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6.xml" ContentType="application/vnd.openxmlformats-officedocument.drawingml.chart+xml"/>
  <Override PartName="/word/charts/style6.xml" ContentType="application/vnd.ms-office.chartstyle+xml"/>
  <Override PartName="/word/charts/colors6.xml" ContentType="application/vnd.ms-office.chartcolorstyle+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F07BD" w:rsidRPr="00187678" w:rsidRDefault="008F07BD" w:rsidP="008F07BD">
      <w:pPr>
        <w:suppressAutoHyphens w:val="0"/>
        <w:jc w:val="center"/>
        <w:rPr>
          <w:rFonts w:ascii="Verdana" w:hAnsi="Verdana"/>
          <w:b/>
          <w:sz w:val="32"/>
          <w:szCs w:val="32"/>
          <w:lang w:val="pt-BR"/>
        </w:rPr>
      </w:pPr>
      <w:r w:rsidRPr="00187678">
        <w:rPr>
          <w:rFonts w:ascii="Verdana" w:hAnsi="Verdana"/>
          <w:b/>
          <w:sz w:val="32"/>
          <w:szCs w:val="32"/>
          <w:lang w:val="pt-BR"/>
        </w:rPr>
        <w:t>GOVERNO DO ESTADO DO CEARÁ</w:t>
      </w:r>
    </w:p>
    <w:p w:rsidR="008F07BD" w:rsidRPr="00A26937" w:rsidRDefault="008F07BD" w:rsidP="008F07BD">
      <w:pPr>
        <w:suppressAutoHyphens w:val="0"/>
        <w:jc w:val="center"/>
        <w:rPr>
          <w:rFonts w:ascii="Verdana" w:hAnsi="Verdana"/>
          <w:b/>
          <w:sz w:val="28"/>
          <w:szCs w:val="28"/>
          <w:lang w:val="pt-BR"/>
        </w:rPr>
      </w:pPr>
      <w:r w:rsidRPr="00A26937">
        <w:rPr>
          <w:rFonts w:ascii="Verdana" w:hAnsi="Verdana"/>
          <w:b/>
          <w:sz w:val="28"/>
          <w:szCs w:val="28"/>
          <w:lang w:val="pt-BR"/>
        </w:rPr>
        <w:t>DEPARTAMENTO ESTADUAL DE RODOVIAS - DER</w:t>
      </w:r>
    </w:p>
    <w:p w:rsidR="008F07BD" w:rsidRPr="00187678" w:rsidRDefault="008F07BD" w:rsidP="008F07BD">
      <w:pPr>
        <w:suppressAutoHyphens w:val="0"/>
        <w:jc w:val="center"/>
        <w:rPr>
          <w:rFonts w:ascii="Verdana" w:hAnsi="Verdana"/>
          <w:b/>
          <w:sz w:val="32"/>
          <w:szCs w:val="32"/>
          <w:lang w:val="pt-BR"/>
        </w:rPr>
      </w:pPr>
    </w:p>
    <w:p w:rsidR="008F07BD" w:rsidRPr="00187678" w:rsidRDefault="008F07BD" w:rsidP="008F07BD">
      <w:pPr>
        <w:suppressAutoHyphens w:val="0"/>
        <w:jc w:val="center"/>
        <w:rPr>
          <w:rFonts w:ascii="Verdana" w:hAnsi="Verdana"/>
          <w:b/>
          <w:sz w:val="32"/>
          <w:szCs w:val="32"/>
          <w:lang w:val="pt-BR"/>
        </w:rPr>
      </w:pPr>
    </w:p>
    <w:p w:rsidR="008F07BD" w:rsidRPr="00187678" w:rsidRDefault="008F07BD" w:rsidP="008F07BD">
      <w:pPr>
        <w:suppressAutoHyphens w:val="0"/>
        <w:jc w:val="center"/>
        <w:rPr>
          <w:rFonts w:ascii="Verdana" w:hAnsi="Verdana"/>
          <w:b/>
          <w:sz w:val="32"/>
          <w:szCs w:val="32"/>
          <w:lang w:val="pt-BR"/>
        </w:rPr>
      </w:pPr>
    </w:p>
    <w:p w:rsidR="008F07BD" w:rsidRPr="00187678" w:rsidRDefault="008F07BD" w:rsidP="008F07BD">
      <w:pPr>
        <w:suppressAutoHyphens w:val="0"/>
        <w:jc w:val="center"/>
        <w:rPr>
          <w:rFonts w:ascii="Verdana" w:hAnsi="Verdana"/>
          <w:b/>
          <w:sz w:val="32"/>
          <w:szCs w:val="32"/>
          <w:lang w:val="pt-BR"/>
        </w:rPr>
      </w:pPr>
      <w:r>
        <w:rPr>
          <w:rFonts w:ascii="Verdana" w:hAnsi="Verdana"/>
          <w:b/>
          <w:sz w:val="32"/>
          <w:szCs w:val="32"/>
          <w:lang w:val="pt-BR"/>
        </w:rPr>
        <w:t>PROJETO DE DUPLICAÇÃO DA CE-025</w:t>
      </w:r>
    </w:p>
    <w:p w:rsidR="008F07BD" w:rsidRPr="00187678" w:rsidRDefault="008F07BD" w:rsidP="008F07BD">
      <w:pPr>
        <w:suppressAutoHyphens w:val="0"/>
        <w:jc w:val="center"/>
        <w:rPr>
          <w:rFonts w:ascii="Verdana" w:hAnsi="Verdana"/>
          <w:b/>
          <w:sz w:val="32"/>
          <w:szCs w:val="32"/>
          <w:lang w:val="pt-BR"/>
        </w:rPr>
      </w:pPr>
    </w:p>
    <w:p w:rsidR="008F07BD" w:rsidRDefault="008F07BD" w:rsidP="008F07BD">
      <w:pPr>
        <w:suppressAutoHyphens w:val="0"/>
        <w:jc w:val="center"/>
        <w:rPr>
          <w:rFonts w:ascii="Verdana" w:hAnsi="Verdana"/>
          <w:b/>
          <w:sz w:val="32"/>
          <w:szCs w:val="32"/>
          <w:lang w:val="pt-BR"/>
        </w:rPr>
      </w:pPr>
    </w:p>
    <w:p w:rsidR="008F07BD" w:rsidRPr="00187678" w:rsidRDefault="008F07BD" w:rsidP="008F07BD">
      <w:pPr>
        <w:suppressAutoHyphens w:val="0"/>
        <w:jc w:val="center"/>
        <w:rPr>
          <w:rFonts w:ascii="Verdana" w:hAnsi="Verdana"/>
          <w:b/>
          <w:sz w:val="32"/>
          <w:szCs w:val="32"/>
          <w:lang w:val="pt-BR"/>
        </w:rPr>
      </w:pPr>
    </w:p>
    <w:p w:rsidR="008F07BD" w:rsidRPr="00187678" w:rsidRDefault="00272926" w:rsidP="008F07BD">
      <w:pPr>
        <w:suppressAutoHyphens w:val="0"/>
        <w:jc w:val="center"/>
        <w:rPr>
          <w:rFonts w:ascii="Verdana" w:hAnsi="Verdana"/>
          <w:b/>
          <w:sz w:val="32"/>
          <w:szCs w:val="32"/>
          <w:lang w:val="pt-BR"/>
        </w:rPr>
      </w:pPr>
      <w:r>
        <w:rPr>
          <w:rFonts w:ascii="Verdana" w:hAnsi="Verdana"/>
          <w:b/>
          <w:sz w:val="32"/>
          <w:szCs w:val="32"/>
          <w:lang w:val="pt-BR"/>
        </w:rPr>
        <w:t>RELATÓRIO</w:t>
      </w:r>
      <w:r w:rsidR="008F07BD" w:rsidRPr="00187678">
        <w:rPr>
          <w:rFonts w:ascii="Verdana" w:hAnsi="Verdana"/>
          <w:b/>
          <w:sz w:val="32"/>
          <w:szCs w:val="32"/>
          <w:lang w:val="pt-BR"/>
        </w:rPr>
        <w:t xml:space="preserve"> DE IMPACTO AMBIENTAL – </w:t>
      </w:r>
      <w:r>
        <w:rPr>
          <w:rFonts w:ascii="Verdana" w:hAnsi="Verdana"/>
          <w:b/>
          <w:sz w:val="32"/>
          <w:szCs w:val="32"/>
          <w:lang w:val="pt-BR"/>
        </w:rPr>
        <w:t>RIM</w:t>
      </w:r>
      <w:r w:rsidR="008F07BD" w:rsidRPr="00187678">
        <w:rPr>
          <w:rFonts w:ascii="Verdana" w:hAnsi="Verdana"/>
          <w:b/>
          <w:sz w:val="32"/>
          <w:szCs w:val="32"/>
          <w:lang w:val="pt-BR"/>
        </w:rPr>
        <w:t>A</w:t>
      </w:r>
    </w:p>
    <w:p w:rsidR="008F07BD" w:rsidRPr="00187678" w:rsidRDefault="008F07BD" w:rsidP="008F07BD">
      <w:pPr>
        <w:suppressAutoHyphens w:val="0"/>
        <w:jc w:val="center"/>
        <w:rPr>
          <w:rFonts w:ascii="Verdana" w:hAnsi="Verdana"/>
          <w:b/>
          <w:sz w:val="32"/>
          <w:szCs w:val="32"/>
          <w:lang w:val="pt-BR"/>
        </w:rPr>
      </w:pPr>
    </w:p>
    <w:p w:rsidR="008F07BD" w:rsidRDefault="008F07BD" w:rsidP="008F07BD">
      <w:pPr>
        <w:jc w:val="center"/>
        <w:rPr>
          <w:rFonts w:ascii="Verdana" w:hAnsi="Verdana"/>
          <w:b/>
          <w:sz w:val="32"/>
          <w:szCs w:val="32"/>
          <w:lang w:val="pt-BR"/>
        </w:rPr>
      </w:pPr>
    </w:p>
    <w:p w:rsidR="008F07BD" w:rsidRPr="00FA7240" w:rsidRDefault="008F07BD" w:rsidP="008F07BD">
      <w:pPr>
        <w:jc w:val="left"/>
        <w:rPr>
          <w:rFonts w:ascii="Arial Narrow" w:hAnsi="Arial Narrow" w:cs="Arial"/>
          <w:sz w:val="32"/>
          <w:szCs w:val="32"/>
          <w:lang w:val="pt-BR"/>
        </w:rPr>
      </w:pPr>
      <w:r>
        <w:rPr>
          <w:rFonts w:ascii="Arial Narrow" w:hAnsi="Arial Narrow" w:cs="Arial"/>
          <w:sz w:val="32"/>
          <w:szCs w:val="32"/>
          <w:lang w:val="pt-BR"/>
        </w:rPr>
        <w:t xml:space="preserve">                                       </w:t>
      </w:r>
      <w:r w:rsidRPr="00FA7240">
        <w:rPr>
          <w:rFonts w:ascii="Arial Narrow" w:hAnsi="Arial Narrow" w:cs="Arial"/>
          <w:sz w:val="32"/>
          <w:szCs w:val="32"/>
          <w:lang w:val="pt-BR"/>
        </w:rPr>
        <w:t>Consórcio</w:t>
      </w:r>
    </w:p>
    <w:p w:rsidR="008F07BD" w:rsidRPr="00FA7240" w:rsidRDefault="008F07BD" w:rsidP="008F07BD">
      <w:pPr>
        <w:jc w:val="center"/>
        <w:rPr>
          <w:rFonts w:ascii="Verdana" w:hAnsi="Verdana"/>
          <w:b/>
          <w:sz w:val="72"/>
          <w:szCs w:val="72"/>
          <w:lang w:val="pt-BR"/>
        </w:rPr>
      </w:pPr>
      <w:r w:rsidRPr="00FA7240">
        <w:rPr>
          <w:rFonts w:ascii="Franklin Gothic Demi Cond" w:hAnsi="Franklin Gothic Demi Cond"/>
          <w:i/>
          <w:sz w:val="72"/>
          <w:szCs w:val="72"/>
        </w:rPr>
        <w:t>COMOL/HMD</w:t>
      </w:r>
    </w:p>
    <w:p w:rsidR="008F07BD" w:rsidRDefault="008F07BD" w:rsidP="008F07BD">
      <w:pPr>
        <w:rPr>
          <w:rFonts w:ascii="Verdana" w:hAnsi="Verdana"/>
          <w:b/>
          <w:sz w:val="32"/>
          <w:szCs w:val="32"/>
          <w:lang w:val="pt-BR"/>
        </w:rPr>
      </w:pPr>
    </w:p>
    <w:p w:rsidR="008F07BD" w:rsidRDefault="008F07BD" w:rsidP="008F07BD">
      <w:pPr>
        <w:rPr>
          <w:rFonts w:ascii="Verdana" w:hAnsi="Verdana"/>
          <w:b/>
          <w:sz w:val="32"/>
          <w:szCs w:val="32"/>
          <w:lang w:val="pt-BR"/>
        </w:rPr>
      </w:pPr>
    </w:p>
    <w:p w:rsidR="008F07BD" w:rsidRPr="00B85511" w:rsidRDefault="008F07BD" w:rsidP="008F07BD">
      <w:pPr>
        <w:jc w:val="center"/>
        <w:rPr>
          <w:rFonts w:ascii="Verdana" w:hAnsi="Verdana"/>
          <w:b/>
          <w:sz w:val="28"/>
          <w:szCs w:val="28"/>
          <w:lang w:val="pt-BR"/>
        </w:rPr>
      </w:pPr>
      <w:r>
        <w:rPr>
          <w:rFonts w:ascii="Verdana" w:hAnsi="Verdana"/>
          <w:b/>
          <w:sz w:val="28"/>
          <w:szCs w:val="28"/>
          <w:lang w:val="pt-BR"/>
        </w:rPr>
        <w:t>MA</w:t>
      </w:r>
      <w:r w:rsidR="005C5FC8">
        <w:rPr>
          <w:rFonts w:ascii="Verdana" w:hAnsi="Verdana"/>
          <w:b/>
          <w:sz w:val="28"/>
          <w:szCs w:val="28"/>
          <w:lang w:val="pt-BR"/>
        </w:rPr>
        <w:t>RÇO</w:t>
      </w:r>
      <w:r w:rsidRPr="001C08FB">
        <w:rPr>
          <w:rFonts w:ascii="Verdana" w:hAnsi="Verdana"/>
          <w:b/>
          <w:sz w:val="28"/>
          <w:szCs w:val="28"/>
          <w:lang w:val="pt-BR"/>
        </w:rPr>
        <w:t xml:space="preserve"> 201</w:t>
      </w:r>
      <w:r w:rsidR="005C5FC8">
        <w:rPr>
          <w:rFonts w:ascii="Verdana" w:hAnsi="Verdana"/>
          <w:b/>
          <w:sz w:val="28"/>
          <w:szCs w:val="28"/>
          <w:lang w:val="pt-BR"/>
        </w:rPr>
        <w:t>8</w:t>
      </w:r>
    </w:p>
    <w:p w:rsidR="008F07BD" w:rsidRDefault="008F07BD" w:rsidP="008F07BD">
      <w:pPr>
        <w:pStyle w:val="Sumrio1"/>
      </w:pPr>
    </w:p>
    <w:p w:rsidR="008F07BD" w:rsidRDefault="008F07BD" w:rsidP="008F07BD">
      <w:pPr>
        <w:pStyle w:val="Sumrio1"/>
      </w:pPr>
    </w:p>
    <w:p w:rsidR="008F07BD" w:rsidRDefault="008F07BD" w:rsidP="008F07BD">
      <w:pPr>
        <w:pStyle w:val="Sumrio1"/>
      </w:pPr>
    </w:p>
    <w:p w:rsidR="008F07BD" w:rsidRDefault="008F07BD" w:rsidP="008F07BD">
      <w:pPr>
        <w:rPr>
          <w:lang w:val="pt-BR" w:eastAsia="ar-SA"/>
        </w:rPr>
      </w:pPr>
    </w:p>
    <w:p w:rsidR="008F07BD" w:rsidRPr="000E026C" w:rsidRDefault="008F07BD" w:rsidP="008F07BD">
      <w:pPr>
        <w:rPr>
          <w:lang w:val="pt-BR" w:eastAsia="ar-SA"/>
        </w:rPr>
      </w:pPr>
    </w:p>
    <w:p w:rsidR="008F07BD" w:rsidRDefault="008F07BD" w:rsidP="008F07BD">
      <w:pPr>
        <w:pStyle w:val="Sumrio1"/>
      </w:pPr>
    </w:p>
    <w:p w:rsidR="008F07BD" w:rsidRDefault="008F07BD" w:rsidP="008F07BD">
      <w:pPr>
        <w:pStyle w:val="Sumrio1"/>
      </w:pPr>
    </w:p>
    <w:p w:rsidR="008F07BD" w:rsidRDefault="008F07BD" w:rsidP="008F07BD">
      <w:pPr>
        <w:pStyle w:val="Sumrio1"/>
      </w:pPr>
    </w:p>
    <w:p w:rsidR="001636A5" w:rsidRPr="001A5407" w:rsidRDefault="001636A5" w:rsidP="001636A5">
      <w:pPr>
        <w:pStyle w:val="Sumrio1"/>
      </w:pPr>
      <w:r w:rsidRPr="001A5407">
        <w:lastRenderedPageBreak/>
        <w:t>APRESENTAÇÃO</w:t>
      </w:r>
    </w:p>
    <w:p w:rsidR="001636A5" w:rsidRPr="0065501D" w:rsidRDefault="001636A5" w:rsidP="001636A5">
      <w:pPr>
        <w:suppressAutoHyphens w:val="0"/>
        <w:spacing w:after="0" w:line="240" w:lineRule="auto"/>
        <w:rPr>
          <w:rFonts w:ascii="Arial" w:hAnsi="Arial" w:cs="Arial"/>
          <w:sz w:val="24"/>
          <w:szCs w:val="24"/>
          <w:lang w:val="pt-BR" w:eastAsia="pt-BR"/>
        </w:rPr>
      </w:pPr>
    </w:p>
    <w:p w:rsidR="00F515F6" w:rsidRPr="006124A6" w:rsidRDefault="00F515F6" w:rsidP="006124A6">
      <w:pPr>
        <w:suppressAutoHyphens w:val="0"/>
        <w:spacing w:after="0" w:line="300" w:lineRule="auto"/>
        <w:ind w:firstLine="708"/>
        <w:rPr>
          <w:rFonts w:ascii="Arial" w:hAnsi="Arial" w:cs="Arial"/>
          <w:lang w:val="pt-BR" w:eastAsia="pt-BR"/>
        </w:rPr>
      </w:pPr>
      <w:r w:rsidRPr="006124A6">
        <w:rPr>
          <w:rFonts w:ascii="Arial" w:hAnsi="Arial" w:cs="Arial"/>
          <w:lang w:val="pt-BR" w:eastAsia="pt-BR"/>
        </w:rPr>
        <w:t xml:space="preserve">O estudo dos impactos ambientais do Projeto Executivo para </w:t>
      </w:r>
      <w:r w:rsidRPr="00F5178D">
        <w:rPr>
          <w:rFonts w:ascii="Arial" w:hAnsi="Arial" w:cs="Arial"/>
          <w:lang w:val="pt-BR" w:eastAsia="pt-BR"/>
        </w:rPr>
        <w:t xml:space="preserve">a </w:t>
      </w:r>
      <w:r>
        <w:rPr>
          <w:rFonts w:ascii="Arial" w:hAnsi="Arial" w:cs="Arial"/>
          <w:lang w:val="pt-BR" w:eastAsia="pt-BR"/>
        </w:rPr>
        <w:t>implantação</w:t>
      </w:r>
      <w:r w:rsidRPr="00F5178D">
        <w:rPr>
          <w:rFonts w:ascii="Arial" w:hAnsi="Arial" w:cs="Arial"/>
          <w:lang w:val="pt-BR" w:eastAsia="pt-BR"/>
        </w:rPr>
        <w:t xml:space="preserve"> da Duplicação de CE-025, Trecho Rótula COFECO – </w:t>
      </w:r>
      <w:r>
        <w:rPr>
          <w:rFonts w:ascii="Arial" w:hAnsi="Arial" w:cs="Arial"/>
          <w:lang w:val="pt-BR" w:eastAsia="pt-BR"/>
        </w:rPr>
        <w:t>Entr. Av. Aruanã</w:t>
      </w:r>
      <w:r w:rsidRPr="00F5178D">
        <w:rPr>
          <w:rFonts w:ascii="Arial" w:hAnsi="Arial" w:cs="Arial"/>
          <w:lang w:val="pt-BR" w:eastAsia="pt-BR"/>
        </w:rPr>
        <w:t xml:space="preserve">, com extensão de </w:t>
      </w:r>
      <w:r>
        <w:rPr>
          <w:rFonts w:ascii="Arial" w:hAnsi="Arial" w:cs="Arial"/>
          <w:lang w:val="pt-BR" w:eastAsia="pt-BR"/>
        </w:rPr>
        <w:t>7,10</w:t>
      </w:r>
      <w:r w:rsidRPr="00F5178D">
        <w:rPr>
          <w:rFonts w:ascii="Arial" w:hAnsi="Arial" w:cs="Arial"/>
          <w:lang w:val="pt-BR" w:eastAsia="pt-BR"/>
        </w:rPr>
        <w:t xml:space="preserve"> km</w:t>
      </w:r>
      <w:r w:rsidRPr="006124A6">
        <w:rPr>
          <w:rFonts w:ascii="Arial" w:hAnsi="Arial" w:cs="Arial"/>
          <w:lang w:val="pt-BR" w:eastAsia="pt-BR"/>
        </w:rPr>
        <w:t xml:space="preserve"> objetiva contribuir para a tomada de decisão, na escolha do melhor procedimento a ser adotado, levando em conta os impactos ao meio causados pelo empreendimento.</w:t>
      </w:r>
    </w:p>
    <w:p w:rsidR="00F515F6" w:rsidRPr="006124A6" w:rsidRDefault="00F515F6" w:rsidP="006124A6">
      <w:pPr>
        <w:suppressAutoHyphens w:val="0"/>
        <w:spacing w:after="0" w:line="300" w:lineRule="auto"/>
        <w:ind w:firstLine="708"/>
        <w:rPr>
          <w:rFonts w:ascii="Arial" w:hAnsi="Arial" w:cs="Arial"/>
          <w:lang w:val="pt-BR" w:eastAsia="pt-BR"/>
        </w:rPr>
      </w:pPr>
    </w:p>
    <w:p w:rsidR="00F515F6" w:rsidRPr="006124A6" w:rsidRDefault="00F515F6" w:rsidP="006124A6">
      <w:pPr>
        <w:suppressAutoHyphens w:val="0"/>
        <w:spacing w:after="0" w:line="300" w:lineRule="auto"/>
        <w:ind w:firstLine="708"/>
        <w:rPr>
          <w:rFonts w:ascii="Arial" w:hAnsi="Arial" w:cs="Arial"/>
          <w:lang w:val="pt-BR" w:eastAsia="pt-BR"/>
        </w:rPr>
      </w:pPr>
      <w:r w:rsidRPr="006124A6">
        <w:rPr>
          <w:rFonts w:ascii="Arial" w:hAnsi="Arial" w:cs="Arial"/>
          <w:lang w:val="pt-BR" w:eastAsia="pt-BR"/>
        </w:rPr>
        <w:t>O desenvolvimento dos estudos obdeceu os critérios básicos e as diretrizes gerais estabelecidas na Resolução nº 001 do CONAMA, de 23/01/86</w:t>
      </w:r>
      <w:r w:rsidR="00671819">
        <w:rPr>
          <w:rFonts w:ascii="Arial" w:hAnsi="Arial" w:cs="Arial"/>
          <w:lang w:val="pt-BR" w:eastAsia="pt-BR"/>
        </w:rPr>
        <w:t>,</w:t>
      </w:r>
      <w:r w:rsidR="006124A6">
        <w:rPr>
          <w:rFonts w:ascii="Arial" w:hAnsi="Arial" w:cs="Arial"/>
          <w:lang w:val="pt-BR" w:eastAsia="pt-BR"/>
        </w:rPr>
        <w:t xml:space="preserve"> e no Termo de Referência Nº 210/2017 – DICOP/GECON emitido pela Superintendência Estadual do Meio Ambiente – SEMACE</w:t>
      </w:r>
      <w:r w:rsidRPr="006124A6">
        <w:rPr>
          <w:rFonts w:ascii="Arial" w:hAnsi="Arial" w:cs="Arial"/>
          <w:lang w:val="pt-BR" w:eastAsia="pt-BR"/>
        </w:rPr>
        <w:t xml:space="preserve">. Dessa forma foram descritos os objetivos e justificativas do empreendimento e compatibilidade com as políticas setoriais, planos e programas governamentais, bem como realizado uma descrição dos projetos nas suas diversas fases. Foram realizados levantamentos dos meios físico, biológico e antrópico da área de influência física e funcional do empreendimento, visando diagnosticar a situação a ser impactadas com a implantação dos projetos. </w:t>
      </w:r>
    </w:p>
    <w:p w:rsidR="00F515F6" w:rsidRPr="00EB63B0" w:rsidRDefault="00F515F6" w:rsidP="006124A6">
      <w:pPr>
        <w:suppressAutoHyphens w:val="0"/>
        <w:spacing w:after="0" w:line="300" w:lineRule="auto"/>
        <w:ind w:firstLine="708"/>
        <w:rPr>
          <w:rFonts w:ascii="Arial" w:hAnsi="Arial" w:cs="Arial"/>
          <w:lang w:val="pt-BR" w:eastAsia="pt-BR"/>
        </w:rPr>
      </w:pPr>
    </w:p>
    <w:p w:rsidR="00F515F6" w:rsidRPr="006124A6" w:rsidRDefault="00F515F6" w:rsidP="006124A6">
      <w:pPr>
        <w:suppressAutoHyphens w:val="0"/>
        <w:spacing w:after="0" w:line="300" w:lineRule="auto"/>
        <w:ind w:firstLine="708"/>
        <w:rPr>
          <w:rFonts w:ascii="Arial" w:hAnsi="Arial" w:cs="Arial"/>
          <w:lang w:val="pt-BR" w:eastAsia="pt-BR"/>
        </w:rPr>
      </w:pPr>
      <w:r w:rsidRPr="006124A6">
        <w:rPr>
          <w:rFonts w:ascii="Arial" w:hAnsi="Arial" w:cs="Arial"/>
          <w:lang w:val="pt-BR" w:eastAsia="pt-BR"/>
        </w:rPr>
        <w:t>Em seguida, foi realizada uma análise dos impactos ambientais, o que é retratado na identificação e descrição dos impactos ambientais. Esta avaliação é indicadora dos parâmetros para proposição das medidas mitigadoras e dos planos de controle e monitoramento ambiental, os quais são indispensáveis para a plena viabilidade ambiental do empreendimento. Em seguida, é apresentado um prognóstico das condições ambientais da área, as conclusões e recomendações do estudo ambiental.</w:t>
      </w:r>
    </w:p>
    <w:p w:rsidR="00F515F6" w:rsidRPr="00EB63B0" w:rsidRDefault="00F515F6" w:rsidP="006124A6">
      <w:pPr>
        <w:suppressAutoHyphens w:val="0"/>
        <w:spacing w:after="0" w:line="300" w:lineRule="auto"/>
        <w:ind w:firstLine="708"/>
        <w:rPr>
          <w:rFonts w:ascii="Arial" w:hAnsi="Arial" w:cs="Arial"/>
          <w:lang w:val="pt-BR" w:eastAsia="pt-BR"/>
        </w:rPr>
      </w:pPr>
    </w:p>
    <w:p w:rsidR="00F515F6" w:rsidRPr="006124A6" w:rsidRDefault="00F515F6" w:rsidP="006124A6">
      <w:pPr>
        <w:suppressAutoHyphens w:val="0"/>
        <w:spacing w:after="0" w:line="300" w:lineRule="auto"/>
        <w:ind w:firstLine="708"/>
        <w:rPr>
          <w:rFonts w:ascii="Arial" w:hAnsi="Arial" w:cs="Arial"/>
          <w:lang w:val="pt-BR" w:eastAsia="pt-BR"/>
        </w:rPr>
      </w:pPr>
      <w:r w:rsidRPr="006124A6">
        <w:rPr>
          <w:rFonts w:ascii="Arial" w:hAnsi="Arial" w:cs="Arial"/>
          <w:lang w:val="pt-BR" w:eastAsia="pt-BR"/>
        </w:rPr>
        <w:t xml:space="preserve">O presente </w:t>
      </w:r>
      <w:r w:rsidR="00671819">
        <w:rPr>
          <w:rFonts w:ascii="Arial" w:hAnsi="Arial" w:cs="Arial"/>
          <w:lang w:val="pt-BR" w:eastAsia="pt-BR"/>
        </w:rPr>
        <w:t xml:space="preserve">Relatório de Impacto Ambiental – </w:t>
      </w:r>
      <w:r w:rsidR="00671819" w:rsidRPr="006124A6">
        <w:rPr>
          <w:rFonts w:ascii="Arial" w:hAnsi="Arial" w:cs="Arial"/>
          <w:lang w:val="pt-BR" w:eastAsia="pt-BR"/>
        </w:rPr>
        <w:t>RIMA</w:t>
      </w:r>
      <w:r w:rsidR="00671819">
        <w:rPr>
          <w:rFonts w:ascii="Arial" w:hAnsi="Arial" w:cs="Arial"/>
          <w:lang w:val="pt-BR" w:eastAsia="pt-BR"/>
        </w:rPr>
        <w:t>, ora</w:t>
      </w:r>
      <w:r w:rsidR="00671819" w:rsidRPr="006124A6">
        <w:rPr>
          <w:rFonts w:ascii="Arial" w:hAnsi="Arial" w:cs="Arial"/>
          <w:lang w:val="pt-BR" w:eastAsia="pt-BR"/>
        </w:rPr>
        <w:t xml:space="preserve"> em questão</w:t>
      </w:r>
      <w:r w:rsidR="00671819">
        <w:rPr>
          <w:rFonts w:ascii="Arial" w:hAnsi="Arial" w:cs="Arial"/>
          <w:lang w:val="pt-BR" w:eastAsia="pt-BR"/>
        </w:rPr>
        <w:t>,</w:t>
      </w:r>
      <w:r w:rsidR="00671819" w:rsidRPr="006124A6">
        <w:rPr>
          <w:rFonts w:ascii="Arial" w:hAnsi="Arial" w:cs="Arial"/>
          <w:lang w:val="pt-BR" w:eastAsia="pt-BR"/>
        </w:rPr>
        <w:t xml:space="preserve"> </w:t>
      </w:r>
      <w:r w:rsidRPr="006124A6">
        <w:rPr>
          <w:rFonts w:ascii="Arial" w:hAnsi="Arial" w:cs="Arial"/>
          <w:lang w:val="pt-BR" w:eastAsia="pt-BR"/>
        </w:rPr>
        <w:t>é parte integrante dos estudos ambientais realizados pela equipe multidisciplinar da COMOL - Construções e Consultoria Moreira Lima Ltda., que co</w:t>
      </w:r>
      <w:r w:rsidR="006124A6" w:rsidRPr="006124A6">
        <w:rPr>
          <w:rFonts w:ascii="Arial" w:hAnsi="Arial" w:cs="Arial"/>
          <w:lang w:val="pt-BR" w:eastAsia="pt-BR"/>
        </w:rPr>
        <w:t>mpreende</w:t>
      </w:r>
      <w:r w:rsidRPr="006124A6">
        <w:rPr>
          <w:rFonts w:ascii="Arial" w:hAnsi="Arial" w:cs="Arial"/>
          <w:lang w:val="pt-BR" w:eastAsia="pt-BR"/>
        </w:rPr>
        <w:t xml:space="preserve"> o </w:t>
      </w:r>
      <w:r w:rsidR="006124A6">
        <w:rPr>
          <w:rFonts w:ascii="Arial" w:hAnsi="Arial" w:cs="Arial"/>
          <w:lang w:val="pt-BR" w:eastAsia="pt-BR"/>
        </w:rPr>
        <w:t xml:space="preserve">Estudo de Impacto Ambiental - </w:t>
      </w:r>
      <w:r w:rsidR="00671819">
        <w:rPr>
          <w:rFonts w:ascii="Arial" w:hAnsi="Arial" w:cs="Arial"/>
          <w:lang w:val="pt-BR" w:eastAsia="pt-BR"/>
        </w:rPr>
        <w:t>EIA</w:t>
      </w:r>
      <w:r w:rsidR="006124A6" w:rsidRPr="006124A6">
        <w:rPr>
          <w:rFonts w:ascii="Arial" w:hAnsi="Arial" w:cs="Arial"/>
          <w:lang w:val="pt-BR" w:eastAsia="pt-BR"/>
        </w:rPr>
        <w:t>.</w:t>
      </w:r>
    </w:p>
    <w:p w:rsidR="00F515F6" w:rsidRDefault="00F515F6" w:rsidP="00AE5704">
      <w:pPr>
        <w:suppressAutoHyphens w:val="0"/>
        <w:spacing w:after="0" w:line="300" w:lineRule="auto"/>
        <w:ind w:firstLine="708"/>
        <w:rPr>
          <w:rFonts w:ascii="Arial" w:hAnsi="Arial" w:cs="Arial"/>
          <w:lang w:val="pt-BR" w:eastAsia="pt-BR"/>
        </w:rPr>
      </w:pPr>
    </w:p>
    <w:p w:rsidR="00F515F6" w:rsidRDefault="00F515F6" w:rsidP="00AE5704">
      <w:pPr>
        <w:suppressAutoHyphens w:val="0"/>
        <w:spacing w:after="0" w:line="300" w:lineRule="auto"/>
        <w:ind w:firstLine="708"/>
        <w:rPr>
          <w:rFonts w:ascii="Arial" w:hAnsi="Arial" w:cs="Arial"/>
          <w:lang w:val="pt-BR" w:eastAsia="pt-BR"/>
        </w:rPr>
      </w:pPr>
    </w:p>
    <w:p w:rsidR="00F515F6" w:rsidRDefault="00F515F6" w:rsidP="00AE5704">
      <w:pPr>
        <w:suppressAutoHyphens w:val="0"/>
        <w:spacing w:after="0" w:line="300" w:lineRule="auto"/>
        <w:ind w:firstLine="708"/>
        <w:rPr>
          <w:rFonts w:ascii="Arial" w:hAnsi="Arial" w:cs="Arial"/>
          <w:lang w:val="pt-BR" w:eastAsia="pt-BR"/>
        </w:rPr>
      </w:pPr>
    </w:p>
    <w:p w:rsidR="006124A6" w:rsidRDefault="006124A6" w:rsidP="00AE5704">
      <w:pPr>
        <w:suppressAutoHyphens w:val="0"/>
        <w:spacing w:after="0" w:line="300" w:lineRule="auto"/>
        <w:ind w:firstLine="708"/>
        <w:rPr>
          <w:rFonts w:ascii="Arial" w:hAnsi="Arial" w:cs="Arial"/>
          <w:lang w:val="pt-BR" w:eastAsia="pt-BR"/>
        </w:rPr>
      </w:pPr>
    </w:p>
    <w:p w:rsidR="006124A6" w:rsidRDefault="006124A6" w:rsidP="00AE5704">
      <w:pPr>
        <w:suppressAutoHyphens w:val="0"/>
        <w:spacing w:after="0" w:line="300" w:lineRule="auto"/>
        <w:ind w:firstLine="708"/>
        <w:rPr>
          <w:rFonts w:ascii="Arial" w:hAnsi="Arial" w:cs="Arial"/>
          <w:lang w:val="pt-BR" w:eastAsia="pt-BR"/>
        </w:rPr>
      </w:pPr>
    </w:p>
    <w:p w:rsidR="006124A6" w:rsidRDefault="006124A6" w:rsidP="00AE5704">
      <w:pPr>
        <w:suppressAutoHyphens w:val="0"/>
        <w:spacing w:after="0" w:line="300" w:lineRule="auto"/>
        <w:ind w:firstLine="708"/>
        <w:rPr>
          <w:rFonts w:ascii="Arial" w:hAnsi="Arial" w:cs="Arial"/>
          <w:lang w:val="pt-BR" w:eastAsia="pt-BR"/>
        </w:rPr>
      </w:pPr>
    </w:p>
    <w:p w:rsidR="006124A6" w:rsidRDefault="006124A6" w:rsidP="00AE5704">
      <w:pPr>
        <w:suppressAutoHyphens w:val="0"/>
        <w:spacing w:after="0" w:line="300" w:lineRule="auto"/>
        <w:ind w:firstLine="708"/>
        <w:rPr>
          <w:rFonts w:ascii="Arial" w:hAnsi="Arial" w:cs="Arial"/>
          <w:lang w:val="pt-BR" w:eastAsia="pt-BR"/>
        </w:rPr>
      </w:pPr>
    </w:p>
    <w:p w:rsidR="006124A6" w:rsidRDefault="006124A6" w:rsidP="00AE5704">
      <w:pPr>
        <w:suppressAutoHyphens w:val="0"/>
        <w:spacing w:after="0" w:line="300" w:lineRule="auto"/>
        <w:ind w:firstLine="708"/>
        <w:rPr>
          <w:rFonts w:ascii="Arial" w:hAnsi="Arial" w:cs="Arial"/>
          <w:lang w:val="pt-BR" w:eastAsia="pt-BR"/>
        </w:rPr>
      </w:pPr>
    </w:p>
    <w:p w:rsidR="006124A6" w:rsidRDefault="006124A6" w:rsidP="00AE5704">
      <w:pPr>
        <w:suppressAutoHyphens w:val="0"/>
        <w:spacing w:after="0" w:line="300" w:lineRule="auto"/>
        <w:ind w:firstLine="708"/>
        <w:rPr>
          <w:rFonts w:ascii="Arial" w:hAnsi="Arial" w:cs="Arial"/>
          <w:lang w:val="pt-BR" w:eastAsia="pt-BR"/>
        </w:rPr>
      </w:pPr>
    </w:p>
    <w:p w:rsidR="006124A6" w:rsidRDefault="006124A6" w:rsidP="00AE5704">
      <w:pPr>
        <w:suppressAutoHyphens w:val="0"/>
        <w:spacing w:after="0" w:line="300" w:lineRule="auto"/>
        <w:ind w:firstLine="708"/>
        <w:rPr>
          <w:rFonts w:ascii="Arial" w:hAnsi="Arial" w:cs="Arial"/>
          <w:lang w:val="pt-BR" w:eastAsia="pt-BR"/>
        </w:rPr>
      </w:pPr>
    </w:p>
    <w:p w:rsidR="006124A6" w:rsidRDefault="006124A6" w:rsidP="00AE5704">
      <w:pPr>
        <w:suppressAutoHyphens w:val="0"/>
        <w:spacing w:after="0" w:line="300" w:lineRule="auto"/>
        <w:ind w:firstLine="708"/>
        <w:rPr>
          <w:rFonts w:ascii="Arial" w:hAnsi="Arial" w:cs="Arial"/>
          <w:lang w:val="pt-BR" w:eastAsia="pt-BR"/>
        </w:rPr>
      </w:pPr>
    </w:p>
    <w:p w:rsidR="006124A6" w:rsidRDefault="006124A6" w:rsidP="00AE5704">
      <w:pPr>
        <w:suppressAutoHyphens w:val="0"/>
        <w:spacing w:after="0" w:line="300" w:lineRule="auto"/>
        <w:ind w:firstLine="708"/>
        <w:rPr>
          <w:rFonts w:ascii="Arial" w:hAnsi="Arial" w:cs="Arial"/>
          <w:lang w:val="pt-BR" w:eastAsia="pt-BR"/>
        </w:rPr>
      </w:pPr>
    </w:p>
    <w:p w:rsidR="006124A6" w:rsidRDefault="006124A6" w:rsidP="00AE5704">
      <w:pPr>
        <w:suppressAutoHyphens w:val="0"/>
        <w:spacing w:after="0" w:line="300" w:lineRule="auto"/>
        <w:ind w:firstLine="708"/>
        <w:rPr>
          <w:rFonts w:ascii="Arial" w:hAnsi="Arial" w:cs="Arial"/>
          <w:lang w:val="pt-BR" w:eastAsia="pt-BR"/>
        </w:rPr>
      </w:pPr>
    </w:p>
    <w:p w:rsidR="00F515F6" w:rsidRDefault="00F515F6" w:rsidP="00AE5704">
      <w:pPr>
        <w:suppressAutoHyphens w:val="0"/>
        <w:spacing w:after="0" w:line="300" w:lineRule="auto"/>
        <w:ind w:firstLine="708"/>
        <w:rPr>
          <w:rFonts w:ascii="Arial" w:hAnsi="Arial" w:cs="Arial"/>
          <w:lang w:val="pt-BR" w:eastAsia="pt-BR"/>
        </w:rPr>
      </w:pPr>
    </w:p>
    <w:p w:rsidR="00A11736" w:rsidRDefault="00A11736"/>
    <w:p w:rsidR="00A11736" w:rsidRDefault="00A11736" w:rsidP="00A11736">
      <w:pPr>
        <w:spacing w:before="120" w:after="120" w:line="360" w:lineRule="auto"/>
        <w:contextualSpacing/>
        <w:jc w:val="center"/>
        <w:rPr>
          <w:b/>
          <w:i/>
          <w:sz w:val="28"/>
          <w:szCs w:val="28"/>
          <w:lang w:val="pt-BR" w:eastAsia="ar-SA"/>
        </w:rPr>
      </w:pPr>
      <w:r>
        <w:rPr>
          <w:b/>
          <w:i/>
          <w:sz w:val="28"/>
          <w:szCs w:val="28"/>
          <w:lang w:val="pt-BR" w:eastAsia="ar-SA"/>
        </w:rPr>
        <w:lastRenderedPageBreak/>
        <w:t>ÍNDICE GERAL</w:t>
      </w:r>
    </w:p>
    <w:p w:rsidR="00B50383" w:rsidRPr="00B50383" w:rsidRDefault="00662201" w:rsidP="00B50383">
      <w:pPr>
        <w:pStyle w:val="Sumrio1"/>
        <w:tabs>
          <w:tab w:val="right" w:leader="dot" w:pos="9061"/>
        </w:tabs>
        <w:spacing w:line="276" w:lineRule="auto"/>
        <w:rPr>
          <w:rFonts w:eastAsiaTheme="minorEastAsia"/>
          <w:b w:val="0"/>
          <w:caps w:val="0"/>
          <w:noProof/>
          <w:sz w:val="20"/>
          <w:szCs w:val="20"/>
          <w:lang w:eastAsia="pt-BR"/>
        </w:rPr>
      </w:pPr>
      <w:r w:rsidRPr="00B50383">
        <w:rPr>
          <w:sz w:val="20"/>
          <w:szCs w:val="20"/>
        </w:rPr>
        <w:fldChar w:fldCharType="begin"/>
      </w:r>
      <w:r w:rsidRPr="00B50383">
        <w:rPr>
          <w:sz w:val="20"/>
          <w:szCs w:val="20"/>
        </w:rPr>
        <w:instrText xml:space="preserve"> TOC \h \z \t "Título;1;Estilo2;2;Estilo3;3;Estilo4;4" </w:instrText>
      </w:r>
      <w:r w:rsidRPr="00B50383">
        <w:rPr>
          <w:sz w:val="20"/>
          <w:szCs w:val="20"/>
        </w:rPr>
        <w:fldChar w:fldCharType="separate"/>
      </w:r>
      <w:hyperlink w:anchor="_Toc510681912" w:history="1">
        <w:r w:rsidR="00B50383" w:rsidRPr="00B50383">
          <w:rPr>
            <w:rStyle w:val="Hyperlink"/>
            <w:noProof/>
            <w:sz w:val="20"/>
            <w:szCs w:val="20"/>
          </w:rPr>
          <w:t>1. iNTRODUÇÃO</w:t>
        </w:r>
        <w:r w:rsidR="00B50383" w:rsidRPr="00B50383">
          <w:rPr>
            <w:noProof/>
            <w:webHidden/>
            <w:sz w:val="20"/>
            <w:szCs w:val="20"/>
          </w:rPr>
          <w:tab/>
        </w:r>
        <w:r w:rsidR="00B50383" w:rsidRPr="00B50383">
          <w:rPr>
            <w:noProof/>
            <w:webHidden/>
            <w:sz w:val="20"/>
            <w:szCs w:val="20"/>
          </w:rPr>
          <w:fldChar w:fldCharType="begin"/>
        </w:r>
        <w:r w:rsidR="00B50383" w:rsidRPr="00B50383">
          <w:rPr>
            <w:noProof/>
            <w:webHidden/>
            <w:sz w:val="20"/>
            <w:szCs w:val="20"/>
          </w:rPr>
          <w:instrText xml:space="preserve"> PAGEREF _Toc510681912 \h </w:instrText>
        </w:r>
        <w:r w:rsidR="00B50383" w:rsidRPr="00B50383">
          <w:rPr>
            <w:noProof/>
            <w:webHidden/>
            <w:sz w:val="20"/>
            <w:szCs w:val="20"/>
          </w:rPr>
        </w:r>
        <w:r w:rsidR="00B50383" w:rsidRPr="00B50383">
          <w:rPr>
            <w:noProof/>
            <w:webHidden/>
            <w:sz w:val="20"/>
            <w:szCs w:val="20"/>
          </w:rPr>
          <w:fldChar w:fldCharType="separate"/>
        </w:r>
        <w:r w:rsidR="00F14F1A">
          <w:rPr>
            <w:noProof/>
            <w:webHidden/>
            <w:sz w:val="20"/>
            <w:szCs w:val="20"/>
          </w:rPr>
          <w:t>10</w:t>
        </w:r>
        <w:r w:rsidR="00B50383" w:rsidRPr="00B50383">
          <w:rPr>
            <w:noProof/>
            <w:webHidden/>
            <w:sz w:val="20"/>
            <w:szCs w:val="20"/>
          </w:rPr>
          <w:fldChar w:fldCharType="end"/>
        </w:r>
      </w:hyperlink>
    </w:p>
    <w:p w:rsidR="00B50383" w:rsidRPr="00B50383" w:rsidRDefault="0016487B" w:rsidP="00B50383">
      <w:pPr>
        <w:pStyle w:val="Sumrio1"/>
        <w:tabs>
          <w:tab w:val="right" w:leader="dot" w:pos="9061"/>
        </w:tabs>
        <w:spacing w:line="276" w:lineRule="auto"/>
        <w:rPr>
          <w:rFonts w:eastAsiaTheme="minorEastAsia"/>
          <w:b w:val="0"/>
          <w:caps w:val="0"/>
          <w:noProof/>
          <w:sz w:val="20"/>
          <w:szCs w:val="20"/>
          <w:lang w:eastAsia="pt-BR"/>
        </w:rPr>
      </w:pPr>
      <w:hyperlink w:anchor="_Toc510681913" w:history="1">
        <w:r w:rsidR="00B50383" w:rsidRPr="00B50383">
          <w:rPr>
            <w:rStyle w:val="Hyperlink"/>
            <w:noProof/>
            <w:sz w:val="20"/>
            <w:szCs w:val="20"/>
          </w:rPr>
          <w:t xml:space="preserve">2. OBJETIVOS, JUSTIFICATIVAS </w:t>
        </w:r>
        <w:r w:rsidR="00B50383" w:rsidRPr="00B50383">
          <w:rPr>
            <w:rStyle w:val="Hyperlink"/>
            <w:iCs/>
            <w:noProof/>
            <w:sz w:val="20"/>
            <w:szCs w:val="20"/>
          </w:rPr>
          <w:t>E PLANOS E PROGRAMAS GOVERNAMENTAIS</w:t>
        </w:r>
        <w:r w:rsidR="00B50383" w:rsidRPr="00B50383">
          <w:rPr>
            <w:noProof/>
            <w:webHidden/>
            <w:sz w:val="20"/>
            <w:szCs w:val="20"/>
          </w:rPr>
          <w:tab/>
        </w:r>
        <w:r w:rsidR="00B50383" w:rsidRPr="00B50383">
          <w:rPr>
            <w:noProof/>
            <w:webHidden/>
            <w:sz w:val="20"/>
            <w:szCs w:val="20"/>
          </w:rPr>
          <w:fldChar w:fldCharType="begin"/>
        </w:r>
        <w:r w:rsidR="00B50383" w:rsidRPr="00B50383">
          <w:rPr>
            <w:noProof/>
            <w:webHidden/>
            <w:sz w:val="20"/>
            <w:szCs w:val="20"/>
          </w:rPr>
          <w:instrText xml:space="preserve"> PAGEREF _Toc510681913 \h </w:instrText>
        </w:r>
        <w:r w:rsidR="00B50383" w:rsidRPr="00B50383">
          <w:rPr>
            <w:noProof/>
            <w:webHidden/>
            <w:sz w:val="20"/>
            <w:szCs w:val="20"/>
          </w:rPr>
        </w:r>
        <w:r w:rsidR="00B50383" w:rsidRPr="00B50383">
          <w:rPr>
            <w:noProof/>
            <w:webHidden/>
            <w:sz w:val="20"/>
            <w:szCs w:val="20"/>
          </w:rPr>
          <w:fldChar w:fldCharType="separate"/>
        </w:r>
        <w:r w:rsidR="00F14F1A">
          <w:rPr>
            <w:noProof/>
            <w:webHidden/>
            <w:sz w:val="20"/>
            <w:szCs w:val="20"/>
          </w:rPr>
          <w:t>13</w:t>
        </w:r>
        <w:r w:rsidR="00B50383" w:rsidRPr="00B50383">
          <w:rPr>
            <w:noProof/>
            <w:webHidden/>
            <w:sz w:val="20"/>
            <w:szCs w:val="20"/>
          </w:rPr>
          <w:fldChar w:fldCharType="end"/>
        </w:r>
      </w:hyperlink>
    </w:p>
    <w:p w:rsidR="00B50383" w:rsidRPr="00B50383" w:rsidRDefault="0016487B" w:rsidP="00B50383">
      <w:pPr>
        <w:pStyle w:val="Sumrio1"/>
        <w:tabs>
          <w:tab w:val="right" w:leader="dot" w:pos="9061"/>
        </w:tabs>
        <w:spacing w:line="276" w:lineRule="auto"/>
        <w:rPr>
          <w:rFonts w:eastAsiaTheme="minorEastAsia"/>
          <w:b w:val="0"/>
          <w:caps w:val="0"/>
          <w:noProof/>
          <w:sz w:val="20"/>
          <w:szCs w:val="20"/>
          <w:lang w:eastAsia="pt-BR"/>
        </w:rPr>
      </w:pPr>
      <w:hyperlink w:anchor="_Toc510681914" w:history="1">
        <w:r w:rsidR="00B50383" w:rsidRPr="00B50383">
          <w:rPr>
            <w:rStyle w:val="Hyperlink"/>
            <w:noProof/>
            <w:sz w:val="20"/>
            <w:szCs w:val="20"/>
          </w:rPr>
          <w:t>3. caRACTERIZAção do EmpreenDIMENTO E ALTERNATIVAS TECNOLOGICAS E LOCACIONAIS</w:t>
        </w:r>
        <w:r w:rsidR="00B50383" w:rsidRPr="00B50383">
          <w:rPr>
            <w:noProof/>
            <w:webHidden/>
            <w:sz w:val="20"/>
            <w:szCs w:val="20"/>
          </w:rPr>
          <w:tab/>
        </w:r>
        <w:r w:rsidR="00B50383" w:rsidRPr="00B50383">
          <w:rPr>
            <w:noProof/>
            <w:webHidden/>
            <w:sz w:val="20"/>
            <w:szCs w:val="20"/>
          </w:rPr>
          <w:fldChar w:fldCharType="begin"/>
        </w:r>
        <w:r w:rsidR="00B50383" w:rsidRPr="00B50383">
          <w:rPr>
            <w:noProof/>
            <w:webHidden/>
            <w:sz w:val="20"/>
            <w:szCs w:val="20"/>
          </w:rPr>
          <w:instrText xml:space="preserve"> PAGEREF _Toc510681914 \h </w:instrText>
        </w:r>
        <w:r w:rsidR="00B50383" w:rsidRPr="00B50383">
          <w:rPr>
            <w:noProof/>
            <w:webHidden/>
            <w:sz w:val="20"/>
            <w:szCs w:val="20"/>
          </w:rPr>
        </w:r>
        <w:r w:rsidR="00B50383" w:rsidRPr="00B50383">
          <w:rPr>
            <w:noProof/>
            <w:webHidden/>
            <w:sz w:val="20"/>
            <w:szCs w:val="20"/>
          </w:rPr>
          <w:fldChar w:fldCharType="separate"/>
        </w:r>
        <w:r w:rsidR="00F14F1A">
          <w:rPr>
            <w:noProof/>
            <w:webHidden/>
            <w:sz w:val="20"/>
            <w:szCs w:val="20"/>
          </w:rPr>
          <w:t>20</w:t>
        </w:r>
        <w:r w:rsidR="00B50383" w:rsidRPr="00B50383">
          <w:rPr>
            <w:noProof/>
            <w:webHidden/>
            <w:sz w:val="20"/>
            <w:szCs w:val="20"/>
          </w:rPr>
          <w:fldChar w:fldCharType="end"/>
        </w:r>
      </w:hyperlink>
    </w:p>
    <w:p w:rsidR="00B50383" w:rsidRPr="00B50383" w:rsidRDefault="0016487B" w:rsidP="00B50383">
      <w:pPr>
        <w:pStyle w:val="Sumrio1"/>
        <w:tabs>
          <w:tab w:val="right" w:leader="dot" w:pos="9061"/>
        </w:tabs>
        <w:spacing w:line="276" w:lineRule="auto"/>
        <w:rPr>
          <w:rFonts w:eastAsiaTheme="minorEastAsia"/>
          <w:b w:val="0"/>
          <w:caps w:val="0"/>
          <w:noProof/>
          <w:sz w:val="20"/>
          <w:szCs w:val="20"/>
          <w:lang w:eastAsia="pt-BR"/>
        </w:rPr>
      </w:pPr>
      <w:hyperlink w:anchor="_Toc510681915" w:history="1">
        <w:r w:rsidR="00B50383" w:rsidRPr="00B50383">
          <w:rPr>
            <w:rStyle w:val="Hyperlink"/>
            <w:noProof/>
            <w:sz w:val="20"/>
            <w:szCs w:val="20"/>
          </w:rPr>
          <w:t>3. caRACTERIZAção do EmpreenDIMENTO E ALTERNATIVAS TECNOLOGICAS E LOCACIONAIS</w:t>
        </w:r>
        <w:r w:rsidR="00B50383" w:rsidRPr="00B50383">
          <w:rPr>
            <w:noProof/>
            <w:webHidden/>
            <w:sz w:val="20"/>
            <w:szCs w:val="20"/>
          </w:rPr>
          <w:tab/>
        </w:r>
        <w:r w:rsidR="00B50383" w:rsidRPr="00B50383">
          <w:rPr>
            <w:noProof/>
            <w:webHidden/>
            <w:sz w:val="20"/>
            <w:szCs w:val="20"/>
          </w:rPr>
          <w:fldChar w:fldCharType="begin"/>
        </w:r>
        <w:r w:rsidR="00B50383" w:rsidRPr="00B50383">
          <w:rPr>
            <w:noProof/>
            <w:webHidden/>
            <w:sz w:val="20"/>
            <w:szCs w:val="20"/>
          </w:rPr>
          <w:instrText xml:space="preserve"> PAGEREF _Toc510681915 \h </w:instrText>
        </w:r>
        <w:r w:rsidR="00B50383" w:rsidRPr="00B50383">
          <w:rPr>
            <w:noProof/>
            <w:webHidden/>
            <w:sz w:val="20"/>
            <w:szCs w:val="20"/>
          </w:rPr>
        </w:r>
        <w:r w:rsidR="00B50383" w:rsidRPr="00B50383">
          <w:rPr>
            <w:noProof/>
            <w:webHidden/>
            <w:sz w:val="20"/>
            <w:szCs w:val="20"/>
          </w:rPr>
          <w:fldChar w:fldCharType="separate"/>
        </w:r>
        <w:r w:rsidR="00F14F1A">
          <w:rPr>
            <w:noProof/>
            <w:webHidden/>
            <w:sz w:val="20"/>
            <w:szCs w:val="20"/>
          </w:rPr>
          <w:t>21</w:t>
        </w:r>
        <w:r w:rsidR="00B50383" w:rsidRPr="00B50383">
          <w:rPr>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16" w:history="1">
        <w:r w:rsidR="00B50383" w:rsidRPr="00B50383">
          <w:rPr>
            <w:rStyle w:val="Hyperlink"/>
            <w:rFonts w:ascii="Arial" w:hAnsi="Arial" w:cs="Arial"/>
            <w:noProof/>
            <w:sz w:val="20"/>
            <w:szCs w:val="20"/>
          </w:rPr>
          <w:t>3.1 - DESCRIÇÃO DO PROJETO</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_Toc510681916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21</w:t>
        </w:r>
        <w:r w:rsidR="00B50383" w:rsidRPr="00B50383">
          <w:rPr>
            <w:rFonts w:ascii="Arial" w:hAnsi="Arial"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17" w:history="1">
        <w:r w:rsidR="00B50383" w:rsidRPr="00B50383">
          <w:rPr>
            <w:rStyle w:val="Hyperlink"/>
            <w:rFonts w:ascii="Arial" w:hAnsi="Arial" w:cs="Arial"/>
            <w:noProof/>
            <w:sz w:val="20"/>
            <w:szCs w:val="20"/>
          </w:rPr>
          <w:t>3.1.1. Fases do Empreendimento</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_Toc510681917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22</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18" w:history="1">
        <w:r w:rsidR="00B50383" w:rsidRPr="00B50383">
          <w:rPr>
            <w:rStyle w:val="Hyperlink"/>
            <w:rFonts w:ascii="Arial" w:hAnsi="Arial" w:cs="Arial"/>
            <w:noProof/>
            <w:sz w:val="20"/>
            <w:szCs w:val="20"/>
          </w:rPr>
          <w:t>3.2 - ALTERNATIVAS LOCACIONAIS E TECNOLOGICAS DO PROJETO</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_Toc510681918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63</w:t>
        </w:r>
        <w:r w:rsidR="00B50383" w:rsidRPr="00B50383">
          <w:rPr>
            <w:rFonts w:ascii="Arial" w:hAnsi="Arial" w:cs="Arial"/>
            <w:noProof/>
            <w:webHidden/>
            <w:sz w:val="20"/>
            <w:szCs w:val="20"/>
          </w:rPr>
          <w:fldChar w:fldCharType="end"/>
        </w:r>
      </w:hyperlink>
    </w:p>
    <w:p w:rsidR="00B50383" w:rsidRPr="00B50383" w:rsidRDefault="0016487B" w:rsidP="00B50383">
      <w:pPr>
        <w:pStyle w:val="Sumrio1"/>
        <w:tabs>
          <w:tab w:val="right" w:leader="dot" w:pos="9061"/>
        </w:tabs>
        <w:spacing w:line="276" w:lineRule="auto"/>
        <w:rPr>
          <w:rFonts w:eastAsiaTheme="minorEastAsia"/>
          <w:b w:val="0"/>
          <w:caps w:val="0"/>
          <w:noProof/>
          <w:sz w:val="20"/>
          <w:szCs w:val="20"/>
          <w:lang w:eastAsia="pt-BR"/>
        </w:rPr>
      </w:pPr>
      <w:hyperlink w:anchor="_Toc510681919" w:history="1">
        <w:r w:rsidR="00B50383" w:rsidRPr="00B50383">
          <w:rPr>
            <w:rStyle w:val="Hyperlink"/>
            <w:noProof/>
            <w:sz w:val="20"/>
            <w:szCs w:val="20"/>
          </w:rPr>
          <w:t>4. DIAGNÓSTICO AMBIENTAL DA ÁREA DE INFLUÊNCIA DO EMPREENDIMENTO</w:t>
        </w:r>
        <w:r w:rsidR="00B50383" w:rsidRPr="00B50383">
          <w:rPr>
            <w:noProof/>
            <w:webHidden/>
            <w:sz w:val="20"/>
            <w:szCs w:val="20"/>
          </w:rPr>
          <w:tab/>
        </w:r>
        <w:r w:rsidR="00B50383" w:rsidRPr="00B50383">
          <w:rPr>
            <w:noProof/>
            <w:webHidden/>
            <w:sz w:val="20"/>
            <w:szCs w:val="20"/>
          </w:rPr>
          <w:fldChar w:fldCharType="begin"/>
        </w:r>
        <w:r w:rsidR="00B50383" w:rsidRPr="00B50383">
          <w:rPr>
            <w:noProof/>
            <w:webHidden/>
            <w:sz w:val="20"/>
            <w:szCs w:val="20"/>
          </w:rPr>
          <w:instrText xml:space="preserve"> PAGEREF _Toc510681919 \h </w:instrText>
        </w:r>
        <w:r w:rsidR="00B50383" w:rsidRPr="00B50383">
          <w:rPr>
            <w:noProof/>
            <w:webHidden/>
            <w:sz w:val="20"/>
            <w:szCs w:val="20"/>
          </w:rPr>
        </w:r>
        <w:r w:rsidR="00B50383" w:rsidRPr="00B50383">
          <w:rPr>
            <w:noProof/>
            <w:webHidden/>
            <w:sz w:val="20"/>
            <w:szCs w:val="20"/>
          </w:rPr>
          <w:fldChar w:fldCharType="separate"/>
        </w:r>
        <w:r w:rsidR="00F14F1A">
          <w:rPr>
            <w:noProof/>
            <w:webHidden/>
            <w:sz w:val="20"/>
            <w:szCs w:val="20"/>
          </w:rPr>
          <w:t>72</w:t>
        </w:r>
        <w:r w:rsidR="00B50383" w:rsidRPr="00B50383">
          <w:rPr>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20" w:history="1">
        <w:r w:rsidR="00B50383" w:rsidRPr="00B50383">
          <w:rPr>
            <w:rStyle w:val="Hyperlink"/>
            <w:rFonts w:ascii="Arial" w:hAnsi="Arial" w:cs="Arial"/>
            <w:noProof/>
            <w:sz w:val="20"/>
            <w:szCs w:val="20"/>
          </w:rPr>
          <w:t>4.1 - ASPECTOS GERAIS</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_Toc510681920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73</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21" w:history="1">
        <w:r w:rsidR="00B50383" w:rsidRPr="00B50383">
          <w:rPr>
            <w:rStyle w:val="Hyperlink"/>
            <w:rFonts w:ascii="Arial" w:hAnsi="Arial" w:cs="Arial"/>
            <w:noProof/>
            <w:sz w:val="20"/>
            <w:szCs w:val="20"/>
          </w:rPr>
          <w:t>4.2 - ÁREA DE INFLUÊNCIA</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_Toc510681921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73</w:t>
        </w:r>
        <w:r w:rsidR="00B50383" w:rsidRPr="00B50383">
          <w:rPr>
            <w:rFonts w:ascii="Arial" w:hAnsi="Arial"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22" w:history="1">
        <w:r w:rsidR="00B50383" w:rsidRPr="00B50383">
          <w:rPr>
            <w:rStyle w:val="Hyperlink"/>
            <w:rFonts w:cs="Arial"/>
            <w:noProof/>
            <w:sz w:val="20"/>
            <w:szCs w:val="20"/>
          </w:rPr>
          <w:t>4.2.1. Critérios para Delimitação</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_Toc510681922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73</w:t>
        </w:r>
        <w:r w:rsidR="00B50383" w:rsidRPr="00B50383">
          <w:rPr>
            <w:rFonts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23" w:history="1">
        <w:r w:rsidR="00B50383" w:rsidRPr="00B50383">
          <w:rPr>
            <w:rStyle w:val="Hyperlink"/>
            <w:rFonts w:cs="Arial"/>
            <w:noProof/>
            <w:sz w:val="20"/>
            <w:szCs w:val="20"/>
          </w:rPr>
          <w:t>4.2.2. Identificação da Área de Influência</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_Toc510681923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74</w:t>
        </w:r>
        <w:r w:rsidR="00B50383" w:rsidRPr="00B50383">
          <w:rPr>
            <w:rFonts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24" w:history="1">
        <w:r w:rsidR="00B50383" w:rsidRPr="00B50383">
          <w:rPr>
            <w:rStyle w:val="Hyperlink"/>
            <w:rFonts w:ascii="Arial" w:hAnsi="Arial" w:cs="Arial"/>
            <w:noProof/>
            <w:sz w:val="20"/>
            <w:szCs w:val="20"/>
            <w:lang w:val="pt-BR"/>
          </w:rPr>
          <w:t>4</w:t>
        </w:r>
        <w:r w:rsidR="00B50383" w:rsidRPr="00B50383">
          <w:rPr>
            <w:rStyle w:val="Hyperlink"/>
            <w:rFonts w:ascii="Arial" w:hAnsi="Arial" w:cs="Arial"/>
            <w:noProof/>
            <w:sz w:val="20"/>
            <w:szCs w:val="20"/>
          </w:rPr>
          <w:t>.2.2.1. Área de Influência Direta – AID</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_Toc510681924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75</w:t>
        </w:r>
        <w:r w:rsidR="00B50383" w:rsidRPr="00B50383">
          <w:rPr>
            <w:rFonts w:ascii="Arial" w:hAnsi="Arial"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25" w:history="1">
        <w:r w:rsidR="00B50383" w:rsidRPr="00B50383">
          <w:rPr>
            <w:rStyle w:val="Hyperlink"/>
            <w:rFonts w:ascii="Arial" w:hAnsi="Arial" w:cs="Arial"/>
            <w:noProof/>
            <w:sz w:val="20"/>
            <w:szCs w:val="20"/>
            <w:lang w:val="pt-BR"/>
          </w:rPr>
          <w:t>4</w:t>
        </w:r>
        <w:r w:rsidR="00B50383" w:rsidRPr="00B50383">
          <w:rPr>
            <w:rStyle w:val="Hyperlink"/>
            <w:rFonts w:ascii="Arial" w:hAnsi="Arial" w:cs="Arial"/>
            <w:noProof/>
            <w:sz w:val="20"/>
            <w:szCs w:val="20"/>
          </w:rPr>
          <w:t>.2.2.2. Área de Influência Indireta - AII</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_Toc510681925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75</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26" w:history="1">
        <w:r w:rsidR="00B50383" w:rsidRPr="00B50383">
          <w:rPr>
            <w:rStyle w:val="Hyperlink"/>
            <w:rFonts w:ascii="Arial" w:hAnsi="Arial" w:cs="Arial"/>
            <w:noProof/>
            <w:sz w:val="20"/>
            <w:szCs w:val="20"/>
          </w:rPr>
          <w:t>4.3 - METODOLOGIA</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_Toc510681926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76</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27" w:history="1">
        <w:r w:rsidR="00B50383" w:rsidRPr="00B50383">
          <w:rPr>
            <w:rStyle w:val="Hyperlink"/>
            <w:rFonts w:ascii="Arial" w:hAnsi="Arial" w:cs="Arial"/>
            <w:noProof/>
            <w:sz w:val="20"/>
            <w:szCs w:val="20"/>
          </w:rPr>
          <w:t>4.4 - MEIO FÍSICO</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_Toc510681927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76</w:t>
        </w:r>
        <w:r w:rsidR="00B50383" w:rsidRPr="00B50383">
          <w:rPr>
            <w:rFonts w:ascii="Arial" w:hAnsi="Arial"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28" w:history="1">
        <w:r w:rsidR="00B50383" w:rsidRPr="00B50383">
          <w:rPr>
            <w:rStyle w:val="Hyperlink"/>
            <w:rFonts w:cs="Arial"/>
            <w:noProof/>
            <w:sz w:val="20"/>
            <w:szCs w:val="20"/>
          </w:rPr>
          <w:t>4</w:t>
        </w:r>
        <w:r w:rsidR="00B50383" w:rsidRPr="00B50383">
          <w:rPr>
            <w:rStyle w:val="Hyperlink"/>
            <w:rFonts w:cs="Arial"/>
            <w:noProof/>
            <w:sz w:val="20"/>
            <w:szCs w:val="20"/>
            <w:lang w:val="x-none"/>
          </w:rPr>
          <w:t>.</w:t>
        </w:r>
        <w:r w:rsidR="00B50383" w:rsidRPr="00B50383">
          <w:rPr>
            <w:rStyle w:val="Hyperlink"/>
            <w:rFonts w:cs="Arial"/>
            <w:noProof/>
            <w:sz w:val="20"/>
            <w:szCs w:val="20"/>
          </w:rPr>
          <w:t>4</w:t>
        </w:r>
        <w:r w:rsidR="00B50383" w:rsidRPr="00B50383">
          <w:rPr>
            <w:rStyle w:val="Hyperlink"/>
            <w:rFonts w:cs="Arial"/>
            <w:noProof/>
            <w:sz w:val="20"/>
            <w:szCs w:val="20"/>
            <w:lang w:val="x-none"/>
          </w:rPr>
          <w:t xml:space="preserve">.1. </w:t>
        </w:r>
        <w:r w:rsidR="00B50383" w:rsidRPr="00B50383">
          <w:rPr>
            <w:rStyle w:val="Hyperlink"/>
            <w:rFonts w:cs="Arial"/>
            <w:noProof/>
            <w:sz w:val="20"/>
            <w:szCs w:val="20"/>
          </w:rPr>
          <w:t xml:space="preserve">Caracterização </w:t>
        </w:r>
        <w:r w:rsidR="00B50383" w:rsidRPr="00B50383">
          <w:rPr>
            <w:rStyle w:val="Hyperlink"/>
            <w:rFonts w:cs="Arial"/>
            <w:noProof/>
            <w:sz w:val="20"/>
            <w:szCs w:val="20"/>
            <w:lang w:val="x-none"/>
          </w:rPr>
          <w:t>Clim</w:t>
        </w:r>
        <w:r w:rsidR="00B50383" w:rsidRPr="00B50383">
          <w:rPr>
            <w:rStyle w:val="Hyperlink"/>
            <w:rFonts w:cs="Arial"/>
            <w:noProof/>
            <w:sz w:val="20"/>
            <w:szCs w:val="20"/>
          </w:rPr>
          <w:t>ática</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_Toc510681928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76</w:t>
        </w:r>
        <w:r w:rsidR="00B50383" w:rsidRPr="00B50383">
          <w:rPr>
            <w:rFonts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29" w:history="1">
        <w:r w:rsidR="00B50383" w:rsidRPr="00B50383">
          <w:rPr>
            <w:rStyle w:val="Hyperlink"/>
            <w:rFonts w:ascii="Arial" w:hAnsi="Arial" w:cs="Arial"/>
            <w:noProof/>
            <w:sz w:val="20"/>
            <w:szCs w:val="20"/>
          </w:rPr>
          <w:t>4.</w:t>
        </w:r>
        <w:r w:rsidR="00B50383" w:rsidRPr="00B50383">
          <w:rPr>
            <w:rStyle w:val="Hyperlink"/>
            <w:rFonts w:ascii="Arial" w:hAnsi="Arial" w:cs="Arial"/>
            <w:noProof/>
            <w:sz w:val="20"/>
            <w:szCs w:val="20"/>
            <w:lang w:val="pt-BR"/>
          </w:rPr>
          <w:t>4</w:t>
        </w:r>
        <w:r w:rsidR="00B50383" w:rsidRPr="00B50383">
          <w:rPr>
            <w:rStyle w:val="Hyperlink"/>
            <w:rFonts w:ascii="Arial" w:hAnsi="Arial" w:cs="Arial"/>
            <w:noProof/>
            <w:sz w:val="20"/>
            <w:szCs w:val="20"/>
          </w:rPr>
          <w:t>.1.1. Aspectos Gerais</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_Toc510681929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76</w:t>
        </w:r>
        <w:r w:rsidR="00B50383" w:rsidRPr="00B50383">
          <w:rPr>
            <w:rFonts w:ascii="Arial" w:hAnsi="Arial"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30" w:history="1">
        <w:r w:rsidR="00B50383" w:rsidRPr="00B50383">
          <w:rPr>
            <w:rStyle w:val="Hyperlink"/>
            <w:rFonts w:ascii="Arial" w:hAnsi="Arial" w:cs="Arial"/>
            <w:noProof/>
            <w:sz w:val="20"/>
            <w:szCs w:val="20"/>
          </w:rPr>
          <w:t>4.</w:t>
        </w:r>
        <w:r w:rsidR="00B50383" w:rsidRPr="00B50383">
          <w:rPr>
            <w:rStyle w:val="Hyperlink"/>
            <w:rFonts w:ascii="Arial" w:hAnsi="Arial" w:cs="Arial"/>
            <w:noProof/>
            <w:sz w:val="20"/>
            <w:szCs w:val="20"/>
            <w:lang w:val="pt-BR"/>
          </w:rPr>
          <w:t>4</w:t>
        </w:r>
        <w:r w:rsidR="00B50383" w:rsidRPr="00B50383">
          <w:rPr>
            <w:rStyle w:val="Hyperlink"/>
            <w:rFonts w:ascii="Arial" w:hAnsi="Arial" w:cs="Arial"/>
            <w:noProof/>
            <w:sz w:val="20"/>
            <w:szCs w:val="20"/>
          </w:rPr>
          <w:t>.1.2. Fontes de Dados e Registros</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_Toc510681930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77</w:t>
        </w:r>
        <w:r w:rsidR="00B50383" w:rsidRPr="00B50383">
          <w:rPr>
            <w:rFonts w:ascii="Arial" w:hAnsi="Arial"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31" w:history="1">
        <w:r w:rsidR="00B50383" w:rsidRPr="00B50383">
          <w:rPr>
            <w:rStyle w:val="Hyperlink"/>
            <w:rFonts w:ascii="Arial" w:hAnsi="Arial" w:cs="Arial"/>
            <w:noProof/>
            <w:sz w:val="20"/>
            <w:szCs w:val="20"/>
          </w:rPr>
          <w:t>4.4.1.3. Caracterização da Qualidade do Ar</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_Toc510681931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84</w:t>
        </w:r>
        <w:r w:rsidR="00B50383" w:rsidRPr="00B50383">
          <w:rPr>
            <w:rFonts w:ascii="Arial" w:hAnsi="Arial"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32" w:history="1">
        <w:r w:rsidR="00B50383" w:rsidRPr="00B50383">
          <w:rPr>
            <w:rStyle w:val="Hyperlink"/>
            <w:rFonts w:ascii="Arial" w:hAnsi="Arial" w:cs="Arial"/>
            <w:noProof/>
            <w:sz w:val="20"/>
            <w:szCs w:val="20"/>
          </w:rPr>
          <w:t>4.4.1.4. Caracterização dos Níveis de Ruído</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_Toc510681932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87</w:t>
        </w:r>
        <w:r w:rsidR="00B50383" w:rsidRPr="00B50383">
          <w:rPr>
            <w:rFonts w:ascii="Arial" w:hAnsi="Arial"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33" w:history="1">
        <w:r w:rsidR="00B50383" w:rsidRPr="00B50383">
          <w:rPr>
            <w:rStyle w:val="Hyperlink"/>
            <w:rFonts w:cs="Arial"/>
            <w:noProof/>
            <w:sz w:val="20"/>
            <w:szCs w:val="20"/>
          </w:rPr>
          <w:t>4.4.2. Geomorfologia</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_Toc510681933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89</w:t>
        </w:r>
        <w:r w:rsidR="00B50383" w:rsidRPr="00B50383">
          <w:rPr>
            <w:rFonts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34" w:history="1">
        <w:r w:rsidR="00B50383" w:rsidRPr="00B50383">
          <w:rPr>
            <w:rStyle w:val="Hyperlink"/>
            <w:rFonts w:ascii="Arial" w:hAnsi="Arial" w:cs="Arial"/>
            <w:noProof/>
            <w:sz w:val="20"/>
            <w:szCs w:val="20"/>
          </w:rPr>
          <w:t>4.</w:t>
        </w:r>
        <w:r w:rsidR="00B50383" w:rsidRPr="00B50383">
          <w:rPr>
            <w:rStyle w:val="Hyperlink"/>
            <w:rFonts w:ascii="Arial" w:hAnsi="Arial" w:cs="Arial"/>
            <w:noProof/>
            <w:sz w:val="20"/>
            <w:szCs w:val="20"/>
            <w:lang w:val="pt-BR"/>
          </w:rPr>
          <w:t>4</w:t>
        </w:r>
        <w:r w:rsidR="00B50383" w:rsidRPr="00B50383">
          <w:rPr>
            <w:rStyle w:val="Hyperlink"/>
            <w:rFonts w:ascii="Arial" w:hAnsi="Arial" w:cs="Arial"/>
            <w:noProof/>
            <w:sz w:val="20"/>
            <w:szCs w:val="20"/>
          </w:rPr>
          <w:t>.</w:t>
        </w:r>
        <w:r w:rsidR="00B50383" w:rsidRPr="00B50383">
          <w:rPr>
            <w:rStyle w:val="Hyperlink"/>
            <w:rFonts w:ascii="Arial" w:hAnsi="Arial" w:cs="Arial"/>
            <w:noProof/>
            <w:sz w:val="20"/>
            <w:szCs w:val="20"/>
            <w:lang w:val="pt-BR"/>
          </w:rPr>
          <w:t>2</w:t>
        </w:r>
        <w:r w:rsidR="00B50383" w:rsidRPr="00B50383">
          <w:rPr>
            <w:rStyle w:val="Hyperlink"/>
            <w:rFonts w:ascii="Arial" w:hAnsi="Arial" w:cs="Arial"/>
            <w:noProof/>
            <w:sz w:val="20"/>
            <w:szCs w:val="20"/>
          </w:rPr>
          <w:t>.1. Tabuleiros Pré-Litorâneos</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_Toc510681934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90</w:t>
        </w:r>
        <w:r w:rsidR="00B50383" w:rsidRPr="00B50383">
          <w:rPr>
            <w:rFonts w:ascii="Arial" w:hAnsi="Arial"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35" w:history="1">
        <w:r w:rsidR="00B50383" w:rsidRPr="00B50383">
          <w:rPr>
            <w:rStyle w:val="Hyperlink"/>
            <w:rFonts w:ascii="Arial" w:hAnsi="Arial" w:cs="Arial"/>
            <w:noProof/>
            <w:sz w:val="20"/>
            <w:szCs w:val="20"/>
          </w:rPr>
          <w:t>4.</w:t>
        </w:r>
        <w:r w:rsidR="00B50383" w:rsidRPr="00B50383">
          <w:rPr>
            <w:rStyle w:val="Hyperlink"/>
            <w:rFonts w:ascii="Arial" w:hAnsi="Arial" w:cs="Arial"/>
            <w:noProof/>
            <w:sz w:val="20"/>
            <w:szCs w:val="20"/>
            <w:lang w:val="pt-BR"/>
          </w:rPr>
          <w:t>4</w:t>
        </w:r>
        <w:r w:rsidR="00B50383" w:rsidRPr="00B50383">
          <w:rPr>
            <w:rStyle w:val="Hyperlink"/>
            <w:rFonts w:ascii="Arial" w:hAnsi="Arial" w:cs="Arial"/>
            <w:noProof/>
            <w:sz w:val="20"/>
            <w:szCs w:val="20"/>
          </w:rPr>
          <w:t>.</w:t>
        </w:r>
        <w:r w:rsidR="00B50383" w:rsidRPr="00B50383">
          <w:rPr>
            <w:rStyle w:val="Hyperlink"/>
            <w:rFonts w:ascii="Arial" w:hAnsi="Arial" w:cs="Arial"/>
            <w:noProof/>
            <w:sz w:val="20"/>
            <w:szCs w:val="20"/>
            <w:lang w:val="pt-BR"/>
          </w:rPr>
          <w:t>2</w:t>
        </w:r>
        <w:r w:rsidR="00B50383" w:rsidRPr="00B50383">
          <w:rPr>
            <w:rStyle w:val="Hyperlink"/>
            <w:rFonts w:ascii="Arial" w:hAnsi="Arial" w:cs="Arial"/>
            <w:noProof/>
            <w:sz w:val="20"/>
            <w:szCs w:val="20"/>
          </w:rPr>
          <w:t>.</w:t>
        </w:r>
        <w:r w:rsidR="00B50383" w:rsidRPr="00B50383">
          <w:rPr>
            <w:rStyle w:val="Hyperlink"/>
            <w:rFonts w:ascii="Arial" w:hAnsi="Arial" w:cs="Arial"/>
            <w:noProof/>
            <w:sz w:val="20"/>
            <w:szCs w:val="20"/>
            <w:lang w:val="pt-BR"/>
          </w:rPr>
          <w:t>2</w:t>
        </w:r>
        <w:r w:rsidR="00B50383" w:rsidRPr="00B50383">
          <w:rPr>
            <w:rStyle w:val="Hyperlink"/>
            <w:rFonts w:ascii="Arial" w:hAnsi="Arial" w:cs="Arial"/>
            <w:noProof/>
            <w:sz w:val="20"/>
            <w:szCs w:val="20"/>
          </w:rPr>
          <w:t>. Planicie Litorânea</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_Toc510681935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91</w:t>
        </w:r>
        <w:r w:rsidR="00B50383" w:rsidRPr="00B50383">
          <w:rPr>
            <w:rFonts w:ascii="Arial" w:hAnsi="Arial"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36" w:history="1">
        <w:r w:rsidR="00B50383" w:rsidRPr="00B50383">
          <w:rPr>
            <w:rStyle w:val="Hyperlink"/>
            <w:rFonts w:ascii="Arial" w:hAnsi="Arial" w:cs="Arial"/>
            <w:noProof/>
            <w:sz w:val="20"/>
            <w:szCs w:val="20"/>
          </w:rPr>
          <w:t>4.4.3. Geologia</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_Toc510681936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94</w:t>
        </w:r>
        <w:r w:rsidR="00B50383" w:rsidRPr="00B50383">
          <w:rPr>
            <w:rFonts w:ascii="Arial" w:hAnsi="Arial"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37" w:history="1">
        <w:r w:rsidR="00B50383" w:rsidRPr="00B50383">
          <w:rPr>
            <w:rStyle w:val="Hyperlink"/>
            <w:rFonts w:ascii="Arial" w:hAnsi="Arial" w:cs="Arial"/>
            <w:noProof/>
            <w:sz w:val="20"/>
            <w:szCs w:val="20"/>
          </w:rPr>
          <w:t>4.4.</w:t>
        </w:r>
        <w:r w:rsidR="00B50383" w:rsidRPr="00B50383">
          <w:rPr>
            <w:rStyle w:val="Hyperlink"/>
            <w:rFonts w:ascii="Arial" w:hAnsi="Arial" w:cs="Arial"/>
            <w:noProof/>
            <w:sz w:val="20"/>
            <w:szCs w:val="20"/>
            <w:lang w:val="pt-BR"/>
          </w:rPr>
          <w:t>3.</w:t>
        </w:r>
        <w:r w:rsidR="00B50383" w:rsidRPr="00B50383">
          <w:rPr>
            <w:rStyle w:val="Hyperlink"/>
            <w:rFonts w:ascii="Arial" w:hAnsi="Arial" w:cs="Arial"/>
            <w:noProof/>
            <w:sz w:val="20"/>
            <w:szCs w:val="20"/>
          </w:rPr>
          <w:t>1. Grupo Barreiras Indiviso (ENb)</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_Toc510681937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97</w:t>
        </w:r>
        <w:r w:rsidR="00B50383" w:rsidRPr="00B50383">
          <w:rPr>
            <w:rFonts w:ascii="Arial" w:hAnsi="Arial"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38" w:history="1">
        <w:r w:rsidR="00B50383" w:rsidRPr="00B50383">
          <w:rPr>
            <w:rStyle w:val="Hyperlink"/>
            <w:rFonts w:ascii="Arial" w:hAnsi="Arial" w:cs="Arial"/>
            <w:noProof/>
            <w:sz w:val="20"/>
            <w:szCs w:val="20"/>
          </w:rPr>
          <w:t>4.4.3.2. Suite Magmática Messejana (E</w:t>
        </w:r>
        <w:r w:rsidR="00B50383" w:rsidRPr="00B50383">
          <w:rPr>
            <w:rStyle w:val="Hyperlink"/>
            <w:rFonts w:ascii="Arial" w:hAnsi="Arial" w:cs="Arial"/>
            <w:noProof/>
            <w:sz w:val="20"/>
            <w:szCs w:val="20"/>
          </w:rPr>
          <w:sym w:font="Symbol" w:char="F06C"/>
        </w:r>
        <w:r w:rsidR="00B50383" w:rsidRPr="00B50383">
          <w:rPr>
            <w:rStyle w:val="Hyperlink"/>
            <w:rFonts w:ascii="Arial" w:hAnsi="Arial" w:cs="Arial"/>
            <w:noProof/>
            <w:sz w:val="20"/>
            <w:szCs w:val="20"/>
          </w:rPr>
          <w:t>m)</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_Toc510681938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97</w:t>
        </w:r>
        <w:r w:rsidR="00B50383" w:rsidRPr="00B50383">
          <w:rPr>
            <w:rFonts w:ascii="Arial" w:hAnsi="Arial"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39" w:history="1">
        <w:r w:rsidR="00B50383" w:rsidRPr="00B50383">
          <w:rPr>
            <w:rStyle w:val="Hyperlink"/>
            <w:rFonts w:ascii="Arial" w:hAnsi="Arial" w:cs="Arial"/>
            <w:noProof/>
            <w:sz w:val="20"/>
            <w:szCs w:val="20"/>
          </w:rPr>
          <w:t>4.4.</w:t>
        </w:r>
        <w:r w:rsidR="00B50383" w:rsidRPr="00B50383">
          <w:rPr>
            <w:rStyle w:val="Hyperlink"/>
            <w:rFonts w:ascii="Arial" w:hAnsi="Arial" w:cs="Arial"/>
            <w:noProof/>
            <w:sz w:val="20"/>
            <w:szCs w:val="20"/>
            <w:lang w:val="pt-BR"/>
          </w:rPr>
          <w:t>3</w:t>
        </w:r>
        <w:r w:rsidR="00B50383" w:rsidRPr="00B50383">
          <w:rPr>
            <w:rStyle w:val="Hyperlink"/>
            <w:rFonts w:ascii="Arial" w:hAnsi="Arial" w:cs="Arial"/>
            <w:noProof/>
            <w:sz w:val="20"/>
            <w:szCs w:val="20"/>
          </w:rPr>
          <w:t>.</w:t>
        </w:r>
        <w:r w:rsidR="00B50383" w:rsidRPr="00B50383">
          <w:rPr>
            <w:rStyle w:val="Hyperlink"/>
            <w:rFonts w:ascii="Arial" w:hAnsi="Arial" w:cs="Arial"/>
            <w:noProof/>
            <w:sz w:val="20"/>
            <w:szCs w:val="20"/>
            <w:lang w:val="pt-BR"/>
          </w:rPr>
          <w:t>3.</w:t>
        </w:r>
        <w:r w:rsidR="00B50383" w:rsidRPr="00B50383">
          <w:rPr>
            <w:rStyle w:val="Hyperlink"/>
            <w:rFonts w:ascii="Arial" w:hAnsi="Arial" w:cs="Arial"/>
            <w:noProof/>
            <w:sz w:val="20"/>
            <w:szCs w:val="20"/>
          </w:rPr>
          <w:t xml:space="preserve"> Depósitos Aluviais (localmente coluviais) (Q2a)</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_Toc510681939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98</w:t>
        </w:r>
        <w:r w:rsidR="00B50383" w:rsidRPr="00B50383">
          <w:rPr>
            <w:rFonts w:ascii="Arial" w:hAnsi="Arial"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40" w:history="1">
        <w:r w:rsidR="00B50383" w:rsidRPr="00B50383">
          <w:rPr>
            <w:rStyle w:val="Hyperlink"/>
            <w:rFonts w:ascii="Arial" w:hAnsi="Arial" w:cs="Arial"/>
            <w:noProof/>
            <w:sz w:val="20"/>
            <w:szCs w:val="20"/>
          </w:rPr>
          <w:t>4.4.3.4. Depósitos Eólicos Litorâneos 2 (Q2e)</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_Toc510681940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99</w:t>
        </w:r>
        <w:r w:rsidR="00B50383" w:rsidRPr="00B50383">
          <w:rPr>
            <w:rFonts w:ascii="Arial" w:hAnsi="Arial"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41" w:history="1">
        <w:r w:rsidR="00B50383" w:rsidRPr="00B50383">
          <w:rPr>
            <w:rStyle w:val="Hyperlink"/>
            <w:rFonts w:cs="Arial"/>
            <w:noProof/>
            <w:sz w:val="20"/>
            <w:szCs w:val="20"/>
          </w:rPr>
          <w:t>4.4.4. Caracterização da Dinâmica Costeira e Sedimentar</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_Toc510681941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99</w:t>
        </w:r>
        <w:r w:rsidR="00B50383" w:rsidRPr="00B50383">
          <w:rPr>
            <w:rFonts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42" w:history="1">
        <w:r w:rsidR="00B50383" w:rsidRPr="00B50383">
          <w:rPr>
            <w:rStyle w:val="Hyperlink"/>
            <w:rFonts w:cs="Arial"/>
            <w:noProof/>
            <w:sz w:val="20"/>
            <w:szCs w:val="20"/>
          </w:rPr>
          <w:t>4.4.5. Pedologia</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_Toc510681942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103</w:t>
        </w:r>
        <w:r w:rsidR="00B50383" w:rsidRPr="00B50383">
          <w:rPr>
            <w:rFonts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43" w:history="1">
        <w:r w:rsidR="00B50383" w:rsidRPr="00B50383">
          <w:rPr>
            <w:rStyle w:val="Hyperlink"/>
            <w:rFonts w:cs="Arial"/>
            <w:noProof/>
            <w:sz w:val="20"/>
            <w:szCs w:val="20"/>
          </w:rPr>
          <w:t>4.4.6. Recursos Hídricos</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_Toc510681943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106</w:t>
        </w:r>
        <w:r w:rsidR="00B50383" w:rsidRPr="00B50383">
          <w:rPr>
            <w:rFonts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44" w:history="1">
        <w:r w:rsidR="00B50383" w:rsidRPr="00B50383">
          <w:rPr>
            <w:rStyle w:val="Hyperlink"/>
            <w:rFonts w:ascii="Arial" w:hAnsi="Arial" w:cs="Arial"/>
            <w:noProof/>
            <w:sz w:val="20"/>
            <w:szCs w:val="20"/>
          </w:rPr>
          <w:t>4.</w:t>
        </w:r>
        <w:r w:rsidR="00B50383" w:rsidRPr="00B50383">
          <w:rPr>
            <w:rStyle w:val="Hyperlink"/>
            <w:rFonts w:ascii="Arial" w:hAnsi="Arial" w:cs="Arial"/>
            <w:noProof/>
            <w:sz w:val="20"/>
            <w:szCs w:val="20"/>
            <w:lang w:val="pt-BR"/>
          </w:rPr>
          <w:t>4</w:t>
        </w:r>
        <w:r w:rsidR="00B50383" w:rsidRPr="00B50383">
          <w:rPr>
            <w:rStyle w:val="Hyperlink"/>
            <w:rFonts w:ascii="Arial" w:hAnsi="Arial" w:cs="Arial"/>
            <w:noProof/>
            <w:sz w:val="20"/>
            <w:szCs w:val="20"/>
          </w:rPr>
          <w:t>.</w:t>
        </w:r>
        <w:r w:rsidR="00B50383" w:rsidRPr="00B50383">
          <w:rPr>
            <w:rStyle w:val="Hyperlink"/>
            <w:rFonts w:ascii="Arial" w:hAnsi="Arial" w:cs="Arial"/>
            <w:noProof/>
            <w:sz w:val="20"/>
            <w:szCs w:val="20"/>
            <w:lang w:val="pt-BR"/>
          </w:rPr>
          <w:t>6</w:t>
        </w:r>
        <w:r w:rsidR="00B50383" w:rsidRPr="00B50383">
          <w:rPr>
            <w:rStyle w:val="Hyperlink"/>
            <w:rFonts w:ascii="Arial" w:hAnsi="Arial" w:cs="Arial"/>
            <w:noProof/>
            <w:sz w:val="20"/>
            <w:szCs w:val="20"/>
          </w:rPr>
          <w:t>.1. Recursos Hídricos Superficiais</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_Toc510681944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106</w:t>
        </w:r>
        <w:r w:rsidR="00B50383" w:rsidRPr="00B50383">
          <w:rPr>
            <w:rFonts w:ascii="Arial" w:hAnsi="Arial"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45" w:history="1">
        <w:r w:rsidR="00B50383" w:rsidRPr="00B50383">
          <w:rPr>
            <w:rStyle w:val="Hyperlink"/>
            <w:rFonts w:ascii="Arial" w:hAnsi="Arial" w:cs="Arial"/>
            <w:noProof/>
            <w:sz w:val="20"/>
            <w:szCs w:val="20"/>
          </w:rPr>
          <w:t>4.</w:t>
        </w:r>
        <w:r w:rsidR="00B50383" w:rsidRPr="00B50383">
          <w:rPr>
            <w:rStyle w:val="Hyperlink"/>
            <w:rFonts w:ascii="Arial" w:hAnsi="Arial" w:cs="Arial"/>
            <w:noProof/>
            <w:sz w:val="20"/>
            <w:szCs w:val="20"/>
            <w:lang w:val="pt-BR"/>
          </w:rPr>
          <w:t>4</w:t>
        </w:r>
        <w:r w:rsidR="00B50383" w:rsidRPr="00B50383">
          <w:rPr>
            <w:rStyle w:val="Hyperlink"/>
            <w:rFonts w:ascii="Arial" w:hAnsi="Arial" w:cs="Arial"/>
            <w:noProof/>
            <w:sz w:val="20"/>
            <w:szCs w:val="20"/>
          </w:rPr>
          <w:t>.6.2. Recursos Hídricos Subterrâneos</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_Toc510681945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108</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46" w:history="1">
        <w:r w:rsidR="00B50383" w:rsidRPr="00B50383">
          <w:rPr>
            <w:rStyle w:val="Hyperlink"/>
            <w:rFonts w:ascii="Arial" w:hAnsi="Arial" w:cs="Arial"/>
            <w:noProof/>
            <w:sz w:val="20"/>
            <w:szCs w:val="20"/>
          </w:rPr>
          <w:t>4.5 - MEIO BIÓTICO</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_Toc510681946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110</w:t>
        </w:r>
        <w:r w:rsidR="00B50383" w:rsidRPr="00B50383">
          <w:rPr>
            <w:rFonts w:ascii="Arial" w:hAnsi="Arial"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47" w:history="1">
        <w:r w:rsidR="00B50383" w:rsidRPr="00B50383">
          <w:rPr>
            <w:rStyle w:val="Hyperlink"/>
            <w:rFonts w:cs="Arial"/>
            <w:noProof/>
            <w:sz w:val="20"/>
            <w:szCs w:val="20"/>
            <w:lang w:val="x-none"/>
          </w:rPr>
          <w:t>4.</w:t>
        </w:r>
        <w:r w:rsidR="00B50383" w:rsidRPr="00B50383">
          <w:rPr>
            <w:rStyle w:val="Hyperlink"/>
            <w:rFonts w:cs="Arial"/>
            <w:noProof/>
            <w:sz w:val="20"/>
            <w:szCs w:val="20"/>
          </w:rPr>
          <w:t>5</w:t>
        </w:r>
        <w:r w:rsidR="00B50383" w:rsidRPr="00B50383">
          <w:rPr>
            <w:rStyle w:val="Hyperlink"/>
            <w:rFonts w:cs="Arial"/>
            <w:noProof/>
            <w:sz w:val="20"/>
            <w:szCs w:val="20"/>
            <w:lang w:val="x-none"/>
          </w:rPr>
          <w:t xml:space="preserve">.1. </w:t>
        </w:r>
        <w:r w:rsidR="00B50383" w:rsidRPr="00B50383">
          <w:rPr>
            <w:rStyle w:val="Hyperlink"/>
            <w:rFonts w:cs="Arial"/>
            <w:noProof/>
            <w:sz w:val="20"/>
            <w:szCs w:val="20"/>
          </w:rPr>
          <w:t>Área de Influência</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_Toc510681947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110</w:t>
        </w:r>
        <w:r w:rsidR="00B50383" w:rsidRPr="00B50383">
          <w:rPr>
            <w:rFonts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48" w:history="1">
        <w:r w:rsidR="00B50383" w:rsidRPr="00B50383">
          <w:rPr>
            <w:rStyle w:val="Hyperlink"/>
            <w:rFonts w:cs="Arial"/>
            <w:noProof/>
            <w:sz w:val="20"/>
            <w:szCs w:val="20"/>
          </w:rPr>
          <w:t>4.5.2. Caracterização e Análise dos Ecossistemas</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_Toc510681948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112</w:t>
        </w:r>
        <w:r w:rsidR="00B50383" w:rsidRPr="00B50383">
          <w:rPr>
            <w:rFonts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49" w:history="1">
        <w:r w:rsidR="00B50383" w:rsidRPr="00B50383">
          <w:rPr>
            <w:rStyle w:val="Hyperlink"/>
            <w:rFonts w:ascii="Arial" w:hAnsi="Arial" w:cs="Arial"/>
            <w:noProof/>
            <w:sz w:val="20"/>
            <w:szCs w:val="20"/>
          </w:rPr>
          <w:t>4.5.2.1. Ecossistemas Terrestres</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_Toc510681949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112</w:t>
        </w:r>
        <w:r w:rsidR="00B50383" w:rsidRPr="00B50383">
          <w:rPr>
            <w:rFonts w:ascii="Arial" w:hAnsi="Arial"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50" w:history="1">
        <w:r w:rsidR="00B50383" w:rsidRPr="00B50383">
          <w:rPr>
            <w:rStyle w:val="Hyperlink"/>
            <w:rFonts w:ascii="Arial" w:hAnsi="Arial" w:cs="Arial"/>
            <w:noProof/>
            <w:sz w:val="20"/>
            <w:szCs w:val="20"/>
          </w:rPr>
          <w:t>4.5.2.2. Ecossistemas Aquáticos</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_Toc510681950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123</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51" w:history="1">
        <w:r w:rsidR="00B50383" w:rsidRPr="00B50383">
          <w:rPr>
            <w:rStyle w:val="Hyperlink"/>
            <w:rFonts w:ascii="Arial" w:hAnsi="Arial" w:cs="Arial"/>
            <w:noProof/>
            <w:sz w:val="20"/>
            <w:szCs w:val="20"/>
          </w:rPr>
          <w:t>4.6 - MEIO SOCIOECONÔMICO</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_Toc510681951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129</w:t>
        </w:r>
        <w:r w:rsidR="00B50383" w:rsidRPr="00B50383">
          <w:rPr>
            <w:rFonts w:ascii="Arial" w:hAnsi="Arial"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52" w:history="1">
        <w:r w:rsidR="00B50383" w:rsidRPr="00B50383">
          <w:rPr>
            <w:rStyle w:val="Hyperlink"/>
            <w:rFonts w:cs="Arial"/>
            <w:noProof/>
            <w:sz w:val="20"/>
            <w:szCs w:val="20"/>
          </w:rPr>
          <w:t>4.6.1. Área de Influência</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_Toc510681952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129</w:t>
        </w:r>
        <w:r w:rsidR="00B50383" w:rsidRPr="00B50383">
          <w:rPr>
            <w:rFonts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53" w:history="1">
        <w:r w:rsidR="00B50383" w:rsidRPr="00B50383">
          <w:rPr>
            <w:rStyle w:val="Hyperlink"/>
            <w:rFonts w:cs="Arial"/>
            <w:noProof/>
            <w:sz w:val="20"/>
            <w:szCs w:val="20"/>
          </w:rPr>
          <w:t>4.6.2. Aspectos Gerais dos Municípios das Áreas de Influências</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_Toc510681953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129</w:t>
        </w:r>
        <w:r w:rsidR="00B50383" w:rsidRPr="00B50383">
          <w:rPr>
            <w:rFonts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54" w:history="1">
        <w:r w:rsidR="00B50383" w:rsidRPr="00B50383">
          <w:rPr>
            <w:rStyle w:val="Hyperlink"/>
            <w:rFonts w:ascii="Arial" w:hAnsi="Arial" w:cs="Arial"/>
            <w:noProof/>
            <w:sz w:val="20"/>
            <w:szCs w:val="20"/>
          </w:rPr>
          <w:t>4.6.2.1. Eusébio</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_Toc510681954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129</w:t>
        </w:r>
        <w:r w:rsidR="00B50383" w:rsidRPr="00B50383">
          <w:rPr>
            <w:rFonts w:ascii="Arial" w:hAnsi="Arial"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55" w:history="1">
        <w:r w:rsidR="00B50383" w:rsidRPr="00B50383">
          <w:rPr>
            <w:rStyle w:val="Hyperlink"/>
            <w:rFonts w:ascii="Arial" w:hAnsi="Arial" w:cs="Arial"/>
            <w:noProof/>
            <w:sz w:val="20"/>
            <w:szCs w:val="20"/>
          </w:rPr>
          <w:t>4.6.2.2. Aquiraz</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_Toc510681955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130</w:t>
        </w:r>
        <w:r w:rsidR="00B50383" w:rsidRPr="00B50383">
          <w:rPr>
            <w:rFonts w:ascii="Arial" w:hAnsi="Arial"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56" w:history="1">
        <w:r w:rsidR="00B50383" w:rsidRPr="00B50383">
          <w:rPr>
            <w:rStyle w:val="Hyperlink"/>
            <w:rFonts w:cs="Arial"/>
            <w:noProof/>
            <w:sz w:val="20"/>
            <w:szCs w:val="20"/>
          </w:rPr>
          <w:t>4.6.3. Aspectos Demográficos</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_Toc510681956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132</w:t>
        </w:r>
        <w:r w:rsidR="00B50383" w:rsidRPr="00B50383">
          <w:rPr>
            <w:rFonts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57" w:history="1">
        <w:r w:rsidR="00B50383" w:rsidRPr="00B50383">
          <w:rPr>
            <w:rStyle w:val="Hyperlink"/>
            <w:rFonts w:ascii="Arial" w:hAnsi="Arial" w:cs="Arial"/>
            <w:noProof/>
            <w:sz w:val="20"/>
            <w:szCs w:val="20"/>
          </w:rPr>
          <w:t>4.6.3.</w:t>
        </w:r>
        <w:r w:rsidR="00B50383" w:rsidRPr="00B50383">
          <w:rPr>
            <w:rStyle w:val="Hyperlink"/>
            <w:rFonts w:ascii="Arial" w:hAnsi="Arial" w:cs="Arial"/>
            <w:noProof/>
            <w:sz w:val="20"/>
            <w:szCs w:val="20"/>
            <w:lang w:val="pt-BR"/>
          </w:rPr>
          <w:t>1</w:t>
        </w:r>
        <w:r w:rsidR="00B50383" w:rsidRPr="00B50383">
          <w:rPr>
            <w:rStyle w:val="Hyperlink"/>
            <w:rFonts w:ascii="Arial" w:hAnsi="Arial" w:cs="Arial"/>
            <w:noProof/>
            <w:sz w:val="20"/>
            <w:szCs w:val="20"/>
          </w:rPr>
          <w:t>. Aquiraz e Eusébio</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_Toc510681957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132</w:t>
        </w:r>
        <w:r w:rsidR="00B50383" w:rsidRPr="00B50383">
          <w:rPr>
            <w:rFonts w:ascii="Arial" w:hAnsi="Arial"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58" w:history="1">
        <w:r w:rsidR="00B50383" w:rsidRPr="00B50383">
          <w:rPr>
            <w:rStyle w:val="Hyperlink"/>
            <w:rFonts w:cs="Arial"/>
            <w:noProof/>
            <w:sz w:val="20"/>
            <w:szCs w:val="20"/>
          </w:rPr>
          <w:t>4.6.4. Sítios Arqueológicos e Pré-Históricos</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_Toc510681958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136</w:t>
        </w:r>
        <w:r w:rsidR="00B50383" w:rsidRPr="00B50383">
          <w:rPr>
            <w:rFonts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59" w:history="1">
        <w:r w:rsidR="00B50383" w:rsidRPr="00B50383">
          <w:rPr>
            <w:rStyle w:val="Hyperlink"/>
            <w:rFonts w:cs="Arial"/>
            <w:noProof/>
            <w:sz w:val="20"/>
            <w:szCs w:val="20"/>
          </w:rPr>
          <w:t>4.6.5. Saúde</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_Toc510681959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138</w:t>
        </w:r>
        <w:r w:rsidR="00B50383" w:rsidRPr="00B50383">
          <w:rPr>
            <w:rFonts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60" w:history="1">
        <w:r w:rsidR="00B50383" w:rsidRPr="00B50383">
          <w:rPr>
            <w:rStyle w:val="Hyperlink"/>
            <w:rFonts w:ascii="Arial" w:hAnsi="Arial" w:cs="Arial"/>
            <w:noProof/>
            <w:sz w:val="20"/>
            <w:szCs w:val="20"/>
            <w:lang w:val="pt-BR"/>
          </w:rPr>
          <w:t>4.6.5.1. I</w:t>
        </w:r>
        <w:r w:rsidR="00B50383" w:rsidRPr="00B50383">
          <w:rPr>
            <w:rStyle w:val="Hyperlink"/>
            <w:rFonts w:ascii="Arial" w:hAnsi="Arial" w:cs="Arial"/>
            <w:noProof/>
            <w:sz w:val="20"/>
            <w:szCs w:val="20"/>
          </w:rPr>
          <w:t>ndicadores de Saúde de Aquiraz e Eusébio</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_Toc510681960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139</w:t>
        </w:r>
        <w:r w:rsidR="00B50383" w:rsidRPr="00B50383">
          <w:rPr>
            <w:rFonts w:ascii="Arial" w:hAnsi="Arial"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61" w:history="1">
        <w:r w:rsidR="00B50383" w:rsidRPr="00B50383">
          <w:rPr>
            <w:rStyle w:val="Hyperlink"/>
            <w:rFonts w:cs="Arial"/>
            <w:noProof/>
            <w:sz w:val="20"/>
            <w:szCs w:val="20"/>
          </w:rPr>
          <w:t>4.6.6. Educação</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_Toc510681961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141</w:t>
        </w:r>
        <w:r w:rsidR="00B50383" w:rsidRPr="00B50383">
          <w:rPr>
            <w:rFonts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62" w:history="1">
        <w:r w:rsidR="00B50383" w:rsidRPr="00B50383">
          <w:rPr>
            <w:rStyle w:val="Hyperlink"/>
            <w:rFonts w:cs="Arial"/>
            <w:noProof/>
            <w:sz w:val="20"/>
            <w:szCs w:val="20"/>
          </w:rPr>
          <w:t>4.6.7. Saneamento Básico</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_Toc510681962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145</w:t>
        </w:r>
        <w:r w:rsidR="00B50383" w:rsidRPr="00B50383">
          <w:rPr>
            <w:rFonts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63" w:history="1">
        <w:r w:rsidR="00B50383" w:rsidRPr="00B50383">
          <w:rPr>
            <w:rStyle w:val="Hyperlink"/>
            <w:rFonts w:cs="Arial"/>
            <w:i/>
            <w:noProof/>
            <w:sz w:val="20"/>
            <w:szCs w:val="20"/>
          </w:rPr>
          <w:t>4.6.8.</w:t>
        </w:r>
        <w:r w:rsidR="00B50383" w:rsidRPr="00B50383">
          <w:rPr>
            <w:rStyle w:val="Hyperlink"/>
            <w:rFonts w:cs="Arial"/>
            <w:noProof/>
            <w:sz w:val="20"/>
            <w:szCs w:val="20"/>
          </w:rPr>
          <w:t xml:space="preserve"> Aspectos Econômicos</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_Toc510681963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149</w:t>
        </w:r>
        <w:r w:rsidR="00B50383" w:rsidRPr="00B50383">
          <w:rPr>
            <w:rFonts w:cs="Arial"/>
            <w:noProof/>
            <w:webHidden/>
            <w:sz w:val="20"/>
            <w:szCs w:val="20"/>
          </w:rPr>
          <w:fldChar w:fldCharType="end"/>
        </w:r>
      </w:hyperlink>
    </w:p>
    <w:p w:rsidR="00B50383" w:rsidRPr="00B50383" w:rsidRDefault="0016487B" w:rsidP="00B50383">
      <w:pPr>
        <w:pStyle w:val="Sumrio4"/>
        <w:rPr>
          <w:rFonts w:ascii="Arial" w:eastAsiaTheme="minorEastAsia" w:hAnsi="Arial" w:cs="Arial"/>
          <w:noProof/>
          <w:sz w:val="20"/>
          <w:szCs w:val="20"/>
          <w:lang w:val="pt-BR" w:eastAsia="pt-BR"/>
        </w:rPr>
      </w:pPr>
      <w:hyperlink w:anchor="_Toc510681964" w:history="1">
        <w:r w:rsidR="00B50383" w:rsidRPr="00B50383">
          <w:rPr>
            <w:rStyle w:val="Hyperlink"/>
            <w:rFonts w:ascii="Arial" w:hAnsi="Arial" w:cs="Arial"/>
            <w:noProof/>
            <w:sz w:val="20"/>
            <w:szCs w:val="20"/>
          </w:rPr>
          <w:t>4.6.8.1. Produto Interno Bruto - PIB</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_Toc510681964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150</w:t>
        </w:r>
        <w:r w:rsidR="00B50383" w:rsidRPr="00B50383">
          <w:rPr>
            <w:rFonts w:ascii="Arial" w:hAnsi="Arial"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65" w:history="1">
        <w:r w:rsidR="00B50383" w:rsidRPr="00B50383">
          <w:rPr>
            <w:rStyle w:val="Hyperlink"/>
            <w:rFonts w:cs="Arial"/>
            <w:noProof/>
            <w:sz w:val="20"/>
            <w:szCs w:val="20"/>
          </w:rPr>
          <w:t>4.6.9. Uso e Ocupação do Solo</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_Toc510681965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153</w:t>
        </w:r>
        <w:r w:rsidR="00B50383" w:rsidRPr="00B50383">
          <w:rPr>
            <w:rFonts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66" w:history="1">
        <w:r w:rsidR="00B50383" w:rsidRPr="00B50383">
          <w:rPr>
            <w:rStyle w:val="Hyperlink"/>
            <w:rFonts w:cs="Arial"/>
            <w:noProof/>
            <w:sz w:val="20"/>
            <w:szCs w:val="20"/>
          </w:rPr>
          <w:t>4.6.10. Zoneamento Geoambiental</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_Toc510681966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155</w:t>
        </w:r>
        <w:r w:rsidR="00B50383" w:rsidRPr="00B50383">
          <w:rPr>
            <w:rFonts w:cs="Arial"/>
            <w:noProof/>
            <w:webHidden/>
            <w:sz w:val="20"/>
            <w:szCs w:val="20"/>
          </w:rPr>
          <w:fldChar w:fldCharType="end"/>
        </w:r>
      </w:hyperlink>
    </w:p>
    <w:p w:rsidR="00B50383" w:rsidRPr="00B50383" w:rsidRDefault="0016487B" w:rsidP="00B50383">
      <w:pPr>
        <w:pStyle w:val="Sumrio1"/>
        <w:tabs>
          <w:tab w:val="right" w:leader="dot" w:pos="9061"/>
        </w:tabs>
        <w:spacing w:line="276" w:lineRule="auto"/>
        <w:rPr>
          <w:rFonts w:eastAsiaTheme="minorEastAsia"/>
          <w:b w:val="0"/>
          <w:caps w:val="0"/>
          <w:noProof/>
          <w:sz w:val="20"/>
          <w:szCs w:val="20"/>
          <w:lang w:eastAsia="pt-BR"/>
        </w:rPr>
      </w:pPr>
      <w:hyperlink w:anchor="_Toc510681967" w:history="1">
        <w:r w:rsidR="00B50383" w:rsidRPr="00B50383">
          <w:rPr>
            <w:rStyle w:val="Hyperlink"/>
            <w:noProof/>
            <w:sz w:val="20"/>
            <w:szCs w:val="20"/>
          </w:rPr>
          <w:t>5. identificação e avaliação dos impactos aMbientais</w:t>
        </w:r>
        <w:r w:rsidR="00B50383" w:rsidRPr="00B50383">
          <w:rPr>
            <w:noProof/>
            <w:webHidden/>
            <w:sz w:val="20"/>
            <w:szCs w:val="20"/>
          </w:rPr>
          <w:tab/>
        </w:r>
        <w:r w:rsidR="00B50383" w:rsidRPr="00B50383">
          <w:rPr>
            <w:noProof/>
            <w:webHidden/>
            <w:sz w:val="20"/>
            <w:szCs w:val="20"/>
          </w:rPr>
          <w:fldChar w:fldCharType="begin"/>
        </w:r>
        <w:r w:rsidR="00B50383" w:rsidRPr="00B50383">
          <w:rPr>
            <w:noProof/>
            <w:webHidden/>
            <w:sz w:val="20"/>
            <w:szCs w:val="20"/>
          </w:rPr>
          <w:instrText xml:space="preserve"> PAGEREF _Toc510681967 \h </w:instrText>
        </w:r>
        <w:r w:rsidR="00B50383" w:rsidRPr="00B50383">
          <w:rPr>
            <w:noProof/>
            <w:webHidden/>
            <w:sz w:val="20"/>
            <w:szCs w:val="20"/>
          </w:rPr>
        </w:r>
        <w:r w:rsidR="00B50383" w:rsidRPr="00B50383">
          <w:rPr>
            <w:noProof/>
            <w:webHidden/>
            <w:sz w:val="20"/>
            <w:szCs w:val="20"/>
          </w:rPr>
          <w:fldChar w:fldCharType="separate"/>
        </w:r>
        <w:r w:rsidR="00F14F1A">
          <w:rPr>
            <w:noProof/>
            <w:webHidden/>
            <w:sz w:val="20"/>
            <w:szCs w:val="20"/>
          </w:rPr>
          <w:t>161</w:t>
        </w:r>
        <w:r w:rsidR="00B50383" w:rsidRPr="00B50383">
          <w:rPr>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68" w:history="1">
        <w:r w:rsidR="00B50383" w:rsidRPr="00B50383">
          <w:rPr>
            <w:rStyle w:val="Hyperlink"/>
            <w:rFonts w:ascii="Arial" w:hAnsi="Arial" w:cs="Arial"/>
            <w:noProof/>
            <w:sz w:val="20"/>
            <w:szCs w:val="20"/>
          </w:rPr>
          <w:t>5.1 - CONCEITUAÇÃO E METODOLOGIA</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_Toc510681968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162</w:t>
        </w:r>
        <w:r w:rsidR="00B50383" w:rsidRPr="00B50383">
          <w:rPr>
            <w:rFonts w:ascii="Arial" w:hAnsi="Arial" w:cs="Arial"/>
            <w:noProof/>
            <w:webHidden/>
            <w:sz w:val="20"/>
            <w:szCs w:val="20"/>
          </w:rPr>
          <w:fldChar w:fldCharType="end"/>
        </w:r>
      </w:hyperlink>
    </w:p>
    <w:p w:rsidR="00B50383" w:rsidRPr="00B50383" w:rsidRDefault="0016487B" w:rsidP="00B50383">
      <w:pPr>
        <w:pStyle w:val="Sumrio1"/>
        <w:tabs>
          <w:tab w:val="right" w:leader="dot" w:pos="9061"/>
        </w:tabs>
        <w:spacing w:line="276" w:lineRule="auto"/>
        <w:rPr>
          <w:rFonts w:eastAsiaTheme="minorEastAsia"/>
          <w:b w:val="0"/>
          <w:caps w:val="0"/>
          <w:noProof/>
          <w:sz w:val="20"/>
          <w:szCs w:val="20"/>
          <w:lang w:eastAsia="pt-BR"/>
        </w:rPr>
      </w:pPr>
      <w:hyperlink w:anchor="_Toc510681969" w:history="1">
        <w:r w:rsidR="00B50383" w:rsidRPr="00B50383">
          <w:rPr>
            <w:rStyle w:val="Hyperlink"/>
            <w:rFonts w:eastAsia="Arial"/>
            <w:noProof/>
            <w:sz w:val="20"/>
            <w:szCs w:val="20"/>
          </w:rPr>
          <w:t>6. PROPOSIÇÃO DAS MEDIDAS MITIGADORAS</w:t>
        </w:r>
        <w:r w:rsidR="00B50383" w:rsidRPr="00B50383">
          <w:rPr>
            <w:noProof/>
            <w:webHidden/>
            <w:sz w:val="20"/>
            <w:szCs w:val="20"/>
          </w:rPr>
          <w:tab/>
        </w:r>
        <w:r w:rsidR="00B50383" w:rsidRPr="00B50383">
          <w:rPr>
            <w:noProof/>
            <w:webHidden/>
            <w:sz w:val="20"/>
            <w:szCs w:val="20"/>
          </w:rPr>
          <w:fldChar w:fldCharType="begin"/>
        </w:r>
        <w:r w:rsidR="00B50383" w:rsidRPr="00B50383">
          <w:rPr>
            <w:noProof/>
            <w:webHidden/>
            <w:sz w:val="20"/>
            <w:szCs w:val="20"/>
          </w:rPr>
          <w:instrText xml:space="preserve"> PAGEREF _Toc510681969 \h </w:instrText>
        </w:r>
        <w:r w:rsidR="00B50383" w:rsidRPr="00B50383">
          <w:rPr>
            <w:noProof/>
            <w:webHidden/>
            <w:sz w:val="20"/>
            <w:szCs w:val="20"/>
          </w:rPr>
        </w:r>
        <w:r w:rsidR="00B50383" w:rsidRPr="00B50383">
          <w:rPr>
            <w:noProof/>
            <w:webHidden/>
            <w:sz w:val="20"/>
            <w:szCs w:val="20"/>
          </w:rPr>
          <w:fldChar w:fldCharType="separate"/>
        </w:r>
        <w:r w:rsidR="00F14F1A">
          <w:rPr>
            <w:noProof/>
            <w:webHidden/>
            <w:sz w:val="20"/>
            <w:szCs w:val="20"/>
          </w:rPr>
          <w:t>177</w:t>
        </w:r>
        <w:r w:rsidR="00B50383" w:rsidRPr="00B50383">
          <w:rPr>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70" w:history="1">
        <w:r w:rsidR="00B50383" w:rsidRPr="00B50383">
          <w:rPr>
            <w:rStyle w:val="Hyperlink"/>
            <w:rFonts w:ascii="Arial" w:hAnsi="Arial" w:cs="Arial"/>
            <w:noProof/>
            <w:sz w:val="20"/>
            <w:szCs w:val="20"/>
          </w:rPr>
          <w:t>6.1 - Justificativas e Objetivos</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_Toc510681970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178</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71" w:history="1">
        <w:r w:rsidR="00B50383" w:rsidRPr="00B50383">
          <w:rPr>
            <w:rStyle w:val="Hyperlink"/>
            <w:rFonts w:ascii="Arial" w:hAnsi="Arial" w:cs="Arial"/>
            <w:noProof/>
            <w:sz w:val="20"/>
            <w:szCs w:val="20"/>
          </w:rPr>
          <w:t>6.2 - Mobilizações da Mão-de-Obra</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_Toc510681971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178</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72" w:history="1">
        <w:r w:rsidR="00B50383" w:rsidRPr="00B50383">
          <w:rPr>
            <w:rStyle w:val="Hyperlink"/>
            <w:rFonts w:ascii="Arial" w:hAnsi="Arial" w:cs="Arial"/>
            <w:noProof/>
            <w:sz w:val="20"/>
            <w:szCs w:val="20"/>
          </w:rPr>
          <w:t>6.3 - Implantações de Canteiros e Instalações de Apoio às Obras</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_Toc510681972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179</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73" w:history="1">
        <w:r w:rsidR="00B50383" w:rsidRPr="00B50383">
          <w:rPr>
            <w:rStyle w:val="Hyperlink"/>
            <w:rFonts w:ascii="Arial" w:hAnsi="Arial" w:cs="Arial"/>
            <w:noProof/>
            <w:sz w:val="20"/>
            <w:szCs w:val="20"/>
          </w:rPr>
          <w:t>6.4 – Medidas para o Desmatamento, Destocamento e Limpeza</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_Toc510681973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184</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74" w:history="1">
        <w:r w:rsidR="00B50383" w:rsidRPr="00B50383">
          <w:rPr>
            <w:rStyle w:val="Hyperlink"/>
            <w:rFonts w:ascii="Arial" w:hAnsi="Arial" w:cs="Arial"/>
            <w:noProof/>
            <w:sz w:val="20"/>
            <w:szCs w:val="20"/>
          </w:rPr>
          <w:t>6.5 - Prevenção e Emergência para Cargas Perigosas</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_Toc510681974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186</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75" w:history="1">
        <w:r w:rsidR="00B50383" w:rsidRPr="00B50383">
          <w:rPr>
            <w:rStyle w:val="Hyperlink"/>
            <w:rFonts w:ascii="Arial" w:hAnsi="Arial" w:cs="Arial"/>
            <w:noProof/>
            <w:sz w:val="20"/>
            <w:szCs w:val="20"/>
          </w:rPr>
          <w:t>6.6 - Utilização de Trilhas, Caminhos de Serviços e Estradas de Acesso</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_Toc510681975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187</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76" w:history="1">
        <w:r w:rsidR="00B50383" w:rsidRPr="00B50383">
          <w:rPr>
            <w:rStyle w:val="Hyperlink"/>
            <w:rFonts w:ascii="Arial" w:hAnsi="Arial" w:cs="Arial"/>
            <w:noProof/>
            <w:sz w:val="20"/>
            <w:szCs w:val="20"/>
          </w:rPr>
          <w:t>6.7 - Recuperação de Áreas de Ocorrência – Jazidas, Empréstimos e Areais</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_Toc510681976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189</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77" w:history="1">
        <w:r w:rsidR="00B50383" w:rsidRPr="00B50383">
          <w:rPr>
            <w:rStyle w:val="Hyperlink"/>
            <w:rFonts w:ascii="Arial" w:hAnsi="Arial" w:cs="Arial"/>
            <w:noProof/>
            <w:sz w:val="20"/>
            <w:szCs w:val="20"/>
          </w:rPr>
          <w:t>6.8 - Operação de Máquinas e Equipamento</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_Toc510681977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191</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78" w:history="1">
        <w:r w:rsidR="00B50383" w:rsidRPr="00B50383">
          <w:rPr>
            <w:rStyle w:val="Hyperlink"/>
            <w:rFonts w:ascii="Arial" w:hAnsi="Arial" w:cs="Arial"/>
            <w:noProof/>
            <w:sz w:val="20"/>
            <w:szCs w:val="20"/>
          </w:rPr>
          <w:t>6.9 - Recuperação de Áreas de Disposição de Bota-Fora</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_Toc510681978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193</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79" w:history="1">
        <w:r w:rsidR="00B50383" w:rsidRPr="00B50383">
          <w:rPr>
            <w:rStyle w:val="Hyperlink"/>
            <w:rFonts w:ascii="Arial" w:hAnsi="Arial" w:cs="Arial"/>
            <w:noProof/>
            <w:sz w:val="20"/>
            <w:szCs w:val="20"/>
          </w:rPr>
          <w:t>6.10 – Recuperação das Camadas de Solos</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_Toc510681979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194</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80" w:history="1">
        <w:r w:rsidR="00B50383" w:rsidRPr="00B50383">
          <w:rPr>
            <w:rStyle w:val="Hyperlink"/>
            <w:rFonts w:ascii="Arial" w:hAnsi="Arial" w:cs="Arial"/>
            <w:noProof/>
            <w:sz w:val="20"/>
            <w:szCs w:val="20"/>
          </w:rPr>
          <w:t>6.11 – Contenção e Estabilização de Taludes</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_Toc510681980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195</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81" w:history="1">
        <w:r w:rsidR="00B50383" w:rsidRPr="00B50383">
          <w:rPr>
            <w:rStyle w:val="Hyperlink"/>
            <w:rFonts w:ascii="Arial" w:hAnsi="Arial" w:cs="Arial"/>
            <w:noProof/>
            <w:sz w:val="20"/>
            <w:szCs w:val="20"/>
          </w:rPr>
          <w:t>6.12 –Controle e Combate aos Incêndios</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_Toc510681981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196</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82" w:history="1">
        <w:r w:rsidR="00B50383" w:rsidRPr="00B50383">
          <w:rPr>
            <w:rStyle w:val="Hyperlink"/>
            <w:rFonts w:ascii="Arial" w:hAnsi="Arial" w:cs="Arial"/>
            <w:noProof/>
            <w:sz w:val="20"/>
            <w:szCs w:val="20"/>
          </w:rPr>
          <w:t>6.13 – Sinalizações de Segurança, Advertência, Formativa e Educativa</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_Toc510681982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198</w:t>
        </w:r>
        <w:r w:rsidR="00B50383" w:rsidRPr="00B50383">
          <w:rPr>
            <w:rFonts w:ascii="Arial" w:hAnsi="Arial" w:cs="Arial"/>
            <w:noProof/>
            <w:webHidden/>
            <w:sz w:val="20"/>
            <w:szCs w:val="20"/>
          </w:rPr>
          <w:fldChar w:fldCharType="end"/>
        </w:r>
      </w:hyperlink>
    </w:p>
    <w:p w:rsidR="00B50383" w:rsidRPr="00B50383" w:rsidRDefault="0016487B" w:rsidP="00B50383">
      <w:pPr>
        <w:pStyle w:val="Sumrio1"/>
        <w:tabs>
          <w:tab w:val="right" w:leader="dot" w:pos="9061"/>
        </w:tabs>
        <w:spacing w:line="276" w:lineRule="auto"/>
        <w:rPr>
          <w:rFonts w:eastAsiaTheme="minorEastAsia"/>
          <w:b w:val="0"/>
          <w:caps w:val="0"/>
          <w:noProof/>
          <w:sz w:val="20"/>
          <w:szCs w:val="20"/>
          <w:lang w:eastAsia="pt-BR"/>
        </w:rPr>
      </w:pPr>
      <w:hyperlink w:anchor="_Toc510681983" w:history="1">
        <w:r w:rsidR="00B50383" w:rsidRPr="00B50383">
          <w:rPr>
            <w:rStyle w:val="Hyperlink"/>
            <w:noProof/>
            <w:sz w:val="20"/>
            <w:szCs w:val="20"/>
          </w:rPr>
          <w:t>7. ESTUDO DO PROGNÓSTICO DA QUALIDADE AMBIENTAL</w:t>
        </w:r>
        <w:r w:rsidR="00B50383" w:rsidRPr="00B50383">
          <w:rPr>
            <w:noProof/>
            <w:webHidden/>
            <w:sz w:val="20"/>
            <w:szCs w:val="20"/>
          </w:rPr>
          <w:tab/>
        </w:r>
        <w:r w:rsidR="00B50383" w:rsidRPr="00B50383">
          <w:rPr>
            <w:noProof/>
            <w:webHidden/>
            <w:sz w:val="20"/>
            <w:szCs w:val="20"/>
          </w:rPr>
          <w:fldChar w:fldCharType="begin"/>
        </w:r>
        <w:r w:rsidR="00B50383" w:rsidRPr="00B50383">
          <w:rPr>
            <w:noProof/>
            <w:webHidden/>
            <w:sz w:val="20"/>
            <w:szCs w:val="20"/>
          </w:rPr>
          <w:instrText xml:space="preserve"> PAGEREF _Toc510681983 \h </w:instrText>
        </w:r>
        <w:r w:rsidR="00B50383" w:rsidRPr="00B50383">
          <w:rPr>
            <w:noProof/>
            <w:webHidden/>
            <w:sz w:val="20"/>
            <w:szCs w:val="20"/>
          </w:rPr>
        </w:r>
        <w:r w:rsidR="00B50383" w:rsidRPr="00B50383">
          <w:rPr>
            <w:noProof/>
            <w:webHidden/>
            <w:sz w:val="20"/>
            <w:szCs w:val="20"/>
          </w:rPr>
          <w:fldChar w:fldCharType="separate"/>
        </w:r>
        <w:r w:rsidR="00F14F1A">
          <w:rPr>
            <w:noProof/>
            <w:webHidden/>
            <w:sz w:val="20"/>
            <w:szCs w:val="20"/>
          </w:rPr>
          <w:t>200</w:t>
        </w:r>
        <w:r w:rsidR="00B50383" w:rsidRPr="00B50383">
          <w:rPr>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84" w:history="1">
        <w:r w:rsidR="00B50383" w:rsidRPr="00B50383">
          <w:rPr>
            <w:rStyle w:val="Hyperlink"/>
            <w:rFonts w:ascii="Arial" w:hAnsi="Arial" w:cs="Arial"/>
            <w:noProof/>
            <w:sz w:val="20"/>
            <w:szCs w:val="20"/>
          </w:rPr>
          <w:t>7.1 - Cenário Ambiental sem a Implantação do Empreendimento</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_Toc510681984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201</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85" w:history="1">
        <w:r w:rsidR="00B50383" w:rsidRPr="00B50383">
          <w:rPr>
            <w:rStyle w:val="Hyperlink"/>
            <w:rFonts w:ascii="Arial" w:hAnsi="Arial" w:cs="Arial"/>
            <w:noProof/>
            <w:sz w:val="20"/>
            <w:szCs w:val="20"/>
          </w:rPr>
          <w:t>7.2 - Cenário Ambiental com a Implantação do Empreendimento</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_Toc510681985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202</w:t>
        </w:r>
        <w:r w:rsidR="00B50383" w:rsidRPr="00B50383">
          <w:rPr>
            <w:rFonts w:ascii="Arial" w:hAnsi="Arial" w:cs="Arial"/>
            <w:noProof/>
            <w:webHidden/>
            <w:sz w:val="20"/>
            <w:szCs w:val="20"/>
          </w:rPr>
          <w:fldChar w:fldCharType="end"/>
        </w:r>
      </w:hyperlink>
    </w:p>
    <w:p w:rsidR="00B50383" w:rsidRPr="00B50383" w:rsidRDefault="0016487B" w:rsidP="00B50383">
      <w:pPr>
        <w:pStyle w:val="Sumrio1"/>
        <w:tabs>
          <w:tab w:val="right" w:leader="dot" w:pos="9061"/>
        </w:tabs>
        <w:spacing w:line="276" w:lineRule="auto"/>
        <w:rPr>
          <w:rFonts w:eastAsiaTheme="minorEastAsia"/>
          <w:b w:val="0"/>
          <w:caps w:val="0"/>
          <w:noProof/>
          <w:sz w:val="20"/>
          <w:szCs w:val="20"/>
          <w:lang w:eastAsia="pt-BR"/>
        </w:rPr>
      </w:pPr>
      <w:hyperlink w:anchor="_Toc510681986" w:history="1">
        <w:r w:rsidR="00B50383" w:rsidRPr="00B50383">
          <w:rPr>
            <w:rStyle w:val="Hyperlink"/>
            <w:noProof/>
            <w:sz w:val="20"/>
            <w:szCs w:val="20"/>
          </w:rPr>
          <w:t>8. PROGRAMA DE CONTROLE E MONITORAMENTO DOS IMPACTOS AMBIENTAIS</w:t>
        </w:r>
        <w:r w:rsidR="00B50383" w:rsidRPr="00B50383">
          <w:rPr>
            <w:noProof/>
            <w:webHidden/>
            <w:sz w:val="20"/>
            <w:szCs w:val="20"/>
          </w:rPr>
          <w:tab/>
        </w:r>
        <w:r w:rsidR="00B50383" w:rsidRPr="00B50383">
          <w:rPr>
            <w:noProof/>
            <w:webHidden/>
            <w:sz w:val="20"/>
            <w:szCs w:val="20"/>
          </w:rPr>
          <w:fldChar w:fldCharType="begin"/>
        </w:r>
        <w:r w:rsidR="00B50383" w:rsidRPr="00B50383">
          <w:rPr>
            <w:noProof/>
            <w:webHidden/>
            <w:sz w:val="20"/>
            <w:szCs w:val="20"/>
          </w:rPr>
          <w:instrText xml:space="preserve"> PAGEREF _Toc510681986 \h </w:instrText>
        </w:r>
        <w:r w:rsidR="00B50383" w:rsidRPr="00B50383">
          <w:rPr>
            <w:noProof/>
            <w:webHidden/>
            <w:sz w:val="20"/>
            <w:szCs w:val="20"/>
          </w:rPr>
        </w:r>
        <w:r w:rsidR="00B50383" w:rsidRPr="00B50383">
          <w:rPr>
            <w:noProof/>
            <w:webHidden/>
            <w:sz w:val="20"/>
            <w:szCs w:val="20"/>
          </w:rPr>
          <w:fldChar w:fldCharType="separate"/>
        </w:r>
        <w:r w:rsidR="00F14F1A">
          <w:rPr>
            <w:noProof/>
            <w:webHidden/>
            <w:sz w:val="20"/>
            <w:szCs w:val="20"/>
          </w:rPr>
          <w:t>204</w:t>
        </w:r>
        <w:r w:rsidR="00B50383" w:rsidRPr="00B50383">
          <w:rPr>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87" w:history="1">
        <w:r w:rsidR="00B50383" w:rsidRPr="00B50383">
          <w:rPr>
            <w:rStyle w:val="Hyperlink"/>
            <w:rFonts w:ascii="Arial" w:hAnsi="Arial" w:cs="Arial"/>
            <w:noProof/>
            <w:sz w:val="20"/>
            <w:szCs w:val="20"/>
          </w:rPr>
          <w:t>8.1 - CONCEPÇÃO E CONTROLE AMBIENTAL INDICADO</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_Toc510681987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205</w:t>
        </w:r>
        <w:r w:rsidR="00B50383" w:rsidRPr="00B50383">
          <w:rPr>
            <w:rFonts w:ascii="Arial" w:hAnsi="Arial"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88" w:history="1">
        <w:r w:rsidR="00B50383" w:rsidRPr="00B50383">
          <w:rPr>
            <w:rStyle w:val="Hyperlink"/>
            <w:rFonts w:ascii="Arial" w:hAnsi="Arial" w:cs="Arial"/>
            <w:noProof/>
            <w:sz w:val="20"/>
            <w:szCs w:val="20"/>
          </w:rPr>
          <w:t>8.2 - SÍNTESES DAS MEDIDAS DE CONTROLE AMBIENTAL</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_Toc510681988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205</w:t>
        </w:r>
        <w:r w:rsidR="00B50383" w:rsidRPr="00B50383">
          <w:rPr>
            <w:rFonts w:ascii="Arial" w:hAnsi="Arial"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89" w:history="1">
        <w:r w:rsidR="00B50383" w:rsidRPr="00B50383">
          <w:rPr>
            <w:rStyle w:val="Hyperlink"/>
            <w:rFonts w:eastAsiaTheme="minorHAnsi" w:cs="Arial"/>
            <w:noProof/>
            <w:sz w:val="20"/>
            <w:szCs w:val="20"/>
          </w:rPr>
          <w:t>8.2.1. Fase de Planejamento / Projeto</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_Toc510681989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205</w:t>
        </w:r>
        <w:r w:rsidR="00B50383" w:rsidRPr="00B50383">
          <w:rPr>
            <w:rFonts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90" w:history="1">
        <w:r w:rsidR="00B50383" w:rsidRPr="00B50383">
          <w:rPr>
            <w:rStyle w:val="Hyperlink"/>
            <w:rFonts w:eastAsiaTheme="minorHAnsi" w:cs="Arial"/>
            <w:noProof/>
            <w:sz w:val="20"/>
            <w:szCs w:val="20"/>
          </w:rPr>
          <w:t>8.2.2. Fase de Implantação</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_Toc510681990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205</w:t>
        </w:r>
        <w:r w:rsidR="00B50383" w:rsidRPr="00B50383">
          <w:rPr>
            <w:rFonts w:cs="Arial"/>
            <w:noProof/>
            <w:webHidden/>
            <w:sz w:val="20"/>
            <w:szCs w:val="20"/>
          </w:rPr>
          <w:fldChar w:fldCharType="end"/>
        </w:r>
      </w:hyperlink>
    </w:p>
    <w:p w:rsidR="00B50383" w:rsidRPr="00B50383" w:rsidRDefault="0016487B" w:rsidP="00B50383">
      <w:pPr>
        <w:pStyle w:val="Sumrio3"/>
        <w:tabs>
          <w:tab w:val="right" w:leader="dot" w:pos="9061"/>
        </w:tabs>
        <w:spacing w:line="276" w:lineRule="auto"/>
        <w:rPr>
          <w:rFonts w:eastAsiaTheme="minorEastAsia" w:cs="Arial"/>
          <w:b w:val="0"/>
          <w:noProof/>
          <w:sz w:val="20"/>
          <w:szCs w:val="20"/>
          <w:lang w:eastAsia="pt-BR"/>
        </w:rPr>
      </w:pPr>
      <w:hyperlink w:anchor="_Toc510681991" w:history="1">
        <w:r w:rsidR="00B50383" w:rsidRPr="00B50383">
          <w:rPr>
            <w:rStyle w:val="Hyperlink"/>
            <w:rFonts w:eastAsiaTheme="minorHAnsi" w:cs="Arial"/>
            <w:noProof/>
            <w:sz w:val="20"/>
            <w:szCs w:val="20"/>
          </w:rPr>
          <w:t>8.2.3. Fase de Operação</w:t>
        </w:r>
        <w:r w:rsidR="00B50383" w:rsidRPr="00B50383">
          <w:rPr>
            <w:rFonts w:cs="Arial"/>
            <w:noProof/>
            <w:webHidden/>
            <w:sz w:val="20"/>
            <w:szCs w:val="20"/>
          </w:rPr>
          <w:tab/>
        </w:r>
        <w:r w:rsidR="00B50383" w:rsidRPr="00B50383">
          <w:rPr>
            <w:rFonts w:cs="Arial"/>
            <w:noProof/>
            <w:webHidden/>
            <w:sz w:val="20"/>
            <w:szCs w:val="20"/>
          </w:rPr>
          <w:fldChar w:fldCharType="begin"/>
        </w:r>
        <w:r w:rsidR="00B50383" w:rsidRPr="00B50383">
          <w:rPr>
            <w:rFonts w:cs="Arial"/>
            <w:noProof/>
            <w:webHidden/>
            <w:sz w:val="20"/>
            <w:szCs w:val="20"/>
          </w:rPr>
          <w:instrText xml:space="preserve"> PAGEREF _Toc510681991 \h </w:instrText>
        </w:r>
        <w:r w:rsidR="00B50383" w:rsidRPr="00B50383">
          <w:rPr>
            <w:rFonts w:cs="Arial"/>
            <w:noProof/>
            <w:webHidden/>
            <w:sz w:val="20"/>
            <w:szCs w:val="20"/>
          </w:rPr>
        </w:r>
        <w:r w:rsidR="00B50383" w:rsidRPr="00B50383">
          <w:rPr>
            <w:rFonts w:cs="Arial"/>
            <w:noProof/>
            <w:webHidden/>
            <w:sz w:val="20"/>
            <w:szCs w:val="20"/>
          </w:rPr>
          <w:fldChar w:fldCharType="separate"/>
        </w:r>
        <w:r w:rsidR="00F14F1A">
          <w:rPr>
            <w:rFonts w:cs="Arial"/>
            <w:noProof/>
            <w:webHidden/>
            <w:sz w:val="20"/>
            <w:szCs w:val="20"/>
          </w:rPr>
          <w:t>206</w:t>
        </w:r>
        <w:r w:rsidR="00B50383" w:rsidRPr="00B50383">
          <w:rPr>
            <w:rFonts w:cs="Arial"/>
            <w:noProof/>
            <w:webHidden/>
            <w:sz w:val="20"/>
            <w:szCs w:val="20"/>
          </w:rPr>
          <w:fldChar w:fldCharType="end"/>
        </w:r>
      </w:hyperlink>
    </w:p>
    <w:p w:rsidR="00B50383" w:rsidRPr="00B50383" w:rsidRDefault="0016487B" w:rsidP="00B50383">
      <w:pPr>
        <w:pStyle w:val="Sumrio2"/>
        <w:rPr>
          <w:rFonts w:ascii="Arial" w:eastAsiaTheme="minorEastAsia" w:hAnsi="Arial" w:cs="Arial"/>
          <w:noProof/>
          <w:sz w:val="20"/>
          <w:szCs w:val="20"/>
          <w:lang w:val="pt-BR" w:eastAsia="pt-BR"/>
        </w:rPr>
      </w:pPr>
      <w:hyperlink w:anchor="_Toc510681992" w:history="1">
        <w:r w:rsidR="00B50383" w:rsidRPr="00B50383">
          <w:rPr>
            <w:rStyle w:val="Hyperlink"/>
            <w:rFonts w:ascii="Arial" w:hAnsi="Arial" w:cs="Arial"/>
            <w:noProof/>
            <w:sz w:val="20"/>
            <w:szCs w:val="20"/>
          </w:rPr>
          <w:t>8.3. DETALHAMENTOS DOS PROJETOS E PROGRAMAS DE CONTROLE AMBIENTAL</w:t>
        </w:r>
        <w:r w:rsidR="00B50383" w:rsidRPr="00B50383">
          <w:rPr>
            <w:rFonts w:ascii="Arial" w:hAnsi="Arial" w:cs="Arial"/>
            <w:noProof/>
            <w:webHidden/>
            <w:sz w:val="20"/>
            <w:szCs w:val="20"/>
          </w:rPr>
          <w:tab/>
        </w:r>
        <w:r w:rsidR="00B50383" w:rsidRPr="00B50383">
          <w:rPr>
            <w:rFonts w:ascii="Arial" w:hAnsi="Arial" w:cs="Arial"/>
            <w:noProof/>
            <w:webHidden/>
            <w:sz w:val="20"/>
            <w:szCs w:val="20"/>
          </w:rPr>
          <w:fldChar w:fldCharType="begin"/>
        </w:r>
        <w:r w:rsidR="00B50383" w:rsidRPr="00B50383">
          <w:rPr>
            <w:rFonts w:ascii="Arial" w:hAnsi="Arial" w:cs="Arial"/>
            <w:noProof/>
            <w:webHidden/>
            <w:sz w:val="20"/>
            <w:szCs w:val="20"/>
          </w:rPr>
          <w:instrText xml:space="preserve"> PAGEREF _Toc510681992 \h </w:instrText>
        </w:r>
        <w:r w:rsidR="00B50383" w:rsidRPr="00B50383">
          <w:rPr>
            <w:rFonts w:ascii="Arial" w:hAnsi="Arial" w:cs="Arial"/>
            <w:noProof/>
            <w:webHidden/>
            <w:sz w:val="20"/>
            <w:szCs w:val="20"/>
          </w:rPr>
        </w:r>
        <w:r w:rsidR="00B50383" w:rsidRPr="00B50383">
          <w:rPr>
            <w:rFonts w:ascii="Arial" w:hAnsi="Arial" w:cs="Arial"/>
            <w:noProof/>
            <w:webHidden/>
            <w:sz w:val="20"/>
            <w:szCs w:val="20"/>
          </w:rPr>
          <w:fldChar w:fldCharType="separate"/>
        </w:r>
        <w:r w:rsidR="00F14F1A">
          <w:rPr>
            <w:rFonts w:ascii="Arial" w:hAnsi="Arial" w:cs="Arial"/>
            <w:noProof/>
            <w:webHidden/>
            <w:sz w:val="20"/>
            <w:szCs w:val="20"/>
          </w:rPr>
          <w:t>206</w:t>
        </w:r>
        <w:r w:rsidR="00B50383" w:rsidRPr="00B50383">
          <w:rPr>
            <w:rFonts w:ascii="Arial" w:hAnsi="Arial" w:cs="Arial"/>
            <w:noProof/>
            <w:webHidden/>
            <w:sz w:val="20"/>
            <w:szCs w:val="20"/>
          </w:rPr>
          <w:fldChar w:fldCharType="end"/>
        </w:r>
      </w:hyperlink>
    </w:p>
    <w:p w:rsidR="00B50383" w:rsidRPr="00B50383" w:rsidRDefault="0016487B" w:rsidP="00B50383">
      <w:pPr>
        <w:pStyle w:val="Sumrio1"/>
        <w:tabs>
          <w:tab w:val="right" w:leader="dot" w:pos="9061"/>
        </w:tabs>
        <w:spacing w:line="276" w:lineRule="auto"/>
        <w:rPr>
          <w:rFonts w:eastAsiaTheme="minorEastAsia"/>
          <w:b w:val="0"/>
          <w:caps w:val="0"/>
          <w:noProof/>
          <w:sz w:val="20"/>
          <w:szCs w:val="20"/>
          <w:lang w:eastAsia="pt-BR"/>
        </w:rPr>
      </w:pPr>
      <w:hyperlink w:anchor="_Toc510681993" w:history="1">
        <w:r w:rsidR="00B50383" w:rsidRPr="00B50383">
          <w:rPr>
            <w:rStyle w:val="Hyperlink"/>
            <w:noProof/>
            <w:sz w:val="20"/>
            <w:szCs w:val="20"/>
          </w:rPr>
          <w:t>9. CONCLUSões e recomendações</w:t>
        </w:r>
        <w:r w:rsidR="00B50383" w:rsidRPr="00B50383">
          <w:rPr>
            <w:noProof/>
            <w:webHidden/>
            <w:sz w:val="20"/>
            <w:szCs w:val="20"/>
          </w:rPr>
          <w:tab/>
        </w:r>
        <w:r w:rsidR="00B50383" w:rsidRPr="00B50383">
          <w:rPr>
            <w:noProof/>
            <w:webHidden/>
            <w:sz w:val="20"/>
            <w:szCs w:val="20"/>
          </w:rPr>
          <w:fldChar w:fldCharType="begin"/>
        </w:r>
        <w:r w:rsidR="00B50383" w:rsidRPr="00B50383">
          <w:rPr>
            <w:noProof/>
            <w:webHidden/>
            <w:sz w:val="20"/>
            <w:szCs w:val="20"/>
          </w:rPr>
          <w:instrText xml:space="preserve"> PAGEREF _Toc510681993 \h </w:instrText>
        </w:r>
        <w:r w:rsidR="00B50383" w:rsidRPr="00B50383">
          <w:rPr>
            <w:noProof/>
            <w:webHidden/>
            <w:sz w:val="20"/>
            <w:szCs w:val="20"/>
          </w:rPr>
        </w:r>
        <w:r w:rsidR="00B50383" w:rsidRPr="00B50383">
          <w:rPr>
            <w:noProof/>
            <w:webHidden/>
            <w:sz w:val="20"/>
            <w:szCs w:val="20"/>
          </w:rPr>
          <w:fldChar w:fldCharType="separate"/>
        </w:r>
        <w:r w:rsidR="00F14F1A">
          <w:rPr>
            <w:noProof/>
            <w:webHidden/>
            <w:sz w:val="20"/>
            <w:szCs w:val="20"/>
          </w:rPr>
          <w:t>234</w:t>
        </w:r>
        <w:r w:rsidR="00B50383" w:rsidRPr="00B50383">
          <w:rPr>
            <w:noProof/>
            <w:webHidden/>
            <w:sz w:val="20"/>
            <w:szCs w:val="20"/>
          </w:rPr>
          <w:fldChar w:fldCharType="end"/>
        </w:r>
      </w:hyperlink>
    </w:p>
    <w:p w:rsidR="00B50383" w:rsidRPr="00B50383" w:rsidRDefault="0016487B" w:rsidP="00B50383">
      <w:pPr>
        <w:pStyle w:val="Sumrio1"/>
        <w:tabs>
          <w:tab w:val="right" w:leader="dot" w:pos="9061"/>
        </w:tabs>
        <w:spacing w:line="276" w:lineRule="auto"/>
        <w:rPr>
          <w:rFonts w:eastAsiaTheme="minorEastAsia"/>
          <w:b w:val="0"/>
          <w:caps w:val="0"/>
          <w:noProof/>
          <w:sz w:val="20"/>
          <w:szCs w:val="20"/>
          <w:lang w:eastAsia="pt-BR"/>
        </w:rPr>
      </w:pPr>
      <w:hyperlink w:anchor="_Toc510681994" w:history="1">
        <w:r w:rsidR="00B50383" w:rsidRPr="00B50383">
          <w:rPr>
            <w:rStyle w:val="Hyperlink"/>
            <w:noProof/>
            <w:sz w:val="20"/>
            <w:szCs w:val="20"/>
          </w:rPr>
          <w:t>10. REFERÊNCIA BIBLIOGRÁFICA</w:t>
        </w:r>
        <w:r w:rsidR="00B50383" w:rsidRPr="00B50383">
          <w:rPr>
            <w:noProof/>
            <w:webHidden/>
            <w:sz w:val="20"/>
            <w:szCs w:val="20"/>
          </w:rPr>
          <w:tab/>
        </w:r>
        <w:r w:rsidR="00B50383" w:rsidRPr="00B50383">
          <w:rPr>
            <w:noProof/>
            <w:webHidden/>
            <w:sz w:val="20"/>
            <w:szCs w:val="20"/>
          </w:rPr>
          <w:fldChar w:fldCharType="begin"/>
        </w:r>
        <w:r w:rsidR="00B50383" w:rsidRPr="00B50383">
          <w:rPr>
            <w:noProof/>
            <w:webHidden/>
            <w:sz w:val="20"/>
            <w:szCs w:val="20"/>
          </w:rPr>
          <w:instrText xml:space="preserve"> PAGEREF _Toc510681994 \h </w:instrText>
        </w:r>
        <w:r w:rsidR="00B50383" w:rsidRPr="00B50383">
          <w:rPr>
            <w:noProof/>
            <w:webHidden/>
            <w:sz w:val="20"/>
            <w:szCs w:val="20"/>
          </w:rPr>
        </w:r>
        <w:r w:rsidR="00B50383" w:rsidRPr="00B50383">
          <w:rPr>
            <w:noProof/>
            <w:webHidden/>
            <w:sz w:val="20"/>
            <w:szCs w:val="20"/>
          </w:rPr>
          <w:fldChar w:fldCharType="separate"/>
        </w:r>
        <w:r w:rsidR="00F14F1A">
          <w:rPr>
            <w:noProof/>
            <w:webHidden/>
            <w:sz w:val="20"/>
            <w:szCs w:val="20"/>
          </w:rPr>
          <w:t>236</w:t>
        </w:r>
        <w:r w:rsidR="00B50383" w:rsidRPr="00B50383">
          <w:rPr>
            <w:noProof/>
            <w:webHidden/>
            <w:sz w:val="20"/>
            <w:szCs w:val="20"/>
          </w:rPr>
          <w:fldChar w:fldCharType="end"/>
        </w:r>
      </w:hyperlink>
    </w:p>
    <w:p w:rsidR="00B50383" w:rsidRPr="00B50383" w:rsidRDefault="0016487B" w:rsidP="00B50383">
      <w:pPr>
        <w:pStyle w:val="Sumrio1"/>
        <w:tabs>
          <w:tab w:val="right" w:leader="dot" w:pos="9061"/>
        </w:tabs>
        <w:spacing w:line="276" w:lineRule="auto"/>
        <w:rPr>
          <w:rFonts w:eastAsiaTheme="minorEastAsia"/>
          <w:b w:val="0"/>
          <w:caps w:val="0"/>
          <w:noProof/>
          <w:sz w:val="20"/>
          <w:szCs w:val="20"/>
          <w:lang w:eastAsia="pt-BR"/>
        </w:rPr>
      </w:pPr>
      <w:hyperlink w:anchor="_Toc510681995" w:history="1">
        <w:r w:rsidR="00B50383" w:rsidRPr="00B50383">
          <w:rPr>
            <w:rStyle w:val="Hyperlink"/>
            <w:noProof/>
            <w:sz w:val="20"/>
            <w:szCs w:val="20"/>
          </w:rPr>
          <w:t>11. EQUIPE TÉCNICA</w:t>
        </w:r>
        <w:r w:rsidR="00B50383" w:rsidRPr="00B50383">
          <w:rPr>
            <w:noProof/>
            <w:webHidden/>
            <w:sz w:val="20"/>
            <w:szCs w:val="20"/>
          </w:rPr>
          <w:tab/>
        </w:r>
        <w:r w:rsidR="00B50383" w:rsidRPr="00B50383">
          <w:rPr>
            <w:noProof/>
            <w:webHidden/>
            <w:sz w:val="20"/>
            <w:szCs w:val="20"/>
          </w:rPr>
          <w:fldChar w:fldCharType="begin"/>
        </w:r>
        <w:r w:rsidR="00B50383" w:rsidRPr="00B50383">
          <w:rPr>
            <w:noProof/>
            <w:webHidden/>
            <w:sz w:val="20"/>
            <w:szCs w:val="20"/>
          </w:rPr>
          <w:instrText xml:space="preserve"> PAGEREF _Toc510681995 \h </w:instrText>
        </w:r>
        <w:r w:rsidR="00B50383" w:rsidRPr="00B50383">
          <w:rPr>
            <w:noProof/>
            <w:webHidden/>
            <w:sz w:val="20"/>
            <w:szCs w:val="20"/>
          </w:rPr>
        </w:r>
        <w:r w:rsidR="00B50383" w:rsidRPr="00B50383">
          <w:rPr>
            <w:noProof/>
            <w:webHidden/>
            <w:sz w:val="20"/>
            <w:szCs w:val="20"/>
          </w:rPr>
          <w:fldChar w:fldCharType="separate"/>
        </w:r>
        <w:r w:rsidR="00F14F1A">
          <w:rPr>
            <w:noProof/>
            <w:webHidden/>
            <w:sz w:val="20"/>
            <w:szCs w:val="20"/>
          </w:rPr>
          <w:t>243</w:t>
        </w:r>
        <w:r w:rsidR="00B50383" w:rsidRPr="00B50383">
          <w:rPr>
            <w:noProof/>
            <w:webHidden/>
            <w:sz w:val="20"/>
            <w:szCs w:val="20"/>
          </w:rPr>
          <w:fldChar w:fldCharType="end"/>
        </w:r>
      </w:hyperlink>
    </w:p>
    <w:p w:rsidR="00B50383" w:rsidRPr="00B50383" w:rsidRDefault="0016487B" w:rsidP="00B50383">
      <w:pPr>
        <w:pStyle w:val="Sumrio1"/>
        <w:tabs>
          <w:tab w:val="right" w:leader="dot" w:pos="9061"/>
        </w:tabs>
        <w:spacing w:line="276" w:lineRule="auto"/>
        <w:rPr>
          <w:rFonts w:eastAsiaTheme="minorEastAsia"/>
          <w:b w:val="0"/>
          <w:caps w:val="0"/>
          <w:noProof/>
          <w:sz w:val="20"/>
          <w:szCs w:val="20"/>
          <w:lang w:eastAsia="pt-BR"/>
        </w:rPr>
      </w:pPr>
      <w:hyperlink w:anchor="_Toc510681996" w:history="1">
        <w:r w:rsidR="00B50383" w:rsidRPr="00B50383">
          <w:rPr>
            <w:rStyle w:val="Hyperlink"/>
            <w:noProof/>
            <w:sz w:val="20"/>
            <w:szCs w:val="20"/>
          </w:rPr>
          <w:t>12. ANEXOS</w:t>
        </w:r>
        <w:r w:rsidR="00B50383" w:rsidRPr="00B50383">
          <w:rPr>
            <w:noProof/>
            <w:webHidden/>
            <w:sz w:val="20"/>
            <w:szCs w:val="20"/>
          </w:rPr>
          <w:tab/>
        </w:r>
        <w:r w:rsidR="00B50383" w:rsidRPr="00B50383">
          <w:rPr>
            <w:noProof/>
            <w:webHidden/>
            <w:sz w:val="20"/>
            <w:szCs w:val="20"/>
          </w:rPr>
          <w:fldChar w:fldCharType="begin"/>
        </w:r>
        <w:r w:rsidR="00B50383" w:rsidRPr="00B50383">
          <w:rPr>
            <w:noProof/>
            <w:webHidden/>
            <w:sz w:val="20"/>
            <w:szCs w:val="20"/>
          </w:rPr>
          <w:instrText xml:space="preserve"> PAGEREF _Toc510681996 \h </w:instrText>
        </w:r>
        <w:r w:rsidR="00B50383" w:rsidRPr="00B50383">
          <w:rPr>
            <w:noProof/>
            <w:webHidden/>
            <w:sz w:val="20"/>
            <w:szCs w:val="20"/>
          </w:rPr>
        </w:r>
        <w:r w:rsidR="00B50383" w:rsidRPr="00B50383">
          <w:rPr>
            <w:noProof/>
            <w:webHidden/>
            <w:sz w:val="20"/>
            <w:szCs w:val="20"/>
          </w:rPr>
          <w:fldChar w:fldCharType="separate"/>
        </w:r>
        <w:r w:rsidR="00F14F1A">
          <w:rPr>
            <w:noProof/>
            <w:webHidden/>
            <w:sz w:val="20"/>
            <w:szCs w:val="20"/>
          </w:rPr>
          <w:t>245</w:t>
        </w:r>
        <w:r w:rsidR="00B50383" w:rsidRPr="00B50383">
          <w:rPr>
            <w:noProof/>
            <w:webHidden/>
            <w:sz w:val="20"/>
            <w:szCs w:val="20"/>
          </w:rPr>
          <w:fldChar w:fldCharType="end"/>
        </w:r>
      </w:hyperlink>
    </w:p>
    <w:p w:rsidR="00A11736" w:rsidRPr="000C602E" w:rsidRDefault="00662201" w:rsidP="006D1B62">
      <w:pPr>
        <w:pStyle w:val="Ttulo"/>
      </w:pPr>
      <w:r w:rsidRPr="00B50383">
        <w:fldChar w:fldCharType="end"/>
      </w:r>
      <w:bookmarkStart w:id="0" w:name="_Toc508030542"/>
      <w:bookmarkStart w:id="1" w:name="_Toc508031410"/>
      <w:bookmarkEnd w:id="0"/>
      <w:bookmarkEnd w:id="1"/>
    </w:p>
    <w:p w:rsidR="00316F5A" w:rsidRDefault="00524FCC" w:rsidP="0016487B">
      <w:pPr>
        <w:spacing w:after="0" w:line="360" w:lineRule="auto"/>
        <w:contextualSpacing/>
        <w:rPr>
          <w:rFonts w:ascii="Arial" w:hAnsi="Arial" w:cs="Arial"/>
          <w:b/>
          <w:lang w:val="pt-BR" w:eastAsia="ar-SA"/>
        </w:rPr>
      </w:pPr>
      <w:r>
        <w:rPr>
          <w:rFonts w:ascii="Arial" w:hAnsi="Arial" w:cs="Arial"/>
          <w:b/>
          <w:lang w:val="pt-BR" w:eastAsia="ar-SA"/>
        </w:rPr>
        <w:t>Anexo 1</w:t>
      </w:r>
      <w:r w:rsidR="00656A72">
        <w:rPr>
          <w:rFonts w:ascii="Arial" w:hAnsi="Arial" w:cs="Arial"/>
          <w:b/>
          <w:lang w:val="pt-BR" w:eastAsia="ar-SA"/>
        </w:rPr>
        <w:t xml:space="preserve"> - </w:t>
      </w:r>
      <w:r w:rsidR="00316F5A">
        <w:rPr>
          <w:rFonts w:ascii="Arial" w:hAnsi="Arial" w:cs="Arial"/>
          <w:b/>
          <w:lang w:val="pt-BR" w:eastAsia="ar-SA"/>
        </w:rPr>
        <w:t>PLANTA GEORREFERENCIADA</w:t>
      </w:r>
    </w:p>
    <w:p w:rsidR="00316F5A" w:rsidRPr="00DE0A3F" w:rsidRDefault="00524FCC" w:rsidP="0016487B">
      <w:pPr>
        <w:spacing w:after="0" w:line="360" w:lineRule="auto"/>
        <w:contextualSpacing/>
        <w:rPr>
          <w:rFonts w:ascii="Arial" w:hAnsi="Arial" w:cs="Arial"/>
          <w:b/>
          <w:lang w:val="pt-BR" w:eastAsia="ar-SA"/>
        </w:rPr>
      </w:pPr>
      <w:r>
        <w:rPr>
          <w:rFonts w:ascii="Arial" w:hAnsi="Arial" w:cs="Arial"/>
          <w:b/>
          <w:lang w:val="pt-BR" w:eastAsia="ar-SA"/>
        </w:rPr>
        <w:t xml:space="preserve">Anexo 2 </w:t>
      </w:r>
      <w:r w:rsidR="00656A72">
        <w:rPr>
          <w:rFonts w:ascii="Arial" w:hAnsi="Arial" w:cs="Arial"/>
          <w:b/>
          <w:lang w:val="pt-BR" w:eastAsia="ar-SA"/>
        </w:rPr>
        <w:t xml:space="preserve">– INDICAÇÕES GERAIS E </w:t>
      </w:r>
      <w:r w:rsidR="00560588">
        <w:rPr>
          <w:rFonts w:ascii="Arial" w:hAnsi="Arial" w:cs="Arial"/>
          <w:b/>
          <w:lang w:val="pt-BR" w:eastAsia="ar-SA"/>
        </w:rPr>
        <w:t xml:space="preserve">CARACTERÍSTICAS DAS ÁREAS DE </w:t>
      </w:r>
      <w:r w:rsidR="00316F5A">
        <w:rPr>
          <w:rFonts w:ascii="Arial" w:hAnsi="Arial" w:cs="Arial"/>
          <w:b/>
          <w:lang w:val="pt-BR" w:eastAsia="ar-SA"/>
        </w:rPr>
        <w:t>OCORRÊNCIAS</w:t>
      </w:r>
    </w:p>
    <w:p w:rsidR="00560588" w:rsidRDefault="00524FCC" w:rsidP="0016487B">
      <w:pPr>
        <w:spacing w:after="0" w:line="360" w:lineRule="auto"/>
        <w:contextualSpacing/>
        <w:rPr>
          <w:rFonts w:ascii="Arial" w:hAnsi="Arial" w:cs="Arial"/>
          <w:b/>
          <w:lang w:val="pt-BR" w:eastAsia="ar-SA"/>
        </w:rPr>
      </w:pPr>
      <w:r>
        <w:rPr>
          <w:rFonts w:ascii="Arial" w:hAnsi="Arial" w:cs="Arial"/>
          <w:b/>
          <w:lang w:val="pt-BR" w:eastAsia="ar-SA"/>
        </w:rPr>
        <w:t>Anexo 3</w:t>
      </w:r>
      <w:r w:rsidR="00560588">
        <w:rPr>
          <w:rFonts w:ascii="Arial" w:hAnsi="Arial" w:cs="Arial"/>
          <w:b/>
          <w:lang w:val="pt-BR" w:eastAsia="ar-SA"/>
        </w:rPr>
        <w:t xml:space="preserve"> – ORÇAMENTO</w:t>
      </w:r>
    </w:p>
    <w:p w:rsidR="00A11736" w:rsidRDefault="00524FCC" w:rsidP="0016487B">
      <w:pPr>
        <w:spacing w:after="0" w:line="360" w:lineRule="auto"/>
        <w:contextualSpacing/>
        <w:rPr>
          <w:rFonts w:ascii="Arial" w:hAnsi="Arial" w:cs="Arial"/>
          <w:b/>
          <w:lang w:val="pt-BR" w:eastAsia="ar-SA"/>
        </w:rPr>
      </w:pPr>
      <w:r>
        <w:rPr>
          <w:rFonts w:ascii="Arial" w:hAnsi="Arial" w:cs="Arial"/>
          <w:b/>
          <w:lang w:val="pt-BR" w:eastAsia="ar-SA"/>
        </w:rPr>
        <w:t>Anexo 4</w:t>
      </w:r>
      <w:r w:rsidR="00560588">
        <w:rPr>
          <w:rFonts w:ascii="Arial" w:hAnsi="Arial" w:cs="Arial"/>
          <w:b/>
          <w:lang w:val="pt-BR" w:eastAsia="ar-SA"/>
        </w:rPr>
        <w:t xml:space="preserve"> - </w:t>
      </w:r>
      <w:r w:rsidR="00A11736" w:rsidRPr="00DE0A3F">
        <w:rPr>
          <w:rFonts w:ascii="Arial" w:hAnsi="Arial" w:cs="Arial"/>
          <w:b/>
          <w:lang w:val="pt-BR" w:eastAsia="ar-SA"/>
        </w:rPr>
        <w:t>ÁREAS DE INFLUÊNCIA DO EMPREENDIMENTO</w:t>
      </w:r>
    </w:p>
    <w:p w:rsidR="00A11736" w:rsidRDefault="00A11736" w:rsidP="0016487B">
      <w:pPr>
        <w:spacing w:before="20" w:after="0" w:line="360" w:lineRule="auto"/>
        <w:contextualSpacing/>
        <w:rPr>
          <w:rFonts w:ascii="Arial" w:hAnsi="Arial" w:cs="Arial"/>
          <w:b/>
          <w:lang w:val="pt-BR" w:eastAsia="ar-SA"/>
        </w:rPr>
      </w:pPr>
    </w:p>
    <w:p w:rsidR="00BE454F" w:rsidRDefault="00BE454F" w:rsidP="00560588">
      <w:pPr>
        <w:spacing w:before="20" w:after="0" w:line="480" w:lineRule="auto"/>
        <w:contextualSpacing/>
        <w:rPr>
          <w:rFonts w:ascii="Arial" w:hAnsi="Arial" w:cs="Arial"/>
          <w:b/>
          <w:lang w:val="pt-BR" w:eastAsia="ar-SA"/>
        </w:rPr>
      </w:pPr>
    </w:p>
    <w:p w:rsidR="00BE454F" w:rsidRDefault="00BE454F" w:rsidP="005F3AD0">
      <w:pPr>
        <w:spacing w:before="20" w:after="0" w:line="480" w:lineRule="auto"/>
        <w:contextualSpacing/>
        <w:jc w:val="left"/>
        <w:rPr>
          <w:rFonts w:ascii="Arial" w:hAnsi="Arial" w:cs="Arial"/>
          <w:b/>
          <w:lang w:val="pt-BR" w:eastAsia="ar-SA"/>
        </w:rPr>
      </w:pPr>
    </w:p>
    <w:p w:rsidR="00BE454F" w:rsidRDefault="00BE454F" w:rsidP="005F3AD0">
      <w:pPr>
        <w:spacing w:before="20" w:after="0" w:line="480" w:lineRule="auto"/>
        <w:contextualSpacing/>
        <w:jc w:val="left"/>
        <w:rPr>
          <w:rFonts w:ascii="Arial" w:hAnsi="Arial" w:cs="Arial"/>
          <w:b/>
          <w:lang w:val="pt-BR" w:eastAsia="ar-SA"/>
        </w:rPr>
      </w:pPr>
    </w:p>
    <w:p w:rsidR="00BE454F" w:rsidRDefault="00BE454F" w:rsidP="005F3AD0">
      <w:pPr>
        <w:spacing w:before="20" w:after="0" w:line="480" w:lineRule="auto"/>
        <w:contextualSpacing/>
        <w:jc w:val="left"/>
        <w:rPr>
          <w:rFonts w:ascii="Arial" w:hAnsi="Arial" w:cs="Arial"/>
          <w:b/>
          <w:lang w:val="pt-BR" w:eastAsia="ar-SA"/>
        </w:rPr>
      </w:pPr>
    </w:p>
    <w:p w:rsidR="00BE454F" w:rsidRDefault="00BE454F" w:rsidP="005F3AD0">
      <w:pPr>
        <w:spacing w:before="20" w:after="0" w:line="480" w:lineRule="auto"/>
        <w:contextualSpacing/>
        <w:jc w:val="left"/>
        <w:rPr>
          <w:rFonts w:ascii="Arial" w:hAnsi="Arial" w:cs="Arial"/>
          <w:b/>
          <w:lang w:val="pt-BR" w:eastAsia="ar-SA"/>
        </w:rPr>
      </w:pPr>
    </w:p>
    <w:p w:rsidR="00BE454F" w:rsidRDefault="00BE454F" w:rsidP="005F3AD0">
      <w:pPr>
        <w:spacing w:before="20" w:after="0" w:line="480" w:lineRule="auto"/>
        <w:contextualSpacing/>
        <w:jc w:val="left"/>
        <w:rPr>
          <w:rFonts w:ascii="Arial" w:hAnsi="Arial" w:cs="Arial"/>
          <w:b/>
          <w:lang w:val="pt-BR" w:eastAsia="ar-SA"/>
        </w:rPr>
      </w:pPr>
    </w:p>
    <w:p w:rsidR="00BE454F" w:rsidRDefault="00BE454F" w:rsidP="005F3AD0">
      <w:pPr>
        <w:spacing w:before="20" w:after="0" w:line="480" w:lineRule="auto"/>
        <w:contextualSpacing/>
        <w:jc w:val="left"/>
        <w:rPr>
          <w:rFonts w:ascii="Arial" w:hAnsi="Arial" w:cs="Arial"/>
          <w:b/>
          <w:lang w:val="pt-BR" w:eastAsia="ar-SA"/>
        </w:rPr>
      </w:pPr>
    </w:p>
    <w:p w:rsidR="00BE454F" w:rsidRDefault="00BE454F" w:rsidP="005F3AD0">
      <w:pPr>
        <w:spacing w:before="20" w:after="0" w:line="480" w:lineRule="auto"/>
        <w:contextualSpacing/>
        <w:jc w:val="left"/>
        <w:rPr>
          <w:rFonts w:ascii="Arial" w:hAnsi="Arial" w:cs="Arial"/>
          <w:b/>
          <w:lang w:val="pt-BR" w:eastAsia="ar-SA"/>
        </w:rPr>
      </w:pPr>
    </w:p>
    <w:p w:rsidR="00BE454F" w:rsidRDefault="00BE454F" w:rsidP="005F3AD0">
      <w:pPr>
        <w:spacing w:before="20" w:after="0" w:line="480" w:lineRule="auto"/>
        <w:contextualSpacing/>
        <w:jc w:val="left"/>
        <w:rPr>
          <w:rFonts w:ascii="Arial" w:hAnsi="Arial" w:cs="Arial"/>
          <w:b/>
          <w:lang w:val="pt-BR" w:eastAsia="ar-SA"/>
        </w:rPr>
      </w:pPr>
    </w:p>
    <w:p w:rsidR="00BE454F" w:rsidRDefault="00BE454F" w:rsidP="005F3AD0">
      <w:pPr>
        <w:spacing w:before="20" w:after="0" w:line="480" w:lineRule="auto"/>
        <w:contextualSpacing/>
        <w:jc w:val="left"/>
        <w:rPr>
          <w:rFonts w:ascii="Arial" w:hAnsi="Arial" w:cs="Arial"/>
          <w:b/>
          <w:lang w:val="pt-BR" w:eastAsia="ar-SA"/>
        </w:rPr>
      </w:pPr>
    </w:p>
    <w:p w:rsidR="00BE454F" w:rsidRDefault="00BE454F" w:rsidP="005F3AD0">
      <w:pPr>
        <w:spacing w:before="20" w:after="0" w:line="480" w:lineRule="auto"/>
        <w:contextualSpacing/>
        <w:jc w:val="left"/>
        <w:rPr>
          <w:rFonts w:ascii="Arial" w:hAnsi="Arial" w:cs="Arial"/>
          <w:b/>
          <w:lang w:val="pt-BR" w:eastAsia="ar-SA"/>
        </w:rPr>
      </w:pPr>
    </w:p>
    <w:p w:rsidR="00BE454F" w:rsidRDefault="00BE454F" w:rsidP="005F3AD0">
      <w:pPr>
        <w:spacing w:before="20" w:after="0" w:line="480" w:lineRule="auto"/>
        <w:contextualSpacing/>
        <w:jc w:val="left"/>
        <w:rPr>
          <w:rFonts w:ascii="Arial" w:hAnsi="Arial" w:cs="Arial"/>
          <w:b/>
          <w:lang w:val="pt-BR" w:eastAsia="ar-SA"/>
        </w:rPr>
      </w:pPr>
    </w:p>
    <w:p w:rsidR="0016487B" w:rsidRDefault="0016487B" w:rsidP="005F3AD0">
      <w:pPr>
        <w:spacing w:before="20" w:after="0" w:line="480" w:lineRule="auto"/>
        <w:contextualSpacing/>
        <w:jc w:val="left"/>
        <w:rPr>
          <w:rFonts w:ascii="Arial" w:hAnsi="Arial" w:cs="Arial"/>
          <w:b/>
          <w:lang w:val="pt-BR" w:eastAsia="ar-SA"/>
        </w:rPr>
        <w:sectPr w:rsidR="0016487B" w:rsidSect="00A11736">
          <w:headerReference w:type="default" r:id="rId8"/>
          <w:footerReference w:type="default" r:id="rId9"/>
          <w:headerReference w:type="first" r:id="rId10"/>
          <w:pgSz w:w="11906" w:h="16838" w:code="9"/>
          <w:pgMar w:top="1529" w:right="1134" w:bottom="1134" w:left="1701" w:header="567" w:footer="647" w:gutter="0"/>
          <w:pgNumType w:fmt="lowerRoman" w:start="1"/>
          <w:cols w:space="708"/>
          <w:titlePg/>
          <w:docGrid w:linePitch="360"/>
        </w:sectPr>
      </w:pPr>
    </w:p>
    <w:p w:rsidR="00BE454F" w:rsidRPr="00981220" w:rsidRDefault="00BE454F" w:rsidP="00BE454F">
      <w:pPr>
        <w:spacing w:after="0" w:line="240" w:lineRule="auto"/>
        <w:contextualSpacing/>
        <w:jc w:val="center"/>
        <w:rPr>
          <w:rFonts w:ascii="Arial" w:hAnsi="Arial" w:cs="Arial"/>
          <w:b/>
          <w:sz w:val="28"/>
          <w:szCs w:val="28"/>
          <w:lang w:val="pt-BR" w:eastAsia="ar-SA"/>
        </w:rPr>
      </w:pPr>
      <w:r w:rsidRPr="00981220">
        <w:rPr>
          <w:rFonts w:ascii="Arial" w:hAnsi="Arial" w:cs="Arial"/>
          <w:b/>
          <w:sz w:val="28"/>
          <w:szCs w:val="28"/>
          <w:lang w:val="pt-BR" w:eastAsia="ar-SA"/>
        </w:rPr>
        <w:lastRenderedPageBreak/>
        <w:t>RELAÇÃO DE ILUSTRAÇÕES</w:t>
      </w:r>
    </w:p>
    <w:p w:rsidR="00BE454F" w:rsidRDefault="00BE454F" w:rsidP="00BE454F"/>
    <w:p w:rsidR="00BE454F" w:rsidRPr="00D7680E" w:rsidRDefault="00BE454F" w:rsidP="00BE454F">
      <w:pPr>
        <w:rPr>
          <w:rFonts w:ascii="Arial" w:hAnsi="Arial" w:cs="Arial"/>
          <w:b/>
          <w:sz w:val="24"/>
          <w:szCs w:val="24"/>
          <w:lang w:val="pt-BR"/>
        </w:rPr>
      </w:pPr>
      <w:r w:rsidRPr="00D7680E">
        <w:rPr>
          <w:rFonts w:ascii="Arial" w:hAnsi="Arial" w:cs="Arial"/>
          <w:b/>
          <w:sz w:val="24"/>
          <w:szCs w:val="24"/>
          <w:lang w:val="pt-BR"/>
        </w:rPr>
        <w:t xml:space="preserve">I. FIGURAS </w:t>
      </w:r>
    </w:p>
    <w:p w:rsidR="00E2728E" w:rsidRPr="00E2728E" w:rsidRDefault="00BE454F" w:rsidP="0016487B">
      <w:pPr>
        <w:pStyle w:val="Sumrio1"/>
        <w:tabs>
          <w:tab w:val="right" w:leader="dot" w:pos="9061"/>
        </w:tabs>
        <w:spacing w:line="300" w:lineRule="auto"/>
        <w:rPr>
          <w:rFonts w:eastAsiaTheme="minorEastAsia"/>
          <w:b w:val="0"/>
          <w:caps w:val="0"/>
          <w:noProof/>
          <w:sz w:val="20"/>
          <w:szCs w:val="20"/>
          <w:lang w:eastAsia="pt-BR"/>
        </w:rPr>
      </w:pPr>
      <w:r w:rsidRPr="00E2728E">
        <w:rPr>
          <w:b w:val="0"/>
          <w:sz w:val="20"/>
          <w:szCs w:val="20"/>
        </w:rPr>
        <w:fldChar w:fldCharType="begin"/>
      </w:r>
      <w:r w:rsidRPr="00E2728E">
        <w:rPr>
          <w:b w:val="0"/>
          <w:sz w:val="20"/>
          <w:szCs w:val="20"/>
        </w:rPr>
        <w:instrText xml:space="preserve"> TOC \h \z \t "FIGURAS;1" </w:instrText>
      </w:r>
      <w:r w:rsidRPr="00E2728E">
        <w:rPr>
          <w:b w:val="0"/>
          <w:sz w:val="20"/>
          <w:szCs w:val="20"/>
        </w:rPr>
        <w:fldChar w:fldCharType="separate"/>
      </w:r>
      <w:hyperlink r:id="rId11" w:anchor="_Toc510625803" w:history="1">
        <w:r w:rsidR="00E2728E" w:rsidRPr="00E2728E">
          <w:rPr>
            <w:rStyle w:val="Hyperlink"/>
            <w:b w:val="0"/>
            <w:noProof/>
            <w:sz w:val="20"/>
            <w:szCs w:val="20"/>
          </w:rPr>
          <w:t>Figura 1: Polo Litoral Leste - Fonte: Cobrape, 2012</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_Toc510625803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14</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12" w:anchor="_Toc510625804" w:history="1">
        <w:r w:rsidR="00E2728E" w:rsidRPr="00E2728E">
          <w:rPr>
            <w:rStyle w:val="Hyperlink"/>
            <w:b w:val="0"/>
            <w:noProof/>
            <w:sz w:val="20"/>
            <w:szCs w:val="20"/>
          </w:rPr>
          <w:t>Figura 2: Mapa da RMF - Fonte: Ipece</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_Toc510625804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16</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13" w:anchor="_Toc510625805" w:history="1">
        <w:r w:rsidR="00E2728E" w:rsidRPr="00E2728E">
          <w:rPr>
            <w:rStyle w:val="Hyperlink"/>
            <w:b w:val="0"/>
            <w:noProof/>
            <w:sz w:val="20"/>
            <w:szCs w:val="20"/>
          </w:rPr>
          <w:t>Figura 3: Mapa de Acesso - Fonte: Google</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_Toc510625805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17</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14" w:anchor="_Toc510625806" w:history="1">
        <w:r w:rsidR="00E2728E" w:rsidRPr="00E2728E">
          <w:rPr>
            <w:rStyle w:val="Hyperlink"/>
            <w:b w:val="0"/>
            <w:noProof/>
            <w:sz w:val="20"/>
            <w:szCs w:val="20"/>
          </w:rPr>
          <w:t>Figura 4: Dados Mapa 2014 Google</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_Toc510625806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18</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15" w:anchor="_Toc510625807" w:history="1">
        <w:r w:rsidR="00E2728E" w:rsidRPr="00E2728E">
          <w:rPr>
            <w:rStyle w:val="Hyperlink"/>
            <w:b w:val="0"/>
            <w:noProof/>
            <w:sz w:val="20"/>
            <w:szCs w:val="20"/>
          </w:rPr>
          <w:t>Figura 5: Mapa de Localização dos Projetos para o Polo Litoral Leste.</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_Toc510625807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19</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w:anchor="_Toc510625808" w:history="1">
        <w:r w:rsidR="00E2728E" w:rsidRPr="00E2728E">
          <w:rPr>
            <w:rStyle w:val="Hyperlink"/>
            <w:b w:val="0"/>
            <w:noProof/>
            <w:sz w:val="20"/>
            <w:szCs w:val="20"/>
          </w:rPr>
          <w:t>Figura 6 – Planta Geral de Localização das Ocorrências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_Toc510625808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25</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w:anchor="_Toc510625809" w:history="1">
        <w:r w:rsidR="00E2728E" w:rsidRPr="00E2728E">
          <w:rPr>
            <w:rStyle w:val="Hyperlink"/>
            <w:b w:val="0"/>
            <w:noProof/>
            <w:sz w:val="20"/>
            <w:szCs w:val="20"/>
          </w:rPr>
          <w:t>Figura 7 - Layout do canteiro de obras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_Toc510625809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48</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w:anchor="_Toc510625810" w:history="1">
        <w:r w:rsidR="00E2728E" w:rsidRPr="00E2728E">
          <w:rPr>
            <w:rStyle w:val="Hyperlink"/>
            <w:b w:val="0"/>
            <w:noProof/>
            <w:sz w:val="20"/>
            <w:szCs w:val="20"/>
          </w:rPr>
          <w:t>Figura 8: Seção Tipo</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_Toc510625810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67</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w:anchor="_Toc510625811" w:history="1">
        <w:r w:rsidR="00E2728E" w:rsidRPr="00E2728E">
          <w:rPr>
            <w:rStyle w:val="Hyperlink"/>
            <w:b w:val="0"/>
            <w:noProof/>
            <w:sz w:val="20"/>
            <w:szCs w:val="20"/>
          </w:rPr>
          <w:t>Figura 9: Trecho e o Limite da APA do Rio Pacoti</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_Toc510625811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68</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16" w:anchor="_Toc510625812" w:history="1">
        <w:r w:rsidR="00E2728E" w:rsidRPr="00E2728E">
          <w:rPr>
            <w:rStyle w:val="Hyperlink"/>
            <w:b w:val="0"/>
            <w:noProof/>
            <w:sz w:val="20"/>
            <w:szCs w:val="20"/>
          </w:rPr>
          <w:t>Figura 10: Limite da APA do Rio Pacoti</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_Toc510625812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69</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17" w:anchor="_Toc510625813" w:history="1">
        <w:r w:rsidR="00E2728E" w:rsidRPr="00E2728E">
          <w:rPr>
            <w:rStyle w:val="Hyperlink"/>
            <w:b w:val="0"/>
            <w:noProof/>
            <w:sz w:val="20"/>
            <w:szCs w:val="20"/>
          </w:rPr>
          <w:t>Figura 12: Mapa de Tipos Climáticos. Fonte: Cobrape, 2012</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_Toc510625813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77</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w:anchor="_Toc510625814" w:history="1">
        <w:r w:rsidR="00E2728E" w:rsidRPr="00E2728E">
          <w:rPr>
            <w:rStyle w:val="Hyperlink"/>
            <w:b w:val="0"/>
            <w:noProof/>
            <w:sz w:val="20"/>
            <w:szCs w:val="20"/>
          </w:rPr>
          <w:t>Figura 14 – Localização das Estações Fixas de monitoramento da qualidade</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_Toc510625814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85</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w:anchor="_Toc510625815" w:history="1">
        <w:r w:rsidR="00E2728E" w:rsidRPr="00E2728E">
          <w:rPr>
            <w:rStyle w:val="Hyperlink"/>
            <w:b w:val="0"/>
            <w:noProof/>
            <w:sz w:val="20"/>
            <w:szCs w:val="20"/>
          </w:rPr>
          <w:t>do ar (1993 – 2006)</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_Toc510625815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85</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18" w:anchor="_Toc510625816" w:history="1">
        <w:r w:rsidR="00E2728E" w:rsidRPr="00E2728E">
          <w:rPr>
            <w:rStyle w:val="Hyperlink"/>
            <w:b w:val="0"/>
            <w:noProof/>
            <w:sz w:val="20"/>
            <w:szCs w:val="20"/>
          </w:rPr>
          <w:t>Figura 15: Perfil longitudinal da faixa praial na área de influência do projeto</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_Toc510625816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94</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19" w:anchor="_Toc510625817" w:history="1">
        <w:r w:rsidR="00E2728E" w:rsidRPr="00E2728E">
          <w:rPr>
            <w:rStyle w:val="Hyperlink"/>
            <w:b w:val="0"/>
            <w:noProof/>
            <w:sz w:val="20"/>
            <w:szCs w:val="20"/>
          </w:rPr>
          <w:t>Figura 16: Mapa Geológico-Geomorfológico da AII, Base Cartográfica SEMACE (2009)</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_Toc510625817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95</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20" w:anchor="_Toc510625818" w:history="1">
        <w:r w:rsidR="00E2728E" w:rsidRPr="00E2728E">
          <w:rPr>
            <w:rStyle w:val="Hyperlink"/>
            <w:b w:val="0"/>
            <w:noProof/>
            <w:sz w:val="20"/>
            <w:szCs w:val="20"/>
          </w:rPr>
          <w:t>Figura 17: Mapa Geológico do Estado do Ceará – Fonte: CPRM 2003</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_Toc510625818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96</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w:anchor="_Toc510625819" w:history="1">
        <w:r w:rsidR="00E2728E" w:rsidRPr="00E2728E">
          <w:rPr>
            <w:rStyle w:val="Hyperlink"/>
            <w:b w:val="0"/>
            <w:noProof/>
            <w:sz w:val="20"/>
            <w:szCs w:val="20"/>
          </w:rPr>
          <w:t>Figura 18 – Esboço dos perfis sazonais (verão e inverno)</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_Toc510625819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100</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21" w:anchor="_Toc510625820" w:history="1">
        <w:r w:rsidR="00E2728E" w:rsidRPr="00E2728E">
          <w:rPr>
            <w:rStyle w:val="Hyperlink"/>
            <w:rFonts w:eastAsiaTheme="majorEastAsia"/>
            <w:b w:val="0"/>
            <w:noProof/>
            <w:sz w:val="20"/>
            <w:szCs w:val="20"/>
          </w:rPr>
          <w:t>Figura 19: Classes de Solos existentes na AII e AID, Base Cartográfica SEMACE (2009) e SBCS (1999</w:t>
        </w:r>
        <w:r w:rsidR="00E2728E" w:rsidRPr="00E2728E">
          <w:rPr>
            <w:rStyle w:val="Hyperlink"/>
            <w:b w:val="0"/>
            <w:noProof/>
            <w:sz w:val="20"/>
            <w:szCs w:val="20"/>
          </w:rPr>
          <w:t>)</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_Toc510625820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105</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22" w:anchor="_Toc510625821" w:history="1">
        <w:r w:rsidR="00E2728E" w:rsidRPr="00E2728E">
          <w:rPr>
            <w:rStyle w:val="Hyperlink"/>
            <w:b w:val="0"/>
            <w:noProof/>
            <w:sz w:val="20"/>
            <w:szCs w:val="20"/>
          </w:rPr>
          <w:t>Figura 20: Bacia Hidrográfica do Rio Pacoti.</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_Toc510625821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107</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23" w:anchor="_Toc510625822" w:history="1">
        <w:r w:rsidR="00E2728E" w:rsidRPr="00E2728E">
          <w:rPr>
            <w:rStyle w:val="Hyperlink"/>
            <w:b w:val="0"/>
            <w:noProof/>
            <w:sz w:val="20"/>
            <w:szCs w:val="20"/>
          </w:rPr>
          <w:t>Figura 21: Rio Pacoti na AID</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_Toc510625822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108</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24" w:anchor="_Toc510625823" w:history="1">
        <w:r w:rsidR="00E2728E" w:rsidRPr="00E2728E">
          <w:rPr>
            <w:rStyle w:val="Hyperlink"/>
            <w:b w:val="0"/>
            <w:noProof/>
            <w:sz w:val="20"/>
            <w:szCs w:val="20"/>
          </w:rPr>
          <w:t>Figura 22: Relação entre a geologia, a geomorfologia e o sistema aquíferos costeiros da faixa leste da RMF</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_Toc510625823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109</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25" w:anchor="_Toc510625824" w:history="1">
        <w:r w:rsidR="00E2728E" w:rsidRPr="00E2728E">
          <w:rPr>
            <w:rStyle w:val="Hyperlink"/>
            <w:b w:val="0"/>
            <w:noProof/>
            <w:sz w:val="20"/>
            <w:szCs w:val="20"/>
          </w:rPr>
          <w:t>Figura 23: Mapa de Localização do Município de Eusébio. Fonte: IPECE</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_Toc510625824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130</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26" w:anchor="_Toc510625825" w:history="1">
        <w:r w:rsidR="00E2728E" w:rsidRPr="00E2728E">
          <w:rPr>
            <w:rStyle w:val="Hyperlink"/>
            <w:b w:val="0"/>
            <w:noProof/>
            <w:sz w:val="20"/>
            <w:szCs w:val="20"/>
          </w:rPr>
          <w:t>Figura 24: Mapa de Localização de do Município de Aquiraz. Fonte: IPECE</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_Toc510625825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131</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27" w:anchor="_Toc510625826" w:history="1">
        <w:r w:rsidR="00E2728E" w:rsidRPr="00E2728E">
          <w:rPr>
            <w:rStyle w:val="Hyperlink"/>
            <w:b w:val="0"/>
            <w:noProof/>
            <w:sz w:val="20"/>
            <w:szCs w:val="20"/>
          </w:rPr>
          <w:t xml:space="preserve">Figura 25: População Residente Alfabetizada – 2014. </w:t>
        </w:r>
        <w:r w:rsidR="00E2728E" w:rsidRPr="00E2728E">
          <w:rPr>
            <w:rStyle w:val="Hyperlink"/>
            <w:b w:val="0"/>
            <w:noProof/>
            <w:sz w:val="20"/>
            <w:szCs w:val="20"/>
            <w:lang w:eastAsia="en-US"/>
          </w:rPr>
          <w:t>Fonte: IBGE, 2014</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_Toc510625826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143</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w:anchor="_Toc510625827" w:history="1">
        <w:r w:rsidR="00E2728E" w:rsidRPr="00E2728E">
          <w:rPr>
            <w:rStyle w:val="Hyperlink"/>
            <w:b w:val="0"/>
            <w:noProof/>
            <w:sz w:val="20"/>
            <w:szCs w:val="20"/>
          </w:rPr>
          <w:t>Figura 26 – Unidades Geoambientais da AII - Eusébio</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_Toc510625827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180</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w:anchor="_Toc510625828" w:history="1">
        <w:r w:rsidR="00E2728E" w:rsidRPr="00E2728E">
          <w:rPr>
            <w:rStyle w:val="Hyperlink"/>
            <w:b w:val="0"/>
            <w:noProof/>
            <w:sz w:val="20"/>
            <w:szCs w:val="20"/>
          </w:rPr>
          <w:t>Figura 27 – Unidades Geoambientais da AII - Aquiraz</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_Toc510625828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181</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w:anchor="_Toc510625829" w:history="1">
        <w:r w:rsidR="00E2728E" w:rsidRPr="00E2728E">
          <w:rPr>
            <w:rStyle w:val="Hyperlink"/>
            <w:b w:val="0"/>
            <w:noProof/>
            <w:sz w:val="20"/>
            <w:szCs w:val="20"/>
          </w:rPr>
          <w:t>Figura 28 - Diagrama de Significância do Impacto</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_Toc510625829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187</w:t>
        </w:r>
        <w:r w:rsidR="00E2728E" w:rsidRPr="00E2728E">
          <w:rPr>
            <w:b w:val="0"/>
            <w:noProof/>
            <w:webHidden/>
            <w:sz w:val="20"/>
            <w:szCs w:val="20"/>
          </w:rPr>
          <w:fldChar w:fldCharType="end"/>
        </w:r>
      </w:hyperlink>
    </w:p>
    <w:p w:rsidR="00BE454F" w:rsidRDefault="00BE454F" w:rsidP="0016487B">
      <w:pPr>
        <w:spacing w:after="0" w:line="300" w:lineRule="auto"/>
        <w:rPr>
          <w:rFonts w:ascii="Arial" w:hAnsi="Arial" w:cs="Arial"/>
          <w:sz w:val="20"/>
          <w:szCs w:val="20"/>
          <w:lang w:val="pt-BR"/>
        </w:rPr>
      </w:pPr>
      <w:r w:rsidRPr="00E2728E">
        <w:rPr>
          <w:rFonts w:ascii="Arial" w:hAnsi="Arial" w:cs="Arial"/>
          <w:sz w:val="20"/>
          <w:szCs w:val="20"/>
          <w:lang w:val="pt-BR"/>
        </w:rPr>
        <w:fldChar w:fldCharType="end"/>
      </w:r>
    </w:p>
    <w:p w:rsidR="0016487B" w:rsidRDefault="0016487B" w:rsidP="0016487B">
      <w:pPr>
        <w:spacing w:after="0" w:line="300" w:lineRule="auto"/>
        <w:rPr>
          <w:rFonts w:ascii="Arial" w:hAnsi="Arial" w:cs="Arial"/>
          <w:sz w:val="20"/>
          <w:szCs w:val="20"/>
          <w:lang w:val="pt-BR"/>
        </w:rPr>
      </w:pPr>
    </w:p>
    <w:p w:rsidR="0016487B" w:rsidRDefault="0016487B" w:rsidP="0016487B">
      <w:pPr>
        <w:spacing w:after="0" w:line="300" w:lineRule="auto"/>
        <w:rPr>
          <w:rFonts w:ascii="Arial" w:hAnsi="Arial" w:cs="Arial"/>
          <w:sz w:val="20"/>
          <w:szCs w:val="20"/>
          <w:lang w:val="pt-BR"/>
        </w:rPr>
      </w:pPr>
    </w:p>
    <w:p w:rsidR="0016487B" w:rsidRDefault="0016487B" w:rsidP="0016487B">
      <w:pPr>
        <w:spacing w:after="0" w:line="300" w:lineRule="auto"/>
        <w:rPr>
          <w:rFonts w:ascii="Arial" w:hAnsi="Arial" w:cs="Arial"/>
          <w:sz w:val="20"/>
          <w:szCs w:val="20"/>
          <w:lang w:val="pt-BR"/>
        </w:rPr>
      </w:pPr>
    </w:p>
    <w:p w:rsidR="0016487B" w:rsidRDefault="0016487B" w:rsidP="0016487B">
      <w:pPr>
        <w:spacing w:after="0" w:line="300" w:lineRule="auto"/>
        <w:rPr>
          <w:rFonts w:ascii="Arial" w:hAnsi="Arial" w:cs="Arial"/>
          <w:sz w:val="20"/>
          <w:szCs w:val="20"/>
          <w:lang w:val="pt-BR"/>
        </w:rPr>
      </w:pPr>
    </w:p>
    <w:p w:rsidR="0016487B" w:rsidRDefault="0016487B" w:rsidP="0016487B">
      <w:pPr>
        <w:spacing w:after="0" w:line="300" w:lineRule="auto"/>
        <w:rPr>
          <w:rFonts w:ascii="Arial" w:hAnsi="Arial" w:cs="Arial"/>
          <w:sz w:val="20"/>
          <w:szCs w:val="20"/>
          <w:lang w:val="pt-BR"/>
        </w:rPr>
      </w:pPr>
    </w:p>
    <w:p w:rsidR="0016487B" w:rsidRDefault="0016487B" w:rsidP="0016487B">
      <w:pPr>
        <w:spacing w:after="0" w:line="300" w:lineRule="auto"/>
        <w:rPr>
          <w:rFonts w:ascii="Arial" w:hAnsi="Arial" w:cs="Arial"/>
          <w:sz w:val="20"/>
          <w:szCs w:val="20"/>
          <w:lang w:val="pt-BR"/>
        </w:rPr>
      </w:pPr>
    </w:p>
    <w:p w:rsidR="0016487B" w:rsidRDefault="0016487B" w:rsidP="0016487B">
      <w:pPr>
        <w:spacing w:after="0" w:line="300" w:lineRule="auto"/>
        <w:rPr>
          <w:rFonts w:ascii="Arial" w:hAnsi="Arial" w:cs="Arial"/>
          <w:sz w:val="20"/>
          <w:szCs w:val="20"/>
          <w:lang w:val="pt-BR"/>
        </w:rPr>
      </w:pPr>
    </w:p>
    <w:p w:rsidR="0016487B" w:rsidRDefault="0016487B" w:rsidP="0016487B">
      <w:pPr>
        <w:spacing w:after="0" w:line="300" w:lineRule="auto"/>
        <w:rPr>
          <w:rFonts w:ascii="Arial" w:hAnsi="Arial" w:cs="Arial"/>
          <w:sz w:val="20"/>
          <w:szCs w:val="20"/>
          <w:lang w:val="pt-BR"/>
        </w:rPr>
      </w:pPr>
    </w:p>
    <w:p w:rsidR="0016487B" w:rsidRDefault="0016487B" w:rsidP="0016487B">
      <w:pPr>
        <w:spacing w:after="0" w:line="300" w:lineRule="auto"/>
        <w:rPr>
          <w:rFonts w:ascii="Arial" w:hAnsi="Arial" w:cs="Arial"/>
          <w:sz w:val="20"/>
          <w:szCs w:val="20"/>
          <w:lang w:val="pt-BR"/>
        </w:rPr>
      </w:pPr>
    </w:p>
    <w:p w:rsidR="0016487B" w:rsidRDefault="0016487B" w:rsidP="0016487B">
      <w:pPr>
        <w:spacing w:after="0" w:line="300" w:lineRule="auto"/>
        <w:rPr>
          <w:rFonts w:ascii="Arial" w:hAnsi="Arial" w:cs="Arial"/>
          <w:sz w:val="20"/>
          <w:szCs w:val="20"/>
          <w:lang w:val="pt-BR"/>
        </w:rPr>
      </w:pPr>
    </w:p>
    <w:p w:rsidR="0016487B" w:rsidRPr="00E2728E" w:rsidRDefault="0016487B" w:rsidP="0016487B">
      <w:pPr>
        <w:spacing w:after="0" w:line="300" w:lineRule="auto"/>
        <w:rPr>
          <w:rFonts w:ascii="Arial" w:hAnsi="Arial" w:cs="Arial"/>
          <w:b/>
          <w:sz w:val="20"/>
          <w:szCs w:val="20"/>
          <w:lang w:val="pt-BR"/>
        </w:rPr>
      </w:pPr>
    </w:p>
    <w:p w:rsidR="00BE454F" w:rsidRPr="00D7680E" w:rsidRDefault="00BE454F" w:rsidP="0016487B">
      <w:pPr>
        <w:spacing w:line="300" w:lineRule="auto"/>
        <w:rPr>
          <w:rFonts w:ascii="Arial" w:hAnsi="Arial" w:cs="Arial"/>
          <w:b/>
          <w:sz w:val="24"/>
          <w:szCs w:val="24"/>
          <w:lang w:val="pt-BR"/>
        </w:rPr>
      </w:pPr>
      <w:r w:rsidRPr="00D7680E">
        <w:rPr>
          <w:rFonts w:ascii="Arial" w:hAnsi="Arial" w:cs="Arial"/>
          <w:b/>
          <w:sz w:val="24"/>
          <w:szCs w:val="24"/>
          <w:lang w:val="pt-BR"/>
        </w:rPr>
        <w:t>II. FOTOS</w:t>
      </w:r>
    </w:p>
    <w:p w:rsidR="00E2728E" w:rsidRPr="00E2728E" w:rsidRDefault="00BE454F" w:rsidP="0016487B">
      <w:pPr>
        <w:pStyle w:val="Sumrio1"/>
        <w:tabs>
          <w:tab w:val="right" w:leader="dot" w:pos="9061"/>
        </w:tabs>
        <w:spacing w:line="300" w:lineRule="auto"/>
        <w:rPr>
          <w:rFonts w:eastAsiaTheme="minorEastAsia"/>
          <w:b w:val="0"/>
          <w:caps w:val="0"/>
          <w:noProof/>
          <w:sz w:val="20"/>
          <w:szCs w:val="20"/>
          <w:lang w:eastAsia="pt-BR"/>
        </w:rPr>
      </w:pPr>
      <w:r w:rsidRPr="00E2728E">
        <w:rPr>
          <w:b w:val="0"/>
          <w:i/>
          <w:sz w:val="20"/>
          <w:szCs w:val="20"/>
        </w:rPr>
        <w:fldChar w:fldCharType="begin"/>
      </w:r>
      <w:r w:rsidRPr="00E2728E">
        <w:rPr>
          <w:b w:val="0"/>
          <w:i/>
          <w:sz w:val="20"/>
          <w:szCs w:val="20"/>
        </w:rPr>
        <w:instrText xml:space="preserve"> TOC \h \z \t "Título 8;1" </w:instrText>
      </w:r>
      <w:r w:rsidRPr="00E2728E">
        <w:rPr>
          <w:b w:val="0"/>
          <w:i/>
          <w:sz w:val="20"/>
          <w:szCs w:val="20"/>
        </w:rPr>
        <w:fldChar w:fldCharType="separate"/>
      </w:r>
      <w:hyperlink r:id="rId28" w:anchor="_Toc510625563" w:history="1">
        <w:r w:rsidR="00E2728E" w:rsidRPr="00E2728E">
          <w:rPr>
            <w:rStyle w:val="Hyperlink"/>
            <w:b w:val="0"/>
            <w:noProof/>
            <w:sz w:val="20"/>
            <w:szCs w:val="20"/>
          </w:rPr>
          <w:t>Foto 1: V</w:t>
        </w:r>
        <w:r w:rsidR="0016487B">
          <w:rPr>
            <w:rStyle w:val="Hyperlink"/>
            <w:b w:val="0"/>
            <w:noProof/>
            <w:sz w:val="20"/>
            <w:szCs w:val="20"/>
          </w:rPr>
          <w:t>ista geral da rodovia CE-025</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_Toc510625563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11</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29" w:anchor="_Toc510625564" w:history="1">
        <w:r w:rsidR="00E2728E" w:rsidRPr="00E2728E">
          <w:rPr>
            <w:rStyle w:val="Hyperlink"/>
            <w:b w:val="0"/>
            <w:noProof/>
            <w:sz w:val="20"/>
            <w:szCs w:val="20"/>
          </w:rPr>
          <w:t>Foto 2: Início do trecho rótula COFECO</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_Toc510625564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15</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30" w:anchor="_Toc510625565" w:history="1">
        <w:r w:rsidR="00E2728E" w:rsidRPr="00E2728E">
          <w:rPr>
            <w:rStyle w:val="Hyperlink"/>
            <w:b w:val="0"/>
            <w:noProof/>
            <w:sz w:val="20"/>
            <w:szCs w:val="20"/>
          </w:rPr>
          <w:t>Foto 3: Final do trecho Av. Oceano Índico</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_Toc510625565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15</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31" w:anchor="_Toc510625566" w:history="1">
        <w:r w:rsidR="00E2728E" w:rsidRPr="00E2728E">
          <w:rPr>
            <w:rStyle w:val="Hyperlink"/>
            <w:b w:val="0"/>
            <w:noProof/>
            <w:sz w:val="20"/>
            <w:szCs w:val="20"/>
          </w:rPr>
          <w:t>Foto 4</w:t>
        </w:r>
        <w:r w:rsidR="00E2728E" w:rsidRPr="00E2728E">
          <w:rPr>
            <w:rStyle w:val="Hyperlink"/>
            <w:b w:val="0"/>
            <w:noProof/>
            <w:sz w:val="20"/>
            <w:szCs w:val="20"/>
            <w:lang w:eastAsia="pt-BR"/>
          </w:rPr>
          <w:t>: Rótula de acesso ao Beach Park</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_Toc510625566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33</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32" w:anchor="_Toc510625567" w:history="1">
        <w:r w:rsidR="00E2728E" w:rsidRPr="00E2728E">
          <w:rPr>
            <w:rStyle w:val="Hyperlink"/>
            <w:b w:val="0"/>
            <w:noProof/>
            <w:sz w:val="20"/>
            <w:szCs w:val="20"/>
          </w:rPr>
          <w:t>Foto 5: Vegetação de dunas fixas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_Toc510625567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50</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33" w:anchor="_Toc510625568" w:history="1">
        <w:r w:rsidR="00E2728E" w:rsidRPr="00E2728E">
          <w:rPr>
            <w:rStyle w:val="Hyperlink"/>
            <w:b w:val="0"/>
            <w:noProof/>
            <w:sz w:val="20"/>
            <w:szCs w:val="20"/>
          </w:rPr>
          <w:t>Foto 6: Vegetação de dunas semifixas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_Toc510625568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50</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34" w:anchor="_Toc510625569" w:history="1">
        <w:r w:rsidR="00E2728E" w:rsidRPr="00E2728E">
          <w:rPr>
            <w:rStyle w:val="Hyperlink"/>
            <w:b w:val="0"/>
            <w:noProof/>
            <w:sz w:val="20"/>
            <w:szCs w:val="20"/>
          </w:rPr>
          <w:t>Foto 7: Vegetação de mangue</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_Toc510625569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50</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35" w:anchor="_Toc510625570" w:history="1">
        <w:r w:rsidR="00E2728E" w:rsidRPr="00E2728E">
          <w:rPr>
            <w:rStyle w:val="Hyperlink"/>
            <w:b w:val="0"/>
            <w:noProof/>
            <w:sz w:val="20"/>
            <w:szCs w:val="20"/>
          </w:rPr>
          <w:t>Foto 8: Rodovia CE-025, no trecho em estudo bastante estreita</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_Toc510625570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64</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36" w:anchor="_Toc510625571" w:history="1">
        <w:r w:rsidR="00E2728E" w:rsidRPr="00E2728E">
          <w:rPr>
            <w:rStyle w:val="Hyperlink"/>
            <w:b w:val="0"/>
            <w:noProof/>
            <w:sz w:val="20"/>
            <w:szCs w:val="20"/>
          </w:rPr>
          <w:t>Foto 9: Planície fluviomarinha do rio Pacoti</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_Toc510625571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64</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37" w:anchor="_Toc510625572" w:history="1">
        <w:r w:rsidR="00E2728E" w:rsidRPr="00E2728E">
          <w:rPr>
            <w:rStyle w:val="Hyperlink"/>
            <w:b w:val="0"/>
            <w:noProof/>
            <w:sz w:val="20"/>
            <w:szCs w:val="20"/>
          </w:rPr>
          <w:t>Foto 10: Mancha representativa de mata de tabuleiro</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_Toc510625572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65</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38" w:anchor="_Toc510625573" w:history="1">
        <w:r w:rsidR="00E2728E" w:rsidRPr="00E2728E">
          <w:rPr>
            <w:rStyle w:val="Hyperlink"/>
            <w:b w:val="0"/>
            <w:noProof/>
            <w:sz w:val="20"/>
            <w:szCs w:val="20"/>
          </w:rPr>
          <w:t>Foto 11: Dunas fixas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_Toc510625573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65</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39" w:anchor="_Toc510625574" w:history="1">
        <w:r w:rsidR="00E2728E" w:rsidRPr="00E2728E">
          <w:rPr>
            <w:rStyle w:val="Hyperlink"/>
            <w:b w:val="0"/>
            <w:noProof/>
            <w:sz w:val="20"/>
            <w:szCs w:val="20"/>
          </w:rPr>
          <w:t>Foto 12: Dunas móveis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_Toc510625574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66</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40" w:anchor="_Toc510625575" w:history="1">
        <w:r w:rsidR="00E2728E" w:rsidRPr="00E2728E">
          <w:rPr>
            <w:rStyle w:val="Hyperlink"/>
            <w:b w:val="0"/>
            <w:noProof/>
            <w:sz w:val="20"/>
            <w:szCs w:val="20"/>
          </w:rPr>
          <w:t>Foto 13: Porto das Dunas, com expressiva aglomeração urbana</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_Toc510625575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66</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41" w:anchor="_Toc510625576" w:history="1">
        <w:r w:rsidR="00E2728E" w:rsidRPr="00E2728E">
          <w:rPr>
            <w:rStyle w:val="Hyperlink"/>
            <w:b w:val="0"/>
            <w:noProof/>
            <w:sz w:val="20"/>
            <w:szCs w:val="20"/>
          </w:rPr>
          <w:t>Foto 14: Planície fluviomarinha do rio Pacoti, com fraco gradiente fluvial a jusante do curso d’água</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_Toc510625576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91</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42" w:anchor="_Toc510625577" w:history="1">
        <w:r w:rsidR="00E2728E" w:rsidRPr="00E2728E">
          <w:rPr>
            <w:rStyle w:val="Hyperlink"/>
            <w:b w:val="0"/>
            <w:noProof/>
            <w:sz w:val="20"/>
            <w:szCs w:val="20"/>
          </w:rPr>
          <w:t>Foto 15: Campo de dunas móveis</w:t>
        </w:r>
        <w:r w:rsidR="00E2728E" w:rsidRPr="00E2728E">
          <w:rPr>
            <w:rStyle w:val="Hyperlink"/>
            <w:b w:val="0"/>
            <w:noProof/>
            <w:sz w:val="20"/>
            <w:szCs w:val="20"/>
            <w:lang w:eastAsia="pt-BR"/>
          </w:rPr>
          <w:t>. Fonte: www.pbase.com, 2008</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_Toc510625577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92</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43" w:anchor="_Toc510625578" w:history="1">
        <w:r w:rsidR="00E2728E" w:rsidRPr="00E2728E">
          <w:rPr>
            <w:rStyle w:val="Hyperlink"/>
            <w:b w:val="0"/>
            <w:noProof/>
            <w:sz w:val="20"/>
            <w:szCs w:val="20"/>
          </w:rPr>
          <w:t>Foto 16: Campo de dunas móveis coberto com palhas de coqueiro, para minimizar o transporte de areia para a rodovia CE-025</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_Toc510625578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92</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44" w:anchor="_Toc510625579" w:history="1">
        <w:r w:rsidR="00E2728E" w:rsidRPr="00E2728E">
          <w:rPr>
            <w:rStyle w:val="Hyperlink"/>
            <w:b w:val="0"/>
            <w:noProof/>
            <w:sz w:val="20"/>
            <w:szCs w:val="20"/>
          </w:rPr>
          <w:t>Foto 17: Campo de dunas fixas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_Toc510625579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93</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45" w:anchor="_Toc510625580" w:history="1">
        <w:r w:rsidR="00E2728E" w:rsidRPr="00E2728E">
          <w:rPr>
            <w:rStyle w:val="Hyperlink"/>
            <w:b w:val="0"/>
            <w:noProof/>
            <w:sz w:val="20"/>
            <w:szCs w:val="20"/>
          </w:rPr>
          <w:t>Foto 18: Campo de dunas fixas, com pequenas manchas de vegetação pioneira</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_Toc510625580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93</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46" w:anchor="_Toc510625581" w:history="1">
        <w:r w:rsidR="00E2728E" w:rsidRPr="00E2728E">
          <w:rPr>
            <w:rStyle w:val="Hyperlink"/>
            <w:b w:val="0"/>
            <w:noProof/>
            <w:sz w:val="20"/>
            <w:szCs w:val="20"/>
          </w:rPr>
          <w:t>Foto 19: Grupo Barreiras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_Toc510625581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97</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47" w:anchor="_Toc510625582" w:history="1">
        <w:r w:rsidR="00E2728E" w:rsidRPr="00E2728E">
          <w:rPr>
            <w:rStyle w:val="Hyperlink"/>
            <w:b w:val="0"/>
            <w:noProof/>
            <w:sz w:val="20"/>
            <w:szCs w:val="20"/>
          </w:rPr>
          <w:t>Foto 20: Morro Cararu, serrote residual de origem vulcânica</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_Toc510625582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98</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48" w:anchor="_Toc510625583" w:history="1">
        <w:r w:rsidR="00E2728E" w:rsidRPr="00E2728E">
          <w:rPr>
            <w:rStyle w:val="Hyperlink"/>
            <w:b w:val="0"/>
            <w:noProof/>
            <w:sz w:val="20"/>
            <w:szCs w:val="20"/>
          </w:rPr>
          <w:t>Foto 21: Rio Pacoti</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_Toc510625583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98</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49" w:anchor="_Toc510625584" w:history="1">
        <w:r w:rsidR="00E2728E" w:rsidRPr="00E2728E">
          <w:rPr>
            <w:rStyle w:val="Hyperlink"/>
            <w:b w:val="0"/>
            <w:noProof/>
            <w:sz w:val="20"/>
            <w:szCs w:val="20"/>
          </w:rPr>
          <w:t>Foto 22: Praias atuais/dunas móveis e sedimentos fluvimarinhos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_Toc510625584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99</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50" w:anchor="_Toc510625585" w:history="1">
        <w:r w:rsidR="00E2728E" w:rsidRPr="00E2728E">
          <w:rPr>
            <w:rStyle w:val="Hyperlink"/>
            <w:b w:val="0"/>
            <w:noProof/>
            <w:sz w:val="20"/>
            <w:szCs w:val="20"/>
          </w:rPr>
          <w:t>Foto 23: Dunas do Graia</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_Toc510625585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111</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51" w:anchor="_Toc510625586" w:history="1">
        <w:r w:rsidR="00E2728E" w:rsidRPr="00E2728E">
          <w:rPr>
            <w:rStyle w:val="Hyperlink"/>
            <w:b w:val="0"/>
            <w:noProof/>
            <w:sz w:val="20"/>
            <w:szCs w:val="20"/>
          </w:rPr>
          <w:t>Foto 24: Foz do rio Pacoti</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_Toc510625586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112</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52" w:anchor="_Toc510625587" w:history="1">
        <w:r w:rsidR="00E2728E" w:rsidRPr="00E2728E">
          <w:rPr>
            <w:rStyle w:val="Hyperlink"/>
            <w:b w:val="0"/>
            <w:noProof/>
            <w:sz w:val="20"/>
            <w:szCs w:val="20"/>
          </w:rPr>
          <w:t>Foto 25</w:t>
        </w:r>
        <w:r w:rsidR="00E2728E" w:rsidRPr="00E2728E">
          <w:rPr>
            <w:rStyle w:val="Hyperlink"/>
            <w:b w:val="0"/>
            <w:noProof/>
            <w:sz w:val="20"/>
            <w:szCs w:val="20"/>
            <w:lang w:eastAsia="pt-BR"/>
          </w:rPr>
          <w:t xml:space="preserve">: Cajueiro </w:t>
        </w:r>
        <w:r w:rsidR="00E2728E" w:rsidRPr="00E2728E">
          <w:rPr>
            <w:rStyle w:val="Hyperlink"/>
            <w:b w:val="0"/>
            <w:noProof/>
            <w:sz w:val="20"/>
            <w:szCs w:val="20"/>
          </w:rPr>
          <w:t>(Anacardiumoccidentale)</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_Toc510625587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114</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53" w:anchor="_Toc510625588" w:history="1">
        <w:r w:rsidR="00E2728E" w:rsidRPr="00E2728E">
          <w:rPr>
            <w:rStyle w:val="Hyperlink"/>
            <w:b w:val="0"/>
            <w:noProof/>
            <w:sz w:val="20"/>
            <w:szCs w:val="20"/>
          </w:rPr>
          <w:t>Foto 26</w:t>
        </w:r>
        <w:r w:rsidR="00E2728E" w:rsidRPr="00E2728E">
          <w:rPr>
            <w:rStyle w:val="Hyperlink"/>
            <w:b w:val="0"/>
            <w:noProof/>
            <w:sz w:val="20"/>
            <w:szCs w:val="20"/>
            <w:lang w:eastAsia="pt-BR"/>
          </w:rPr>
          <w:t>: Feijão-bravo</w:t>
        </w:r>
        <w:r w:rsidR="00E2728E" w:rsidRPr="00E2728E">
          <w:rPr>
            <w:rStyle w:val="Hyperlink"/>
            <w:b w:val="0"/>
            <w:noProof/>
            <w:sz w:val="20"/>
            <w:szCs w:val="20"/>
          </w:rPr>
          <w:t xml:space="preserve"> (</w:t>
        </w:r>
        <w:r w:rsidR="00E2728E" w:rsidRPr="00E2728E">
          <w:rPr>
            <w:rStyle w:val="Hyperlink"/>
            <w:b w:val="0"/>
            <w:i/>
            <w:noProof/>
            <w:sz w:val="20"/>
            <w:szCs w:val="20"/>
          </w:rPr>
          <w:t>Cynophallahastata</w:t>
        </w:r>
        <w:r w:rsidR="00E2728E" w:rsidRPr="00E2728E">
          <w:rPr>
            <w:rStyle w:val="Hyperlink"/>
            <w:b w:val="0"/>
            <w:noProof/>
            <w:sz w:val="20"/>
            <w:szCs w:val="20"/>
          </w:rPr>
          <w:t>)</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_Toc510625588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115</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54" w:anchor="_Toc510625589" w:history="1">
        <w:r w:rsidR="00E2728E" w:rsidRPr="00E2728E">
          <w:rPr>
            <w:rStyle w:val="Hyperlink"/>
            <w:b w:val="0"/>
            <w:bCs/>
            <w:noProof/>
            <w:sz w:val="20"/>
            <w:szCs w:val="20"/>
          </w:rPr>
          <w:t>Foto 27:</w:t>
        </w:r>
        <w:r w:rsidR="00E2728E" w:rsidRPr="00E2728E">
          <w:rPr>
            <w:rStyle w:val="Hyperlink"/>
            <w:b w:val="0"/>
            <w:noProof/>
            <w:sz w:val="20"/>
            <w:szCs w:val="20"/>
            <w:lang w:eastAsia="pt-BR"/>
          </w:rPr>
          <w:t xml:space="preserve"> </w:t>
        </w:r>
        <w:r w:rsidR="00E2728E" w:rsidRPr="00E2728E">
          <w:rPr>
            <w:rStyle w:val="Hyperlink"/>
            <w:b w:val="0"/>
            <w:bCs/>
            <w:noProof/>
            <w:sz w:val="20"/>
            <w:szCs w:val="20"/>
            <w:lang w:eastAsia="pt-BR"/>
          </w:rPr>
          <w:t>Angelca</w:t>
        </w:r>
        <w:r w:rsidR="00E2728E" w:rsidRPr="00E2728E">
          <w:rPr>
            <w:rStyle w:val="Hyperlink"/>
            <w:b w:val="0"/>
            <w:noProof/>
            <w:sz w:val="20"/>
            <w:szCs w:val="20"/>
          </w:rPr>
          <w:t xml:space="preserve"> (</w:t>
        </w:r>
        <w:r w:rsidR="00E2728E" w:rsidRPr="00E2728E">
          <w:rPr>
            <w:rStyle w:val="Hyperlink"/>
            <w:b w:val="0"/>
            <w:i/>
            <w:noProof/>
            <w:sz w:val="20"/>
            <w:szCs w:val="20"/>
          </w:rPr>
          <w:t>Guettardaangelica</w:t>
        </w:r>
        <w:r w:rsidR="00E2728E" w:rsidRPr="00E2728E">
          <w:rPr>
            <w:rStyle w:val="Hyperlink"/>
            <w:b w:val="0"/>
            <w:noProof/>
            <w:sz w:val="20"/>
            <w:szCs w:val="20"/>
          </w:rPr>
          <w:t>)</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_Toc510625589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115</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55" w:anchor="_Toc510625590" w:history="1">
        <w:r w:rsidR="00E2728E" w:rsidRPr="00E2728E">
          <w:rPr>
            <w:rStyle w:val="Hyperlink"/>
            <w:b w:val="0"/>
            <w:bCs/>
            <w:noProof/>
            <w:sz w:val="20"/>
            <w:szCs w:val="20"/>
          </w:rPr>
          <w:t>Foto 28</w:t>
        </w:r>
        <w:r w:rsidR="00E2728E" w:rsidRPr="00E2728E">
          <w:rPr>
            <w:rStyle w:val="Hyperlink"/>
            <w:b w:val="0"/>
            <w:noProof/>
            <w:sz w:val="20"/>
            <w:szCs w:val="20"/>
            <w:lang w:eastAsia="pt-BR"/>
          </w:rPr>
          <w:t xml:space="preserve">: </w:t>
        </w:r>
        <w:r w:rsidR="00E2728E" w:rsidRPr="00E2728E">
          <w:rPr>
            <w:rStyle w:val="Hyperlink"/>
            <w:b w:val="0"/>
            <w:noProof/>
            <w:sz w:val="20"/>
            <w:szCs w:val="20"/>
          </w:rPr>
          <w:t>Cipó-chumbo (</w:t>
        </w:r>
        <w:r w:rsidR="00E2728E" w:rsidRPr="00E2728E">
          <w:rPr>
            <w:rStyle w:val="Hyperlink"/>
            <w:b w:val="0"/>
            <w:i/>
            <w:noProof/>
            <w:sz w:val="20"/>
            <w:szCs w:val="20"/>
          </w:rPr>
          <w:t>Cassythafiliformis</w:t>
        </w:r>
        <w:r w:rsidR="00E2728E" w:rsidRPr="00E2728E">
          <w:rPr>
            <w:rStyle w:val="Hyperlink"/>
            <w:b w:val="0"/>
            <w:noProof/>
            <w:sz w:val="20"/>
            <w:szCs w:val="20"/>
          </w:rPr>
          <w:t>)</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_Toc510625590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115</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56" w:anchor="_Toc510625591" w:history="1">
        <w:r w:rsidR="00E2728E" w:rsidRPr="00E2728E">
          <w:rPr>
            <w:rStyle w:val="Hyperlink"/>
            <w:b w:val="0"/>
            <w:bCs/>
            <w:noProof/>
            <w:sz w:val="20"/>
            <w:szCs w:val="20"/>
          </w:rPr>
          <w:t>Foto 29</w:t>
        </w:r>
        <w:r w:rsidR="00E2728E" w:rsidRPr="00E2728E">
          <w:rPr>
            <w:rStyle w:val="Hyperlink"/>
            <w:b w:val="0"/>
            <w:noProof/>
            <w:sz w:val="20"/>
            <w:szCs w:val="20"/>
            <w:lang w:eastAsia="pt-BR"/>
          </w:rPr>
          <w:t xml:space="preserve">: </w:t>
        </w:r>
        <w:r w:rsidR="00E2728E" w:rsidRPr="00E2728E">
          <w:rPr>
            <w:rStyle w:val="Hyperlink"/>
            <w:b w:val="0"/>
            <w:noProof/>
            <w:sz w:val="20"/>
            <w:szCs w:val="20"/>
          </w:rPr>
          <w:t>Stigmaphyllonparalias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_Toc510625591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116</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57" w:anchor="_Toc510625593" w:history="1">
        <w:r w:rsidR="00E2728E" w:rsidRPr="00E2728E">
          <w:rPr>
            <w:rStyle w:val="Hyperlink"/>
            <w:b w:val="0"/>
            <w:bCs/>
            <w:noProof/>
            <w:sz w:val="20"/>
            <w:szCs w:val="20"/>
          </w:rPr>
          <w:t xml:space="preserve">Foto 30: </w:t>
        </w:r>
        <w:r w:rsidR="00E2728E" w:rsidRPr="00E2728E">
          <w:rPr>
            <w:rStyle w:val="Hyperlink"/>
            <w:b w:val="0"/>
            <w:bCs/>
            <w:noProof/>
            <w:sz w:val="20"/>
            <w:szCs w:val="20"/>
            <w:lang w:eastAsia="pt-BR"/>
          </w:rPr>
          <w:t xml:space="preserve">Ubaia </w:t>
        </w:r>
        <w:r w:rsidR="00E2728E" w:rsidRPr="00E2728E">
          <w:rPr>
            <w:rStyle w:val="Hyperlink"/>
            <w:b w:val="0"/>
            <w:noProof/>
            <w:sz w:val="20"/>
            <w:szCs w:val="20"/>
          </w:rPr>
          <w:t>(Eugenia luschnathiana)</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_Toc510625593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118</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58" w:anchor="_Toc510625592" w:history="1">
        <w:r w:rsidR="00E2728E" w:rsidRPr="00E2728E">
          <w:rPr>
            <w:rStyle w:val="Hyperlink"/>
            <w:b w:val="0"/>
            <w:noProof/>
            <w:sz w:val="20"/>
            <w:szCs w:val="20"/>
          </w:rPr>
          <w:t>Foto 31: Mamão-de-bode</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_Toc510625592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118</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59" w:anchor="_Toc510625594" w:history="1">
        <w:r w:rsidR="00E2728E" w:rsidRPr="00E2728E">
          <w:rPr>
            <w:rStyle w:val="Hyperlink"/>
            <w:b w:val="0"/>
            <w:noProof/>
            <w:sz w:val="20"/>
            <w:szCs w:val="20"/>
          </w:rPr>
          <w:t>Foto 32: Chamaecrista ramosa</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_Toc510625594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119</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60" w:anchor="_Toc510625595" w:history="1">
        <w:r w:rsidR="00E2728E" w:rsidRPr="00E2728E">
          <w:rPr>
            <w:rStyle w:val="Hyperlink"/>
            <w:b w:val="0"/>
            <w:noProof/>
            <w:sz w:val="20"/>
            <w:szCs w:val="20"/>
          </w:rPr>
          <w:t xml:space="preserve">Foto 33 </w:t>
        </w:r>
        <w:r w:rsidR="00E2728E" w:rsidRPr="00E2728E">
          <w:rPr>
            <w:rStyle w:val="Hyperlink"/>
            <w:b w:val="0"/>
            <w:noProof/>
            <w:sz w:val="20"/>
            <w:szCs w:val="20"/>
            <w:lang w:eastAsia="pt-BR"/>
          </w:rPr>
          <w:t xml:space="preserve">:Perpétua </w:t>
        </w:r>
        <w:r w:rsidR="00E2728E" w:rsidRPr="00E2728E">
          <w:rPr>
            <w:rStyle w:val="Hyperlink"/>
            <w:b w:val="0"/>
            <w:noProof/>
            <w:sz w:val="20"/>
            <w:szCs w:val="20"/>
          </w:rPr>
          <w:t>(Stilpnopappustrichospiroides)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_Toc510625595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119</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61" w:anchor="_Toc510625596" w:history="1">
        <w:r w:rsidR="00E2728E" w:rsidRPr="00E2728E">
          <w:rPr>
            <w:rStyle w:val="Hyperlink"/>
            <w:b w:val="0"/>
            <w:noProof/>
            <w:sz w:val="20"/>
            <w:szCs w:val="20"/>
          </w:rPr>
          <w:t>Foto 34: Tetéu (Vanelluschilensis)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_Toc510625596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122</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62" w:anchor="_Toc510625597" w:history="1">
        <w:r w:rsidR="00E2728E" w:rsidRPr="00E2728E">
          <w:rPr>
            <w:rStyle w:val="Hyperlink"/>
            <w:b w:val="0"/>
            <w:noProof/>
            <w:sz w:val="20"/>
            <w:szCs w:val="20"/>
          </w:rPr>
          <w:t>Foto 35: Aratu (Goniopsiscruentata)</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_Toc510625597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126</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63" w:anchor="_Toc510625598" w:history="1">
        <w:r w:rsidR="00E2728E" w:rsidRPr="00E2728E">
          <w:rPr>
            <w:rStyle w:val="Hyperlink"/>
            <w:b w:val="0"/>
            <w:noProof/>
            <w:sz w:val="20"/>
            <w:szCs w:val="20"/>
          </w:rPr>
          <w:t>Foto 36: Sesarmarectum</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_Toc510625598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126</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eastAsiaTheme="minorEastAsia"/>
          <w:b w:val="0"/>
          <w:caps w:val="0"/>
          <w:noProof/>
          <w:sz w:val="20"/>
          <w:szCs w:val="20"/>
          <w:lang w:eastAsia="pt-BR"/>
        </w:rPr>
      </w:pPr>
      <w:hyperlink r:id="rId64" w:anchor="_Toc510625599" w:history="1">
        <w:r w:rsidR="00E2728E" w:rsidRPr="00E2728E">
          <w:rPr>
            <w:rStyle w:val="Hyperlink"/>
            <w:b w:val="0"/>
            <w:noProof/>
            <w:sz w:val="20"/>
            <w:szCs w:val="20"/>
          </w:rPr>
          <w:t>Foto 37: Sítio histórico descoberto na Reserva Extrativista do Batoque</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_Toc510625599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137</w:t>
        </w:r>
        <w:r w:rsidR="00E2728E" w:rsidRPr="00E2728E">
          <w:rPr>
            <w:b w:val="0"/>
            <w:noProof/>
            <w:webHidden/>
            <w:sz w:val="20"/>
            <w:szCs w:val="20"/>
          </w:rPr>
          <w:fldChar w:fldCharType="end"/>
        </w:r>
      </w:hyperlink>
    </w:p>
    <w:p w:rsidR="00BE454F" w:rsidRDefault="00BE454F" w:rsidP="0016487B">
      <w:pPr>
        <w:spacing w:before="120" w:after="120" w:line="300" w:lineRule="auto"/>
        <w:rPr>
          <w:rFonts w:ascii="Arial" w:hAnsi="Arial" w:cs="Arial"/>
          <w:i/>
          <w:sz w:val="20"/>
          <w:szCs w:val="20"/>
          <w:lang w:val="pt-BR"/>
        </w:rPr>
      </w:pPr>
      <w:r w:rsidRPr="00E2728E">
        <w:rPr>
          <w:rFonts w:ascii="Arial" w:hAnsi="Arial" w:cs="Arial"/>
          <w:i/>
          <w:sz w:val="20"/>
          <w:szCs w:val="20"/>
          <w:lang w:val="pt-BR"/>
        </w:rPr>
        <w:fldChar w:fldCharType="end"/>
      </w:r>
    </w:p>
    <w:p w:rsidR="0016487B" w:rsidRDefault="0016487B" w:rsidP="0016487B">
      <w:pPr>
        <w:spacing w:before="120" w:after="120" w:line="300" w:lineRule="auto"/>
        <w:rPr>
          <w:rFonts w:ascii="Arial" w:hAnsi="Arial" w:cs="Arial"/>
          <w:i/>
          <w:sz w:val="20"/>
          <w:szCs w:val="20"/>
          <w:lang w:val="pt-BR"/>
        </w:rPr>
      </w:pPr>
    </w:p>
    <w:p w:rsidR="0016487B" w:rsidRDefault="0016487B" w:rsidP="0016487B">
      <w:pPr>
        <w:spacing w:before="120" w:after="120" w:line="300" w:lineRule="auto"/>
        <w:rPr>
          <w:rFonts w:ascii="Arial" w:hAnsi="Arial" w:cs="Arial"/>
          <w:i/>
          <w:sz w:val="24"/>
          <w:szCs w:val="24"/>
          <w:lang w:val="pt-BR"/>
        </w:rPr>
      </w:pPr>
    </w:p>
    <w:p w:rsidR="00BE454F" w:rsidRPr="00D7680E" w:rsidRDefault="00BE454F" w:rsidP="0016487B">
      <w:pPr>
        <w:spacing w:line="300" w:lineRule="auto"/>
        <w:rPr>
          <w:rFonts w:ascii="Arial" w:hAnsi="Arial" w:cs="Arial"/>
          <w:b/>
          <w:sz w:val="24"/>
          <w:szCs w:val="24"/>
          <w:lang w:val="pt-BR"/>
        </w:rPr>
      </w:pPr>
      <w:r w:rsidRPr="00D7680E">
        <w:rPr>
          <w:rFonts w:ascii="Arial" w:hAnsi="Arial" w:cs="Arial"/>
          <w:b/>
          <w:sz w:val="24"/>
          <w:szCs w:val="24"/>
          <w:lang w:val="pt-BR"/>
        </w:rPr>
        <w:lastRenderedPageBreak/>
        <w:t xml:space="preserve">III. GRÁFICOS </w:t>
      </w:r>
    </w:p>
    <w:p w:rsidR="00E2728E" w:rsidRPr="00E2728E" w:rsidRDefault="00BE454F"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r w:rsidRPr="00E2728E">
        <w:rPr>
          <w:b w:val="0"/>
          <w:sz w:val="20"/>
          <w:szCs w:val="20"/>
        </w:rPr>
        <w:fldChar w:fldCharType="begin"/>
      </w:r>
      <w:r w:rsidRPr="00E2728E">
        <w:rPr>
          <w:b w:val="0"/>
          <w:sz w:val="20"/>
          <w:szCs w:val="20"/>
        </w:rPr>
        <w:instrText xml:space="preserve"> TOC \h \z \t "GRAFICOS;1" </w:instrText>
      </w:r>
      <w:r w:rsidRPr="00E2728E">
        <w:rPr>
          <w:b w:val="0"/>
          <w:sz w:val="20"/>
          <w:szCs w:val="20"/>
        </w:rPr>
        <w:fldChar w:fldCharType="separate"/>
      </w:r>
      <w:hyperlink w:anchor="_Toc510625600" w:history="1">
        <w:r w:rsidR="00E2728E" w:rsidRPr="00E2728E">
          <w:rPr>
            <w:rStyle w:val="Hyperlink"/>
            <w:b w:val="0"/>
            <w:noProof/>
            <w:sz w:val="20"/>
            <w:szCs w:val="20"/>
          </w:rPr>
          <w:t>Gráfico 1: Velocidade Média Mensal do Vento (1974/2004)</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_Toc510625600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79</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01" w:history="1">
        <w:r w:rsidR="00E2728E" w:rsidRPr="00E2728E">
          <w:rPr>
            <w:rStyle w:val="Hyperlink"/>
            <w:b w:val="0"/>
            <w:noProof/>
            <w:sz w:val="20"/>
            <w:szCs w:val="20"/>
          </w:rPr>
          <w:t>Gráfico 2: Direção Preferencial dos Ventos (1974/2004)</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_Toc510625601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79</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02" w:history="1">
        <w:r w:rsidR="00E2728E" w:rsidRPr="00E2728E">
          <w:rPr>
            <w:rStyle w:val="Hyperlink"/>
            <w:b w:val="0"/>
            <w:noProof/>
            <w:sz w:val="20"/>
            <w:szCs w:val="20"/>
          </w:rPr>
          <w:t>Gráfico 3: Distribuição Média Mensal de Insolação</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_Toc510625602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80</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03" w:history="1">
        <w:r w:rsidR="00E2728E" w:rsidRPr="00E2728E">
          <w:rPr>
            <w:rStyle w:val="Hyperlink"/>
            <w:b w:val="0"/>
            <w:noProof/>
            <w:sz w:val="20"/>
            <w:szCs w:val="20"/>
          </w:rPr>
          <w:t>Gráfico 4: Distribuição Média Mensal de Evaporação</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_Toc510625603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81</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04" w:history="1">
        <w:r w:rsidR="00E2728E" w:rsidRPr="00E2728E">
          <w:rPr>
            <w:rStyle w:val="Hyperlink"/>
            <w:b w:val="0"/>
            <w:noProof/>
            <w:sz w:val="20"/>
            <w:szCs w:val="20"/>
          </w:rPr>
          <w:t>Gráfico 5: Distribuição Média Mensal de Temperatura</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_Toc510625604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81</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05" w:history="1">
        <w:r w:rsidR="00E2728E" w:rsidRPr="00E2728E">
          <w:rPr>
            <w:rStyle w:val="Hyperlink"/>
            <w:b w:val="0"/>
            <w:noProof/>
            <w:sz w:val="20"/>
            <w:szCs w:val="20"/>
          </w:rPr>
          <w:t>Gráfico 6: Dist. Média Mensal da Umid. Relativa do Ar - %</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_Toc510625605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83</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06" w:history="1">
        <w:r w:rsidR="00E2728E" w:rsidRPr="00E2728E">
          <w:rPr>
            <w:rStyle w:val="Hyperlink"/>
            <w:b w:val="0"/>
            <w:noProof/>
            <w:sz w:val="20"/>
            <w:szCs w:val="20"/>
          </w:rPr>
          <w:t>Gráfico 8: População por gênero (Aquiraz e Eusébio)</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_Toc510625606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134</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07" w:history="1">
        <w:r w:rsidR="00E2728E" w:rsidRPr="00E2728E">
          <w:rPr>
            <w:rStyle w:val="Hyperlink"/>
            <w:b w:val="0"/>
            <w:noProof/>
            <w:sz w:val="20"/>
            <w:szCs w:val="20"/>
          </w:rPr>
          <w:t>Gráfico 9: População por grupo de idade: Aquiraz e Eusébio (2010)</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_Toc510625607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134</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09" w:history="1">
        <w:r w:rsidR="00E2728E" w:rsidRPr="00E2728E">
          <w:rPr>
            <w:rStyle w:val="Hyperlink"/>
            <w:b w:val="0"/>
            <w:noProof/>
            <w:sz w:val="20"/>
            <w:szCs w:val="20"/>
          </w:rPr>
          <w:t>Gráfico 10: Profissionais de Saúde</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_Toc510625609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139</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10" w:history="1">
        <w:r w:rsidR="00E2728E" w:rsidRPr="00E2728E">
          <w:rPr>
            <w:rStyle w:val="Hyperlink"/>
            <w:b w:val="0"/>
            <w:noProof/>
            <w:sz w:val="20"/>
            <w:szCs w:val="20"/>
          </w:rPr>
          <w:t>Gráfico 11: Doenças Confirmadas 20</w:t>
        </w:r>
        <w:r w:rsidR="00E2728E" w:rsidRPr="00E2728E">
          <w:rPr>
            <w:rStyle w:val="Hyperlink"/>
            <w:b w:val="0"/>
            <w:bCs/>
            <w:noProof/>
            <w:sz w:val="20"/>
            <w:szCs w:val="20"/>
          </w:rPr>
          <w:t>12</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_Toc510625610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140</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11" w:history="1">
        <w:r w:rsidR="00E2728E" w:rsidRPr="00E2728E">
          <w:rPr>
            <w:rStyle w:val="Hyperlink"/>
            <w:b w:val="0"/>
            <w:noProof/>
            <w:sz w:val="20"/>
            <w:szCs w:val="20"/>
          </w:rPr>
          <w:t>Gráfico 12: Taxa de Mortalidade - Fortaleza</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_Toc510625611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140</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12" w:history="1">
        <w:r w:rsidR="00E2728E" w:rsidRPr="00E2728E">
          <w:rPr>
            <w:rStyle w:val="Hyperlink"/>
            <w:b w:val="0"/>
            <w:noProof/>
            <w:sz w:val="20"/>
            <w:szCs w:val="20"/>
          </w:rPr>
          <w:t>Gráfico 13: Taxa de Mortalidade Aquiraz</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_Toc510625612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141</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13" w:history="1">
        <w:r w:rsidR="00E2728E" w:rsidRPr="00E2728E">
          <w:rPr>
            <w:rStyle w:val="Hyperlink"/>
            <w:b w:val="0"/>
            <w:noProof/>
            <w:sz w:val="20"/>
            <w:szCs w:val="20"/>
          </w:rPr>
          <w:t>Gráfico 14: Taxa de Mortalidade Eusébio</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_Toc510625613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141</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14" w:history="1">
        <w:r w:rsidR="00E2728E" w:rsidRPr="00E2728E">
          <w:rPr>
            <w:rStyle w:val="Hyperlink"/>
            <w:b w:val="0"/>
            <w:noProof/>
            <w:sz w:val="20"/>
            <w:szCs w:val="20"/>
          </w:rPr>
          <w:t>Gráfico 15 – Matrículas nos estabelecimento de ensino – 2011</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_Toc510625614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143</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15" w:history="1">
        <w:r w:rsidR="00E2728E" w:rsidRPr="00E2728E">
          <w:rPr>
            <w:rStyle w:val="Hyperlink"/>
            <w:b w:val="0"/>
            <w:noProof/>
            <w:sz w:val="20"/>
            <w:szCs w:val="20"/>
          </w:rPr>
          <w:t>Gráfico 16: População analfabeta com 15 anos ou mais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_Toc510625615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144</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16" w:history="1">
        <w:r w:rsidR="00E2728E" w:rsidRPr="00E2728E">
          <w:rPr>
            <w:rStyle w:val="Hyperlink"/>
            <w:b w:val="0"/>
            <w:noProof/>
            <w:sz w:val="20"/>
            <w:szCs w:val="20"/>
          </w:rPr>
          <w:t>Gráfico 17 – População alfabetizada</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_Toc510625616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145</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17" w:history="1">
        <w:r w:rsidR="00E2728E" w:rsidRPr="00E2728E">
          <w:rPr>
            <w:rStyle w:val="Hyperlink"/>
            <w:b w:val="0"/>
            <w:noProof/>
            <w:sz w:val="20"/>
            <w:szCs w:val="20"/>
          </w:rPr>
          <w:t>Gráfico 18: Formas de Abastecimento de Água – Aquiraz e Eusébio (2010)</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_Toc510625617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146</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18" w:history="1">
        <w:r w:rsidR="00E2728E" w:rsidRPr="00E2728E">
          <w:rPr>
            <w:rStyle w:val="Hyperlink"/>
            <w:b w:val="0"/>
            <w:noProof/>
            <w:sz w:val="20"/>
            <w:szCs w:val="20"/>
          </w:rPr>
          <w:t>Gráfico 19: Tipo de Esgotamento Sanitário (Aquiraz e Eusébio)</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_Toc510625618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147</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19" w:history="1">
        <w:r w:rsidR="00E2728E" w:rsidRPr="00E2728E">
          <w:rPr>
            <w:rStyle w:val="Hyperlink"/>
            <w:b w:val="0"/>
            <w:noProof/>
            <w:sz w:val="20"/>
            <w:szCs w:val="20"/>
          </w:rPr>
          <w:t>Gráfico 20: Coleta de Resíduos Sólidos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_Toc510625619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147</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20" w:history="1">
        <w:r w:rsidR="00E2728E" w:rsidRPr="00E2728E">
          <w:rPr>
            <w:rStyle w:val="Hyperlink"/>
            <w:b w:val="0"/>
            <w:noProof/>
            <w:sz w:val="20"/>
            <w:szCs w:val="20"/>
          </w:rPr>
          <w:t>Gráfico 21: Domicílios com Energia Elétrica (2011)</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_Toc510625620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148</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22" w:history="1">
        <w:r w:rsidR="00E2728E" w:rsidRPr="00E2728E">
          <w:rPr>
            <w:rStyle w:val="Hyperlink"/>
            <w:b w:val="0"/>
            <w:noProof/>
            <w:sz w:val="20"/>
            <w:szCs w:val="20"/>
          </w:rPr>
          <w:t>Gráfico 22 – PIB a Preço de Mercado - 2010</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_Toc510625622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151</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24" w:history="1">
        <w:r w:rsidR="00E2728E" w:rsidRPr="00E2728E">
          <w:rPr>
            <w:rStyle w:val="Hyperlink"/>
            <w:b w:val="0"/>
            <w:noProof/>
            <w:sz w:val="20"/>
            <w:szCs w:val="20"/>
          </w:rPr>
          <w:t>Gráfico 23 – PIB per Capita -</w:t>
        </w:r>
        <w:r w:rsidR="00E2728E" w:rsidRPr="00E2728E">
          <w:rPr>
            <w:rStyle w:val="Hyperlink"/>
            <w:b w:val="0"/>
            <w:bCs/>
            <w:noProof/>
            <w:sz w:val="20"/>
            <w:szCs w:val="20"/>
          </w:rPr>
          <w:t xml:space="preserve"> </w:t>
        </w:r>
        <w:r w:rsidR="00E2728E" w:rsidRPr="00E2728E">
          <w:rPr>
            <w:rStyle w:val="Hyperlink"/>
            <w:b w:val="0"/>
            <w:noProof/>
            <w:sz w:val="20"/>
            <w:szCs w:val="20"/>
          </w:rPr>
          <w:t>2010</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_Toc510625624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151</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25" w:history="1">
        <w:r w:rsidR="00E2728E" w:rsidRPr="00E2728E">
          <w:rPr>
            <w:rStyle w:val="Hyperlink"/>
            <w:b w:val="0"/>
            <w:noProof/>
            <w:sz w:val="20"/>
            <w:szCs w:val="20"/>
          </w:rPr>
          <w:t>Gráfico 24 – PIB por setor - 2010</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_Toc510625625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152</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jc w:val="left"/>
        <w:rPr>
          <w:rFonts w:asciiTheme="minorHAnsi" w:eastAsiaTheme="minorEastAsia" w:hAnsiTheme="minorHAnsi" w:cstheme="minorBidi"/>
          <w:b w:val="0"/>
          <w:caps w:val="0"/>
          <w:noProof/>
          <w:sz w:val="20"/>
          <w:szCs w:val="20"/>
          <w:lang w:eastAsia="pt-BR"/>
        </w:rPr>
      </w:pPr>
      <w:hyperlink w:anchor="_Toc510625626" w:history="1">
        <w:r w:rsidR="00E2728E" w:rsidRPr="00E2728E">
          <w:rPr>
            <w:rStyle w:val="Hyperlink"/>
            <w:b w:val="0"/>
            <w:noProof/>
            <w:sz w:val="20"/>
            <w:szCs w:val="20"/>
          </w:rPr>
          <w:t>Gráfico 25 – Renda Domiciliar - 2012</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_Toc510625626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153</w:t>
        </w:r>
        <w:r w:rsidR="00E2728E" w:rsidRPr="00E2728E">
          <w:rPr>
            <w:b w:val="0"/>
            <w:noProof/>
            <w:webHidden/>
            <w:sz w:val="20"/>
            <w:szCs w:val="20"/>
          </w:rPr>
          <w:fldChar w:fldCharType="end"/>
        </w:r>
      </w:hyperlink>
    </w:p>
    <w:p w:rsidR="0016487B" w:rsidRDefault="00BE454F" w:rsidP="0016487B">
      <w:pPr>
        <w:spacing w:line="300" w:lineRule="auto"/>
        <w:jc w:val="left"/>
        <w:rPr>
          <w:rFonts w:ascii="Arial" w:hAnsi="Arial" w:cs="Arial"/>
          <w:sz w:val="20"/>
          <w:szCs w:val="20"/>
          <w:lang w:val="pt-BR"/>
        </w:rPr>
      </w:pPr>
      <w:r w:rsidRPr="00E2728E">
        <w:rPr>
          <w:rFonts w:ascii="Arial" w:hAnsi="Arial" w:cs="Arial"/>
          <w:sz w:val="20"/>
          <w:szCs w:val="20"/>
          <w:lang w:val="pt-BR"/>
        </w:rPr>
        <w:fldChar w:fldCharType="end"/>
      </w:r>
    </w:p>
    <w:p w:rsidR="0016487B" w:rsidRDefault="0016487B" w:rsidP="0016487B">
      <w:pPr>
        <w:spacing w:line="300" w:lineRule="auto"/>
        <w:jc w:val="left"/>
        <w:rPr>
          <w:rFonts w:ascii="Arial" w:hAnsi="Arial" w:cs="Arial"/>
          <w:sz w:val="20"/>
          <w:szCs w:val="20"/>
          <w:lang w:val="pt-BR"/>
        </w:rPr>
      </w:pPr>
    </w:p>
    <w:p w:rsidR="00BE454F" w:rsidRPr="00D7680E" w:rsidRDefault="00BE454F" w:rsidP="0016487B">
      <w:pPr>
        <w:spacing w:line="300" w:lineRule="auto"/>
        <w:jc w:val="left"/>
        <w:rPr>
          <w:rFonts w:ascii="Arial" w:hAnsi="Arial" w:cs="Arial"/>
          <w:b/>
          <w:sz w:val="24"/>
          <w:szCs w:val="24"/>
          <w:lang w:val="pt-BR"/>
        </w:rPr>
      </w:pPr>
      <w:r w:rsidRPr="00D7680E">
        <w:rPr>
          <w:rFonts w:ascii="Arial" w:hAnsi="Arial" w:cs="Arial"/>
          <w:b/>
          <w:sz w:val="24"/>
          <w:szCs w:val="24"/>
          <w:lang w:val="pt-BR"/>
        </w:rPr>
        <w:t xml:space="preserve">IV. QUADROS </w:t>
      </w:r>
    </w:p>
    <w:p w:rsidR="00E2728E" w:rsidRPr="00E2728E" w:rsidRDefault="00BE454F"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r w:rsidRPr="00E2728E">
        <w:rPr>
          <w:b w:val="0"/>
          <w:i/>
          <w:sz w:val="20"/>
          <w:szCs w:val="20"/>
        </w:rPr>
        <w:fldChar w:fldCharType="begin"/>
      </w:r>
      <w:r w:rsidRPr="00E2728E">
        <w:rPr>
          <w:b w:val="0"/>
          <w:i/>
          <w:sz w:val="20"/>
          <w:szCs w:val="20"/>
        </w:rPr>
        <w:instrText xml:space="preserve"> TOC \h \z \t "QUADROS;1" </w:instrText>
      </w:r>
      <w:r w:rsidRPr="00E2728E">
        <w:rPr>
          <w:b w:val="0"/>
          <w:i/>
          <w:sz w:val="20"/>
          <w:szCs w:val="20"/>
        </w:rPr>
        <w:fldChar w:fldCharType="separate"/>
      </w:r>
      <w:hyperlink w:anchor="_Toc510625704" w:history="1">
        <w:r w:rsidR="00E2728E" w:rsidRPr="00E2728E">
          <w:rPr>
            <w:rStyle w:val="Hyperlink"/>
            <w:b w:val="0"/>
            <w:noProof/>
            <w:sz w:val="20"/>
            <w:szCs w:val="20"/>
          </w:rPr>
          <w:t>Quadro 1 - Fases e Componentes do Projeto</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_Toc510625704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21</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05" w:history="1">
        <w:r w:rsidR="00E2728E" w:rsidRPr="00E2728E">
          <w:rPr>
            <w:rStyle w:val="Hyperlink"/>
            <w:b w:val="0"/>
            <w:noProof/>
            <w:sz w:val="20"/>
            <w:szCs w:val="20"/>
          </w:rPr>
          <w:t>Quadro 2 – Limites de Tempo de Exposição a Ruídos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_Toc510625705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88</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06" w:history="1">
        <w:r w:rsidR="00E2728E" w:rsidRPr="00E2728E">
          <w:rPr>
            <w:rStyle w:val="Hyperlink"/>
            <w:b w:val="0"/>
            <w:noProof/>
            <w:sz w:val="20"/>
            <w:szCs w:val="20"/>
          </w:rPr>
          <w:t>Quadro 3: Unidades Geológicas e Geomorfológicas da AII</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_Toc510625706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90</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07" w:history="1">
        <w:r w:rsidR="00E2728E" w:rsidRPr="00E2728E">
          <w:rPr>
            <w:rStyle w:val="Hyperlink"/>
            <w:b w:val="0"/>
            <w:noProof/>
            <w:sz w:val="20"/>
            <w:szCs w:val="20"/>
          </w:rPr>
          <w:t>Quadro 4: Síntese das Classes de Solo da AII</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_Toc510625707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104</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08" w:history="1">
        <w:r w:rsidR="00E2728E" w:rsidRPr="00E2728E">
          <w:rPr>
            <w:rStyle w:val="Hyperlink"/>
            <w:b w:val="0"/>
            <w:noProof/>
            <w:sz w:val="20"/>
            <w:szCs w:val="20"/>
          </w:rPr>
          <w:t>Quadro 5: Espécies vegetais encontradas na AID (Dunas Costeiras Fixas)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_Toc510625708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116</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09" w:history="1">
        <w:r w:rsidR="00E2728E" w:rsidRPr="00E2728E">
          <w:rPr>
            <w:rStyle w:val="Hyperlink"/>
            <w:b w:val="0"/>
            <w:noProof/>
            <w:sz w:val="20"/>
            <w:szCs w:val="20"/>
          </w:rPr>
          <w:t>Quadro 6:  Espécies de Aves ocorrentes na AID</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_Toc510625709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120</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10" w:history="1">
        <w:r w:rsidR="00E2728E" w:rsidRPr="00E2728E">
          <w:rPr>
            <w:rStyle w:val="Hyperlink"/>
            <w:b w:val="0"/>
            <w:noProof/>
            <w:sz w:val="20"/>
            <w:szCs w:val="20"/>
          </w:rPr>
          <w:t>Quadro 6: Espécies Vegetais da Floresta Paludosa Marítima do rio Pacoti – AID</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_Toc510625710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124</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11" w:history="1">
        <w:r w:rsidR="00E2728E" w:rsidRPr="00E2728E">
          <w:rPr>
            <w:rStyle w:val="Hyperlink"/>
            <w:b w:val="0"/>
            <w:noProof/>
            <w:sz w:val="20"/>
            <w:szCs w:val="20"/>
          </w:rPr>
          <w:t>Quadro 7:  Espécies de Aves ocorrentes nas AID (Ecossistemas Aquáticos)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_Toc510625711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124</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12" w:history="1">
        <w:r w:rsidR="00E2728E" w:rsidRPr="00E2728E">
          <w:rPr>
            <w:rStyle w:val="Hyperlink"/>
            <w:b w:val="0"/>
            <w:noProof/>
            <w:sz w:val="20"/>
            <w:szCs w:val="20"/>
          </w:rPr>
          <w:t>Quadro 8: Espécies de Crustáceos ocorrentes na AID (Ecossistemas Aquáticos)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_Toc510625712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125</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13" w:history="1">
        <w:r w:rsidR="00E2728E" w:rsidRPr="00E2728E">
          <w:rPr>
            <w:rStyle w:val="Hyperlink"/>
            <w:b w:val="0"/>
            <w:noProof/>
            <w:sz w:val="20"/>
            <w:szCs w:val="20"/>
          </w:rPr>
          <w:t>Quadro 9: Espécies de Peixes ocorrentes na AID (Ecossistemas Aquáticos – Rio Pacoti)</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_Toc510625713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127</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14" w:history="1">
        <w:r w:rsidR="00E2728E" w:rsidRPr="00E2728E">
          <w:rPr>
            <w:rStyle w:val="Hyperlink"/>
            <w:b w:val="0"/>
            <w:noProof/>
            <w:sz w:val="20"/>
            <w:szCs w:val="20"/>
          </w:rPr>
          <w:t>Quadro 10 – Unidades Geoambientais da AID</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_Toc510625714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155</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15" w:history="1">
        <w:r w:rsidR="00E2728E" w:rsidRPr="00E2728E">
          <w:rPr>
            <w:rStyle w:val="Hyperlink"/>
            <w:b w:val="0"/>
            <w:noProof/>
            <w:sz w:val="20"/>
            <w:szCs w:val="20"/>
          </w:rPr>
          <w:t>Quadro 11 – Unidades Geoambientais da AII</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_Toc510625715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179</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17" w:history="1">
        <w:r w:rsidR="00E2728E" w:rsidRPr="00E2728E">
          <w:rPr>
            <w:rStyle w:val="Hyperlink"/>
            <w:b w:val="0"/>
            <w:noProof/>
            <w:sz w:val="20"/>
            <w:szCs w:val="20"/>
          </w:rPr>
          <w:t>Quadro 12: Atividades/Ações das Fases do Empreendimento</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_Toc510625717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184</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18" w:history="1">
        <w:r w:rsidR="00E2728E" w:rsidRPr="00E2728E">
          <w:rPr>
            <w:rStyle w:val="Hyperlink"/>
            <w:b w:val="0"/>
            <w:noProof/>
            <w:sz w:val="20"/>
            <w:szCs w:val="20"/>
          </w:rPr>
          <w:t>Quadro 13: Fatores e Elementos Ambientais Analisados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_Toc510625718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185</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19" w:history="1">
        <w:r w:rsidR="00E2728E" w:rsidRPr="00E2728E">
          <w:rPr>
            <w:rStyle w:val="Hyperlink"/>
            <w:b w:val="0"/>
            <w:noProof/>
            <w:sz w:val="20"/>
            <w:szCs w:val="20"/>
          </w:rPr>
          <w:t>Quadro 14: Matriz 1 - Identificação de Impactos dos Meios Físico e Biótico</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_Toc510625719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188</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20" w:history="1">
        <w:r w:rsidR="00E2728E" w:rsidRPr="00E2728E">
          <w:rPr>
            <w:rStyle w:val="Hyperlink"/>
            <w:b w:val="0"/>
            <w:noProof/>
            <w:sz w:val="20"/>
            <w:szCs w:val="20"/>
          </w:rPr>
          <w:t>Quadro 15</w:t>
        </w:r>
        <w:r w:rsidR="00E2728E" w:rsidRPr="00E2728E">
          <w:rPr>
            <w:rStyle w:val="Hyperlink"/>
            <w:b w:val="0"/>
            <w:i/>
            <w:noProof/>
            <w:sz w:val="20"/>
            <w:szCs w:val="20"/>
          </w:rPr>
          <w:t>:</w:t>
        </w:r>
        <w:r w:rsidR="00E2728E" w:rsidRPr="00E2728E">
          <w:rPr>
            <w:rStyle w:val="Hyperlink"/>
            <w:b w:val="0"/>
            <w:noProof/>
            <w:sz w:val="20"/>
            <w:szCs w:val="20"/>
          </w:rPr>
          <w:t xml:space="preserve">  Matriz 2 - Identificação de Impactos do Meio Socioeconômico</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_Toc510625720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190</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21" w:history="1">
        <w:r w:rsidR="00E2728E" w:rsidRPr="00E2728E">
          <w:rPr>
            <w:rStyle w:val="Hyperlink"/>
            <w:b w:val="0"/>
            <w:noProof/>
            <w:sz w:val="20"/>
            <w:szCs w:val="20"/>
          </w:rPr>
          <w:t>Quadro 16</w:t>
        </w:r>
        <w:r w:rsidR="00E2728E" w:rsidRPr="00E2728E">
          <w:rPr>
            <w:rStyle w:val="Hyperlink"/>
            <w:b w:val="0"/>
            <w:i/>
            <w:noProof/>
            <w:sz w:val="20"/>
            <w:szCs w:val="20"/>
          </w:rPr>
          <w:t xml:space="preserve">: </w:t>
        </w:r>
        <w:r w:rsidR="00E2728E" w:rsidRPr="00E2728E">
          <w:rPr>
            <w:rStyle w:val="Hyperlink"/>
            <w:b w:val="0"/>
            <w:noProof/>
            <w:sz w:val="20"/>
            <w:szCs w:val="20"/>
          </w:rPr>
          <w:t>Classificação dos Impactos Ambientais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_Toc510625721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194</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22" w:history="1">
        <w:r w:rsidR="00E2728E" w:rsidRPr="00E2728E">
          <w:rPr>
            <w:rStyle w:val="Hyperlink"/>
            <w:b w:val="0"/>
            <w:noProof/>
            <w:sz w:val="20"/>
            <w:szCs w:val="20"/>
          </w:rPr>
          <w:t>Quadro 17 – Monitoramento da Qualidade da Água e de Preservação dos Recursos Hídricos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_Toc510625722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230</w:t>
        </w:r>
        <w:r w:rsidR="00E2728E" w:rsidRPr="00E2728E">
          <w:rPr>
            <w:b w:val="0"/>
            <w:noProof/>
            <w:webHidden/>
            <w:sz w:val="20"/>
            <w:szCs w:val="20"/>
          </w:rPr>
          <w:fldChar w:fldCharType="end"/>
        </w:r>
      </w:hyperlink>
    </w:p>
    <w:p w:rsidR="00E2728E" w:rsidRPr="00E2728E"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723" w:history="1">
        <w:r w:rsidR="00E2728E" w:rsidRPr="00E2728E">
          <w:rPr>
            <w:rStyle w:val="Hyperlink"/>
            <w:b w:val="0"/>
            <w:noProof/>
            <w:sz w:val="20"/>
            <w:szCs w:val="20"/>
          </w:rPr>
          <w:t>Quadro 18 – Limites de Tempo de Exposição a Ruídos</w:t>
        </w:r>
        <w:r w:rsidR="00E2728E" w:rsidRPr="00E2728E">
          <w:rPr>
            <w:b w:val="0"/>
            <w:noProof/>
            <w:webHidden/>
            <w:sz w:val="20"/>
            <w:szCs w:val="20"/>
          </w:rPr>
          <w:tab/>
        </w:r>
        <w:r w:rsidR="00E2728E" w:rsidRPr="00E2728E">
          <w:rPr>
            <w:b w:val="0"/>
            <w:noProof/>
            <w:webHidden/>
            <w:sz w:val="20"/>
            <w:szCs w:val="20"/>
          </w:rPr>
          <w:fldChar w:fldCharType="begin"/>
        </w:r>
        <w:r w:rsidR="00E2728E" w:rsidRPr="00E2728E">
          <w:rPr>
            <w:b w:val="0"/>
            <w:noProof/>
            <w:webHidden/>
            <w:sz w:val="20"/>
            <w:szCs w:val="20"/>
          </w:rPr>
          <w:instrText xml:space="preserve"> PAGEREF _Toc510625723 \h </w:instrText>
        </w:r>
        <w:r w:rsidR="00E2728E" w:rsidRPr="00E2728E">
          <w:rPr>
            <w:b w:val="0"/>
            <w:noProof/>
            <w:webHidden/>
            <w:sz w:val="20"/>
            <w:szCs w:val="20"/>
          </w:rPr>
        </w:r>
        <w:r w:rsidR="00E2728E" w:rsidRPr="00E2728E">
          <w:rPr>
            <w:b w:val="0"/>
            <w:noProof/>
            <w:webHidden/>
            <w:sz w:val="20"/>
            <w:szCs w:val="20"/>
          </w:rPr>
          <w:fldChar w:fldCharType="separate"/>
        </w:r>
        <w:r w:rsidR="00970010">
          <w:rPr>
            <w:b w:val="0"/>
            <w:noProof/>
            <w:webHidden/>
            <w:sz w:val="20"/>
            <w:szCs w:val="20"/>
          </w:rPr>
          <w:t>231</w:t>
        </w:r>
        <w:r w:rsidR="00E2728E" w:rsidRPr="00E2728E">
          <w:rPr>
            <w:b w:val="0"/>
            <w:noProof/>
            <w:webHidden/>
            <w:sz w:val="20"/>
            <w:szCs w:val="20"/>
          </w:rPr>
          <w:fldChar w:fldCharType="end"/>
        </w:r>
      </w:hyperlink>
    </w:p>
    <w:p w:rsidR="00BE454F" w:rsidRPr="00E2728E" w:rsidRDefault="00BE454F" w:rsidP="0016487B">
      <w:pPr>
        <w:spacing w:before="120" w:after="120" w:line="300" w:lineRule="auto"/>
        <w:rPr>
          <w:rFonts w:ascii="Arial" w:hAnsi="Arial" w:cs="Arial"/>
          <w:i/>
          <w:sz w:val="20"/>
          <w:szCs w:val="20"/>
          <w:lang w:val="pt-BR"/>
        </w:rPr>
      </w:pPr>
      <w:r w:rsidRPr="00E2728E">
        <w:rPr>
          <w:rFonts w:ascii="Arial" w:hAnsi="Arial" w:cs="Arial"/>
          <w:i/>
          <w:sz w:val="20"/>
          <w:szCs w:val="20"/>
          <w:lang w:val="pt-BR"/>
        </w:rPr>
        <w:fldChar w:fldCharType="end"/>
      </w:r>
    </w:p>
    <w:p w:rsidR="00BE454F" w:rsidRPr="00D7680E" w:rsidRDefault="00BE454F" w:rsidP="0016487B">
      <w:pPr>
        <w:spacing w:before="120" w:after="120" w:line="300" w:lineRule="auto"/>
        <w:rPr>
          <w:rFonts w:ascii="Arial" w:hAnsi="Arial" w:cs="Arial"/>
          <w:b/>
          <w:sz w:val="24"/>
          <w:szCs w:val="24"/>
          <w:lang w:val="pt-BR"/>
        </w:rPr>
      </w:pPr>
      <w:r w:rsidRPr="00D7680E">
        <w:rPr>
          <w:rFonts w:ascii="Arial" w:hAnsi="Arial" w:cs="Arial"/>
          <w:b/>
          <w:sz w:val="24"/>
          <w:szCs w:val="24"/>
          <w:lang w:val="pt-BR"/>
        </w:rPr>
        <w:t xml:space="preserve">V. TABELAS </w:t>
      </w:r>
    </w:p>
    <w:p w:rsidR="00E2728E" w:rsidRPr="00D60C60" w:rsidRDefault="00BE454F"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r w:rsidRPr="00D60C60">
        <w:rPr>
          <w:b w:val="0"/>
          <w:sz w:val="20"/>
          <w:szCs w:val="20"/>
        </w:rPr>
        <w:fldChar w:fldCharType="begin"/>
      </w:r>
      <w:r w:rsidRPr="00D60C60">
        <w:rPr>
          <w:b w:val="0"/>
          <w:sz w:val="20"/>
          <w:szCs w:val="20"/>
        </w:rPr>
        <w:instrText xml:space="preserve"> TOC \h \z \t "Parágrafo da Lista;1" </w:instrText>
      </w:r>
      <w:r w:rsidRPr="00D60C60">
        <w:rPr>
          <w:b w:val="0"/>
          <w:sz w:val="20"/>
          <w:szCs w:val="20"/>
        </w:rPr>
        <w:fldChar w:fldCharType="separate"/>
      </w:r>
      <w:hyperlink w:anchor="_Toc510625932" w:history="1">
        <w:r w:rsidR="00E2728E" w:rsidRPr="00D60C60">
          <w:rPr>
            <w:rStyle w:val="Hyperlink"/>
            <w:b w:val="0"/>
            <w:noProof/>
            <w:sz w:val="20"/>
            <w:szCs w:val="20"/>
          </w:rPr>
          <w:t>Tabela 1 – Vazão Afluente para Ponte Existente</w:t>
        </w:r>
        <w:r w:rsidR="00E2728E" w:rsidRPr="00D60C60">
          <w:rPr>
            <w:b w:val="0"/>
            <w:noProof/>
            <w:webHidden/>
            <w:sz w:val="20"/>
            <w:szCs w:val="20"/>
          </w:rPr>
          <w:tab/>
        </w:r>
        <w:r w:rsidR="00E2728E" w:rsidRPr="00D60C60">
          <w:rPr>
            <w:b w:val="0"/>
            <w:noProof/>
            <w:webHidden/>
            <w:sz w:val="20"/>
            <w:szCs w:val="20"/>
          </w:rPr>
          <w:fldChar w:fldCharType="begin"/>
        </w:r>
        <w:r w:rsidR="00E2728E" w:rsidRPr="00D60C60">
          <w:rPr>
            <w:b w:val="0"/>
            <w:noProof/>
            <w:webHidden/>
            <w:sz w:val="20"/>
            <w:szCs w:val="20"/>
          </w:rPr>
          <w:instrText xml:space="preserve"> PAGEREF _Toc510625932 \h </w:instrText>
        </w:r>
        <w:r w:rsidR="00E2728E" w:rsidRPr="00D60C60">
          <w:rPr>
            <w:b w:val="0"/>
            <w:noProof/>
            <w:webHidden/>
            <w:sz w:val="20"/>
            <w:szCs w:val="20"/>
          </w:rPr>
        </w:r>
        <w:r w:rsidR="00E2728E" w:rsidRPr="00D60C60">
          <w:rPr>
            <w:b w:val="0"/>
            <w:noProof/>
            <w:webHidden/>
            <w:sz w:val="20"/>
            <w:szCs w:val="20"/>
          </w:rPr>
          <w:fldChar w:fldCharType="separate"/>
        </w:r>
        <w:r w:rsidR="00970010">
          <w:rPr>
            <w:b w:val="0"/>
            <w:noProof/>
            <w:webHidden/>
            <w:sz w:val="20"/>
            <w:szCs w:val="20"/>
          </w:rPr>
          <w:t>24</w:t>
        </w:r>
        <w:r w:rsidR="00E2728E" w:rsidRPr="00D60C60">
          <w:rPr>
            <w:b w:val="0"/>
            <w:noProof/>
            <w:webHidden/>
            <w:sz w:val="20"/>
            <w:szCs w:val="20"/>
          </w:rPr>
          <w:fldChar w:fldCharType="end"/>
        </w:r>
      </w:hyperlink>
    </w:p>
    <w:p w:rsidR="00E2728E" w:rsidRPr="00D60C60"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933" w:history="1">
        <w:r w:rsidR="00E2728E" w:rsidRPr="00D60C60">
          <w:rPr>
            <w:rStyle w:val="Hyperlink"/>
            <w:b w:val="0"/>
            <w:noProof/>
            <w:sz w:val="20"/>
            <w:szCs w:val="20"/>
          </w:rPr>
          <w:t>Tabela 2 – Empréstimo</w:t>
        </w:r>
        <w:r w:rsidR="00E2728E" w:rsidRPr="00D60C60">
          <w:rPr>
            <w:b w:val="0"/>
            <w:noProof/>
            <w:webHidden/>
            <w:sz w:val="20"/>
            <w:szCs w:val="20"/>
          </w:rPr>
          <w:tab/>
        </w:r>
        <w:r w:rsidR="00E2728E" w:rsidRPr="00D60C60">
          <w:rPr>
            <w:b w:val="0"/>
            <w:noProof/>
            <w:webHidden/>
            <w:sz w:val="20"/>
            <w:szCs w:val="20"/>
          </w:rPr>
          <w:fldChar w:fldCharType="begin"/>
        </w:r>
        <w:r w:rsidR="00E2728E" w:rsidRPr="00D60C60">
          <w:rPr>
            <w:b w:val="0"/>
            <w:noProof/>
            <w:webHidden/>
            <w:sz w:val="20"/>
            <w:szCs w:val="20"/>
          </w:rPr>
          <w:instrText xml:space="preserve"> PAGEREF _Toc510625933 \h </w:instrText>
        </w:r>
        <w:r w:rsidR="00E2728E" w:rsidRPr="00D60C60">
          <w:rPr>
            <w:b w:val="0"/>
            <w:noProof/>
            <w:webHidden/>
            <w:sz w:val="20"/>
            <w:szCs w:val="20"/>
          </w:rPr>
        </w:r>
        <w:r w:rsidR="00E2728E" w:rsidRPr="00D60C60">
          <w:rPr>
            <w:b w:val="0"/>
            <w:noProof/>
            <w:webHidden/>
            <w:sz w:val="20"/>
            <w:szCs w:val="20"/>
          </w:rPr>
          <w:fldChar w:fldCharType="separate"/>
        </w:r>
        <w:r w:rsidR="00970010">
          <w:rPr>
            <w:b w:val="0"/>
            <w:noProof/>
            <w:webHidden/>
            <w:sz w:val="20"/>
            <w:szCs w:val="20"/>
          </w:rPr>
          <w:t>26</w:t>
        </w:r>
        <w:r w:rsidR="00E2728E" w:rsidRPr="00D60C60">
          <w:rPr>
            <w:b w:val="0"/>
            <w:noProof/>
            <w:webHidden/>
            <w:sz w:val="20"/>
            <w:szCs w:val="20"/>
          </w:rPr>
          <w:fldChar w:fldCharType="end"/>
        </w:r>
      </w:hyperlink>
    </w:p>
    <w:p w:rsidR="00E2728E" w:rsidRPr="00D60C60"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934" w:history="1">
        <w:r w:rsidR="00E2728E" w:rsidRPr="00D60C60">
          <w:rPr>
            <w:rStyle w:val="Hyperlink"/>
            <w:b w:val="0"/>
            <w:noProof/>
            <w:sz w:val="20"/>
            <w:szCs w:val="20"/>
          </w:rPr>
          <w:t>Tabela 3 - Jazidas</w:t>
        </w:r>
        <w:r w:rsidR="00E2728E" w:rsidRPr="00D60C60">
          <w:rPr>
            <w:b w:val="0"/>
            <w:noProof/>
            <w:webHidden/>
            <w:sz w:val="20"/>
            <w:szCs w:val="20"/>
          </w:rPr>
          <w:tab/>
        </w:r>
        <w:r w:rsidR="00E2728E" w:rsidRPr="00D60C60">
          <w:rPr>
            <w:b w:val="0"/>
            <w:noProof/>
            <w:webHidden/>
            <w:sz w:val="20"/>
            <w:szCs w:val="20"/>
          </w:rPr>
          <w:fldChar w:fldCharType="begin"/>
        </w:r>
        <w:r w:rsidR="00E2728E" w:rsidRPr="00D60C60">
          <w:rPr>
            <w:b w:val="0"/>
            <w:noProof/>
            <w:webHidden/>
            <w:sz w:val="20"/>
            <w:szCs w:val="20"/>
          </w:rPr>
          <w:instrText xml:space="preserve"> PAGEREF _Toc510625934 \h </w:instrText>
        </w:r>
        <w:r w:rsidR="00E2728E" w:rsidRPr="00D60C60">
          <w:rPr>
            <w:b w:val="0"/>
            <w:noProof/>
            <w:webHidden/>
            <w:sz w:val="20"/>
            <w:szCs w:val="20"/>
          </w:rPr>
        </w:r>
        <w:r w:rsidR="00E2728E" w:rsidRPr="00D60C60">
          <w:rPr>
            <w:b w:val="0"/>
            <w:noProof/>
            <w:webHidden/>
            <w:sz w:val="20"/>
            <w:szCs w:val="20"/>
          </w:rPr>
          <w:fldChar w:fldCharType="separate"/>
        </w:r>
        <w:r w:rsidR="00970010">
          <w:rPr>
            <w:b w:val="0"/>
            <w:noProof/>
            <w:webHidden/>
            <w:sz w:val="20"/>
            <w:szCs w:val="20"/>
          </w:rPr>
          <w:t>27</w:t>
        </w:r>
        <w:r w:rsidR="00E2728E" w:rsidRPr="00D60C60">
          <w:rPr>
            <w:b w:val="0"/>
            <w:noProof/>
            <w:webHidden/>
            <w:sz w:val="20"/>
            <w:szCs w:val="20"/>
          </w:rPr>
          <w:fldChar w:fldCharType="end"/>
        </w:r>
      </w:hyperlink>
    </w:p>
    <w:p w:rsidR="00E2728E" w:rsidRPr="00D60C60"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935" w:history="1">
        <w:r w:rsidR="00E2728E" w:rsidRPr="00D60C60">
          <w:rPr>
            <w:rStyle w:val="Hyperlink"/>
            <w:b w:val="0"/>
            <w:noProof/>
            <w:sz w:val="20"/>
            <w:szCs w:val="20"/>
          </w:rPr>
          <w:t>Tabela 4 – Ponte sobre o Rio Pacoti</w:t>
        </w:r>
        <w:r w:rsidR="00E2728E" w:rsidRPr="00D60C60">
          <w:rPr>
            <w:b w:val="0"/>
            <w:noProof/>
            <w:webHidden/>
            <w:sz w:val="20"/>
            <w:szCs w:val="20"/>
          </w:rPr>
          <w:tab/>
        </w:r>
        <w:r w:rsidR="00E2728E" w:rsidRPr="00D60C60">
          <w:rPr>
            <w:b w:val="0"/>
            <w:noProof/>
            <w:webHidden/>
            <w:sz w:val="20"/>
            <w:szCs w:val="20"/>
          </w:rPr>
          <w:fldChar w:fldCharType="begin"/>
        </w:r>
        <w:r w:rsidR="00E2728E" w:rsidRPr="00D60C60">
          <w:rPr>
            <w:b w:val="0"/>
            <w:noProof/>
            <w:webHidden/>
            <w:sz w:val="20"/>
            <w:szCs w:val="20"/>
          </w:rPr>
          <w:instrText xml:space="preserve"> PAGEREF _Toc510625935 \h </w:instrText>
        </w:r>
        <w:r w:rsidR="00E2728E" w:rsidRPr="00D60C60">
          <w:rPr>
            <w:b w:val="0"/>
            <w:noProof/>
            <w:webHidden/>
            <w:sz w:val="20"/>
            <w:szCs w:val="20"/>
          </w:rPr>
        </w:r>
        <w:r w:rsidR="00E2728E" w:rsidRPr="00D60C60">
          <w:rPr>
            <w:b w:val="0"/>
            <w:noProof/>
            <w:webHidden/>
            <w:sz w:val="20"/>
            <w:szCs w:val="20"/>
          </w:rPr>
          <w:fldChar w:fldCharType="separate"/>
        </w:r>
        <w:r w:rsidR="00970010">
          <w:rPr>
            <w:b w:val="0"/>
            <w:noProof/>
            <w:webHidden/>
            <w:sz w:val="20"/>
            <w:szCs w:val="20"/>
          </w:rPr>
          <w:t>32</w:t>
        </w:r>
        <w:r w:rsidR="00E2728E" w:rsidRPr="00D60C60">
          <w:rPr>
            <w:b w:val="0"/>
            <w:noProof/>
            <w:webHidden/>
            <w:sz w:val="20"/>
            <w:szCs w:val="20"/>
          </w:rPr>
          <w:fldChar w:fldCharType="end"/>
        </w:r>
      </w:hyperlink>
    </w:p>
    <w:p w:rsidR="00E2728E" w:rsidRPr="00D60C60"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936" w:history="1">
        <w:r w:rsidR="00E2728E" w:rsidRPr="00D60C60">
          <w:rPr>
            <w:rStyle w:val="Hyperlink"/>
            <w:b w:val="0"/>
            <w:noProof/>
            <w:sz w:val="20"/>
            <w:szCs w:val="20"/>
          </w:rPr>
          <w:t>Tabela 5 – Dimensionamento Hidráulico da Ponte sobre o Rio Pacoti</w:t>
        </w:r>
        <w:r w:rsidR="00E2728E" w:rsidRPr="00D60C60">
          <w:rPr>
            <w:b w:val="0"/>
            <w:noProof/>
            <w:webHidden/>
            <w:sz w:val="20"/>
            <w:szCs w:val="20"/>
          </w:rPr>
          <w:tab/>
        </w:r>
        <w:r w:rsidR="00E2728E" w:rsidRPr="00D60C60">
          <w:rPr>
            <w:b w:val="0"/>
            <w:noProof/>
            <w:webHidden/>
            <w:sz w:val="20"/>
            <w:szCs w:val="20"/>
          </w:rPr>
          <w:fldChar w:fldCharType="begin"/>
        </w:r>
        <w:r w:rsidR="00E2728E" w:rsidRPr="00D60C60">
          <w:rPr>
            <w:b w:val="0"/>
            <w:noProof/>
            <w:webHidden/>
            <w:sz w:val="20"/>
            <w:szCs w:val="20"/>
          </w:rPr>
          <w:instrText xml:space="preserve"> PAGEREF _Toc510625936 \h </w:instrText>
        </w:r>
        <w:r w:rsidR="00E2728E" w:rsidRPr="00D60C60">
          <w:rPr>
            <w:b w:val="0"/>
            <w:noProof/>
            <w:webHidden/>
            <w:sz w:val="20"/>
            <w:szCs w:val="20"/>
          </w:rPr>
        </w:r>
        <w:r w:rsidR="00E2728E" w:rsidRPr="00D60C60">
          <w:rPr>
            <w:b w:val="0"/>
            <w:noProof/>
            <w:webHidden/>
            <w:sz w:val="20"/>
            <w:szCs w:val="20"/>
          </w:rPr>
          <w:fldChar w:fldCharType="separate"/>
        </w:r>
        <w:r w:rsidR="00970010">
          <w:rPr>
            <w:b w:val="0"/>
            <w:noProof/>
            <w:webHidden/>
            <w:sz w:val="20"/>
            <w:szCs w:val="20"/>
          </w:rPr>
          <w:t>32</w:t>
        </w:r>
        <w:r w:rsidR="00E2728E" w:rsidRPr="00D60C60">
          <w:rPr>
            <w:b w:val="0"/>
            <w:noProof/>
            <w:webHidden/>
            <w:sz w:val="20"/>
            <w:szCs w:val="20"/>
          </w:rPr>
          <w:fldChar w:fldCharType="end"/>
        </w:r>
      </w:hyperlink>
    </w:p>
    <w:p w:rsidR="00E2728E" w:rsidRPr="00D60C60"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937" w:history="1">
        <w:r w:rsidR="00E2728E" w:rsidRPr="00D60C60">
          <w:rPr>
            <w:rStyle w:val="Hyperlink"/>
            <w:b w:val="0"/>
            <w:noProof/>
            <w:sz w:val="20"/>
            <w:szCs w:val="20"/>
          </w:rPr>
          <w:t>Tabela 6: Obras Complementares</w:t>
        </w:r>
        <w:r w:rsidR="00E2728E" w:rsidRPr="00D60C60">
          <w:rPr>
            <w:b w:val="0"/>
            <w:noProof/>
            <w:webHidden/>
            <w:sz w:val="20"/>
            <w:szCs w:val="20"/>
          </w:rPr>
          <w:tab/>
        </w:r>
        <w:r w:rsidR="00E2728E" w:rsidRPr="00D60C60">
          <w:rPr>
            <w:b w:val="0"/>
            <w:noProof/>
            <w:webHidden/>
            <w:sz w:val="20"/>
            <w:szCs w:val="20"/>
          </w:rPr>
          <w:fldChar w:fldCharType="begin"/>
        </w:r>
        <w:r w:rsidR="00E2728E" w:rsidRPr="00D60C60">
          <w:rPr>
            <w:b w:val="0"/>
            <w:noProof/>
            <w:webHidden/>
            <w:sz w:val="20"/>
            <w:szCs w:val="20"/>
          </w:rPr>
          <w:instrText xml:space="preserve"> PAGEREF _Toc510625937 \h </w:instrText>
        </w:r>
        <w:r w:rsidR="00E2728E" w:rsidRPr="00D60C60">
          <w:rPr>
            <w:b w:val="0"/>
            <w:noProof/>
            <w:webHidden/>
            <w:sz w:val="20"/>
            <w:szCs w:val="20"/>
          </w:rPr>
        </w:r>
        <w:r w:rsidR="00E2728E" w:rsidRPr="00D60C60">
          <w:rPr>
            <w:b w:val="0"/>
            <w:noProof/>
            <w:webHidden/>
            <w:sz w:val="20"/>
            <w:szCs w:val="20"/>
          </w:rPr>
          <w:fldChar w:fldCharType="separate"/>
        </w:r>
        <w:r w:rsidR="00970010">
          <w:rPr>
            <w:b w:val="0"/>
            <w:noProof/>
            <w:webHidden/>
            <w:sz w:val="20"/>
            <w:szCs w:val="20"/>
          </w:rPr>
          <w:t>36</w:t>
        </w:r>
        <w:r w:rsidR="00E2728E" w:rsidRPr="00D60C60">
          <w:rPr>
            <w:b w:val="0"/>
            <w:noProof/>
            <w:webHidden/>
            <w:sz w:val="20"/>
            <w:szCs w:val="20"/>
          </w:rPr>
          <w:fldChar w:fldCharType="end"/>
        </w:r>
      </w:hyperlink>
    </w:p>
    <w:p w:rsidR="00E2728E" w:rsidRPr="00D60C60"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938" w:history="1">
        <w:r w:rsidR="00E2728E" w:rsidRPr="00D60C60">
          <w:rPr>
            <w:rStyle w:val="Hyperlink"/>
            <w:b w:val="0"/>
            <w:noProof/>
            <w:sz w:val="20"/>
            <w:szCs w:val="20"/>
          </w:rPr>
          <w:t>Tabela 7 - Níveis de Ruído de Equipamentos Rodoviários e Obras Civis, Distância de 15 m.</w:t>
        </w:r>
        <w:r w:rsidR="00E2728E" w:rsidRPr="00D60C60">
          <w:rPr>
            <w:b w:val="0"/>
            <w:noProof/>
            <w:webHidden/>
            <w:sz w:val="20"/>
            <w:szCs w:val="20"/>
          </w:rPr>
          <w:tab/>
        </w:r>
        <w:r w:rsidR="00E2728E" w:rsidRPr="00D60C60">
          <w:rPr>
            <w:b w:val="0"/>
            <w:noProof/>
            <w:webHidden/>
            <w:sz w:val="20"/>
            <w:szCs w:val="20"/>
          </w:rPr>
          <w:fldChar w:fldCharType="begin"/>
        </w:r>
        <w:r w:rsidR="00E2728E" w:rsidRPr="00D60C60">
          <w:rPr>
            <w:b w:val="0"/>
            <w:noProof/>
            <w:webHidden/>
            <w:sz w:val="20"/>
            <w:szCs w:val="20"/>
          </w:rPr>
          <w:instrText xml:space="preserve"> PAGEREF _Toc510625938 \h </w:instrText>
        </w:r>
        <w:r w:rsidR="00E2728E" w:rsidRPr="00D60C60">
          <w:rPr>
            <w:b w:val="0"/>
            <w:noProof/>
            <w:webHidden/>
            <w:sz w:val="20"/>
            <w:szCs w:val="20"/>
          </w:rPr>
        </w:r>
        <w:r w:rsidR="00E2728E" w:rsidRPr="00D60C60">
          <w:rPr>
            <w:b w:val="0"/>
            <w:noProof/>
            <w:webHidden/>
            <w:sz w:val="20"/>
            <w:szCs w:val="20"/>
          </w:rPr>
          <w:fldChar w:fldCharType="separate"/>
        </w:r>
        <w:r w:rsidR="00970010">
          <w:rPr>
            <w:b w:val="0"/>
            <w:noProof/>
            <w:webHidden/>
            <w:sz w:val="20"/>
            <w:szCs w:val="20"/>
          </w:rPr>
          <w:t>58</w:t>
        </w:r>
        <w:r w:rsidR="00E2728E" w:rsidRPr="00D60C60">
          <w:rPr>
            <w:b w:val="0"/>
            <w:noProof/>
            <w:webHidden/>
            <w:sz w:val="20"/>
            <w:szCs w:val="20"/>
          </w:rPr>
          <w:fldChar w:fldCharType="end"/>
        </w:r>
      </w:hyperlink>
    </w:p>
    <w:p w:rsidR="00E2728E" w:rsidRPr="00D60C60"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939" w:history="1">
        <w:r w:rsidR="00E2728E" w:rsidRPr="00D60C60">
          <w:rPr>
            <w:rStyle w:val="Hyperlink"/>
            <w:b w:val="0"/>
            <w:noProof/>
            <w:sz w:val="20"/>
            <w:szCs w:val="20"/>
          </w:rPr>
          <w:t>Tabela 7: Variáveis Climáticas -  INMET, 2009</w:t>
        </w:r>
        <w:r w:rsidR="00E2728E" w:rsidRPr="00D60C60">
          <w:rPr>
            <w:b w:val="0"/>
            <w:noProof/>
            <w:webHidden/>
            <w:sz w:val="20"/>
            <w:szCs w:val="20"/>
          </w:rPr>
          <w:tab/>
        </w:r>
        <w:r w:rsidR="00E2728E" w:rsidRPr="00D60C60">
          <w:rPr>
            <w:b w:val="0"/>
            <w:noProof/>
            <w:webHidden/>
            <w:sz w:val="20"/>
            <w:szCs w:val="20"/>
          </w:rPr>
          <w:fldChar w:fldCharType="begin"/>
        </w:r>
        <w:r w:rsidR="00E2728E" w:rsidRPr="00D60C60">
          <w:rPr>
            <w:b w:val="0"/>
            <w:noProof/>
            <w:webHidden/>
            <w:sz w:val="20"/>
            <w:szCs w:val="20"/>
          </w:rPr>
          <w:instrText xml:space="preserve"> PAGEREF _Toc510625939 \h </w:instrText>
        </w:r>
        <w:r w:rsidR="00E2728E" w:rsidRPr="00D60C60">
          <w:rPr>
            <w:b w:val="0"/>
            <w:noProof/>
            <w:webHidden/>
            <w:sz w:val="20"/>
            <w:szCs w:val="20"/>
          </w:rPr>
        </w:r>
        <w:r w:rsidR="00E2728E" w:rsidRPr="00D60C60">
          <w:rPr>
            <w:b w:val="0"/>
            <w:noProof/>
            <w:webHidden/>
            <w:sz w:val="20"/>
            <w:szCs w:val="20"/>
          </w:rPr>
          <w:fldChar w:fldCharType="separate"/>
        </w:r>
        <w:r w:rsidR="00970010">
          <w:rPr>
            <w:b w:val="0"/>
            <w:noProof/>
            <w:webHidden/>
            <w:sz w:val="20"/>
            <w:szCs w:val="20"/>
          </w:rPr>
          <w:t>78</w:t>
        </w:r>
        <w:r w:rsidR="00E2728E" w:rsidRPr="00D60C60">
          <w:rPr>
            <w:b w:val="0"/>
            <w:noProof/>
            <w:webHidden/>
            <w:sz w:val="20"/>
            <w:szCs w:val="20"/>
          </w:rPr>
          <w:fldChar w:fldCharType="end"/>
        </w:r>
      </w:hyperlink>
    </w:p>
    <w:p w:rsidR="00E2728E" w:rsidRPr="00D60C60"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940" w:history="1">
        <w:r w:rsidR="00E2728E" w:rsidRPr="00D60C60">
          <w:rPr>
            <w:rStyle w:val="Hyperlink"/>
            <w:b w:val="0"/>
            <w:noProof/>
            <w:sz w:val="20"/>
            <w:szCs w:val="20"/>
          </w:rPr>
          <w:t>Tabela 8 – Poluentes e Parâmetros Meteorológicos</w:t>
        </w:r>
        <w:r w:rsidR="00E2728E" w:rsidRPr="00D60C60">
          <w:rPr>
            <w:b w:val="0"/>
            <w:noProof/>
            <w:webHidden/>
            <w:sz w:val="20"/>
            <w:szCs w:val="20"/>
          </w:rPr>
          <w:tab/>
        </w:r>
        <w:r w:rsidR="00E2728E" w:rsidRPr="00D60C60">
          <w:rPr>
            <w:b w:val="0"/>
            <w:noProof/>
            <w:webHidden/>
            <w:sz w:val="20"/>
            <w:szCs w:val="20"/>
          </w:rPr>
          <w:fldChar w:fldCharType="begin"/>
        </w:r>
        <w:r w:rsidR="00E2728E" w:rsidRPr="00D60C60">
          <w:rPr>
            <w:b w:val="0"/>
            <w:noProof/>
            <w:webHidden/>
            <w:sz w:val="20"/>
            <w:szCs w:val="20"/>
          </w:rPr>
          <w:instrText xml:space="preserve"> PAGEREF _Toc510625940 \h </w:instrText>
        </w:r>
        <w:r w:rsidR="00E2728E" w:rsidRPr="00D60C60">
          <w:rPr>
            <w:b w:val="0"/>
            <w:noProof/>
            <w:webHidden/>
            <w:sz w:val="20"/>
            <w:szCs w:val="20"/>
          </w:rPr>
        </w:r>
        <w:r w:rsidR="00E2728E" w:rsidRPr="00D60C60">
          <w:rPr>
            <w:b w:val="0"/>
            <w:noProof/>
            <w:webHidden/>
            <w:sz w:val="20"/>
            <w:szCs w:val="20"/>
          </w:rPr>
          <w:fldChar w:fldCharType="separate"/>
        </w:r>
        <w:r w:rsidR="00970010">
          <w:rPr>
            <w:b w:val="0"/>
            <w:noProof/>
            <w:webHidden/>
            <w:sz w:val="20"/>
            <w:szCs w:val="20"/>
          </w:rPr>
          <w:t>84</w:t>
        </w:r>
        <w:r w:rsidR="00E2728E" w:rsidRPr="00D60C60">
          <w:rPr>
            <w:b w:val="0"/>
            <w:noProof/>
            <w:webHidden/>
            <w:sz w:val="20"/>
            <w:szCs w:val="20"/>
          </w:rPr>
          <w:fldChar w:fldCharType="end"/>
        </w:r>
      </w:hyperlink>
    </w:p>
    <w:p w:rsidR="00E2728E" w:rsidRPr="00D60C60"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941" w:history="1">
        <w:r w:rsidR="00E2728E" w:rsidRPr="00D60C60">
          <w:rPr>
            <w:rStyle w:val="Hyperlink"/>
            <w:b w:val="0"/>
            <w:noProof/>
            <w:sz w:val="20"/>
            <w:szCs w:val="20"/>
          </w:rPr>
          <w:t>Tabela 9 – Estação de Poluentes atmosféricos</w:t>
        </w:r>
        <w:r w:rsidR="00E2728E" w:rsidRPr="00D60C60">
          <w:rPr>
            <w:b w:val="0"/>
            <w:noProof/>
            <w:webHidden/>
            <w:sz w:val="20"/>
            <w:szCs w:val="20"/>
          </w:rPr>
          <w:tab/>
        </w:r>
        <w:r w:rsidR="00E2728E" w:rsidRPr="00D60C60">
          <w:rPr>
            <w:b w:val="0"/>
            <w:noProof/>
            <w:webHidden/>
            <w:sz w:val="20"/>
            <w:szCs w:val="20"/>
          </w:rPr>
          <w:fldChar w:fldCharType="begin"/>
        </w:r>
        <w:r w:rsidR="00E2728E" w:rsidRPr="00D60C60">
          <w:rPr>
            <w:b w:val="0"/>
            <w:noProof/>
            <w:webHidden/>
            <w:sz w:val="20"/>
            <w:szCs w:val="20"/>
          </w:rPr>
          <w:instrText xml:space="preserve"> PAGEREF _Toc510625941 \h </w:instrText>
        </w:r>
        <w:r w:rsidR="00E2728E" w:rsidRPr="00D60C60">
          <w:rPr>
            <w:b w:val="0"/>
            <w:noProof/>
            <w:webHidden/>
            <w:sz w:val="20"/>
            <w:szCs w:val="20"/>
          </w:rPr>
        </w:r>
        <w:r w:rsidR="00E2728E" w:rsidRPr="00D60C60">
          <w:rPr>
            <w:b w:val="0"/>
            <w:noProof/>
            <w:webHidden/>
            <w:sz w:val="20"/>
            <w:szCs w:val="20"/>
          </w:rPr>
          <w:fldChar w:fldCharType="separate"/>
        </w:r>
        <w:r w:rsidR="00970010">
          <w:rPr>
            <w:b w:val="0"/>
            <w:noProof/>
            <w:webHidden/>
            <w:sz w:val="20"/>
            <w:szCs w:val="20"/>
          </w:rPr>
          <w:t>85</w:t>
        </w:r>
        <w:r w:rsidR="00E2728E" w:rsidRPr="00D60C60">
          <w:rPr>
            <w:b w:val="0"/>
            <w:noProof/>
            <w:webHidden/>
            <w:sz w:val="20"/>
            <w:szCs w:val="20"/>
          </w:rPr>
          <w:fldChar w:fldCharType="end"/>
        </w:r>
      </w:hyperlink>
    </w:p>
    <w:p w:rsidR="00E2728E" w:rsidRPr="00D60C60"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942" w:history="1">
        <w:r w:rsidR="00E2728E" w:rsidRPr="00D60C60">
          <w:rPr>
            <w:rStyle w:val="Hyperlink"/>
            <w:b w:val="0"/>
            <w:noProof/>
            <w:sz w:val="20"/>
            <w:szCs w:val="20"/>
          </w:rPr>
          <w:t>Tabela 10 - Níveis de Ruído de Equipamentos Rodoviários e Obras Civis, Distância de 15 m</w:t>
        </w:r>
        <w:r w:rsidR="00E2728E" w:rsidRPr="00D60C60">
          <w:rPr>
            <w:b w:val="0"/>
            <w:noProof/>
            <w:webHidden/>
            <w:sz w:val="20"/>
            <w:szCs w:val="20"/>
          </w:rPr>
          <w:tab/>
        </w:r>
        <w:r w:rsidR="00E2728E" w:rsidRPr="00D60C60">
          <w:rPr>
            <w:b w:val="0"/>
            <w:noProof/>
            <w:webHidden/>
            <w:sz w:val="20"/>
            <w:szCs w:val="20"/>
          </w:rPr>
          <w:fldChar w:fldCharType="begin"/>
        </w:r>
        <w:r w:rsidR="00E2728E" w:rsidRPr="00D60C60">
          <w:rPr>
            <w:b w:val="0"/>
            <w:noProof/>
            <w:webHidden/>
            <w:sz w:val="20"/>
            <w:szCs w:val="20"/>
          </w:rPr>
          <w:instrText xml:space="preserve"> PAGEREF _Toc510625942 \h </w:instrText>
        </w:r>
        <w:r w:rsidR="00E2728E" w:rsidRPr="00D60C60">
          <w:rPr>
            <w:b w:val="0"/>
            <w:noProof/>
            <w:webHidden/>
            <w:sz w:val="20"/>
            <w:szCs w:val="20"/>
          </w:rPr>
        </w:r>
        <w:r w:rsidR="00E2728E" w:rsidRPr="00D60C60">
          <w:rPr>
            <w:b w:val="0"/>
            <w:noProof/>
            <w:webHidden/>
            <w:sz w:val="20"/>
            <w:szCs w:val="20"/>
          </w:rPr>
          <w:fldChar w:fldCharType="separate"/>
        </w:r>
        <w:r w:rsidR="00970010">
          <w:rPr>
            <w:b w:val="0"/>
            <w:noProof/>
            <w:webHidden/>
            <w:sz w:val="20"/>
            <w:szCs w:val="20"/>
          </w:rPr>
          <w:t>87</w:t>
        </w:r>
        <w:r w:rsidR="00E2728E" w:rsidRPr="00D60C60">
          <w:rPr>
            <w:b w:val="0"/>
            <w:noProof/>
            <w:webHidden/>
            <w:sz w:val="20"/>
            <w:szCs w:val="20"/>
          </w:rPr>
          <w:fldChar w:fldCharType="end"/>
        </w:r>
      </w:hyperlink>
    </w:p>
    <w:p w:rsidR="00E2728E" w:rsidRPr="00D60C60"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943" w:history="1">
        <w:r w:rsidR="00E2728E" w:rsidRPr="00D60C60">
          <w:rPr>
            <w:rStyle w:val="Hyperlink"/>
            <w:b w:val="0"/>
            <w:noProof/>
            <w:sz w:val="20"/>
            <w:szCs w:val="20"/>
            <w:lang w:eastAsia="pt-BR"/>
          </w:rPr>
          <w:t>Tabela 11 – Análise das Águas Subterrâneas na Área em Estudo</w:t>
        </w:r>
        <w:r w:rsidR="00E2728E" w:rsidRPr="00D60C60">
          <w:rPr>
            <w:b w:val="0"/>
            <w:noProof/>
            <w:webHidden/>
            <w:sz w:val="20"/>
            <w:szCs w:val="20"/>
          </w:rPr>
          <w:tab/>
        </w:r>
        <w:r w:rsidR="00E2728E" w:rsidRPr="00D60C60">
          <w:rPr>
            <w:b w:val="0"/>
            <w:noProof/>
            <w:webHidden/>
            <w:sz w:val="20"/>
            <w:szCs w:val="20"/>
          </w:rPr>
          <w:fldChar w:fldCharType="begin"/>
        </w:r>
        <w:r w:rsidR="00E2728E" w:rsidRPr="00D60C60">
          <w:rPr>
            <w:b w:val="0"/>
            <w:noProof/>
            <w:webHidden/>
            <w:sz w:val="20"/>
            <w:szCs w:val="20"/>
          </w:rPr>
          <w:instrText xml:space="preserve"> PAGEREF _Toc510625943 \h </w:instrText>
        </w:r>
        <w:r w:rsidR="00E2728E" w:rsidRPr="00D60C60">
          <w:rPr>
            <w:b w:val="0"/>
            <w:noProof/>
            <w:webHidden/>
            <w:sz w:val="20"/>
            <w:szCs w:val="20"/>
          </w:rPr>
        </w:r>
        <w:r w:rsidR="00E2728E" w:rsidRPr="00D60C60">
          <w:rPr>
            <w:b w:val="0"/>
            <w:noProof/>
            <w:webHidden/>
            <w:sz w:val="20"/>
            <w:szCs w:val="20"/>
          </w:rPr>
          <w:fldChar w:fldCharType="separate"/>
        </w:r>
        <w:r w:rsidR="00970010">
          <w:rPr>
            <w:b w:val="0"/>
            <w:noProof/>
            <w:webHidden/>
            <w:sz w:val="20"/>
            <w:szCs w:val="20"/>
          </w:rPr>
          <w:t>110</w:t>
        </w:r>
        <w:r w:rsidR="00E2728E" w:rsidRPr="00D60C60">
          <w:rPr>
            <w:b w:val="0"/>
            <w:noProof/>
            <w:webHidden/>
            <w:sz w:val="20"/>
            <w:szCs w:val="20"/>
          </w:rPr>
          <w:fldChar w:fldCharType="end"/>
        </w:r>
      </w:hyperlink>
    </w:p>
    <w:p w:rsidR="00E2728E" w:rsidRPr="00D60C60"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944" w:history="1">
        <w:r w:rsidR="00E2728E" w:rsidRPr="00D60C60">
          <w:rPr>
            <w:rStyle w:val="Hyperlink"/>
            <w:b w:val="0"/>
            <w:noProof/>
            <w:sz w:val="20"/>
            <w:szCs w:val="20"/>
          </w:rPr>
          <w:t>Tabela 12: Projeção da População do Porto das Dunas</w:t>
        </w:r>
        <w:r w:rsidR="00E2728E" w:rsidRPr="00D60C60">
          <w:rPr>
            <w:b w:val="0"/>
            <w:noProof/>
            <w:webHidden/>
            <w:sz w:val="20"/>
            <w:szCs w:val="20"/>
          </w:rPr>
          <w:tab/>
        </w:r>
        <w:r w:rsidR="00E2728E" w:rsidRPr="00D60C60">
          <w:rPr>
            <w:b w:val="0"/>
            <w:noProof/>
            <w:webHidden/>
            <w:sz w:val="20"/>
            <w:szCs w:val="20"/>
          </w:rPr>
          <w:fldChar w:fldCharType="begin"/>
        </w:r>
        <w:r w:rsidR="00E2728E" w:rsidRPr="00D60C60">
          <w:rPr>
            <w:b w:val="0"/>
            <w:noProof/>
            <w:webHidden/>
            <w:sz w:val="20"/>
            <w:szCs w:val="20"/>
          </w:rPr>
          <w:instrText xml:space="preserve"> PAGEREF _Toc510625944 \h </w:instrText>
        </w:r>
        <w:r w:rsidR="00E2728E" w:rsidRPr="00D60C60">
          <w:rPr>
            <w:b w:val="0"/>
            <w:noProof/>
            <w:webHidden/>
            <w:sz w:val="20"/>
            <w:szCs w:val="20"/>
          </w:rPr>
        </w:r>
        <w:r w:rsidR="00E2728E" w:rsidRPr="00D60C60">
          <w:rPr>
            <w:b w:val="0"/>
            <w:noProof/>
            <w:webHidden/>
            <w:sz w:val="20"/>
            <w:szCs w:val="20"/>
          </w:rPr>
          <w:fldChar w:fldCharType="separate"/>
        </w:r>
        <w:r w:rsidR="00970010">
          <w:rPr>
            <w:b w:val="0"/>
            <w:noProof/>
            <w:webHidden/>
            <w:sz w:val="20"/>
            <w:szCs w:val="20"/>
          </w:rPr>
          <w:t>135</w:t>
        </w:r>
        <w:r w:rsidR="00E2728E" w:rsidRPr="00D60C60">
          <w:rPr>
            <w:b w:val="0"/>
            <w:noProof/>
            <w:webHidden/>
            <w:sz w:val="20"/>
            <w:szCs w:val="20"/>
          </w:rPr>
          <w:fldChar w:fldCharType="end"/>
        </w:r>
      </w:hyperlink>
    </w:p>
    <w:p w:rsidR="00E2728E" w:rsidRPr="00D60C60"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945" w:history="1">
        <w:r w:rsidR="00E2728E" w:rsidRPr="00D60C60">
          <w:rPr>
            <w:rStyle w:val="Hyperlink"/>
            <w:b w:val="0"/>
            <w:noProof/>
            <w:sz w:val="20"/>
            <w:szCs w:val="20"/>
          </w:rPr>
          <w:t>Tabela 13: Evolução da População Permanente – 2000 – 2026</w:t>
        </w:r>
        <w:r w:rsidR="00E2728E" w:rsidRPr="00D60C60">
          <w:rPr>
            <w:b w:val="0"/>
            <w:noProof/>
            <w:webHidden/>
            <w:sz w:val="20"/>
            <w:szCs w:val="20"/>
          </w:rPr>
          <w:tab/>
        </w:r>
        <w:r w:rsidR="00E2728E" w:rsidRPr="00D60C60">
          <w:rPr>
            <w:b w:val="0"/>
            <w:noProof/>
            <w:webHidden/>
            <w:sz w:val="20"/>
            <w:szCs w:val="20"/>
          </w:rPr>
          <w:fldChar w:fldCharType="begin"/>
        </w:r>
        <w:r w:rsidR="00E2728E" w:rsidRPr="00D60C60">
          <w:rPr>
            <w:b w:val="0"/>
            <w:noProof/>
            <w:webHidden/>
            <w:sz w:val="20"/>
            <w:szCs w:val="20"/>
          </w:rPr>
          <w:instrText xml:space="preserve"> PAGEREF _Toc510625945 \h </w:instrText>
        </w:r>
        <w:r w:rsidR="00E2728E" w:rsidRPr="00D60C60">
          <w:rPr>
            <w:b w:val="0"/>
            <w:noProof/>
            <w:webHidden/>
            <w:sz w:val="20"/>
            <w:szCs w:val="20"/>
          </w:rPr>
        </w:r>
        <w:r w:rsidR="00E2728E" w:rsidRPr="00D60C60">
          <w:rPr>
            <w:b w:val="0"/>
            <w:noProof/>
            <w:webHidden/>
            <w:sz w:val="20"/>
            <w:szCs w:val="20"/>
          </w:rPr>
          <w:fldChar w:fldCharType="separate"/>
        </w:r>
        <w:r w:rsidR="00970010">
          <w:rPr>
            <w:b w:val="0"/>
            <w:noProof/>
            <w:webHidden/>
            <w:sz w:val="20"/>
            <w:szCs w:val="20"/>
          </w:rPr>
          <w:t>135</w:t>
        </w:r>
        <w:r w:rsidR="00E2728E" w:rsidRPr="00D60C60">
          <w:rPr>
            <w:b w:val="0"/>
            <w:noProof/>
            <w:webHidden/>
            <w:sz w:val="20"/>
            <w:szCs w:val="20"/>
          </w:rPr>
          <w:fldChar w:fldCharType="end"/>
        </w:r>
      </w:hyperlink>
    </w:p>
    <w:p w:rsidR="00E2728E" w:rsidRPr="00D60C60"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946" w:history="1">
        <w:r w:rsidR="00E2728E" w:rsidRPr="00D60C60">
          <w:rPr>
            <w:rStyle w:val="Hyperlink"/>
            <w:b w:val="0"/>
            <w:noProof/>
            <w:sz w:val="20"/>
            <w:szCs w:val="20"/>
          </w:rPr>
          <w:t>Tabela 14 – Evolução do Ideb</w:t>
        </w:r>
        <w:r w:rsidR="00E2728E" w:rsidRPr="00D60C60">
          <w:rPr>
            <w:b w:val="0"/>
            <w:noProof/>
            <w:webHidden/>
            <w:sz w:val="20"/>
            <w:szCs w:val="20"/>
          </w:rPr>
          <w:tab/>
        </w:r>
        <w:r w:rsidR="00E2728E" w:rsidRPr="00D60C60">
          <w:rPr>
            <w:b w:val="0"/>
            <w:noProof/>
            <w:webHidden/>
            <w:sz w:val="20"/>
            <w:szCs w:val="20"/>
          </w:rPr>
          <w:fldChar w:fldCharType="begin"/>
        </w:r>
        <w:r w:rsidR="00E2728E" w:rsidRPr="00D60C60">
          <w:rPr>
            <w:b w:val="0"/>
            <w:noProof/>
            <w:webHidden/>
            <w:sz w:val="20"/>
            <w:szCs w:val="20"/>
          </w:rPr>
          <w:instrText xml:space="preserve"> PAGEREF _Toc510625946 \h </w:instrText>
        </w:r>
        <w:r w:rsidR="00E2728E" w:rsidRPr="00D60C60">
          <w:rPr>
            <w:b w:val="0"/>
            <w:noProof/>
            <w:webHidden/>
            <w:sz w:val="20"/>
            <w:szCs w:val="20"/>
          </w:rPr>
        </w:r>
        <w:r w:rsidR="00E2728E" w:rsidRPr="00D60C60">
          <w:rPr>
            <w:b w:val="0"/>
            <w:noProof/>
            <w:webHidden/>
            <w:sz w:val="20"/>
            <w:szCs w:val="20"/>
          </w:rPr>
          <w:fldChar w:fldCharType="separate"/>
        </w:r>
        <w:r w:rsidR="00970010">
          <w:rPr>
            <w:b w:val="0"/>
            <w:noProof/>
            <w:webHidden/>
            <w:sz w:val="20"/>
            <w:szCs w:val="20"/>
          </w:rPr>
          <w:t>142</w:t>
        </w:r>
        <w:r w:rsidR="00E2728E" w:rsidRPr="00D60C60">
          <w:rPr>
            <w:b w:val="0"/>
            <w:noProof/>
            <w:webHidden/>
            <w:sz w:val="20"/>
            <w:szCs w:val="20"/>
          </w:rPr>
          <w:fldChar w:fldCharType="end"/>
        </w:r>
      </w:hyperlink>
    </w:p>
    <w:p w:rsidR="00E2728E" w:rsidRPr="00D60C60" w:rsidRDefault="0016487B" w:rsidP="0016487B">
      <w:pPr>
        <w:pStyle w:val="Sumrio1"/>
        <w:tabs>
          <w:tab w:val="right" w:leader="dot" w:pos="9061"/>
        </w:tabs>
        <w:spacing w:line="300" w:lineRule="auto"/>
        <w:rPr>
          <w:rFonts w:asciiTheme="minorHAnsi" w:eastAsiaTheme="minorEastAsia" w:hAnsiTheme="minorHAnsi" w:cstheme="minorBidi"/>
          <w:b w:val="0"/>
          <w:caps w:val="0"/>
          <w:noProof/>
          <w:sz w:val="20"/>
          <w:szCs w:val="20"/>
          <w:lang w:eastAsia="pt-BR"/>
        </w:rPr>
      </w:pPr>
      <w:hyperlink w:anchor="_Toc510625947" w:history="1">
        <w:r w:rsidR="00E2728E" w:rsidRPr="00D60C60">
          <w:rPr>
            <w:rStyle w:val="Hyperlink"/>
            <w:b w:val="0"/>
            <w:noProof/>
            <w:sz w:val="20"/>
            <w:szCs w:val="20"/>
          </w:rPr>
          <w:t>Tabela 15  – Empregos Formais - 2012</w:t>
        </w:r>
        <w:r w:rsidR="00E2728E" w:rsidRPr="00D60C60">
          <w:rPr>
            <w:b w:val="0"/>
            <w:noProof/>
            <w:webHidden/>
            <w:sz w:val="20"/>
            <w:szCs w:val="20"/>
          </w:rPr>
          <w:tab/>
        </w:r>
        <w:r w:rsidR="00E2728E" w:rsidRPr="00D60C60">
          <w:rPr>
            <w:b w:val="0"/>
            <w:noProof/>
            <w:webHidden/>
            <w:sz w:val="20"/>
            <w:szCs w:val="20"/>
          </w:rPr>
          <w:fldChar w:fldCharType="begin"/>
        </w:r>
        <w:r w:rsidR="00E2728E" w:rsidRPr="00D60C60">
          <w:rPr>
            <w:b w:val="0"/>
            <w:noProof/>
            <w:webHidden/>
            <w:sz w:val="20"/>
            <w:szCs w:val="20"/>
          </w:rPr>
          <w:instrText xml:space="preserve"> PAGEREF _Toc510625947 \h </w:instrText>
        </w:r>
        <w:r w:rsidR="00E2728E" w:rsidRPr="00D60C60">
          <w:rPr>
            <w:b w:val="0"/>
            <w:noProof/>
            <w:webHidden/>
            <w:sz w:val="20"/>
            <w:szCs w:val="20"/>
          </w:rPr>
        </w:r>
        <w:r w:rsidR="00E2728E" w:rsidRPr="00D60C60">
          <w:rPr>
            <w:b w:val="0"/>
            <w:noProof/>
            <w:webHidden/>
            <w:sz w:val="20"/>
            <w:szCs w:val="20"/>
          </w:rPr>
          <w:fldChar w:fldCharType="separate"/>
        </w:r>
        <w:r w:rsidR="00970010">
          <w:rPr>
            <w:b w:val="0"/>
            <w:noProof/>
            <w:webHidden/>
            <w:sz w:val="20"/>
            <w:szCs w:val="20"/>
          </w:rPr>
          <w:t>152</w:t>
        </w:r>
        <w:r w:rsidR="00E2728E" w:rsidRPr="00D60C60">
          <w:rPr>
            <w:b w:val="0"/>
            <w:noProof/>
            <w:webHidden/>
            <w:sz w:val="20"/>
            <w:szCs w:val="20"/>
          </w:rPr>
          <w:fldChar w:fldCharType="end"/>
        </w:r>
      </w:hyperlink>
    </w:p>
    <w:p w:rsidR="00BE454F" w:rsidRPr="00E2728E" w:rsidRDefault="00BE454F" w:rsidP="0016487B">
      <w:pPr>
        <w:spacing w:before="120" w:after="120" w:line="300" w:lineRule="auto"/>
        <w:rPr>
          <w:rFonts w:ascii="Arial" w:hAnsi="Arial" w:cs="Arial"/>
          <w:sz w:val="20"/>
          <w:szCs w:val="20"/>
          <w:lang w:val="pt-BR" w:eastAsia="ar-SA"/>
        </w:rPr>
      </w:pPr>
      <w:r w:rsidRPr="00D60C60">
        <w:rPr>
          <w:rFonts w:ascii="Arial" w:hAnsi="Arial" w:cs="Arial"/>
          <w:sz w:val="20"/>
          <w:szCs w:val="20"/>
          <w:lang w:val="pt-BR"/>
        </w:rPr>
        <w:fldChar w:fldCharType="end"/>
      </w:r>
    </w:p>
    <w:p w:rsidR="00BE454F" w:rsidRPr="00E2728E" w:rsidRDefault="00BE454F" w:rsidP="0016487B">
      <w:pPr>
        <w:spacing w:before="20" w:after="0" w:line="300" w:lineRule="auto"/>
        <w:contextualSpacing/>
        <w:jc w:val="left"/>
        <w:rPr>
          <w:rFonts w:ascii="Arial" w:hAnsi="Arial" w:cs="Arial"/>
          <w:sz w:val="20"/>
          <w:szCs w:val="20"/>
          <w:lang w:val="pt-BR" w:eastAsia="ar-SA"/>
        </w:rPr>
        <w:sectPr w:rsidR="00BE454F" w:rsidRPr="00E2728E" w:rsidSect="0016487B">
          <w:footerReference w:type="default" r:id="rId65"/>
          <w:footerReference w:type="first" r:id="rId66"/>
          <w:pgSz w:w="11906" w:h="16838" w:code="9"/>
          <w:pgMar w:top="1529" w:right="1134" w:bottom="1134" w:left="1701" w:header="567" w:footer="647" w:gutter="0"/>
          <w:pgNumType w:fmt="lowerRoman" w:start="6"/>
          <w:cols w:space="708"/>
          <w:docGrid w:linePitch="360"/>
        </w:sectPr>
      </w:pPr>
    </w:p>
    <w:p w:rsidR="003E6B9B" w:rsidRDefault="003E6B9B" w:rsidP="006D1B62">
      <w:pPr>
        <w:pStyle w:val="Ttulo"/>
      </w:pPr>
      <w:bookmarkStart w:id="2" w:name="_Toc391883446"/>
      <w:bookmarkStart w:id="3" w:name="_GoBack"/>
      <w:bookmarkEnd w:id="3"/>
    </w:p>
    <w:p w:rsidR="003E6B9B" w:rsidRDefault="003E6B9B" w:rsidP="006D1B62">
      <w:pPr>
        <w:pStyle w:val="Ttulo"/>
      </w:pPr>
    </w:p>
    <w:p w:rsidR="003E6B9B" w:rsidRDefault="003E6B9B" w:rsidP="006D1B62">
      <w:pPr>
        <w:pStyle w:val="Ttulo"/>
      </w:pPr>
    </w:p>
    <w:p w:rsidR="003E6B9B" w:rsidRDefault="003E6B9B" w:rsidP="006D1B62">
      <w:pPr>
        <w:pStyle w:val="Ttulo"/>
      </w:pPr>
    </w:p>
    <w:p w:rsidR="003E6B9B" w:rsidRDefault="003E6B9B" w:rsidP="006D1B62">
      <w:pPr>
        <w:pStyle w:val="Ttulo"/>
      </w:pPr>
    </w:p>
    <w:p w:rsidR="003E6B9B" w:rsidRDefault="003E6B9B" w:rsidP="006D1B62">
      <w:pPr>
        <w:pStyle w:val="Ttulo"/>
      </w:pPr>
    </w:p>
    <w:p w:rsidR="003E6B9B" w:rsidRDefault="003E6B9B" w:rsidP="006D1B62">
      <w:pPr>
        <w:pStyle w:val="Ttulo"/>
      </w:pPr>
    </w:p>
    <w:p w:rsidR="003E6B9B" w:rsidRDefault="003E6B9B" w:rsidP="006D1B62">
      <w:pPr>
        <w:pStyle w:val="Ttulo"/>
      </w:pPr>
    </w:p>
    <w:p w:rsidR="003E6B9B" w:rsidRDefault="003E6B9B" w:rsidP="006D1B62">
      <w:pPr>
        <w:pStyle w:val="Ttulo"/>
      </w:pPr>
    </w:p>
    <w:p w:rsidR="003E6B9B" w:rsidRDefault="003E6B9B" w:rsidP="006D1B62">
      <w:pPr>
        <w:pStyle w:val="Ttulo"/>
      </w:pPr>
    </w:p>
    <w:p w:rsidR="00BE454F" w:rsidRDefault="00BE454F" w:rsidP="006D1B62">
      <w:pPr>
        <w:pStyle w:val="Estilo2"/>
      </w:pPr>
    </w:p>
    <w:p w:rsidR="00BE454F" w:rsidRDefault="00BE454F" w:rsidP="006D1B62">
      <w:pPr>
        <w:pStyle w:val="Estilo2"/>
      </w:pPr>
    </w:p>
    <w:p w:rsidR="00BE454F" w:rsidRDefault="00BE454F" w:rsidP="006D1B62">
      <w:pPr>
        <w:pStyle w:val="Estilo2"/>
      </w:pPr>
    </w:p>
    <w:p w:rsidR="00BE454F" w:rsidRDefault="00BE454F" w:rsidP="006D1B62">
      <w:pPr>
        <w:pStyle w:val="Estilo2"/>
      </w:pPr>
    </w:p>
    <w:p w:rsidR="00BE454F" w:rsidRDefault="00BE454F" w:rsidP="006D1B62">
      <w:pPr>
        <w:pStyle w:val="Estilo2"/>
      </w:pPr>
    </w:p>
    <w:p w:rsidR="00BE454F" w:rsidRDefault="00BE454F" w:rsidP="006D1B62">
      <w:pPr>
        <w:pStyle w:val="Estilo2"/>
      </w:pPr>
    </w:p>
    <w:p w:rsidR="00BE454F" w:rsidRDefault="00BE454F" w:rsidP="006D1B62">
      <w:pPr>
        <w:pStyle w:val="Estilo2"/>
      </w:pPr>
    </w:p>
    <w:p w:rsidR="00BE454F" w:rsidRDefault="00BE454F" w:rsidP="006D1B62">
      <w:pPr>
        <w:pStyle w:val="Estilo2"/>
      </w:pPr>
    </w:p>
    <w:p w:rsidR="00BE454F" w:rsidRDefault="00BE454F" w:rsidP="006D1B62">
      <w:pPr>
        <w:pStyle w:val="Estilo2"/>
      </w:pPr>
    </w:p>
    <w:p w:rsidR="002C0ECE" w:rsidRDefault="002C0ECE" w:rsidP="006D1B62">
      <w:pPr>
        <w:pStyle w:val="Estilo2"/>
      </w:pPr>
    </w:p>
    <w:p w:rsidR="00BE454F" w:rsidRDefault="00BE454F" w:rsidP="006D1B62">
      <w:pPr>
        <w:pStyle w:val="Estilo2"/>
      </w:pPr>
    </w:p>
    <w:p w:rsidR="00BE454F" w:rsidRDefault="00BE454F" w:rsidP="006D1B62">
      <w:pPr>
        <w:pStyle w:val="Estilo2"/>
      </w:pPr>
    </w:p>
    <w:p w:rsidR="00BE454F" w:rsidRPr="00BE454F" w:rsidRDefault="00BE454F" w:rsidP="006D1B62">
      <w:pPr>
        <w:pStyle w:val="Estilo2"/>
      </w:pPr>
    </w:p>
    <w:p w:rsidR="008F07BD" w:rsidRPr="00FE260B" w:rsidRDefault="00C90EFB" w:rsidP="006D1B62">
      <w:pPr>
        <w:pStyle w:val="Ttulo"/>
      </w:pPr>
      <w:bookmarkStart w:id="4" w:name="_Toc510681912"/>
      <w:r>
        <w:t>1. i</w:t>
      </w:r>
      <w:r w:rsidR="008F07BD" w:rsidRPr="00FE260B">
        <w:t>NTRODUÇÃO</w:t>
      </w:r>
      <w:bookmarkEnd w:id="2"/>
      <w:bookmarkEnd w:id="4"/>
    </w:p>
    <w:p w:rsidR="008F07BD" w:rsidRDefault="008F07BD"/>
    <w:p w:rsidR="008F07BD" w:rsidRDefault="008F07BD"/>
    <w:p w:rsidR="008F07BD" w:rsidRDefault="008F07BD"/>
    <w:p w:rsidR="008F07BD" w:rsidRDefault="008F07BD"/>
    <w:p w:rsidR="008F07BD" w:rsidRDefault="008F07BD"/>
    <w:p w:rsidR="008F07BD" w:rsidRDefault="008F07BD"/>
    <w:p w:rsidR="00361690" w:rsidRDefault="00361690"/>
    <w:p w:rsidR="001636A5" w:rsidRPr="001636A5" w:rsidRDefault="001636A5" w:rsidP="00FE260B">
      <w:pPr>
        <w:numPr>
          <w:ilvl w:val="0"/>
          <w:numId w:val="1"/>
        </w:numPr>
        <w:spacing w:before="840" w:after="120" w:line="240" w:lineRule="auto"/>
        <w:ind w:left="284" w:hanging="357"/>
        <w:rPr>
          <w:rFonts w:ascii="Arial Negrito" w:hAnsi="Arial Negrito"/>
          <w:b/>
          <w:caps/>
          <w:sz w:val="24"/>
          <w:szCs w:val="20"/>
          <w:lang w:eastAsia="ar-SA"/>
        </w:rPr>
      </w:pPr>
      <w:r w:rsidRPr="001636A5">
        <w:rPr>
          <w:rFonts w:ascii="Arial Negrito" w:hAnsi="Arial Negrito"/>
          <w:b/>
          <w:caps/>
          <w:sz w:val="24"/>
          <w:szCs w:val="20"/>
          <w:lang w:eastAsia="ar-SA"/>
        </w:rPr>
        <w:t>INTRODUÇÃO</w:t>
      </w:r>
    </w:p>
    <w:p w:rsidR="00671819" w:rsidRDefault="00671819" w:rsidP="00671819">
      <w:pPr>
        <w:suppressAutoHyphens w:val="0"/>
        <w:spacing w:after="0" w:line="240" w:lineRule="auto"/>
        <w:rPr>
          <w:rFonts w:ascii="Arial" w:hAnsi="Arial" w:cs="Arial"/>
          <w:sz w:val="24"/>
          <w:szCs w:val="24"/>
          <w:lang w:val="pt-BR" w:eastAsia="pt-BR"/>
        </w:rPr>
      </w:pPr>
    </w:p>
    <w:p w:rsidR="00671819" w:rsidRPr="00671819" w:rsidRDefault="00671819" w:rsidP="00671819">
      <w:pPr>
        <w:suppressAutoHyphens w:val="0"/>
        <w:spacing w:after="0" w:line="300" w:lineRule="auto"/>
        <w:ind w:firstLine="284"/>
        <w:rPr>
          <w:rFonts w:ascii="Arial" w:hAnsi="Arial" w:cs="Arial"/>
          <w:lang w:val="pt-BR" w:eastAsia="pt-BR"/>
        </w:rPr>
      </w:pPr>
      <w:r w:rsidRPr="00671819">
        <w:rPr>
          <w:rFonts w:ascii="Arial" w:hAnsi="Arial" w:cs="Arial"/>
          <w:lang w:val="pt-BR" w:eastAsia="pt-BR"/>
        </w:rPr>
        <w:t>A introdução de atividades modificadoras do meio</w:t>
      </w:r>
      <w:r>
        <w:rPr>
          <w:rFonts w:ascii="Arial" w:hAnsi="Arial" w:cs="Arial"/>
          <w:lang w:val="pt-BR" w:eastAsia="pt-BR"/>
        </w:rPr>
        <w:t xml:space="preserve"> ambiente, como a implantação</w:t>
      </w:r>
      <w:r w:rsidRPr="001636A5">
        <w:rPr>
          <w:rFonts w:ascii="Arial" w:hAnsi="Arial" w:cs="Arial"/>
          <w:lang w:val="pt-BR" w:eastAsia="pt-BR"/>
        </w:rPr>
        <w:t xml:space="preserve"> do Projeto de Duplicação da Rodovia CE-025, Trecho Rótula COFECO – Entr. Av. Aruanã, locado inicialmente</w:t>
      </w:r>
      <w:r>
        <w:rPr>
          <w:rFonts w:ascii="Arial" w:hAnsi="Arial" w:cs="Arial"/>
          <w:lang w:val="pt-BR" w:eastAsia="pt-BR"/>
        </w:rPr>
        <w:t xml:space="preserve"> (estaca 00)</w:t>
      </w:r>
      <w:r w:rsidRPr="001636A5">
        <w:rPr>
          <w:rFonts w:ascii="Arial" w:hAnsi="Arial" w:cs="Arial"/>
          <w:lang w:val="pt-BR" w:eastAsia="pt-BR"/>
        </w:rPr>
        <w:t xml:space="preserve"> com a implantação de uma poligonal na rótula da interseção com o acesso a antiga Colônia de Férias </w:t>
      </w:r>
      <w:r>
        <w:rPr>
          <w:rFonts w:ascii="Arial" w:hAnsi="Arial" w:cs="Arial"/>
          <w:lang w:val="pt-BR" w:eastAsia="pt-BR"/>
        </w:rPr>
        <w:t>da Coelce (COFECO), em Eusébio</w:t>
      </w:r>
      <w:r w:rsidRPr="001636A5">
        <w:rPr>
          <w:rFonts w:ascii="Arial" w:hAnsi="Arial" w:cs="Arial"/>
          <w:lang w:val="pt-BR" w:eastAsia="pt-BR"/>
        </w:rPr>
        <w:t>, e estaca final</w:t>
      </w:r>
      <w:r>
        <w:rPr>
          <w:rFonts w:ascii="Arial" w:hAnsi="Arial" w:cs="Arial"/>
          <w:lang w:val="pt-BR" w:eastAsia="pt-BR"/>
        </w:rPr>
        <w:t xml:space="preserve"> (353+3,92)</w:t>
      </w:r>
      <w:r w:rsidRPr="001636A5">
        <w:rPr>
          <w:rFonts w:ascii="Arial" w:hAnsi="Arial" w:cs="Arial"/>
          <w:lang w:val="pt-BR" w:eastAsia="pt-BR"/>
        </w:rPr>
        <w:t xml:space="preserve"> implantada </w:t>
      </w:r>
      <w:r w:rsidRPr="001636A5">
        <w:rPr>
          <w:rFonts w:ascii="Arial" w:hAnsi="Arial" w:cs="Arial"/>
          <w:color w:val="000000"/>
          <w:lang w:val="pt-BR"/>
        </w:rPr>
        <w:t>na interseção com a Av. Aruanã, também conhecida como Av. Oceano Índico, no acesso ao empreendimento Golf Ville</w:t>
      </w:r>
      <w:r w:rsidRPr="001636A5">
        <w:rPr>
          <w:rFonts w:ascii="Arial" w:hAnsi="Arial" w:cs="Arial"/>
          <w:lang w:val="pt-BR" w:eastAsia="pt-BR"/>
        </w:rPr>
        <w:t>, em Aquiraz, com extensão de 7,10 km</w:t>
      </w:r>
      <w:r w:rsidRPr="00671819">
        <w:rPr>
          <w:rFonts w:ascii="Arial" w:hAnsi="Arial" w:cs="Arial"/>
          <w:lang w:val="pt-BR" w:eastAsia="pt-BR"/>
        </w:rPr>
        <w:t xml:space="preserve">, traz uma gama de alteração ao meio natural, principalmente nas características físicas e biológicas, que, secundariamente, induz a uma modificação antrópica. </w:t>
      </w:r>
    </w:p>
    <w:p w:rsidR="006B2E7B" w:rsidRDefault="006B2E7B" w:rsidP="006B2E7B">
      <w:pPr>
        <w:suppressAutoHyphens w:val="0"/>
        <w:spacing w:after="0" w:line="300" w:lineRule="auto"/>
        <w:rPr>
          <w:rFonts w:ascii="Arial" w:hAnsi="Arial" w:cs="Arial"/>
          <w:lang w:val="pt-BR" w:eastAsia="pt-BR"/>
        </w:rPr>
      </w:pPr>
    </w:p>
    <w:p w:rsidR="006B2E7B" w:rsidRPr="001636A5" w:rsidRDefault="006B2E7B" w:rsidP="006B2E7B">
      <w:pPr>
        <w:suppressAutoHyphens w:val="0"/>
        <w:spacing w:after="0" w:line="300" w:lineRule="auto"/>
        <w:ind w:firstLine="284"/>
        <w:rPr>
          <w:rFonts w:ascii="Arial" w:hAnsi="Arial" w:cs="Arial"/>
          <w:lang w:val="pt-BR" w:eastAsia="pt-BR"/>
        </w:rPr>
      </w:pPr>
      <w:r w:rsidRPr="001636A5">
        <w:rPr>
          <w:rFonts w:ascii="Arial" w:hAnsi="Arial" w:cs="Arial"/>
          <w:lang w:val="pt-BR" w:eastAsia="pt-BR"/>
        </w:rPr>
        <w:t>O Projeto se desenvolve numa importante zona costeira do litoral leste do estado</w:t>
      </w:r>
      <w:r w:rsidR="00516C41">
        <w:rPr>
          <w:rFonts w:ascii="Arial" w:hAnsi="Arial" w:cs="Arial"/>
          <w:lang w:val="pt-BR" w:eastAsia="pt-BR"/>
        </w:rPr>
        <w:t xml:space="preserve"> do Ceará</w:t>
      </w:r>
      <w:r w:rsidRPr="001636A5">
        <w:rPr>
          <w:rFonts w:ascii="Arial" w:hAnsi="Arial" w:cs="Arial"/>
          <w:lang w:val="pt-BR" w:eastAsia="pt-BR"/>
        </w:rPr>
        <w:t>, de belíssima paisagem litorânea por suas características naturais: planície fluviomarinha do rio Pacoti (ponte), tabuleiro litorâneo, dunas móveis e fixas (campos de dunas),</w:t>
      </w:r>
      <w:r w:rsidRPr="001636A5">
        <w:rPr>
          <w:rFonts w:cs="Arial"/>
          <w:lang w:val="pt-BR" w:eastAsia="pt-BR"/>
        </w:rPr>
        <w:t xml:space="preserve"> </w:t>
      </w:r>
      <w:r w:rsidRPr="001636A5">
        <w:rPr>
          <w:rFonts w:ascii="Arial" w:hAnsi="Arial" w:cs="Arial"/>
          <w:b/>
          <w:lang w:val="pt-BR" w:eastAsia="pt-BR"/>
        </w:rPr>
        <w:t>Foto 1</w:t>
      </w:r>
      <w:r w:rsidRPr="001636A5">
        <w:rPr>
          <w:rFonts w:ascii="Arial" w:hAnsi="Arial" w:cs="Arial"/>
          <w:lang w:val="pt-BR" w:eastAsia="pt-BR"/>
        </w:rPr>
        <w:t>.</w:t>
      </w:r>
    </w:p>
    <w:p w:rsidR="006B2E7B" w:rsidRPr="001636A5" w:rsidRDefault="006B2E7B" w:rsidP="006B2E7B">
      <w:pPr>
        <w:suppressAutoHyphens w:val="0"/>
        <w:spacing w:after="0" w:line="300" w:lineRule="auto"/>
        <w:ind w:firstLine="709"/>
        <w:rPr>
          <w:rFonts w:ascii="Arial" w:hAnsi="Arial" w:cs="Arial"/>
          <w:lang w:val="pt-BR" w:eastAsia="pt-BR"/>
        </w:rPr>
      </w:pPr>
    </w:p>
    <w:p w:rsidR="006B2E7B" w:rsidRPr="001636A5" w:rsidRDefault="006B2E7B" w:rsidP="006B2E7B">
      <w:pPr>
        <w:suppressAutoHyphens w:val="0"/>
        <w:spacing w:after="0" w:line="240" w:lineRule="auto"/>
        <w:ind w:firstLine="708"/>
        <w:rPr>
          <w:rFonts w:ascii="Arial" w:hAnsi="Arial" w:cs="Arial"/>
          <w:lang w:val="pt-BR" w:eastAsia="pt-BR"/>
        </w:rPr>
      </w:pPr>
      <w:r w:rsidRPr="001636A5">
        <w:rPr>
          <w:rFonts w:ascii="Arial" w:hAnsi="Arial" w:cs="Arial"/>
          <w:noProof/>
          <w:lang w:val="pt-BR" w:eastAsia="pt-BR"/>
        </w:rPr>
        <w:drawing>
          <wp:anchor distT="0" distB="0" distL="114300" distR="114300" simplePos="0" relativeHeight="251851776" behindDoc="0" locked="0" layoutInCell="1" allowOverlap="1" wp14:anchorId="477EC65D" wp14:editId="658CABA2">
            <wp:simplePos x="0" y="0"/>
            <wp:positionH relativeFrom="column">
              <wp:posOffset>1061085</wp:posOffset>
            </wp:positionH>
            <wp:positionV relativeFrom="paragraph">
              <wp:posOffset>29210</wp:posOffset>
            </wp:positionV>
            <wp:extent cx="3888105" cy="3733800"/>
            <wp:effectExtent l="19050" t="19050" r="17145" b="19050"/>
            <wp:wrapNone/>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88105" cy="37338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6B2E7B" w:rsidRPr="001636A5" w:rsidRDefault="006B2E7B" w:rsidP="006B2E7B">
      <w:pPr>
        <w:suppressAutoHyphens w:val="0"/>
        <w:spacing w:after="0" w:line="240" w:lineRule="auto"/>
        <w:ind w:firstLine="708"/>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500298" w:rsidRPr="00671819" w:rsidRDefault="00500298"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r w:rsidRPr="001636A5">
        <w:rPr>
          <w:rFonts w:ascii="Arial" w:hAnsi="Arial" w:cs="Arial"/>
          <w:noProof/>
          <w:lang w:val="pt-BR" w:eastAsia="pt-BR"/>
        </w:rPr>
        <mc:AlternateContent>
          <mc:Choice Requires="wps">
            <w:drawing>
              <wp:anchor distT="0" distB="0" distL="114300" distR="114300" simplePos="0" relativeHeight="251853824" behindDoc="0" locked="0" layoutInCell="1" allowOverlap="1" wp14:anchorId="60A15B7D" wp14:editId="293FAAFF">
                <wp:simplePos x="0" y="0"/>
                <wp:positionH relativeFrom="margin">
                  <wp:posOffset>1053465</wp:posOffset>
                </wp:positionH>
                <wp:positionV relativeFrom="paragraph">
                  <wp:posOffset>74295</wp:posOffset>
                </wp:positionV>
                <wp:extent cx="3924300" cy="439420"/>
                <wp:effectExtent l="0" t="0" r="19050" b="17780"/>
                <wp:wrapNone/>
                <wp:docPr id="1" name="Caixa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439420"/>
                        </a:xfrm>
                        <a:prstGeom prst="rect">
                          <a:avLst/>
                        </a:prstGeom>
                        <a:solidFill>
                          <a:srgbClr val="FFFFFF"/>
                        </a:solidFill>
                        <a:ln w="9525">
                          <a:solidFill>
                            <a:srgbClr val="000000"/>
                          </a:solidFill>
                          <a:miter lim="800000"/>
                          <a:headEnd/>
                          <a:tailEnd/>
                        </a:ln>
                      </wps:spPr>
                      <wps:txbx>
                        <w:txbxContent>
                          <w:p w:rsidR="00630452" w:rsidRDefault="00630452" w:rsidP="006B2E7B">
                            <w:pPr>
                              <w:pStyle w:val="Ttulo8"/>
                              <w:rPr>
                                <w:lang w:val="pt-BR"/>
                              </w:rPr>
                            </w:pPr>
                            <w:bookmarkStart w:id="5" w:name="_Toc510625563"/>
                            <w:r w:rsidRPr="008F7DB9">
                              <w:rPr>
                                <w:rStyle w:val="Ttulo8Char"/>
                                <w:b/>
                              </w:rPr>
                              <w:t>Foto 1</w:t>
                            </w:r>
                            <w:r w:rsidRPr="008F7DB9">
                              <w:rPr>
                                <w:rStyle w:val="Ttulo8Char"/>
                              </w:rPr>
                              <w:t xml:space="preserve">: Vista geral da rodovia CE-025, no trecho em estudo.        </w:t>
                            </w:r>
                            <w:r>
                              <w:rPr>
                                <w:lang w:val="pt-BR"/>
                              </w:rPr>
                              <w:t xml:space="preserve">                                Fonte: </w:t>
                            </w:r>
                            <w:hyperlink r:id="rId68" w:history="1">
                              <w:r w:rsidRPr="003523DD">
                                <w:rPr>
                                  <w:color w:val="3399FF"/>
                                  <w:lang w:val="pt-BR"/>
                                </w:rPr>
                                <w:t>www.cearaexplorer.com.br</w:t>
                              </w:r>
                            </w:hyperlink>
                            <w:r w:rsidRPr="001C5889">
                              <w:rPr>
                                <w:lang w:val="pt-BR"/>
                              </w:rPr>
                              <w:t xml:space="preserve"> (2008)</w:t>
                            </w:r>
                            <w:bookmarkEnd w:id="5"/>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0A15B7D" id="_x0000_t202" coordsize="21600,21600" o:spt="202" path="m,l,21600r21600,l21600,xe">
                <v:stroke joinstyle="miter"/>
                <v:path gradientshapeok="t" o:connecttype="rect"/>
              </v:shapetype>
              <v:shape id="Caixa de texto 1" o:spid="_x0000_s1026" type="#_x0000_t202" style="position:absolute;left:0;text-align:left;margin-left:82.95pt;margin-top:5.85pt;width:309pt;height:34.6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">
                <v:textbox>
                  <w:txbxContent>
                    <w:p w:rsidR="00630452" w:rsidRDefault="00630452" w:rsidP="006B2E7B">
                      <w:pPr>
                        <w:pStyle w:val="Ttulo8"/>
                        <w:rPr>
                          <w:lang w:val="pt-BR"/>
                        </w:rPr>
                      </w:pPr>
                      <w:bookmarkStart w:id="6" w:name="_Toc510625563"/>
                      <w:r w:rsidRPr="008F7DB9">
                        <w:rPr>
                          <w:rStyle w:val="Ttulo8Char"/>
                          <w:b/>
                        </w:rPr>
                        <w:t>Foto 1</w:t>
                      </w:r>
                      <w:r w:rsidRPr="008F7DB9">
                        <w:rPr>
                          <w:rStyle w:val="Ttulo8Char"/>
                        </w:rPr>
                        <w:t xml:space="preserve">: Vista geral da rodovia CE-025, no trecho em estudo.        </w:t>
                      </w:r>
                      <w:r>
                        <w:rPr>
                          <w:lang w:val="pt-BR"/>
                        </w:rPr>
                        <w:t xml:space="preserve">                                Fonte: </w:t>
                      </w:r>
                      <w:hyperlink r:id="rId69" w:history="1">
                        <w:r w:rsidRPr="003523DD">
                          <w:rPr>
                            <w:color w:val="3399FF"/>
                            <w:lang w:val="pt-BR"/>
                          </w:rPr>
                          <w:t>www.cearaexplorer.com.br</w:t>
                        </w:r>
                      </w:hyperlink>
                      <w:r w:rsidRPr="001C5889">
                        <w:rPr>
                          <w:lang w:val="pt-BR"/>
                        </w:rPr>
                        <w:t xml:space="preserve"> (2008)</w:t>
                      </w:r>
                      <w:bookmarkEnd w:id="6"/>
                    </w:p>
                  </w:txbxContent>
                </v:textbox>
                <w10:wrap anchorx="margin"/>
              </v:shape>
            </w:pict>
          </mc:Fallback>
        </mc:AlternateContent>
      </w: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71819">
      <w:pPr>
        <w:suppressAutoHyphens w:val="0"/>
        <w:spacing w:after="0" w:line="300" w:lineRule="auto"/>
        <w:ind w:firstLine="284"/>
        <w:rPr>
          <w:rFonts w:ascii="Arial" w:hAnsi="Arial" w:cs="Arial"/>
          <w:lang w:val="pt-BR" w:eastAsia="pt-BR"/>
        </w:rPr>
      </w:pPr>
    </w:p>
    <w:p w:rsidR="006B2E7B" w:rsidRDefault="006B2E7B" w:rsidP="006B2E7B">
      <w:pPr>
        <w:suppressAutoHyphens w:val="0"/>
        <w:spacing w:after="0" w:line="300" w:lineRule="auto"/>
        <w:ind w:firstLine="284"/>
        <w:rPr>
          <w:rFonts w:ascii="Arial" w:hAnsi="Arial" w:cs="Arial"/>
          <w:lang w:val="pt-BR" w:eastAsia="pt-BR"/>
        </w:rPr>
      </w:pPr>
      <w:r w:rsidRPr="00671819">
        <w:rPr>
          <w:rFonts w:ascii="Arial" w:hAnsi="Arial" w:cs="Arial"/>
          <w:lang w:val="pt-BR" w:eastAsia="pt-BR"/>
        </w:rPr>
        <w:t>Os estudos se basearam em trabalhos de escritório e em levantamentos de campo nas áreas de geologia, geografia, clima, recursos hídricos, vegetação, flora e fauna, e de socioeconomia, e</w:t>
      </w:r>
      <w:r>
        <w:rPr>
          <w:rFonts w:ascii="Arial" w:hAnsi="Arial" w:cs="Arial"/>
          <w:lang w:val="pt-BR" w:eastAsia="pt-BR"/>
        </w:rPr>
        <w:t>ducação, saúde, segurança, etc., os quais foram</w:t>
      </w:r>
      <w:r w:rsidRPr="00671819">
        <w:rPr>
          <w:rFonts w:ascii="Arial" w:hAnsi="Arial" w:cs="Arial"/>
          <w:lang w:val="pt-BR" w:eastAsia="pt-BR"/>
        </w:rPr>
        <w:t xml:space="preserve"> realizado</w:t>
      </w:r>
      <w:r>
        <w:rPr>
          <w:rFonts w:ascii="Arial" w:hAnsi="Arial" w:cs="Arial"/>
          <w:lang w:val="pt-BR" w:eastAsia="pt-BR"/>
        </w:rPr>
        <w:t>s</w:t>
      </w:r>
      <w:r w:rsidRPr="00671819">
        <w:rPr>
          <w:rFonts w:ascii="Arial" w:hAnsi="Arial" w:cs="Arial"/>
          <w:lang w:val="pt-BR" w:eastAsia="pt-BR"/>
        </w:rPr>
        <w:t xml:space="preserve"> por equipe de técnicos com formações nas diversas áreas do conhecimento</w:t>
      </w:r>
      <w:r>
        <w:rPr>
          <w:rFonts w:ascii="Arial" w:hAnsi="Arial" w:cs="Arial"/>
          <w:lang w:val="pt-BR" w:eastAsia="pt-BR"/>
        </w:rPr>
        <w:t>.</w:t>
      </w:r>
    </w:p>
    <w:p w:rsidR="00671819" w:rsidRPr="00671819" w:rsidRDefault="00671819" w:rsidP="00671819">
      <w:pPr>
        <w:suppressAutoHyphens w:val="0"/>
        <w:spacing w:after="0" w:line="300" w:lineRule="auto"/>
        <w:ind w:firstLine="284"/>
        <w:rPr>
          <w:rFonts w:ascii="Arial" w:hAnsi="Arial" w:cs="Arial"/>
          <w:lang w:val="pt-BR" w:eastAsia="pt-BR"/>
        </w:rPr>
      </w:pPr>
      <w:r w:rsidRPr="00671819">
        <w:rPr>
          <w:rFonts w:ascii="Arial" w:hAnsi="Arial" w:cs="Arial"/>
          <w:lang w:val="pt-BR" w:eastAsia="pt-BR"/>
        </w:rPr>
        <w:t>Este estudo foi solicitado pela Secretaria de Infraestrutura do Estado do Ceará e contratado pelo Departamento Estadual de Rodovias – DER</w:t>
      </w:r>
      <w:r w:rsidR="00432678">
        <w:rPr>
          <w:rFonts w:ascii="Arial" w:hAnsi="Arial" w:cs="Arial"/>
          <w:lang w:val="pt-BR" w:eastAsia="pt-BR"/>
        </w:rPr>
        <w:t xml:space="preserve">, </w:t>
      </w:r>
      <w:r w:rsidR="00432678" w:rsidRPr="00F5178D">
        <w:rPr>
          <w:rFonts w:ascii="Arial" w:hAnsi="Arial" w:cs="Arial"/>
          <w:lang w:val="pt-BR" w:eastAsia="pt-BR"/>
        </w:rPr>
        <w:t>órgão fiscalizador/executor do empreendimento em pauta</w:t>
      </w:r>
      <w:r w:rsidR="00432678">
        <w:rPr>
          <w:rFonts w:ascii="Arial" w:hAnsi="Arial" w:cs="Arial"/>
          <w:lang w:val="pt-BR" w:eastAsia="pt-BR"/>
        </w:rPr>
        <w:t>,</w:t>
      </w:r>
      <w:r w:rsidRPr="00671819">
        <w:rPr>
          <w:rFonts w:ascii="Arial" w:hAnsi="Arial" w:cs="Arial"/>
          <w:lang w:val="pt-BR" w:eastAsia="pt-BR"/>
        </w:rPr>
        <w:t xml:space="preserve"> para fins de obten</w:t>
      </w:r>
      <w:r w:rsidR="007C37D2">
        <w:rPr>
          <w:rFonts w:ascii="Arial" w:hAnsi="Arial" w:cs="Arial"/>
          <w:lang w:val="pt-BR" w:eastAsia="pt-BR"/>
        </w:rPr>
        <w:t xml:space="preserve">ção junto ao órgão estadual, a </w:t>
      </w:r>
      <w:r w:rsidRPr="00671819">
        <w:rPr>
          <w:rFonts w:ascii="Arial" w:hAnsi="Arial" w:cs="Arial"/>
          <w:lang w:val="pt-BR" w:eastAsia="pt-BR"/>
        </w:rPr>
        <w:t xml:space="preserve">SEMACE, responsável pela emissão da Licença de Instalação (LI). </w:t>
      </w:r>
    </w:p>
    <w:p w:rsidR="00671819" w:rsidRPr="00671819" w:rsidRDefault="00671819" w:rsidP="00671819">
      <w:pPr>
        <w:suppressAutoHyphens w:val="0"/>
        <w:spacing w:after="0" w:line="300" w:lineRule="auto"/>
        <w:ind w:firstLine="284"/>
        <w:rPr>
          <w:rFonts w:ascii="Arial" w:hAnsi="Arial" w:cs="Arial"/>
          <w:lang w:val="pt-BR" w:eastAsia="pt-BR"/>
        </w:rPr>
      </w:pPr>
    </w:p>
    <w:p w:rsidR="00671819" w:rsidRPr="00671819" w:rsidRDefault="00671819" w:rsidP="00671819">
      <w:pPr>
        <w:suppressAutoHyphens w:val="0"/>
        <w:spacing w:after="0" w:line="300" w:lineRule="auto"/>
        <w:ind w:firstLine="284"/>
        <w:rPr>
          <w:rFonts w:ascii="Arial" w:hAnsi="Arial" w:cs="Arial"/>
          <w:lang w:val="pt-BR" w:eastAsia="pt-BR"/>
        </w:rPr>
      </w:pPr>
      <w:r w:rsidRPr="00671819">
        <w:rPr>
          <w:rFonts w:ascii="Arial" w:hAnsi="Arial" w:cs="Arial"/>
          <w:lang w:val="pt-BR" w:eastAsia="pt-BR"/>
        </w:rPr>
        <w:t xml:space="preserve">Para facilitar a localização de assuntos de interesse dos leitores, este relatório foi feito em um estilo resumido. Quem se interessa por um determinado tema, por exemplo, os animais e plantas da região e quer saber os impactos da pavimentação sobre eles, pode ir direto às questões que abordam o assunto. As ilustrações </w:t>
      </w:r>
      <w:r w:rsidR="00C04CC6">
        <w:rPr>
          <w:rFonts w:ascii="Arial" w:hAnsi="Arial" w:cs="Arial"/>
          <w:lang w:val="pt-BR" w:eastAsia="pt-BR"/>
        </w:rPr>
        <w:t xml:space="preserve">apresentadas no EIA </w:t>
      </w:r>
      <w:r w:rsidRPr="00671819">
        <w:rPr>
          <w:rFonts w:ascii="Arial" w:hAnsi="Arial" w:cs="Arial"/>
          <w:lang w:val="pt-BR" w:eastAsia="pt-BR"/>
        </w:rPr>
        <w:t>(Figuras/Anexos, Fotos, Gráficos, Quadros, Tabelas) serão mantidas</w:t>
      </w:r>
      <w:r w:rsidR="00516C41">
        <w:rPr>
          <w:rFonts w:ascii="Arial" w:hAnsi="Arial" w:cs="Arial"/>
          <w:lang w:val="pt-BR" w:eastAsia="pt-BR"/>
        </w:rPr>
        <w:t>, quando necessárias, no</w:t>
      </w:r>
      <w:r w:rsidRPr="00671819">
        <w:rPr>
          <w:rFonts w:ascii="Arial" w:hAnsi="Arial" w:cs="Arial"/>
          <w:lang w:val="pt-BR" w:eastAsia="pt-BR"/>
        </w:rPr>
        <w:t xml:space="preserve"> relató</w:t>
      </w:r>
      <w:r w:rsidR="00C04CC6">
        <w:rPr>
          <w:rFonts w:ascii="Arial" w:hAnsi="Arial" w:cs="Arial"/>
          <w:lang w:val="pt-BR" w:eastAsia="pt-BR"/>
        </w:rPr>
        <w:t>rio</w:t>
      </w:r>
      <w:r w:rsidR="00516C41">
        <w:rPr>
          <w:rFonts w:ascii="Arial" w:hAnsi="Arial" w:cs="Arial"/>
          <w:lang w:val="pt-BR" w:eastAsia="pt-BR"/>
        </w:rPr>
        <w:t>; porém, com nova numeração nos casos em que não for possível manter a mesma</w:t>
      </w:r>
      <w:r w:rsidRPr="00671819">
        <w:rPr>
          <w:rFonts w:ascii="Arial" w:hAnsi="Arial" w:cs="Arial"/>
          <w:lang w:val="pt-BR" w:eastAsia="pt-BR"/>
        </w:rPr>
        <w:t>.</w:t>
      </w:r>
    </w:p>
    <w:p w:rsidR="00671819" w:rsidRPr="00671819" w:rsidRDefault="00671819" w:rsidP="00671819">
      <w:pPr>
        <w:suppressAutoHyphens w:val="0"/>
        <w:spacing w:after="0" w:line="300" w:lineRule="auto"/>
        <w:ind w:firstLine="284"/>
        <w:rPr>
          <w:rFonts w:ascii="Arial" w:hAnsi="Arial" w:cs="Arial"/>
          <w:lang w:val="pt-BR" w:eastAsia="pt-BR"/>
        </w:rPr>
      </w:pPr>
    </w:p>
    <w:p w:rsidR="00671819" w:rsidRPr="00671819" w:rsidRDefault="00671819" w:rsidP="00671819">
      <w:pPr>
        <w:suppressAutoHyphens w:val="0"/>
        <w:spacing w:after="0" w:line="300" w:lineRule="auto"/>
        <w:ind w:firstLine="284"/>
        <w:rPr>
          <w:rFonts w:ascii="Arial" w:hAnsi="Arial" w:cs="Arial"/>
          <w:lang w:val="pt-BR" w:eastAsia="pt-BR"/>
        </w:rPr>
      </w:pPr>
      <w:r w:rsidRPr="00671819">
        <w:rPr>
          <w:rFonts w:ascii="Arial" w:hAnsi="Arial" w:cs="Arial"/>
          <w:lang w:val="pt-BR" w:eastAsia="pt-BR"/>
        </w:rPr>
        <w:t xml:space="preserve">E por fim constam as diretrizes para ao desenvolvimento e os programas propostos com seus objetivos. Tudo o que deve ser feito para evitar danos durante a fase de implantação e operação do empreendimento e o que deve ser feito para melhorar ainda mais as conseqüências benéficas da construção do empreendimento. </w:t>
      </w:r>
    </w:p>
    <w:p w:rsidR="00671819" w:rsidRPr="00671819" w:rsidRDefault="00671819" w:rsidP="00671819">
      <w:pPr>
        <w:suppressAutoHyphens w:val="0"/>
        <w:spacing w:after="0" w:line="300" w:lineRule="auto"/>
        <w:ind w:firstLine="284"/>
        <w:rPr>
          <w:rFonts w:ascii="Arial" w:hAnsi="Arial" w:cs="Arial"/>
          <w:lang w:val="pt-BR" w:eastAsia="pt-BR"/>
        </w:rPr>
      </w:pPr>
    </w:p>
    <w:p w:rsidR="00671819" w:rsidRPr="00671819" w:rsidRDefault="00671819" w:rsidP="00671819">
      <w:pPr>
        <w:suppressAutoHyphens w:val="0"/>
        <w:spacing w:after="0" w:line="300" w:lineRule="auto"/>
        <w:ind w:firstLine="284"/>
        <w:rPr>
          <w:rFonts w:ascii="Arial" w:hAnsi="Arial" w:cs="Arial"/>
          <w:lang w:val="pt-BR" w:eastAsia="pt-BR"/>
        </w:rPr>
      </w:pPr>
      <w:r w:rsidRPr="00671819">
        <w:rPr>
          <w:rFonts w:ascii="Arial" w:hAnsi="Arial" w:cs="Arial"/>
          <w:lang w:val="pt-BR" w:eastAsia="pt-BR"/>
        </w:rPr>
        <w:t xml:space="preserve">O RIMA é finalizado com a apresentação das conclusões e recomendações do estudo. </w:t>
      </w:r>
    </w:p>
    <w:p w:rsidR="00671819" w:rsidRPr="001636A5" w:rsidRDefault="00671819" w:rsidP="00671819">
      <w:pPr>
        <w:suppressAutoHyphens w:val="0"/>
        <w:spacing w:after="0" w:line="240" w:lineRule="auto"/>
        <w:rPr>
          <w:rFonts w:ascii="Arial" w:hAnsi="Arial" w:cs="Arial"/>
          <w:sz w:val="24"/>
          <w:szCs w:val="24"/>
          <w:lang w:val="pt-BR" w:eastAsia="pt-BR"/>
        </w:rPr>
      </w:pPr>
    </w:p>
    <w:p w:rsidR="001636A5" w:rsidRPr="001636A5" w:rsidRDefault="001636A5" w:rsidP="0048290D">
      <w:pPr>
        <w:suppressAutoHyphens w:val="0"/>
        <w:spacing w:after="0" w:line="300" w:lineRule="auto"/>
        <w:ind w:firstLine="709"/>
        <w:rPr>
          <w:rFonts w:ascii="Arial" w:hAnsi="Arial" w:cs="Arial"/>
          <w:lang w:val="pt-BR" w:eastAsia="pt-BR"/>
        </w:rPr>
      </w:pPr>
    </w:p>
    <w:p w:rsidR="00A426BA" w:rsidRDefault="001636A5" w:rsidP="00A426BA">
      <w:pPr>
        <w:suppressAutoHyphens w:val="0"/>
        <w:spacing w:after="0" w:line="300" w:lineRule="auto"/>
        <w:ind w:firstLine="284"/>
        <w:rPr>
          <w:rFonts w:ascii="Arial" w:hAnsi="Arial" w:cs="Arial"/>
          <w:lang w:val="pt-BR" w:eastAsia="pt-BR"/>
        </w:rPr>
      </w:pPr>
      <w:r w:rsidRPr="001636A5">
        <w:rPr>
          <w:rFonts w:ascii="Arial" w:hAnsi="Arial" w:cs="Arial"/>
          <w:lang w:val="pt-BR" w:eastAsia="pt-BR"/>
        </w:rPr>
        <w:t xml:space="preserve">. </w:t>
      </w:r>
    </w:p>
    <w:p w:rsidR="00A426BA" w:rsidRDefault="00A426BA" w:rsidP="00A426BA">
      <w:pPr>
        <w:suppressAutoHyphens w:val="0"/>
        <w:spacing w:after="0" w:line="300" w:lineRule="auto"/>
        <w:ind w:firstLine="284"/>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7D7E50">
      <w:pPr>
        <w:tabs>
          <w:tab w:val="left" w:pos="5760"/>
        </w:tabs>
        <w:suppressAutoHyphens w:val="0"/>
        <w:spacing w:after="0" w:line="240" w:lineRule="auto"/>
        <w:rPr>
          <w:rFonts w:ascii="Arial" w:hAnsi="Arial" w:cs="Arial"/>
          <w:lang w:val="pt-BR" w:eastAsia="pt-BR"/>
        </w:rPr>
      </w:pPr>
    </w:p>
    <w:p w:rsidR="001636A5" w:rsidRDefault="001636A5"/>
    <w:p w:rsidR="001636A5" w:rsidRDefault="001636A5"/>
    <w:p w:rsidR="001636A5" w:rsidRDefault="001636A5"/>
    <w:p w:rsidR="001636A5" w:rsidRDefault="001636A5"/>
    <w:p w:rsidR="001636A5" w:rsidRDefault="001636A5"/>
    <w:p w:rsidR="001636A5" w:rsidRDefault="001636A5"/>
    <w:p w:rsidR="001636A5" w:rsidRDefault="001636A5"/>
    <w:p w:rsidR="001636A5" w:rsidRDefault="001636A5"/>
    <w:p w:rsidR="001E2C4C" w:rsidRDefault="001E2C4C"/>
    <w:p w:rsidR="001636A5" w:rsidRDefault="001636A5"/>
    <w:p w:rsidR="001636A5" w:rsidRDefault="001636A5"/>
    <w:p w:rsidR="001636A5" w:rsidRDefault="001636A5"/>
    <w:p w:rsidR="001636A5" w:rsidRDefault="001636A5"/>
    <w:p w:rsidR="007075A2" w:rsidRDefault="007075A2"/>
    <w:p w:rsidR="00432678" w:rsidRDefault="00432678"/>
    <w:p w:rsidR="00432678" w:rsidRDefault="00432678"/>
    <w:p w:rsidR="007075A2" w:rsidRDefault="007075A2"/>
    <w:p w:rsidR="001636A5" w:rsidRPr="00C90EFB" w:rsidRDefault="00516C41" w:rsidP="006D1B62">
      <w:pPr>
        <w:pStyle w:val="Ttulo"/>
      </w:pPr>
      <w:bookmarkStart w:id="7" w:name="_Toc358707990"/>
      <w:bookmarkStart w:id="8" w:name="_Toc508026739"/>
      <w:bookmarkStart w:id="9" w:name="_Toc510681913"/>
      <w:r>
        <w:t>2</w:t>
      </w:r>
      <w:r w:rsidR="00144DE9">
        <w:t xml:space="preserve">. </w:t>
      </w:r>
      <w:r w:rsidR="001636A5" w:rsidRPr="00C90EFB">
        <w:t>O</w:t>
      </w:r>
      <w:bookmarkEnd w:id="7"/>
      <w:bookmarkEnd w:id="8"/>
      <w:r w:rsidR="00144DE9">
        <w:t>BJETIVOS</w:t>
      </w:r>
      <w:r w:rsidR="0041167D">
        <w:t xml:space="preserve">, </w:t>
      </w:r>
      <w:r w:rsidR="00144DE9">
        <w:t>JUSTIFICATIVAS</w:t>
      </w:r>
      <w:r w:rsidR="00F56F57">
        <w:t xml:space="preserve"> </w:t>
      </w:r>
      <w:r w:rsidR="00F56F57">
        <w:rPr>
          <w:lang w:eastAsia="ar-SA"/>
        </w:rPr>
        <w:t>E PLANOS E PROGRAMAS GOVERNAMENTAIS</w:t>
      </w:r>
      <w:bookmarkEnd w:id="9"/>
    </w:p>
    <w:p w:rsidR="001636A5" w:rsidRDefault="001636A5" w:rsidP="001636A5">
      <w:pPr>
        <w:spacing w:after="0" w:line="240" w:lineRule="auto"/>
        <w:rPr>
          <w:rFonts w:ascii="Arial" w:hAnsi="Arial" w:cs="Arial"/>
          <w:caps/>
          <w:sz w:val="24"/>
          <w:szCs w:val="24"/>
          <w:lang w:val="pt-BR" w:eastAsia="ar-SA"/>
        </w:rPr>
      </w:pPr>
    </w:p>
    <w:p w:rsidR="007075A2" w:rsidRDefault="007075A2" w:rsidP="001636A5">
      <w:pPr>
        <w:spacing w:after="0" w:line="240" w:lineRule="auto"/>
        <w:rPr>
          <w:rFonts w:ascii="Arial" w:hAnsi="Arial" w:cs="Arial"/>
          <w:caps/>
          <w:sz w:val="24"/>
          <w:szCs w:val="24"/>
          <w:lang w:val="pt-BR" w:eastAsia="ar-SA"/>
        </w:rPr>
      </w:pPr>
    </w:p>
    <w:p w:rsidR="007075A2" w:rsidRDefault="007075A2" w:rsidP="001636A5">
      <w:pPr>
        <w:spacing w:after="0" w:line="240" w:lineRule="auto"/>
        <w:rPr>
          <w:rFonts w:ascii="Arial" w:hAnsi="Arial" w:cs="Arial"/>
          <w:caps/>
          <w:sz w:val="24"/>
          <w:szCs w:val="24"/>
          <w:lang w:val="pt-BR" w:eastAsia="ar-SA"/>
        </w:rPr>
      </w:pPr>
    </w:p>
    <w:p w:rsidR="007075A2" w:rsidRDefault="007075A2" w:rsidP="001636A5">
      <w:pPr>
        <w:spacing w:after="0" w:line="240" w:lineRule="auto"/>
        <w:rPr>
          <w:rFonts w:ascii="Arial" w:hAnsi="Arial" w:cs="Arial"/>
          <w:caps/>
          <w:sz w:val="24"/>
          <w:szCs w:val="24"/>
          <w:lang w:val="pt-BR" w:eastAsia="ar-SA"/>
        </w:rPr>
      </w:pPr>
    </w:p>
    <w:p w:rsidR="007075A2" w:rsidRDefault="007075A2" w:rsidP="001636A5">
      <w:pPr>
        <w:spacing w:after="0" w:line="240" w:lineRule="auto"/>
        <w:rPr>
          <w:rFonts w:ascii="Arial" w:hAnsi="Arial" w:cs="Arial"/>
          <w:caps/>
          <w:sz w:val="24"/>
          <w:szCs w:val="24"/>
          <w:lang w:val="pt-BR" w:eastAsia="ar-SA"/>
        </w:rPr>
      </w:pPr>
    </w:p>
    <w:p w:rsidR="007075A2" w:rsidRDefault="007075A2" w:rsidP="001636A5">
      <w:pPr>
        <w:spacing w:after="0" w:line="240" w:lineRule="auto"/>
        <w:rPr>
          <w:rFonts w:ascii="Arial" w:hAnsi="Arial" w:cs="Arial"/>
          <w:caps/>
          <w:sz w:val="24"/>
          <w:szCs w:val="24"/>
          <w:lang w:val="pt-BR" w:eastAsia="ar-SA"/>
        </w:rPr>
      </w:pPr>
    </w:p>
    <w:p w:rsidR="007075A2" w:rsidRDefault="007075A2" w:rsidP="001636A5">
      <w:pPr>
        <w:spacing w:after="0" w:line="240" w:lineRule="auto"/>
        <w:rPr>
          <w:rFonts w:ascii="Arial" w:hAnsi="Arial" w:cs="Arial"/>
          <w:caps/>
          <w:sz w:val="24"/>
          <w:szCs w:val="24"/>
          <w:lang w:val="pt-BR" w:eastAsia="ar-SA"/>
        </w:rPr>
      </w:pPr>
    </w:p>
    <w:p w:rsidR="007075A2" w:rsidRDefault="007075A2" w:rsidP="001636A5">
      <w:pPr>
        <w:spacing w:after="0" w:line="240" w:lineRule="auto"/>
        <w:rPr>
          <w:rFonts w:ascii="Arial" w:hAnsi="Arial" w:cs="Arial"/>
          <w:caps/>
          <w:sz w:val="24"/>
          <w:szCs w:val="24"/>
          <w:lang w:val="pt-BR" w:eastAsia="ar-SA"/>
        </w:rPr>
      </w:pPr>
    </w:p>
    <w:p w:rsidR="007075A2" w:rsidRDefault="007075A2" w:rsidP="001636A5">
      <w:pPr>
        <w:spacing w:after="0" w:line="240" w:lineRule="auto"/>
        <w:rPr>
          <w:rFonts w:ascii="Arial" w:hAnsi="Arial" w:cs="Arial"/>
          <w:caps/>
          <w:sz w:val="24"/>
          <w:szCs w:val="24"/>
          <w:lang w:val="pt-BR" w:eastAsia="ar-SA"/>
        </w:rPr>
      </w:pPr>
    </w:p>
    <w:p w:rsidR="007075A2" w:rsidRDefault="007075A2" w:rsidP="001636A5">
      <w:pPr>
        <w:spacing w:after="0" w:line="240" w:lineRule="auto"/>
        <w:rPr>
          <w:rFonts w:ascii="Arial" w:hAnsi="Arial" w:cs="Arial"/>
          <w:caps/>
          <w:sz w:val="24"/>
          <w:szCs w:val="24"/>
          <w:lang w:val="pt-BR" w:eastAsia="ar-SA"/>
        </w:rPr>
      </w:pPr>
    </w:p>
    <w:p w:rsidR="00665B0F" w:rsidRDefault="00665B0F" w:rsidP="001636A5">
      <w:pPr>
        <w:spacing w:after="0" w:line="240" w:lineRule="auto"/>
        <w:rPr>
          <w:rFonts w:ascii="Arial" w:hAnsi="Arial" w:cs="Arial"/>
          <w:caps/>
          <w:sz w:val="24"/>
          <w:szCs w:val="24"/>
          <w:lang w:val="pt-BR" w:eastAsia="ar-SA"/>
        </w:rPr>
      </w:pPr>
    </w:p>
    <w:p w:rsidR="00665B0F" w:rsidRDefault="00665B0F" w:rsidP="001636A5">
      <w:pPr>
        <w:spacing w:after="0" w:line="240" w:lineRule="auto"/>
        <w:rPr>
          <w:rFonts w:ascii="Arial" w:hAnsi="Arial" w:cs="Arial"/>
          <w:caps/>
          <w:sz w:val="24"/>
          <w:szCs w:val="24"/>
          <w:lang w:val="pt-BR" w:eastAsia="ar-SA"/>
        </w:rPr>
      </w:pPr>
    </w:p>
    <w:p w:rsidR="00665B0F" w:rsidRDefault="00665B0F" w:rsidP="001636A5">
      <w:pPr>
        <w:spacing w:after="0" w:line="240" w:lineRule="auto"/>
        <w:rPr>
          <w:rFonts w:ascii="Arial" w:hAnsi="Arial" w:cs="Arial"/>
          <w:caps/>
          <w:sz w:val="24"/>
          <w:szCs w:val="24"/>
          <w:lang w:val="pt-BR" w:eastAsia="ar-SA"/>
        </w:rPr>
      </w:pPr>
    </w:p>
    <w:p w:rsidR="00665B0F" w:rsidRDefault="00665B0F" w:rsidP="001636A5">
      <w:pPr>
        <w:spacing w:after="0" w:line="240" w:lineRule="auto"/>
        <w:rPr>
          <w:rFonts w:ascii="Arial" w:hAnsi="Arial" w:cs="Arial"/>
          <w:caps/>
          <w:sz w:val="24"/>
          <w:szCs w:val="24"/>
          <w:lang w:val="pt-BR" w:eastAsia="ar-SA"/>
        </w:rPr>
      </w:pPr>
    </w:p>
    <w:p w:rsidR="00665B0F" w:rsidRDefault="00665B0F" w:rsidP="001636A5">
      <w:pPr>
        <w:spacing w:after="0" w:line="240" w:lineRule="auto"/>
        <w:rPr>
          <w:rFonts w:ascii="Arial" w:hAnsi="Arial" w:cs="Arial"/>
          <w:caps/>
          <w:sz w:val="24"/>
          <w:szCs w:val="24"/>
          <w:lang w:val="pt-BR" w:eastAsia="ar-SA"/>
        </w:rPr>
      </w:pPr>
    </w:p>
    <w:p w:rsidR="007075A2" w:rsidRDefault="007075A2" w:rsidP="001636A5">
      <w:pPr>
        <w:spacing w:after="0" w:line="240" w:lineRule="auto"/>
        <w:rPr>
          <w:rFonts w:ascii="Arial" w:hAnsi="Arial" w:cs="Arial"/>
          <w:caps/>
          <w:sz w:val="24"/>
          <w:szCs w:val="24"/>
          <w:lang w:val="pt-BR" w:eastAsia="ar-SA"/>
        </w:rPr>
      </w:pPr>
    </w:p>
    <w:p w:rsidR="001636A5" w:rsidRPr="00144DE9" w:rsidRDefault="00516C41" w:rsidP="00144DE9">
      <w:pPr>
        <w:spacing w:after="120" w:line="240" w:lineRule="auto"/>
        <w:rPr>
          <w:rFonts w:ascii="Arial Negrito" w:hAnsi="Arial Negrito"/>
          <w:b/>
          <w:caps/>
          <w:sz w:val="24"/>
          <w:szCs w:val="20"/>
          <w:lang w:eastAsia="ar-SA"/>
        </w:rPr>
      </w:pPr>
      <w:bookmarkStart w:id="10" w:name="_Toc358707991"/>
      <w:r>
        <w:rPr>
          <w:rFonts w:ascii="Arial Negrito" w:hAnsi="Arial Negrito"/>
          <w:b/>
          <w:caps/>
          <w:sz w:val="24"/>
          <w:szCs w:val="20"/>
          <w:lang w:eastAsia="ar-SA"/>
        </w:rPr>
        <w:t>2</w:t>
      </w:r>
      <w:r w:rsidR="000607B0">
        <w:rPr>
          <w:rFonts w:ascii="Arial Negrito" w:hAnsi="Arial Negrito"/>
          <w:b/>
          <w:caps/>
          <w:sz w:val="24"/>
          <w:szCs w:val="20"/>
          <w:lang w:eastAsia="ar-SA"/>
        </w:rPr>
        <w:t xml:space="preserve">. </w:t>
      </w:r>
      <w:bookmarkEnd w:id="10"/>
      <w:r w:rsidR="0041167D">
        <w:rPr>
          <w:rFonts w:ascii="Arial Negrito" w:hAnsi="Arial Negrito"/>
          <w:b/>
          <w:iCs/>
          <w:szCs w:val="20"/>
          <w:lang w:eastAsia="ar-SA"/>
        </w:rPr>
        <w:t xml:space="preserve">OBJETVOS, </w:t>
      </w:r>
      <w:r w:rsidR="001636A5" w:rsidRPr="00144DE9">
        <w:rPr>
          <w:rFonts w:ascii="Arial Negrito" w:hAnsi="Arial Negrito"/>
          <w:b/>
          <w:iCs/>
          <w:szCs w:val="20"/>
          <w:lang w:eastAsia="ar-SA"/>
        </w:rPr>
        <w:t>JUSTIFICATIVA</w:t>
      </w:r>
      <w:r w:rsidR="0041167D">
        <w:rPr>
          <w:rFonts w:ascii="Arial Negrito" w:hAnsi="Arial Negrito"/>
          <w:b/>
          <w:iCs/>
          <w:szCs w:val="20"/>
          <w:lang w:eastAsia="ar-SA"/>
        </w:rPr>
        <w:t>S</w:t>
      </w:r>
      <w:r w:rsidR="00F56F57">
        <w:rPr>
          <w:rFonts w:ascii="Arial Negrito" w:hAnsi="Arial Negrito"/>
          <w:b/>
          <w:iCs/>
          <w:szCs w:val="20"/>
          <w:lang w:eastAsia="ar-SA"/>
        </w:rPr>
        <w:t xml:space="preserve"> E PLANOS E PROGRAMAS GOVERNAMENTAIS</w:t>
      </w:r>
    </w:p>
    <w:p w:rsidR="001636A5" w:rsidRPr="001636A5" w:rsidRDefault="001636A5" w:rsidP="00144DE9">
      <w:pPr>
        <w:suppressAutoHyphens w:val="0"/>
        <w:spacing w:after="0" w:line="300" w:lineRule="auto"/>
        <w:rPr>
          <w:rFonts w:ascii="Arial" w:hAnsi="Arial" w:cs="Arial"/>
          <w:lang w:val="pt-BR" w:eastAsia="pt-BR"/>
        </w:rPr>
      </w:pPr>
    </w:p>
    <w:p w:rsidR="001636A5" w:rsidRPr="001636A5" w:rsidRDefault="001636A5" w:rsidP="007632AA">
      <w:pPr>
        <w:suppressAutoHyphens w:val="0"/>
        <w:spacing w:after="0" w:line="300" w:lineRule="auto"/>
        <w:ind w:firstLine="284"/>
        <w:rPr>
          <w:rFonts w:ascii="Arial" w:hAnsi="Arial" w:cs="Arial"/>
          <w:lang w:val="pt-BR" w:eastAsia="pt-BR"/>
        </w:rPr>
      </w:pPr>
      <w:r w:rsidRPr="001636A5">
        <w:rPr>
          <w:rFonts w:ascii="Arial" w:hAnsi="Arial" w:cs="Arial"/>
          <w:lang w:val="pt-BR" w:eastAsia="pt-BR"/>
        </w:rPr>
        <w:t xml:space="preserve">O empreendimento está inserido no Polo Litoral Leste, </w:t>
      </w:r>
      <w:r w:rsidRPr="001636A5">
        <w:rPr>
          <w:rFonts w:ascii="Arial" w:hAnsi="Arial" w:cs="Arial"/>
          <w:b/>
          <w:lang w:val="pt-BR" w:eastAsia="pt-BR"/>
        </w:rPr>
        <w:t>Figura 1</w:t>
      </w:r>
      <w:r w:rsidRPr="001636A5">
        <w:rPr>
          <w:rFonts w:ascii="Arial" w:hAnsi="Arial" w:cs="Arial"/>
          <w:lang w:val="pt-BR" w:eastAsia="pt-BR"/>
        </w:rPr>
        <w:t>, ou Costa do Sol Nascente, que tem grande potencial turístico, principalmente, pela sua beleza natural conhecida internacionalmente, e expressiva aglomeração de megaempreendimentos turísticos.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xml:space="preserve"> </w:t>
      </w:r>
    </w:p>
    <w:p w:rsidR="001636A5" w:rsidRPr="001636A5" w:rsidRDefault="007632AA" w:rsidP="001636A5">
      <w:pPr>
        <w:suppressAutoHyphens w:val="0"/>
        <w:spacing w:after="0" w:line="240" w:lineRule="auto"/>
        <w:rPr>
          <w:rFonts w:ascii="Arial" w:hAnsi="Arial" w:cs="Arial"/>
          <w:sz w:val="24"/>
          <w:szCs w:val="24"/>
          <w:lang w:val="pt-BR" w:eastAsia="pt-BR"/>
        </w:rPr>
      </w:pPr>
      <w:r w:rsidRPr="001636A5">
        <w:rPr>
          <w:noProof/>
          <w:lang w:val="pt-BR" w:eastAsia="pt-BR"/>
        </w:rPr>
        <mc:AlternateContent>
          <mc:Choice Requires="wpg">
            <w:drawing>
              <wp:anchor distT="0" distB="0" distL="114300" distR="114300" simplePos="0" relativeHeight="251603968" behindDoc="0" locked="0" layoutInCell="1" allowOverlap="1" wp14:anchorId="0A8FB149" wp14:editId="4590FD49">
                <wp:simplePos x="0" y="0"/>
                <wp:positionH relativeFrom="margin">
                  <wp:align>right</wp:align>
                </wp:positionH>
                <wp:positionV relativeFrom="paragraph">
                  <wp:posOffset>62230</wp:posOffset>
                </wp:positionV>
                <wp:extent cx="5581650" cy="3563620"/>
                <wp:effectExtent l="19050" t="19050" r="19050" b="17780"/>
                <wp:wrapNone/>
                <wp:docPr id="37" name="Grupo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1650" cy="3563620"/>
                          <a:chOff x="2132" y="9211"/>
                          <a:chExt cx="7937" cy="6362"/>
                        </a:xfrm>
                      </wpg:grpSpPr>
                      <wps:wsp>
                        <wps:cNvPr id="38" name="Text Box 28"/>
                        <wps:cNvSpPr txBox="1">
                          <a:spLocks noChangeArrowheads="1"/>
                        </wps:cNvSpPr>
                        <wps:spPr bwMode="auto">
                          <a:xfrm>
                            <a:off x="2132" y="15085"/>
                            <a:ext cx="7937" cy="488"/>
                          </a:xfrm>
                          <a:prstGeom prst="rect">
                            <a:avLst/>
                          </a:prstGeom>
                          <a:solidFill>
                            <a:srgbClr val="FFFFFF"/>
                          </a:solidFill>
                          <a:ln w="9525">
                            <a:solidFill>
                              <a:srgbClr val="000000"/>
                            </a:solidFill>
                            <a:miter lim="800000"/>
                            <a:headEnd/>
                            <a:tailEnd/>
                          </a:ln>
                        </wps:spPr>
                        <wps:txbx>
                          <w:txbxContent>
                            <w:p w:rsidR="00630452" w:rsidRPr="003E6B9B" w:rsidRDefault="00630452" w:rsidP="002C5D15">
                              <w:pPr>
                                <w:pStyle w:val="FIGURAS"/>
                              </w:pPr>
                              <w:bookmarkStart w:id="11" w:name="_Toc510625803"/>
                              <w:r w:rsidRPr="003E6B9B">
                                <w:t>Figura 1: Polo Litoral Leste - Fonte: Cobrape, 2012</w:t>
                              </w:r>
                              <w:bookmarkEnd w:id="11"/>
                            </w:p>
                          </w:txbxContent>
                        </wps:txbx>
                        <wps:bodyPr rot="0" vert="horz" wrap="square" lIns="91440" tIns="45720" rIns="91440" bIns="45720" anchor="t" anchorCtr="0" upright="1">
                          <a:noAutofit/>
                        </wps:bodyPr>
                      </wps:wsp>
                      <pic:pic xmlns:pic="http://schemas.openxmlformats.org/drawingml/2006/picture">
                        <pic:nvPicPr>
                          <pic:cNvPr id="39" name="Picture 29" descr="Nova Imagem"/>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2132" y="9211"/>
                            <a:ext cx="7937" cy="576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A8FB149" id="Grupo 37" o:spid="_x0000_s1027" style="position:absolute;left:0;text-align:left;margin-left:388.3pt;margin-top:4.9pt;width:439.5pt;height:280.6pt;z-index:251603968;mso-position-horizontal:right;mso-position-horizontal-relative:margin" coordorigin="2132,9211" coordsize="7937,6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">
                <v:shape id="Text Box 28" o:spid="_x0000_s1028" type="#_x0000_t202" style="position:absolute;left:2132;top:15085;width:7937;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TcsMIA&#10;AADbAAAADwAAAGRycy9kb3ducmV2LnhtbERPy2oCMRTdC/5DuEI30slYy6ijUUqhxe58lHZ7mdx5&#10;4ORmmqTj9O+bheDycN6b3WBa0ZPzjWUFsyQFQVxY3XCl4PP89rgE4QOyxtYyKfgjD7vteLTBXNsr&#10;H6k/hUrEEPY5KqhD6HIpfVGTQZ/YjjhypXUGQ4SuktrhNYabVj6laSYNNhwbauzotabicvo1CpbP&#10;+/7bf8wPX0VWtqswXfTvP06ph8nwsgYRaAh38c291wrmcWz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NywwgAAANsAAAAPAAAAAAAAAAAAAAAAAJgCAABkcnMvZG93&#10;bnJldi54bWxQSwUGAAAAAAQABAD1AAAAhwMAAAAA&#10;">
                  <v:textbox>
                    <w:txbxContent>
                      <w:p w:rsidR="00630452" w:rsidRPr="003E6B9B" w:rsidRDefault="00630452" w:rsidP="002C5D15">
                        <w:pPr>
                          <w:pStyle w:val="FIGURAS"/>
                        </w:pPr>
                        <w:bookmarkStart w:id="12" w:name="_Toc510625803"/>
                        <w:r w:rsidRPr="003E6B9B">
                          <w:t>Figura 1: Polo Litoral Leste - Fonte: Cobrape, 2012</w:t>
                        </w:r>
                        <w:bookmarkEnd w:id="12"/>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9" type="#_x0000_t75" alt="Nova Imagem" style="position:absolute;left:2132;top:9211;width:7937;height:5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v5f/EAAAA2wAAAA8AAABkcnMvZG93bnJldi54bWxEj9FqwkAURN+F/sNyC77pphZLmroJVSiI&#10;pUITP+CSvW5Cs3dDdo3x791CoY/DzJxhNsVkOzHS4FvHCp6WCQji2umWjYJT9bFIQfiArLFzTApu&#10;5KHIH2YbzLS78jeNZTAiQthnqKAJoc+k9HVDFv3S9cTRO7vBYohyMFIPeI1w28lVkrxIiy3HhQZ7&#10;2jVU/5QXq+CcHvaG1uWtCp/HbfVVmrE+GaXmj9P7G4hAU/gP/7X3WsHzK/x+iT9A5n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Dv5f/EAAAA2wAAAA8AAAAAAAAAAAAAAAAA&#10;nwIAAGRycy9kb3ducmV2LnhtbFBLBQYAAAAABAAEAPcAAACQAwAAAAA=&#10;" stroked="t">
                  <v:imagedata r:id="rId71" o:title="Nova Imagem"/>
                </v:shape>
                <w10:wrap anchorx="margin"/>
              </v:group>
            </w:pict>
          </mc:Fallback>
        </mc:AlternateContent>
      </w:r>
    </w:p>
    <w:p w:rsidR="001636A5" w:rsidRPr="001636A5" w:rsidRDefault="001636A5" w:rsidP="001636A5">
      <w:pPr>
        <w:suppressAutoHyphens w:val="0"/>
        <w:spacing w:after="0" w:line="240" w:lineRule="auto"/>
        <w:ind w:firstLine="708"/>
        <w:rPr>
          <w:rFonts w:ascii="Arial" w:hAnsi="Arial" w:cs="Arial"/>
          <w:sz w:val="24"/>
          <w:szCs w:val="24"/>
          <w:lang w:val="pt-BR" w:eastAsia="pt-BR"/>
        </w:rPr>
      </w:pPr>
    </w:p>
    <w:p w:rsidR="001636A5" w:rsidRPr="001636A5" w:rsidRDefault="001636A5" w:rsidP="001636A5">
      <w:pPr>
        <w:suppressAutoHyphens w:val="0"/>
        <w:spacing w:after="0" w:line="240" w:lineRule="auto"/>
        <w:ind w:firstLine="708"/>
        <w:rPr>
          <w:rFonts w:ascii="Arial" w:hAnsi="Arial" w:cs="Arial"/>
          <w:sz w:val="24"/>
          <w:szCs w:val="24"/>
          <w:lang w:val="pt-BR" w:eastAsia="pt-BR"/>
        </w:rPr>
      </w:pPr>
    </w:p>
    <w:p w:rsidR="001636A5" w:rsidRPr="001636A5" w:rsidRDefault="001636A5" w:rsidP="001636A5">
      <w:pPr>
        <w:suppressAutoHyphens w:val="0"/>
        <w:spacing w:after="0" w:line="240" w:lineRule="auto"/>
        <w:ind w:firstLine="708"/>
        <w:rPr>
          <w:rFonts w:ascii="Arial" w:hAnsi="Arial" w:cs="Arial"/>
          <w:sz w:val="24"/>
          <w:szCs w:val="24"/>
          <w:lang w:val="pt-BR" w:eastAsia="pt-BR"/>
        </w:rPr>
      </w:pPr>
    </w:p>
    <w:p w:rsidR="001636A5" w:rsidRPr="001636A5" w:rsidRDefault="001636A5" w:rsidP="001636A5">
      <w:pPr>
        <w:suppressAutoHyphens w:val="0"/>
        <w:spacing w:after="0" w:line="240" w:lineRule="auto"/>
        <w:ind w:firstLine="708"/>
        <w:rPr>
          <w:rFonts w:ascii="Arial" w:hAnsi="Arial" w:cs="Arial"/>
          <w:sz w:val="24"/>
          <w:szCs w:val="24"/>
          <w:lang w:val="pt-BR" w:eastAsia="pt-BR"/>
        </w:rPr>
      </w:pPr>
    </w:p>
    <w:p w:rsidR="001636A5" w:rsidRPr="001636A5" w:rsidRDefault="001636A5" w:rsidP="001636A5">
      <w:pPr>
        <w:suppressAutoHyphens w:val="0"/>
        <w:spacing w:after="0" w:line="240" w:lineRule="auto"/>
        <w:ind w:firstLine="708"/>
        <w:rPr>
          <w:rFonts w:ascii="Arial" w:hAnsi="Arial" w:cs="Arial"/>
          <w:sz w:val="24"/>
          <w:szCs w:val="24"/>
          <w:lang w:val="pt-BR" w:eastAsia="pt-BR"/>
        </w:rPr>
      </w:pPr>
    </w:p>
    <w:p w:rsidR="001636A5" w:rsidRPr="001636A5" w:rsidRDefault="001636A5" w:rsidP="001636A5">
      <w:pPr>
        <w:suppressAutoHyphens w:val="0"/>
        <w:spacing w:after="0" w:line="240" w:lineRule="auto"/>
        <w:ind w:firstLine="708"/>
        <w:rPr>
          <w:rFonts w:ascii="Arial" w:hAnsi="Arial" w:cs="Arial"/>
          <w:sz w:val="24"/>
          <w:szCs w:val="24"/>
          <w:lang w:val="pt-BR" w:eastAsia="pt-BR"/>
        </w:rPr>
      </w:pPr>
    </w:p>
    <w:p w:rsidR="001636A5" w:rsidRPr="001636A5" w:rsidRDefault="001636A5" w:rsidP="001636A5">
      <w:pPr>
        <w:suppressAutoHyphens w:val="0"/>
        <w:spacing w:after="0" w:line="240" w:lineRule="auto"/>
        <w:ind w:firstLine="708"/>
        <w:rPr>
          <w:rFonts w:ascii="Arial" w:hAnsi="Arial" w:cs="Arial"/>
          <w:sz w:val="24"/>
          <w:szCs w:val="24"/>
          <w:lang w:val="pt-BR" w:eastAsia="pt-BR"/>
        </w:rPr>
      </w:pPr>
    </w:p>
    <w:p w:rsidR="001636A5" w:rsidRPr="001636A5" w:rsidRDefault="001636A5" w:rsidP="001636A5">
      <w:pPr>
        <w:suppressAutoHyphens w:val="0"/>
        <w:spacing w:after="0" w:line="240" w:lineRule="auto"/>
        <w:ind w:firstLine="708"/>
        <w:rPr>
          <w:rFonts w:ascii="Arial" w:hAnsi="Arial" w:cs="Arial"/>
          <w:sz w:val="24"/>
          <w:szCs w:val="24"/>
          <w:lang w:val="pt-BR" w:eastAsia="pt-BR"/>
        </w:rPr>
      </w:pPr>
    </w:p>
    <w:p w:rsidR="001636A5" w:rsidRPr="001636A5" w:rsidRDefault="001636A5" w:rsidP="001636A5">
      <w:pPr>
        <w:suppressAutoHyphens w:val="0"/>
        <w:spacing w:after="0" w:line="240" w:lineRule="auto"/>
        <w:ind w:firstLine="708"/>
        <w:rPr>
          <w:rFonts w:ascii="Arial" w:hAnsi="Arial" w:cs="Arial"/>
          <w:sz w:val="24"/>
          <w:szCs w:val="24"/>
          <w:lang w:val="pt-BR" w:eastAsia="pt-BR"/>
        </w:rPr>
      </w:pPr>
    </w:p>
    <w:p w:rsidR="001636A5" w:rsidRPr="001636A5" w:rsidRDefault="001636A5" w:rsidP="001636A5">
      <w:pPr>
        <w:suppressAutoHyphens w:val="0"/>
        <w:spacing w:after="0" w:line="240" w:lineRule="auto"/>
        <w:ind w:firstLine="708"/>
        <w:rPr>
          <w:rFonts w:ascii="Arial" w:hAnsi="Arial" w:cs="Arial"/>
          <w:sz w:val="24"/>
          <w:szCs w:val="24"/>
          <w:lang w:val="pt-BR" w:eastAsia="pt-BR"/>
        </w:rPr>
      </w:pPr>
    </w:p>
    <w:p w:rsidR="001636A5" w:rsidRPr="001636A5" w:rsidRDefault="001636A5" w:rsidP="001636A5">
      <w:pPr>
        <w:suppressAutoHyphens w:val="0"/>
        <w:spacing w:after="0" w:line="240" w:lineRule="auto"/>
        <w:ind w:firstLine="708"/>
        <w:rPr>
          <w:rFonts w:ascii="Arial" w:hAnsi="Arial" w:cs="Arial"/>
          <w:sz w:val="24"/>
          <w:szCs w:val="24"/>
          <w:lang w:val="pt-BR" w:eastAsia="pt-BR"/>
        </w:rPr>
      </w:pPr>
    </w:p>
    <w:p w:rsidR="001636A5" w:rsidRPr="001636A5" w:rsidRDefault="001636A5" w:rsidP="001636A5">
      <w:pPr>
        <w:suppressAutoHyphens w:val="0"/>
        <w:spacing w:after="0" w:line="240" w:lineRule="auto"/>
        <w:ind w:firstLine="708"/>
        <w:rPr>
          <w:rFonts w:ascii="Arial" w:hAnsi="Arial" w:cs="Arial"/>
          <w:sz w:val="24"/>
          <w:szCs w:val="24"/>
          <w:lang w:val="pt-BR" w:eastAsia="pt-BR"/>
        </w:rPr>
      </w:pPr>
    </w:p>
    <w:p w:rsidR="001636A5" w:rsidRPr="001636A5" w:rsidRDefault="001636A5" w:rsidP="001636A5">
      <w:pPr>
        <w:suppressAutoHyphens w:val="0"/>
        <w:spacing w:after="0" w:line="240" w:lineRule="auto"/>
        <w:ind w:firstLine="708"/>
        <w:rPr>
          <w:rFonts w:ascii="Arial" w:hAnsi="Arial" w:cs="Arial"/>
          <w:sz w:val="24"/>
          <w:szCs w:val="24"/>
          <w:lang w:val="pt-BR" w:eastAsia="pt-BR"/>
        </w:rPr>
      </w:pPr>
    </w:p>
    <w:p w:rsidR="001636A5" w:rsidRPr="001636A5" w:rsidRDefault="001636A5" w:rsidP="001636A5">
      <w:pPr>
        <w:suppressAutoHyphens w:val="0"/>
        <w:spacing w:after="0" w:line="240" w:lineRule="auto"/>
        <w:ind w:firstLine="708"/>
        <w:rPr>
          <w:rFonts w:ascii="Arial" w:hAnsi="Arial" w:cs="Arial"/>
          <w:sz w:val="24"/>
          <w:szCs w:val="24"/>
          <w:lang w:val="pt-BR" w:eastAsia="pt-BR"/>
        </w:rPr>
      </w:pPr>
    </w:p>
    <w:p w:rsidR="001636A5" w:rsidRPr="001636A5" w:rsidRDefault="001636A5" w:rsidP="001636A5">
      <w:pPr>
        <w:keepNext/>
        <w:spacing w:after="0"/>
        <w:jc w:val="left"/>
        <w:rPr>
          <w:rFonts w:ascii="Arial" w:hAnsi="Arial"/>
          <w:iCs/>
          <w:caps/>
          <w:sz w:val="24"/>
          <w:szCs w:val="28"/>
          <w:lang w:val="pt-BR"/>
        </w:rPr>
      </w:pPr>
    </w:p>
    <w:p w:rsidR="001636A5" w:rsidRPr="00361690" w:rsidRDefault="001636A5" w:rsidP="001636A5">
      <w:pPr>
        <w:keepNext/>
        <w:spacing w:after="0"/>
        <w:jc w:val="left"/>
        <w:rPr>
          <w:rStyle w:val="ListLabel99"/>
        </w:rPr>
      </w:pPr>
    </w:p>
    <w:p w:rsidR="001636A5" w:rsidRPr="001636A5" w:rsidRDefault="001636A5" w:rsidP="001636A5">
      <w:pPr>
        <w:keepNext/>
        <w:spacing w:after="0"/>
        <w:jc w:val="left"/>
        <w:rPr>
          <w:rFonts w:ascii="Arial" w:hAnsi="Arial"/>
          <w:iCs/>
          <w:caps/>
          <w:sz w:val="24"/>
          <w:szCs w:val="28"/>
          <w:lang w:val="pt-BR"/>
        </w:rPr>
      </w:pPr>
    </w:p>
    <w:p w:rsidR="001636A5" w:rsidRPr="001636A5" w:rsidRDefault="001636A5" w:rsidP="001636A5">
      <w:pPr>
        <w:keepNext/>
        <w:spacing w:after="0"/>
        <w:jc w:val="left"/>
        <w:rPr>
          <w:rFonts w:ascii="Arial" w:hAnsi="Arial"/>
          <w:iCs/>
          <w:caps/>
          <w:sz w:val="24"/>
          <w:szCs w:val="28"/>
          <w:lang w:val="pt-BR"/>
        </w:rPr>
      </w:pPr>
    </w:p>
    <w:p w:rsidR="001636A5" w:rsidRPr="001636A5" w:rsidRDefault="001636A5" w:rsidP="001636A5">
      <w:pPr>
        <w:keepNext/>
        <w:tabs>
          <w:tab w:val="num" w:pos="1152"/>
        </w:tabs>
        <w:spacing w:after="0" w:line="240" w:lineRule="auto"/>
        <w:ind w:left="1151" w:hanging="1151"/>
        <w:outlineLvl w:val="5"/>
        <w:rPr>
          <w:rFonts w:ascii="Arial" w:hAnsi="Arial"/>
          <w:b/>
          <w:bCs/>
          <w:sz w:val="24"/>
          <w:szCs w:val="21"/>
          <w:lang w:val="pt-BR"/>
        </w:rPr>
      </w:pPr>
    </w:p>
    <w:p w:rsidR="001636A5" w:rsidRPr="001636A5" w:rsidRDefault="001636A5" w:rsidP="001636A5">
      <w:pPr>
        <w:spacing w:after="0" w:line="240" w:lineRule="auto"/>
        <w:rPr>
          <w:rFonts w:ascii="Arial" w:hAnsi="Arial"/>
          <w:b/>
          <w:i/>
          <w:sz w:val="24"/>
          <w:szCs w:val="24"/>
          <w:lang w:val="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Default="001636A5" w:rsidP="007632AA">
      <w:pPr>
        <w:suppressAutoHyphens w:val="0"/>
        <w:spacing w:after="0" w:line="300" w:lineRule="auto"/>
        <w:ind w:firstLine="284"/>
        <w:rPr>
          <w:rFonts w:ascii="Arial" w:hAnsi="Arial" w:cs="Arial"/>
          <w:lang w:val="pt-BR" w:eastAsia="pt-BR"/>
        </w:rPr>
      </w:pPr>
      <w:r w:rsidRPr="001636A5">
        <w:rPr>
          <w:rFonts w:ascii="Arial" w:hAnsi="Arial" w:cs="Arial"/>
          <w:lang w:val="pt-BR" w:eastAsia="pt-BR"/>
        </w:rPr>
        <w:t>O Projeto de Duplicação da CE-025, Trecho Rótula COFECO – Entr. Av. Aruanã, locado inicialmente</w:t>
      </w:r>
      <w:r w:rsidR="00F060ED">
        <w:rPr>
          <w:rFonts w:ascii="Arial" w:hAnsi="Arial" w:cs="Arial"/>
          <w:lang w:val="pt-BR" w:eastAsia="pt-BR"/>
        </w:rPr>
        <w:t xml:space="preserve"> (estaca 00)</w:t>
      </w:r>
      <w:r w:rsidRPr="001636A5">
        <w:rPr>
          <w:rFonts w:ascii="Arial" w:hAnsi="Arial" w:cs="Arial"/>
          <w:lang w:val="pt-BR" w:eastAsia="pt-BR"/>
        </w:rPr>
        <w:t xml:space="preserve"> com a implantação de uma poligonal na rótula da interseção com o acesso a antiga Colônia de Férias </w:t>
      </w:r>
      <w:r w:rsidR="00665B0F">
        <w:rPr>
          <w:rFonts w:ascii="Arial" w:hAnsi="Arial" w:cs="Arial"/>
          <w:lang w:val="pt-BR" w:eastAsia="pt-BR"/>
        </w:rPr>
        <w:t>da Coelce (COFECO), em Eusébio</w:t>
      </w:r>
      <w:r w:rsidRPr="001636A5">
        <w:rPr>
          <w:rFonts w:ascii="Arial" w:hAnsi="Arial" w:cs="Arial"/>
          <w:lang w:val="pt-BR" w:eastAsia="pt-BR"/>
        </w:rPr>
        <w:t>,</w:t>
      </w:r>
      <w:r w:rsidR="003251DE">
        <w:rPr>
          <w:rFonts w:ascii="Arial" w:hAnsi="Arial" w:cs="Arial"/>
          <w:b/>
          <w:lang w:val="pt-BR" w:eastAsia="pt-BR"/>
        </w:rPr>
        <w:t xml:space="preserve"> Foto</w:t>
      </w:r>
      <w:r w:rsidRPr="001636A5">
        <w:rPr>
          <w:rFonts w:ascii="Arial" w:hAnsi="Arial" w:cs="Arial"/>
          <w:b/>
          <w:lang w:val="pt-BR" w:eastAsia="pt-BR"/>
        </w:rPr>
        <w:t xml:space="preserve"> </w:t>
      </w:r>
      <w:r>
        <w:rPr>
          <w:rFonts w:ascii="Arial" w:hAnsi="Arial" w:cs="Arial"/>
          <w:b/>
          <w:lang w:val="pt-BR" w:eastAsia="pt-BR"/>
        </w:rPr>
        <w:t>2</w:t>
      </w:r>
      <w:r w:rsidRPr="001636A5">
        <w:rPr>
          <w:rFonts w:ascii="Arial" w:hAnsi="Arial" w:cs="Arial"/>
          <w:lang w:val="pt-BR" w:eastAsia="pt-BR"/>
        </w:rPr>
        <w:t>,</w:t>
      </w:r>
      <w:r w:rsidRPr="001636A5">
        <w:rPr>
          <w:rFonts w:ascii="Arial" w:hAnsi="Arial" w:cs="Arial"/>
          <w:b/>
          <w:lang w:val="pt-BR" w:eastAsia="pt-BR"/>
        </w:rPr>
        <w:t xml:space="preserve"> </w:t>
      </w:r>
      <w:r w:rsidRPr="001636A5">
        <w:rPr>
          <w:rFonts w:ascii="Arial" w:hAnsi="Arial" w:cs="Arial"/>
          <w:lang w:val="pt-BR" w:eastAsia="pt-BR"/>
        </w:rPr>
        <w:t xml:space="preserve">e estaca final </w:t>
      </w:r>
      <w:r w:rsidR="00F060ED">
        <w:rPr>
          <w:rFonts w:ascii="Arial" w:hAnsi="Arial" w:cs="Arial"/>
          <w:lang w:val="pt-BR" w:eastAsia="pt-BR"/>
        </w:rPr>
        <w:t xml:space="preserve">(353+3,92) </w:t>
      </w:r>
      <w:r w:rsidRPr="001636A5">
        <w:rPr>
          <w:rFonts w:ascii="Arial" w:hAnsi="Arial" w:cs="Arial"/>
          <w:color w:val="000000"/>
          <w:lang w:val="pt-BR"/>
        </w:rPr>
        <w:t>implantada na interseção com a Av. Aruanã, também conhecida como Av. Oceano Índico, no acesso ao empreendimento Golf Ville,</w:t>
      </w:r>
      <w:r w:rsidRPr="001636A5">
        <w:rPr>
          <w:rFonts w:ascii="Arial" w:hAnsi="Arial" w:cs="Arial"/>
          <w:lang w:val="pt-BR" w:eastAsia="pt-BR"/>
        </w:rPr>
        <w:t xml:space="preserve"> em Aquiraz,</w:t>
      </w:r>
      <w:r w:rsidRPr="001636A5">
        <w:rPr>
          <w:rFonts w:cs="Arial"/>
          <w:b/>
          <w:lang w:val="pt-BR" w:eastAsia="pt-BR"/>
        </w:rPr>
        <w:t xml:space="preserve"> </w:t>
      </w:r>
      <w:r w:rsidRPr="001636A5">
        <w:rPr>
          <w:rFonts w:ascii="Arial" w:hAnsi="Arial" w:cs="Arial"/>
          <w:b/>
          <w:lang w:val="pt-BR" w:eastAsia="pt-BR"/>
        </w:rPr>
        <w:t xml:space="preserve">Foto </w:t>
      </w:r>
      <w:r>
        <w:rPr>
          <w:rFonts w:ascii="Arial" w:hAnsi="Arial" w:cs="Arial"/>
          <w:b/>
          <w:lang w:val="pt-BR" w:eastAsia="pt-BR"/>
        </w:rPr>
        <w:t>3</w:t>
      </w:r>
      <w:r w:rsidRPr="001636A5">
        <w:rPr>
          <w:rFonts w:ascii="Arial" w:hAnsi="Arial" w:cs="Arial"/>
          <w:lang w:val="pt-BR" w:eastAsia="pt-BR"/>
        </w:rPr>
        <w:t xml:space="preserve">, facilitará ainda mais o acesso às praias da área leste da Região Metropolitana de Fortaleza como Porto das Dunas, Beach Park, Prainha. </w:t>
      </w:r>
    </w:p>
    <w:p w:rsidR="00144DE9" w:rsidRDefault="00144DE9"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Pr="001636A5" w:rsidRDefault="00360FAA" w:rsidP="007632AA">
      <w:pPr>
        <w:suppressAutoHyphens w:val="0"/>
        <w:spacing w:after="0" w:line="300" w:lineRule="auto"/>
        <w:ind w:firstLine="284"/>
        <w:rPr>
          <w:rFonts w:ascii="Arial" w:hAnsi="Arial" w:cs="Arial"/>
          <w:lang w:val="pt-BR" w:eastAsia="pt-BR"/>
        </w:rPr>
      </w:pPr>
    </w:p>
    <w:p w:rsidR="001636A5" w:rsidRPr="001636A5" w:rsidRDefault="001636A5" w:rsidP="001636A5">
      <w:pPr>
        <w:suppressAutoHyphens w:val="0"/>
        <w:spacing w:after="0" w:line="240" w:lineRule="auto"/>
        <w:rPr>
          <w:rFonts w:ascii="Arial" w:hAnsi="Arial" w:cs="Arial"/>
          <w:lang w:val="pt-BR" w:eastAsia="pt-BR"/>
        </w:rPr>
      </w:pPr>
    </w:p>
    <w:p w:rsidR="001636A5" w:rsidRDefault="003E6B9B" w:rsidP="001636A5">
      <w:pPr>
        <w:suppressAutoHyphens w:val="0"/>
        <w:spacing w:after="0" w:line="240" w:lineRule="auto"/>
        <w:ind w:firstLine="708"/>
        <w:rPr>
          <w:rFonts w:ascii="Arial" w:hAnsi="Arial" w:cs="Arial"/>
          <w:lang w:val="pt-BR" w:eastAsia="pt-BR"/>
        </w:rPr>
      </w:pPr>
      <w:r w:rsidRPr="001636A5">
        <w:rPr>
          <w:rFonts w:ascii="Arial" w:hAnsi="Arial" w:cs="Arial"/>
          <w:noProof/>
          <w:lang w:val="pt-BR" w:eastAsia="pt-BR"/>
        </w:rPr>
        <mc:AlternateContent>
          <mc:Choice Requires="wpg">
            <w:drawing>
              <wp:anchor distT="0" distB="0" distL="114300" distR="114300" simplePos="0" relativeHeight="251617280" behindDoc="0" locked="0" layoutInCell="1" allowOverlap="1" wp14:anchorId="6651A319" wp14:editId="64EADE28">
                <wp:simplePos x="0" y="0"/>
                <wp:positionH relativeFrom="column">
                  <wp:posOffset>589640</wp:posOffset>
                </wp:positionH>
                <wp:positionV relativeFrom="paragraph">
                  <wp:posOffset>34649</wp:posOffset>
                </wp:positionV>
                <wp:extent cx="4273826" cy="3438939"/>
                <wp:effectExtent l="19050" t="19050" r="12700" b="28575"/>
                <wp:wrapNone/>
                <wp:docPr id="9" name="Grupo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3826" cy="3438939"/>
                          <a:chOff x="2335" y="1825"/>
                          <a:chExt cx="7943" cy="6704"/>
                        </a:xfrm>
                      </wpg:grpSpPr>
                      <pic:pic xmlns:pic="http://schemas.openxmlformats.org/drawingml/2006/picture">
                        <pic:nvPicPr>
                          <pic:cNvPr id="10" name="Picture 38" descr="DSC0122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2335" y="1825"/>
                            <a:ext cx="7937" cy="59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1" name="Text Box 39"/>
                        <wps:cNvSpPr txBox="1">
                          <a:spLocks noChangeArrowheads="1"/>
                        </wps:cNvSpPr>
                        <wps:spPr bwMode="auto">
                          <a:xfrm>
                            <a:off x="2349" y="7870"/>
                            <a:ext cx="7929" cy="659"/>
                          </a:xfrm>
                          <a:prstGeom prst="rect">
                            <a:avLst/>
                          </a:prstGeom>
                          <a:solidFill>
                            <a:srgbClr val="FFFFFF"/>
                          </a:solidFill>
                          <a:ln w="9525">
                            <a:solidFill>
                              <a:srgbClr val="000000"/>
                            </a:solidFill>
                            <a:miter lim="800000"/>
                            <a:headEnd/>
                            <a:tailEnd/>
                          </a:ln>
                        </wps:spPr>
                        <wps:txbx>
                          <w:txbxContent>
                            <w:p w:rsidR="00630452" w:rsidRDefault="00630452" w:rsidP="00EA005F">
                              <w:pPr>
                                <w:pStyle w:val="Ttulo8"/>
                              </w:pPr>
                              <w:bookmarkStart w:id="13" w:name="_Toc510625564"/>
                              <w:r w:rsidRPr="00BA3D74">
                                <w:rPr>
                                  <w:b/>
                                </w:rPr>
                                <w:t xml:space="preserve">Foto </w:t>
                              </w:r>
                              <w:r>
                                <w:rPr>
                                  <w:b/>
                                </w:rPr>
                                <w:t>2</w:t>
                              </w:r>
                              <w:r w:rsidRPr="00303368">
                                <w:rPr>
                                  <w:rFonts w:ascii="TT15At00" w:hAnsi="TT15At00" w:cs="TT15At00"/>
                                  <w:b/>
                                </w:rPr>
                                <w:t>:</w:t>
                              </w:r>
                              <w:r>
                                <w:rPr>
                                  <w:rFonts w:ascii="TT15At00" w:hAnsi="TT15At00" w:cs="TT15At00"/>
                                </w:rPr>
                                <w:t xml:space="preserve"> Início do trecho r</w:t>
                              </w:r>
                              <w:r>
                                <w:t>ótula COFECO</w:t>
                              </w:r>
                              <w:bookmarkEnd w:id="13"/>
                              <w: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51A319" id="Grupo 9" o:spid="_x0000_s1030" style="position:absolute;left:0;text-align:left;margin-left:46.45pt;margin-top:2.75pt;width:336.5pt;height:270.8pt;z-index:251617280" coordorigin="2335,1825" coordsize="7943,67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">
                <v:shape id="Picture 38" o:spid="_x0000_s1031" type="#_x0000_t75" alt="DSC01220" style="position:absolute;left:2335;top:1825;width:7937;height:5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FkAfEAAAA2wAAAA8AAABkcnMvZG93bnJldi54bWxEj0FrwzAMhe+D/QejwS5lddpDGVndMtoO&#10;tsMOTQq9ilhNQmM5s70k+/fTodCbxHt679N6O7lODRRi69nAYp6BIq68bbk2cCo/Xl5BxYRssfNM&#10;Bv4ownbz+LDG3PqRjzQUqVYSwjFHA01Kfa51rBpyGOe+Jxbt4oPDJGuotQ04Srjr9DLLVtphy9LQ&#10;YE+7hqpr8esM/JwOaA/LeB7CvvjeVSPNvsqZMc9P0/sbqERTuptv159W8IVefpEB9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7FkAfEAAAA2wAAAA8AAAAAAAAAAAAAAAAA&#10;nwIAAGRycy9kb3ducmV2LnhtbFBLBQYAAAAABAAEAPcAAACQAwAAAAA=&#10;" stroked="t">
                  <v:imagedata r:id="rId73" o:title="DSC01220"/>
                </v:shape>
                <v:shape id="Text Box 39" o:spid="_x0000_s1032" type="#_x0000_t202" style="position:absolute;left:2349;top:7870;width:7929;height: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pTcIA&#10;AADbAAAADwAAAGRycy9kb3ducmV2LnhtbERPTWsCMRC9C/0PYQpeRLNqUbs1SikoerMqeh024+7S&#10;zWSbxHX990Yo9DaP9znzZWsq0ZDzpWUFw0ECgjizuuRcwfGw6s9A+ICssbJMCu7kYbl46cwx1fbG&#10;39TsQy5iCPsUFRQh1KmUPivIoB/YmjhyF+sMhghdLrXDWww3lRwlyUQaLDk2FFjTV0HZz/5qFMze&#10;Ns3Zb8e7Uza5VO+hN23Wv06p7mv7+QEiUBv+xX/ujY7zh/D8JR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ylNwgAAANsAAAAPAAAAAAAAAAAAAAAAAJgCAABkcnMvZG93&#10;bnJldi54bWxQSwUGAAAAAAQABAD1AAAAhwMAAAAA&#10;">
                  <v:textbox>
                    <w:txbxContent>
                      <w:p w:rsidR="00630452" w:rsidRDefault="00630452" w:rsidP="00EA005F">
                        <w:pPr>
                          <w:pStyle w:val="Ttulo8"/>
                        </w:pPr>
                        <w:bookmarkStart w:id="14" w:name="_Toc510625564"/>
                        <w:r w:rsidRPr="00BA3D74">
                          <w:rPr>
                            <w:b/>
                          </w:rPr>
                          <w:t xml:space="preserve">Foto </w:t>
                        </w:r>
                        <w:r>
                          <w:rPr>
                            <w:b/>
                          </w:rPr>
                          <w:t>2</w:t>
                        </w:r>
                        <w:r w:rsidRPr="00303368">
                          <w:rPr>
                            <w:rFonts w:ascii="TT15At00" w:hAnsi="TT15At00" w:cs="TT15At00"/>
                            <w:b/>
                          </w:rPr>
                          <w:t>:</w:t>
                        </w:r>
                        <w:r>
                          <w:rPr>
                            <w:rFonts w:ascii="TT15At00" w:hAnsi="TT15At00" w:cs="TT15At00"/>
                          </w:rPr>
                          <w:t xml:space="preserve"> Início do trecho r</w:t>
                        </w:r>
                        <w:r>
                          <w:t>ótula COFECO</w:t>
                        </w:r>
                        <w:bookmarkEnd w:id="14"/>
                        <w:r>
                          <w:t xml:space="preserve"> </w:t>
                        </w:r>
                      </w:p>
                    </w:txbxContent>
                  </v:textbox>
                </v:shape>
              </v:group>
            </w:pict>
          </mc:Fallback>
        </mc:AlternateContent>
      </w:r>
    </w:p>
    <w:p w:rsidR="0069108B" w:rsidRDefault="0069108B" w:rsidP="001636A5">
      <w:pPr>
        <w:suppressAutoHyphens w:val="0"/>
        <w:spacing w:after="0" w:line="240" w:lineRule="auto"/>
        <w:ind w:firstLine="708"/>
        <w:rPr>
          <w:rFonts w:ascii="Arial" w:hAnsi="Arial" w:cs="Arial"/>
          <w:lang w:val="pt-BR" w:eastAsia="pt-BR"/>
        </w:rPr>
      </w:pPr>
    </w:p>
    <w:p w:rsidR="0069108B" w:rsidRPr="001636A5" w:rsidRDefault="0069108B"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rPr>
          <w:rFonts w:ascii="Arial" w:hAnsi="Arial" w:cs="Arial"/>
          <w:lang w:val="pt-BR" w:eastAsia="pt-BR"/>
        </w:rPr>
      </w:pPr>
    </w:p>
    <w:p w:rsidR="001636A5" w:rsidRPr="001636A5" w:rsidRDefault="003E6B9B" w:rsidP="003E6B9B">
      <w:pPr>
        <w:suppressAutoHyphens w:val="0"/>
        <w:spacing w:after="0" w:line="240" w:lineRule="auto"/>
        <w:ind w:hanging="426"/>
        <w:jc w:val="center"/>
        <w:rPr>
          <w:rFonts w:ascii="Arial" w:hAnsi="Arial" w:cs="Arial"/>
          <w:lang w:val="pt-BR" w:eastAsia="pt-BR"/>
        </w:rPr>
      </w:pPr>
      <w:r w:rsidRPr="001636A5">
        <w:rPr>
          <w:noProof/>
          <w:lang w:val="pt-BR" w:eastAsia="pt-BR"/>
        </w:rPr>
        <w:drawing>
          <wp:inline distT="0" distB="0" distL="0" distR="0" wp14:anchorId="215989D6" wp14:editId="0309A067">
            <wp:extent cx="4222750" cy="2653748"/>
            <wp:effectExtent l="19050" t="19050" r="25400" b="13335"/>
            <wp:docPr id="4" name="Imagem 4" descr="BEACH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ACH PARK"/>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50540" cy="2671213"/>
                    </a:xfrm>
                    <a:prstGeom prst="rect">
                      <a:avLst/>
                    </a:prstGeom>
                    <a:noFill/>
                    <a:ln>
                      <a:solidFill>
                        <a:schemeClr val="tx1"/>
                      </a:solidFill>
                    </a:ln>
                  </pic:spPr>
                </pic:pic>
              </a:graphicData>
            </a:graphic>
          </wp:inline>
        </w:drawing>
      </w:r>
    </w:p>
    <w:p w:rsidR="001636A5" w:rsidRPr="001636A5" w:rsidRDefault="003E6B9B" w:rsidP="001636A5">
      <w:pPr>
        <w:suppressAutoHyphens w:val="0"/>
        <w:spacing w:after="0" w:line="240" w:lineRule="auto"/>
        <w:ind w:firstLine="708"/>
        <w:rPr>
          <w:rFonts w:ascii="Arial" w:hAnsi="Arial" w:cs="Arial"/>
          <w:lang w:val="pt-BR" w:eastAsia="pt-BR"/>
        </w:rPr>
      </w:pPr>
      <w:r w:rsidRPr="001636A5">
        <w:rPr>
          <w:rFonts w:ascii="Arial" w:hAnsi="Arial" w:cs="Arial"/>
          <w:noProof/>
          <w:lang w:val="pt-BR" w:eastAsia="pt-BR"/>
        </w:rPr>
        <mc:AlternateContent>
          <mc:Choice Requires="wps">
            <w:drawing>
              <wp:anchor distT="0" distB="0" distL="114300" distR="114300" simplePos="0" relativeHeight="251616256" behindDoc="0" locked="0" layoutInCell="1" allowOverlap="1" wp14:anchorId="235B31BD" wp14:editId="7C8FDA7A">
                <wp:simplePos x="0" y="0"/>
                <wp:positionH relativeFrom="margin">
                  <wp:posOffset>606997</wp:posOffset>
                </wp:positionH>
                <wp:positionV relativeFrom="paragraph">
                  <wp:posOffset>4713</wp:posOffset>
                </wp:positionV>
                <wp:extent cx="4243319" cy="276896"/>
                <wp:effectExtent l="0" t="0" r="24130" b="27940"/>
                <wp:wrapNone/>
                <wp:docPr id="8" name="Caixa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3319" cy="276896"/>
                        </a:xfrm>
                        <a:prstGeom prst="rect">
                          <a:avLst/>
                        </a:prstGeom>
                        <a:solidFill>
                          <a:srgbClr val="FFFFFF"/>
                        </a:solidFill>
                        <a:ln w="9525">
                          <a:solidFill>
                            <a:srgbClr val="000000"/>
                          </a:solidFill>
                          <a:miter lim="800000"/>
                          <a:headEnd/>
                          <a:tailEnd/>
                        </a:ln>
                      </wps:spPr>
                      <wps:txbx>
                        <w:txbxContent>
                          <w:p w:rsidR="00630452" w:rsidRPr="00EA005F" w:rsidRDefault="00630452" w:rsidP="00EA005F">
                            <w:pPr>
                              <w:pStyle w:val="Ttulo8"/>
                            </w:pPr>
                            <w:bookmarkStart w:id="15" w:name="_Toc510625565"/>
                            <w:r w:rsidRPr="00EA005F">
                              <w:t>Foto 3: Final do trecho Av. Oceano Índico</w:t>
                            </w:r>
                            <w:bookmarkEnd w:id="15"/>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5B31BD" id="Caixa de texto 8" o:spid="_x0000_s1033" type="#_x0000_t202" style="position:absolute;left:0;text-align:left;margin-left:47.8pt;margin-top:.35pt;width:334.1pt;height:21.8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">
                <v:textbox>
                  <w:txbxContent>
                    <w:p w:rsidR="00630452" w:rsidRPr="00EA005F" w:rsidRDefault="00630452" w:rsidP="00EA005F">
                      <w:pPr>
                        <w:pStyle w:val="Ttulo8"/>
                      </w:pPr>
                      <w:bookmarkStart w:id="16" w:name="_Toc510625565"/>
                      <w:r w:rsidRPr="00EA005F">
                        <w:t>Foto 3: Final do trecho Av. Oceano Índico</w:t>
                      </w:r>
                      <w:bookmarkEnd w:id="16"/>
                    </w:p>
                  </w:txbxContent>
                </v:textbox>
                <w10:wrap anchorx="margin"/>
              </v:shape>
            </w:pict>
          </mc:Fallback>
        </mc:AlternateContent>
      </w:r>
    </w:p>
    <w:p w:rsidR="001636A5" w:rsidRPr="001636A5" w:rsidRDefault="001636A5" w:rsidP="001636A5">
      <w:pPr>
        <w:suppressAutoHyphens w:val="0"/>
        <w:spacing w:after="0" w:line="240" w:lineRule="auto"/>
        <w:ind w:firstLine="708"/>
        <w:rPr>
          <w:rFonts w:ascii="Arial" w:hAnsi="Arial" w:cs="Arial"/>
          <w:lang w:val="pt-BR" w:eastAsia="pt-BR"/>
        </w:rPr>
      </w:pPr>
    </w:p>
    <w:p w:rsidR="00BF5CFC" w:rsidRDefault="00BF5CFC" w:rsidP="001A1908">
      <w:pPr>
        <w:spacing w:after="0" w:line="300" w:lineRule="auto"/>
        <w:rPr>
          <w:rFonts w:ascii="Arial" w:hAnsi="Arial" w:cs="Arial"/>
          <w:lang w:val="pt-BR" w:eastAsia="pt-BR"/>
        </w:rPr>
      </w:pPr>
    </w:p>
    <w:p w:rsidR="00360FAA" w:rsidRDefault="00144DE9" w:rsidP="009C1191">
      <w:pPr>
        <w:suppressAutoHyphens w:val="0"/>
        <w:spacing w:after="0" w:line="300" w:lineRule="auto"/>
        <w:ind w:firstLine="284"/>
        <w:rPr>
          <w:rFonts w:ascii="Arial" w:hAnsi="Arial" w:cs="Arial"/>
          <w:lang w:val="pt-BR" w:eastAsia="pt-BR"/>
        </w:rPr>
      </w:pPr>
      <w:r w:rsidRPr="001636A5">
        <w:rPr>
          <w:rFonts w:ascii="Arial" w:hAnsi="Arial" w:cs="Arial"/>
          <w:lang w:val="pt-BR" w:eastAsia="pt-BR"/>
        </w:rPr>
        <w:t xml:space="preserve">O empreendimento, ora proposto, se justifica por localizar-se numa área submetida à dinâmica urbana em acelerado processo de crescimento e ocupação, e por compreender uma zona de praia da área leste da Região Metropolitana de Fortaleza, </w:t>
      </w:r>
      <w:r w:rsidR="00360FAA">
        <w:rPr>
          <w:rFonts w:ascii="Arial" w:hAnsi="Arial" w:cs="Arial"/>
          <w:b/>
          <w:lang w:val="pt-BR" w:eastAsia="pt-BR"/>
        </w:rPr>
        <w:t xml:space="preserve">Figura </w:t>
      </w:r>
      <w:r w:rsidR="00360FAA" w:rsidRPr="001636A5">
        <w:rPr>
          <w:rFonts w:ascii="Arial" w:hAnsi="Arial" w:cs="Arial"/>
          <w:b/>
          <w:lang w:val="pt-BR" w:eastAsia="pt-BR"/>
        </w:rPr>
        <w:t>2</w:t>
      </w:r>
      <w:r w:rsidR="00360FAA">
        <w:rPr>
          <w:rFonts w:ascii="Arial" w:hAnsi="Arial" w:cs="Arial"/>
          <w:b/>
          <w:lang w:val="pt-BR" w:eastAsia="pt-BR"/>
        </w:rPr>
        <w:t xml:space="preserve">, </w:t>
      </w:r>
      <w:r w:rsidRPr="001636A5">
        <w:rPr>
          <w:rFonts w:ascii="Arial" w:hAnsi="Arial" w:cs="Arial"/>
          <w:lang w:val="pt-BR" w:eastAsia="pt-BR"/>
        </w:rPr>
        <w:t>a qual possui uma faixa de litoral relacionada ao lazer, turismo e veraneio. A CE-025, via litorânea, coloca-se como fator indutor do processo de parcelamento e ocupação do solo numa tendência de conurbação urbana entre Porto das Dunas, Prainha, Distrito-sede de Aquiraz, Eusébio e Fortaleza</w:t>
      </w:r>
      <w:r w:rsidR="009C1191">
        <w:rPr>
          <w:rFonts w:ascii="Arial" w:hAnsi="Arial" w:cs="Arial"/>
          <w:lang w:val="pt-BR" w:eastAsia="pt-BR"/>
        </w:rPr>
        <w:t>.</w:t>
      </w:r>
    </w:p>
    <w:p w:rsidR="00360FAA" w:rsidRDefault="00360FAA" w:rsidP="007632AA">
      <w:pPr>
        <w:suppressAutoHyphens w:val="0"/>
        <w:spacing w:after="0" w:line="300" w:lineRule="auto"/>
        <w:ind w:firstLine="284"/>
        <w:rPr>
          <w:rFonts w:ascii="Arial" w:hAnsi="Arial" w:cs="Arial"/>
          <w:lang w:val="pt-BR" w:eastAsia="pt-BR"/>
        </w:rPr>
      </w:pPr>
      <w:r w:rsidRPr="001636A5">
        <w:rPr>
          <w:rFonts w:ascii="Arial" w:hAnsi="Arial"/>
          <w:noProof/>
          <w:sz w:val="24"/>
          <w:szCs w:val="20"/>
          <w:lang w:val="pt-BR" w:eastAsia="pt-BR"/>
        </w:rPr>
        <w:drawing>
          <wp:anchor distT="0" distB="0" distL="114300" distR="114300" simplePos="0" relativeHeight="251855872" behindDoc="0" locked="0" layoutInCell="1" allowOverlap="1" wp14:anchorId="35BD81B7" wp14:editId="42262C03">
            <wp:simplePos x="0" y="0"/>
            <wp:positionH relativeFrom="column">
              <wp:posOffset>0</wp:posOffset>
            </wp:positionH>
            <wp:positionV relativeFrom="paragraph">
              <wp:posOffset>18415</wp:posOffset>
            </wp:positionV>
            <wp:extent cx="5583600" cy="3965573"/>
            <wp:effectExtent l="19050" t="19050" r="17145" b="16510"/>
            <wp:wrapNone/>
            <wp:docPr id="192" name="Imagem 192" descr="Nova 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ova Imagem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83600" cy="3965573"/>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r w:rsidRPr="001636A5">
        <w:rPr>
          <w:rFonts w:ascii="Arial" w:hAnsi="Arial" w:cs="Arial"/>
          <w:noProof/>
          <w:lang w:val="pt-BR" w:eastAsia="pt-BR"/>
        </w:rPr>
        <mc:AlternateContent>
          <mc:Choice Requires="wps">
            <w:drawing>
              <wp:anchor distT="0" distB="0" distL="114300" distR="114300" simplePos="0" relativeHeight="251857920" behindDoc="0" locked="0" layoutInCell="1" allowOverlap="1" wp14:anchorId="4D734375" wp14:editId="59EFCD93">
                <wp:simplePos x="0" y="0"/>
                <wp:positionH relativeFrom="margin">
                  <wp:posOffset>0</wp:posOffset>
                </wp:positionH>
                <wp:positionV relativeFrom="paragraph">
                  <wp:posOffset>0</wp:posOffset>
                </wp:positionV>
                <wp:extent cx="5524500" cy="240030"/>
                <wp:effectExtent l="0" t="0" r="19050" b="26670"/>
                <wp:wrapNone/>
                <wp:docPr id="35" name="Caixa de texto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240030"/>
                        </a:xfrm>
                        <a:prstGeom prst="rect">
                          <a:avLst/>
                        </a:prstGeom>
                        <a:solidFill>
                          <a:srgbClr val="FFFFFF"/>
                        </a:solidFill>
                        <a:ln w="9525">
                          <a:solidFill>
                            <a:srgbClr val="000000"/>
                          </a:solidFill>
                          <a:miter lim="800000"/>
                          <a:headEnd/>
                          <a:tailEnd/>
                        </a:ln>
                      </wps:spPr>
                      <wps:txbx>
                        <w:txbxContent>
                          <w:p w:rsidR="00630452" w:rsidRDefault="00630452" w:rsidP="00360FAA">
                            <w:pPr>
                              <w:pStyle w:val="FIGURAS"/>
                            </w:pPr>
                            <w:bookmarkStart w:id="17" w:name="_Toc510625804"/>
                            <w:r w:rsidRPr="00BA3D74">
                              <w:t>Figura 2</w:t>
                            </w:r>
                            <w:r w:rsidRPr="00303368">
                              <w:rPr>
                                <w:rFonts w:ascii="TT15At00" w:hAnsi="TT15At00" w:cs="TT15At00"/>
                                <w:szCs w:val="20"/>
                              </w:rPr>
                              <w:t>:</w:t>
                            </w:r>
                            <w:r>
                              <w:rPr>
                                <w:rFonts w:ascii="TT15At00" w:hAnsi="TT15At00" w:cs="TT15At00"/>
                                <w:szCs w:val="20"/>
                              </w:rPr>
                              <w:t xml:space="preserve"> </w:t>
                            </w:r>
                            <w:r w:rsidRPr="009F26BC">
                              <w:t>Mapa da RMF</w:t>
                            </w:r>
                            <w:r w:rsidRPr="001C5889">
                              <w:t xml:space="preserve"> - Fonte:</w:t>
                            </w:r>
                            <w:r>
                              <w:t xml:space="preserve"> Ipece</w:t>
                            </w:r>
                            <w:bookmarkEnd w:id="17"/>
                          </w:p>
                          <w:p w:rsidR="00630452" w:rsidRDefault="00630452" w:rsidP="00360FAA">
                            <w:pPr>
                              <w:rPr>
                                <w:lang w:val="pt-B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734375" id="Caixa de texto 35" o:spid="_x0000_s1034" type="#_x0000_t202" style="position:absolute;left:0;text-align:left;margin-left:0;margin-top:0;width:435pt;height:18.9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">
                <v:textbox>
                  <w:txbxContent>
                    <w:p w:rsidR="00630452" w:rsidRDefault="00630452" w:rsidP="00360FAA">
                      <w:pPr>
                        <w:pStyle w:val="FIGURAS"/>
                      </w:pPr>
                      <w:bookmarkStart w:id="18" w:name="_Toc510625804"/>
                      <w:r w:rsidRPr="00BA3D74">
                        <w:t>Figura 2</w:t>
                      </w:r>
                      <w:r w:rsidRPr="00303368">
                        <w:rPr>
                          <w:rFonts w:ascii="TT15At00" w:hAnsi="TT15At00" w:cs="TT15At00"/>
                          <w:szCs w:val="20"/>
                        </w:rPr>
                        <w:t>:</w:t>
                      </w:r>
                      <w:r>
                        <w:rPr>
                          <w:rFonts w:ascii="TT15At00" w:hAnsi="TT15At00" w:cs="TT15At00"/>
                          <w:szCs w:val="20"/>
                        </w:rPr>
                        <w:t xml:space="preserve"> </w:t>
                      </w:r>
                      <w:r w:rsidRPr="009F26BC">
                        <w:t>Mapa da RMF</w:t>
                      </w:r>
                      <w:r w:rsidRPr="001C5889">
                        <w:t xml:space="preserve"> - Fonte:</w:t>
                      </w:r>
                      <w:r>
                        <w:t xml:space="preserve"> Ipece</w:t>
                      </w:r>
                      <w:bookmarkEnd w:id="18"/>
                    </w:p>
                    <w:p w:rsidR="00630452" w:rsidRDefault="00630452" w:rsidP="00360FAA">
                      <w:pPr>
                        <w:rPr>
                          <w:lang w:val="pt-BR"/>
                        </w:rPr>
                      </w:pPr>
                    </w:p>
                  </w:txbxContent>
                </v:textbox>
                <w10:wrap anchorx="margin"/>
              </v:shape>
            </w:pict>
          </mc:Fallback>
        </mc:AlternateContent>
      </w:r>
    </w:p>
    <w:p w:rsidR="00360FAA" w:rsidRDefault="00360FAA" w:rsidP="007632AA">
      <w:pPr>
        <w:suppressAutoHyphens w:val="0"/>
        <w:spacing w:after="0" w:line="300" w:lineRule="auto"/>
        <w:ind w:firstLine="284"/>
        <w:rPr>
          <w:rFonts w:ascii="Arial" w:hAnsi="Arial" w:cs="Arial"/>
          <w:lang w:val="pt-BR" w:eastAsia="pt-BR"/>
        </w:rPr>
      </w:pPr>
    </w:p>
    <w:p w:rsidR="00360FAA" w:rsidRDefault="00360FAA" w:rsidP="007632AA">
      <w:pPr>
        <w:suppressAutoHyphens w:val="0"/>
        <w:spacing w:after="0" w:line="300" w:lineRule="auto"/>
        <w:ind w:firstLine="284"/>
        <w:rPr>
          <w:rFonts w:ascii="Arial" w:hAnsi="Arial" w:cs="Arial"/>
          <w:lang w:val="pt-BR" w:eastAsia="pt-BR"/>
        </w:rPr>
      </w:pPr>
    </w:p>
    <w:p w:rsidR="001636A5" w:rsidRDefault="001636A5" w:rsidP="007632AA">
      <w:pPr>
        <w:suppressAutoHyphens w:val="0"/>
        <w:spacing w:after="0" w:line="300" w:lineRule="auto"/>
        <w:ind w:firstLine="284"/>
        <w:rPr>
          <w:rFonts w:ascii="Arial" w:hAnsi="Arial" w:cs="Arial"/>
          <w:lang w:val="pt-BR" w:eastAsia="pt-BR"/>
        </w:rPr>
      </w:pPr>
      <w:r w:rsidRPr="001636A5">
        <w:rPr>
          <w:rFonts w:ascii="Arial" w:hAnsi="Arial" w:cs="Arial"/>
          <w:lang w:val="pt-BR" w:eastAsia="pt-BR"/>
        </w:rPr>
        <w:t xml:space="preserve">O Trecho se desenvolve numa área bastante loteada, caracterizada por uma ocupação disciplinada (seja quanto ao traçado regular de suas vias, seja quanto à implantação das edificações), (re)territorializada pelo/para o turismo e o lazer com construções de megaempreendimentos como o Parque Aquático “Beach Park”, hotéis, resorts, e na cooptação de espaços para projetos imobiliários com condomínios de alto padrão e casas unifamiliares de alto luxo voltados à moradia fixa. </w:t>
      </w:r>
    </w:p>
    <w:p w:rsidR="00665B0F" w:rsidRPr="001636A5" w:rsidRDefault="00665B0F" w:rsidP="002826D3">
      <w:pPr>
        <w:spacing w:after="0" w:line="300" w:lineRule="auto"/>
        <w:ind w:firstLine="709"/>
        <w:rPr>
          <w:rFonts w:ascii="Arial" w:hAnsi="Arial" w:cs="Arial"/>
          <w:lang w:val="pt-BR" w:eastAsia="pt-BR"/>
        </w:rPr>
      </w:pPr>
    </w:p>
    <w:p w:rsidR="001636A5" w:rsidRPr="001636A5" w:rsidRDefault="001636A5" w:rsidP="007632AA">
      <w:pPr>
        <w:suppressAutoHyphens w:val="0"/>
        <w:spacing w:after="0" w:line="300" w:lineRule="auto"/>
        <w:ind w:firstLine="284"/>
        <w:rPr>
          <w:rFonts w:ascii="Arial" w:hAnsi="Arial" w:cs="Arial"/>
          <w:lang w:val="pt-BR" w:eastAsia="pt-BR"/>
        </w:rPr>
      </w:pPr>
      <w:r w:rsidRPr="001636A5">
        <w:rPr>
          <w:rFonts w:ascii="Arial" w:hAnsi="Arial" w:cs="Arial"/>
          <w:lang w:val="pt-BR" w:eastAsia="pt-BR"/>
        </w:rPr>
        <w:t xml:space="preserve">A área urbanizada que margeia a CE-025, no trecho em questão, caracteriza-se como um corredor comercial. A facilidade de acesso é um aspecto de grande relevância, pois diminuindo as distâncias e o tempo de deslocamento, as casas de veraneio irão se transformar cada vez mais em moradia permanente, dadas as facilidades de acesso. Além da duplicação, </w:t>
      </w:r>
      <w:r w:rsidRPr="001636A5">
        <w:rPr>
          <w:rFonts w:ascii="Arial" w:hAnsi="Arial" w:cs="Arial"/>
          <w:lang w:val="pt-BR" w:eastAsia="pt-BR"/>
        </w:rPr>
        <w:lastRenderedPageBreak/>
        <w:t>a rodovia contará ainda com ciclovias e calçadas, o que acarretará a segurança de pedestres, ciclistas e motoristas.</w:t>
      </w:r>
    </w:p>
    <w:p w:rsidR="001636A5" w:rsidRPr="001636A5" w:rsidRDefault="001636A5" w:rsidP="002826D3">
      <w:pPr>
        <w:suppressAutoHyphens w:val="0"/>
        <w:spacing w:after="0" w:line="300" w:lineRule="auto"/>
        <w:ind w:firstLine="708"/>
        <w:rPr>
          <w:rFonts w:ascii="Arial" w:hAnsi="Arial" w:cs="Arial"/>
          <w:lang w:val="pt-BR" w:eastAsia="pt-BR"/>
        </w:rPr>
      </w:pPr>
    </w:p>
    <w:p w:rsidR="001636A5" w:rsidRPr="001636A5" w:rsidRDefault="001636A5" w:rsidP="007632AA">
      <w:pPr>
        <w:suppressAutoHyphens w:val="0"/>
        <w:spacing w:after="0" w:line="300" w:lineRule="auto"/>
        <w:ind w:firstLine="284"/>
        <w:rPr>
          <w:rFonts w:ascii="Arial" w:hAnsi="Arial" w:cs="Arial"/>
          <w:lang w:val="pt-BR" w:eastAsia="pt-BR"/>
        </w:rPr>
      </w:pPr>
      <w:r w:rsidRPr="001636A5">
        <w:rPr>
          <w:rFonts w:ascii="Arial" w:hAnsi="Arial" w:cs="Arial"/>
          <w:lang w:val="pt-BR" w:eastAsia="pt-BR"/>
        </w:rPr>
        <w:t>O sistema viário e de transporte que atendem a essa zona litorânea foi todo desenvolvido de forma a privilegiar esses equipamentos e a população flutuante que faz uso dos mesmos. A proximidade de Fortaleza e as ótimas condições de acesso apontam para uma tendência de con</w:t>
      </w:r>
      <w:r w:rsidR="00525CF2">
        <w:rPr>
          <w:rFonts w:ascii="Arial" w:hAnsi="Arial" w:cs="Arial"/>
          <w:lang w:val="pt-BR" w:eastAsia="pt-BR"/>
        </w:rPr>
        <w:t>t</w:t>
      </w:r>
      <w:r w:rsidRPr="001636A5">
        <w:rPr>
          <w:rFonts w:ascii="Arial" w:hAnsi="Arial" w:cs="Arial"/>
          <w:lang w:val="pt-BR" w:eastAsia="pt-BR"/>
        </w:rPr>
        <w:t xml:space="preserve">urbação do núcleo Porto das Dunas, município de Aquiraz, com a capital que, </w:t>
      </w:r>
      <w:r w:rsidR="00665B0F" w:rsidRPr="001636A5">
        <w:rPr>
          <w:rFonts w:ascii="Arial" w:hAnsi="Arial" w:cs="Arial"/>
          <w:lang w:val="pt-BR" w:eastAsia="pt-BR"/>
        </w:rPr>
        <w:t>entretanto,</w:t>
      </w:r>
      <w:r w:rsidRPr="001636A5">
        <w:rPr>
          <w:rFonts w:ascii="Arial" w:hAnsi="Arial" w:cs="Arial"/>
          <w:lang w:val="pt-BR" w:eastAsia="pt-BR"/>
        </w:rPr>
        <w:t xml:space="preserve"> levará algum tempo para ser efetivada, pois, atualmente, o uso das residências lá existentes, ainda ocorre, predominantemente, nos finais de semana ou temporadas de férias. </w:t>
      </w:r>
    </w:p>
    <w:p w:rsidR="001636A5" w:rsidRPr="001636A5" w:rsidRDefault="001636A5" w:rsidP="002826D3">
      <w:pPr>
        <w:keepNext/>
        <w:suppressAutoHyphens w:val="0"/>
        <w:spacing w:after="0" w:line="300" w:lineRule="auto"/>
        <w:rPr>
          <w:lang w:val="pt-BR"/>
        </w:rPr>
      </w:pPr>
    </w:p>
    <w:p w:rsidR="001636A5" w:rsidRPr="001636A5" w:rsidRDefault="001636A5" w:rsidP="002826D3">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 xml:space="preserve">Em termos de </w:t>
      </w:r>
      <w:r w:rsidRPr="001636A5">
        <w:rPr>
          <w:rFonts w:ascii="Arial" w:hAnsi="Arial" w:cs="Arial"/>
          <w:i/>
          <w:lang w:val="pt-BR" w:eastAsia="pt-BR"/>
        </w:rPr>
        <w:t>objetivos específicos</w:t>
      </w:r>
      <w:r w:rsidRPr="001636A5">
        <w:rPr>
          <w:rFonts w:ascii="Arial" w:hAnsi="Arial" w:cs="Arial"/>
          <w:lang w:val="pt-BR" w:eastAsia="pt-BR"/>
        </w:rPr>
        <w:t>, a obra de Duplicação da CE-025, Trecho Rótula COFECO – Entr. Av. Aruanã, visa:</w:t>
      </w:r>
    </w:p>
    <w:p w:rsidR="001636A5" w:rsidRPr="001636A5" w:rsidRDefault="001636A5" w:rsidP="001636A5">
      <w:pPr>
        <w:suppressAutoHyphens w:val="0"/>
        <w:spacing w:after="0" w:line="240" w:lineRule="auto"/>
        <w:ind w:firstLine="708"/>
        <w:contextualSpacing/>
        <w:rPr>
          <w:rFonts w:ascii="Arial" w:hAnsi="Arial" w:cs="Arial"/>
          <w:lang w:val="pt-BR" w:eastAsia="pt-BR"/>
        </w:rPr>
      </w:pPr>
    </w:p>
    <w:p w:rsidR="001636A5" w:rsidRPr="007632AA" w:rsidRDefault="001636A5" w:rsidP="00194DEC">
      <w:pPr>
        <w:numPr>
          <w:ilvl w:val="0"/>
          <w:numId w:val="29"/>
        </w:numPr>
        <w:spacing w:after="0" w:line="300" w:lineRule="auto"/>
        <w:rPr>
          <w:rFonts w:ascii="Arial" w:hAnsi="Arial" w:cs="Arial"/>
          <w:lang w:val="pt-BR" w:eastAsia="pt-BR"/>
        </w:rPr>
      </w:pPr>
      <w:r w:rsidRPr="001636A5">
        <w:rPr>
          <w:rFonts w:ascii="Arial" w:hAnsi="Arial" w:cs="Arial"/>
          <w:lang w:val="pt-BR" w:eastAsia="pt-BR"/>
        </w:rPr>
        <w:t>Intensificar o turismo na área leste da RMF, transformando-a, ainda mais, em núcleo receptor de fluxo do segmento turístico denominado “Sol e Praia”;</w:t>
      </w:r>
    </w:p>
    <w:p w:rsidR="001636A5" w:rsidRPr="007632AA" w:rsidRDefault="001636A5" w:rsidP="00194DEC">
      <w:pPr>
        <w:numPr>
          <w:ilvl w:val="0"/>
          <w:numId w:val="29"/>
        </w:numPr>
        <w:spacing w:after="0" w:line="300" w:lineRule="auto"/>
        <w:rPr>
          <w:rFonts w:ascii="Arial" w:hAnsi="Arial" w:cs="Arial"/>
          <w:lang w:val="pt-BR" w:eastAsia="pt-BR"/>
        </w:rPr>
      </w:pPr>
      <w:r w:rsidRPr="001636A5">
        <w:rPr>
          <w:rFonts w:ascii="Arial" w:hAnsi="Arial" w:cs="Arial"/>
          <w:lang w:val="pt-BR" w:eastAsia="pt-BR"/>
        </w:rPr>
        <w:t>Intensificar as políticas públicas e privadas direcionadas à estruturação da atividade turística e econômica;</w:t>
      </w:r>
    </w:p>
    <w:p w:rsidR="001636A5" w:rsidRPr="007632AA" w:rsidRDefault="001636A5" w:rsidP="00194DEC">
      <w:pPr>
        <w:numPr>
          <w:ilvl w:val="0"/>
          <w:numId w:val="29"/>
        </w:numPr>
        <w:spacing w:after="0" w:line="300" w:lineRule="auto"/>
        <w:rPr>
          <w:rFonts w:ascii="Arial" w:hAnsi="Arial" w:cs="Arial"/>
          <w:lang w:val="pt-BR" w:eastAsia="pt-BR"/>
        </w:rPr>
      </w:pPr>
      <w:r w:rsidRPr="001636A5">
        <w:rPr>
          <w:rFonts w:ascii="Arial" w:hAnsi="Arial" w:cs="Arial"/>
          <w:lang w:val="pt-BR" w:eastAsia="pt-BR"/>
        </w:rPr>
        <w:t>Melhorar na oferta de infraestrutura urbana básica;</w:t>
      </w:r>
    </w:p>
    <w:p w:rsidR="001636A5" w:rsidRPr="007632AA" w:rsidRDefault="001636A5" w:rsidP="00194DEC">
      <w:pPr>
        <w:numPr>
          <w:ilvl w:val="0"/>
          <w:numId w:val="29"/>
        </w:numPr>
        <w:spacing w:after="0" w:line="300" w:lineRule="auto"/>
        <w:rPr>
          <w:rFonts w:ascii="Arial" w:hAnsi="Arial" w:cs="Arial"/>
          <w:lang w:val="pt-BR" w:eastAsia="pt-BR"/>
        </w:rPr>
      </w:pPr>
      <w:r w:rsidRPr="001636A5">
        <w:rPr>
          <w:rFonts w:ascii="Arial" w:hAnsi="Arial" w:cs="Arial"/>
          <w:lang w:val="pt-BR" w:eastAsia="pt-BR"/>
        </w:rPr>
        <w:t>Melhorar a fluidez de trânsito e a segurança de pedestres, ciclistas e motoristas;</w:t>
      </w:r>
    </w:p>
    <w:p w:rsidR="001636A5" w:rsidRPr="001636A5" w:rsidRDefault="001636A5" w:rsidP="00194DEC">
      <w:pPr>
        <w:numPr>
          <w:ilvl w:val="0"/>
          <w:numId w:val="29"/>
        </w:numPr>
        <w:spacing w:after="0" w:line="300" w:lineRule="auto"/>
        <w:rPr>
          <w:rFonts w:ascii="Arial" w:hAnsi="Arial" w:cs="Arial"/>
          <w:lang w:val="pt-BR" w:eastAsia="pt-BR"/>
        </w:rPr>
      </w:pPr>
      <w:r w:rsidRPr="001636A5">
        <w:rPr>
          <w:rFonts w:ascii="Arial" w:hAnsi="Arial" w:cs="Arial"/>
          <w:lang w:val="pt-BR" w:eastAsia="pt-BR"/>
        </w:rPr>
        <w:t>Melhorar a ligação da CE-025 com a CE-040, facilitando o acesso às pessoas que trafegam da capital ao litoral leste.</w:t>
      </w:r>
    </w:p>
    <w:p w:rsidR="006F0486" w:rsidRDefault="006F0486" w:rsidP="00B4251F">
      <w:pPr>
        <w:suppressAutoHyphens w:val="0"/>
        <w:spacing w:after="0" w:line="300" w:lineRule="auto"/>
        <w:contextualSpacing/>
        <w:rPr>
          <w:rFonts w:ascii="Arial" w:hAnsi="Arial" w:cs="Arial"/>
          <w:lang w:val="pt-BR" w:eastAsia="pt-BR"/>
        </w:rPr>
      </w:pPr>
    </w:p>
    <w:p w:rsidR="001636A5" w:rsidRDefault="001636A5" w:rsidP="006F0486">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 xml:space="preserve">A rodovia CE-025, que liga a CE-040, em Fortaleza, até a CE-207, estrada Aquiraz/Prainha, possui vários nomes ao longo de sua extensão: Av. Maestro Lisboa, Av. Manoel Mavignier, Av. Litorânea e Estrada para a Praia do Japão, </w:t>
      </w:r>
      <w:r w:rsidR="00775A1A">
        <w:rPr>
          <w:rFonts w:ascii="Arial" w:hAnsi="Arial" w:cs="Arial"/>
          <w:b/>
          <w:lang w:val="pt-BR" w:eastAsia="pt-BR"/>
        </w:rPr>
        <w:t>Figura 3</w:t>
      </w:r>
      <w:r w:rsidRPr="001636A5">
        <w:rPr>
          <w:rFonts w:ascii="Arial" w:hAnsi="Arial" w:cs="Arial"/>
          <w:lang w:val="pt-BR" w:eastAsia="pt-BR"/>
        </w:rPr>
        <w:t xml:space="preserve">. Através dela que se dá o acesso à Praia do Porto das Dunas e Beach Park. Na </w:t>
      </w:r>
      <w:r w:rsidR="00775A1A">
        <w:rPr>
          <w:rFonts w:ascii="Arial" w:hAnsi="Arial" w:cs="Arial"/>
          <w:b/>
          <w:lang w:val="pt-BR" w:eastAsia="pt-BR"/>
        </w:rPr>
        <w:t xml:space="preserve">Figura </w:t>
      </w:r>
      <w:r w:rsidRPr="001636A5">
        <w:rPr>
          <w:rFonts w:ascii="Arial" w:hAnsi="Arial" w:cs="Arial"/>
          <w:b/>
          <w:lang w:val="pt-BR" w:eastAsia="pt-BR"/>
        </w:rPr>
        <w:t>4</w:t>
      </w:r>
      <w:r w:rsidRPr="001636A5">
        <w:rPr>
          <w:rFonts w:ascii="Arial" w:hAnsi="Arial" w:cs="Arial"/>
          <w:lang w:val="pt-BR" w:eastAsia="pt-BR"/>
        </w:rPr>
        <w:t xml:space="preserve">, </w:t>
      </w:r>
      <w:r w:rsidRPr="00775A1A">
        <w:rPr>
          <w:rFonts w:ascii="Arial" w:hAnsi="Arial" w:cs="Arial"/>
          <w:lang w:val="pt-BR" w:eastAsia="pt-BR"/>
        </w:rPr>
        <w:t>Imagem 2014 Digital</w:t>
      </w:r>
      <w:r w:rsidR="00775A1A">
        <w:rPr>
          <w:rFonts w:ascii="Arial" w:hAnsi="Arial" w:cs="Arial"/>
          <w:lang w:val="pt-BR" w:eastAsia="pt-BR"/>
        </w:rPr>
        <w:t xml:space="preserve"> </w:t>
      </w:r>
      <w:r w:rsidRPr="00775A1A">
        <w:rPr>
          <w:rFonts w:ascii="Arial" w:hAnsi="Arial" w:cs="Arial"/>
          <w:lang w:val="pt-BR" w:eastAsia="pt-BR"/>
        </w:rPr>
        <w:t>Globe, Google</w:t>
      </w:r>
      <w:r w:rsidRPr="001636A5">
        <w:rPr>
          <w:rFonts w:ascii="Arial" w:hAnsi="Arial" w:cs="Arial"/>
          <w:lang w:val="pt-BR" w:eastAsia="pt-BR"/>
        </w:rPr>
        <w:t>.</w:t>
      </w:r>
    </w:p>
    <w:p w:rsidR="00EF5EB2" w:rsidRDefault="00EF5EB2" w:rsidP="00EF5EB2">
      <w:pPr>
        <w:spacing w:after="0" w:line="300" w:lineRule="auto"/>
        <w:ind w:firstLine="709"/>
        <w:rPr>
          <w:rFonts w:ascii="Arial" w:hAnsi="Arial" w:cs="Arial"/>
          <w:lang w:val="pt-BR" w:eastAsia="pt-BR"/>
        </w:rPr>
      </w:pPr>
    </w:p>
    <w:p w:rsidR="006F0486" w:rsidRDefault="00C20510" w:rsidP="00C243E7">
      <w:pPr>
        <w:suppressAutoHyphens w:val="0"/>
        <w:spacing w:after="0" w:line="300" w:lineRule="auto"/>
        <w:ind w:firstLine="360"/>
        <w:contextualSpacing/>
        <w:rPr>
          <w:rFonts w:ascii="Arial" w:hAnsi="Arial" w:cs="Arial"/>
          <w:lang w:val="pt-BR" w:eastAsia="pt-BR"/>
        </w:rPr>
      </w:pPr>
      <w:r>
        <w:rPr>
          <w:rFonts w:ascii="Arial" w:hAnsi="Arial" w:cs="Arial"/>
          <w:lang w:val="pt-BR" w:eastAsia="pt-BR"/>
        </w:rPr>
        <w:t>A localização geo</w:t>
      </w:r>
      <w:r w:rsidR="0069108B">
        <w:rPr>
          <w:rFonts w:ascii="Arial" w:hAnsi="Arial" w:cs="Arial"/>
          <w:lang w:val="pt-BR" w:eastAsia="pt-BR"/>
        </w:rPr>
        <w:t>r</w:t>
      </w:r>
      <w:r>
        <w:rPr>
          <w:rFonts w:ascii="Arial" w:hAnsi="Arial" w:cs="Arial"/>
          <w:lang w:val="pt-BR" w:eastAsia="pt-BR"/>
        </w:rPr>
        <w:t>refer</w:t>
      </w:r>
      <w:r w:rsidR="00CD5145">
        <w:rPr>
          <w:rFonts w:ascii="Arial" w:hAnsi="Arial" w:cs="Arial"/>
          <w:lang w:val="pt-BR" w:eastAsia="pt-BR"/>
        </w:rPr>
        <w:t>enciada</w:t>
      </w:r>
      <w:r>
        <w:rPr>
          <w:rFonts w:ascii="Arial" w:hAnsi="Arial" w:cs="Arial"/>
          <w:lang w:val="pt-BR" w:eastAsia="pt-BR"/>
        </w:rPr>
        <w:t xml:space="preserve"> da área selecionada para o projeto encontra-se </w:t>
      </w:r>
      <w:r w:rsidR="00560DEB">
        <w:rPr>
          <w:rFonts w:ascii="Arial" w:hAnsi="Arial" w:cs="Arial"/>
          <w:lang w:val="pt-BR" w:eastAsia="pt-BR"/>
        </w:rPr>
        <w:t>em</w:t>
      </w:r>
      <w:r>
        <w:rPr>
          <w:rFonts w:ascii="Arial" w:hAnsi="Arial" w:cs="Arial"/>
          <w:lang w:val="pt-BR" w:eastAsia="pt-BR"/>
        </w:rPr>
        <w:t xml:space="preserve"> planta </w:t>
      </w:r>
      <w:r w:rsidR="00560DEB">
        <w:rPr>
          <w:rFonts w:ascii="Arial" w:hAnsi="Arial" w:cs="Arial"/>
          <w:lang w:val="pt-BR" w:eastAsia="pt-BR"/>
        </w:rPr>
        <w:t xml:space="preserve">no </w:t>
      </w:r>
      <w:r>
        <w:rPr>
          <w:rFonts w:ascii="Arial" w:hAnsi="Arial" w:cs="Arial"/>
          <w:b/>
          <w:lang w:val="pt-BR" w:eastAsia="pt-BR"/>
        </w:rPr>
        <w:t>A</w:t>
      </w:r>
      <w:r w:rsidRPr="00C20510">
        <w:rPr>
          <w:rFonts w:ascii="Arial" w:hAnsi="Arial" w:cs="Arial"/>
          <w:b/>
          <w:lang w:val="pt-BR" w:eastAsia="pt-BR"/>
        </w:rPr>
        <w:t>nexo</w:t>
      </w:r>
      <w:r w:rsidR="006F0486">
        <w:rPr>
          <w:rFonts w:ascii="Arial" w:hAnsi="Arial" w:cs="Arial"/>
          <w:b/>
          <w:lang w:val="pt-BR" w:eastAsia="pt-BR"/>
        </w:rPr>
        <w:t xml:space="preserve"> </w:t>
      </w:r>
      <w:r w:rsidR="00950358">
        <w:rPr>
          <w:rFonts w:ascii="Arial" w:hAnsi="Arial" w:cs="Arial"/>
          <w:b/>
          <w:lang w:val="pt-BR" w:eastAsia="pt-BR"/>
        </w:rPr>
        <w:t>1</w:t>
      </w:r>
      <w:r w:rsidR="00C243E7">
        <w:rPr>
          <w:rFonts w:ascii="Arial" w:hAnsi="Arial" w:cs="Arial"/>
          <w:lang w:val="pt-BR" w:eastAsia="pt-BR"/>
        </w:rPr>
        <w:t>.</w:t>
      </w:r>
    </w:p>
    <w:p w:rsidR="00C243E7" w:rsidRDefault="001A721C" w:rsidP="00A46044">
      <w:pPr>
        <w:spacing w:after="0" w:line="300" w:lineRule="auto"/>
        <w:ind w:firstLine="709"/>
        <w:rPr>
          <w:rFonts w:ascii="Arial" w:hAnsi="Arial" w:cs="Arial"/>
          <w:lang w:val="pt-BR" w:eastAsia="pt-BR"/>
        </w:rPr>
      </w:pPr>
      <w:r>
        <w:rPr>
          <w:rFonts w:ascii="Arial" w:hAnsi="Arial" w:cs="Arial"/>
          <w:noProof/>
          <w:lang w:val="pt-BR" w:eastAsia="pt-BR"/>
        </w:rPr>
        <mc:AlternateContent>
          <mc:Choice Requires="wpg">
            <w:drawing>
              <wp:anchor distT="0" distB="0" distL="114300" distR="114300" simplePos="0" relativeHeight="251609088" behindDoc="0" locked="0" layoutInCell="1" allowOverlap="1" wp14:anchorId="5FAE53B9" wp14:editId="3DCEB972">
                <wp:simplePos x="0" y="0"/>
                <wp:positionH relativeFrom="margin">
                  <wp:posOffset>-252135</wp:posOffset>
                </wp:positionH>
                <wp:positionV relativeFrom="paragraph">
                  <wp:posOffset>115770</wp:posOffset>
                </wp:positionV>
                <wp:extent cx="5997575" cy="3638325"/>
                <wp:effectExtent l="19050" t="19050" r="22225" b="19685"/>
                <wp:wrapNone/>
                <wp:docPr id="243" name="Grupo 243"/>
                <wp:cNvGraphicFramePr/>
                <a:graphic xmlns:a="http://schemas.openxmlformats.org/drawingml/2006/main">
                  <a:graphicData uri="http://schemas.microsoft.com/office/word/2010/wordprocessingGroup">
                    <wpg:wgp>
                      <wpg:cNvGrpSpPr/>
                      <wpg:grpSpPr>
                        <a:xfrm>
                          <a:off x="0" y="0"/>
                          <a:ext cx="5997575" cy="3638325"/>
                          <a:chOff x="2179" y="-1"/>
                          <a:chExt cx="4940210" cy="4350227"/>
                        </a:xfrm>
                      </wpg:grpSpPr>
                      <pic:pic xmlns:pic="http://schemas.openxmlformats.org/drawingml/2006/picture">
                        <pic:nvPicPr>
                          <pic:cNvPr id="6" name="Imagem 6" descr="Nova Imagem (11)"/>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7200" y="-1"/>
                            <a:ext cx="4935189" cy="3935320"/>
                          </a:xfrm>
                          <a:prstGeom prst="rect">
                            <a:avLst/>
                          </a:prstGeom>
                          <a:noFill/>
                          <a:ln w="9525">
                            <a:solidFill>
                              <a:srgbClr val="000000"/>
                            </a:solidFill>
                            <a:miter lim="800000"/>
                            <a:headEnd/>
                            <a:tailEnd/>
                          </a:ln>
                        </pic:spPr>
                      </pic:pic>
                      <wps:wsp>
                        <wps:cNvPr id="33" name="Caixa de texto 33"/>
                        <wps:cNvSpPr txBox="1">
                          <a:spLocks noChangeArrowheads="1"/>
                        </wps:cNvSpPr>
                        <wps:spPr bwMode="auto">
                          <a:xfrm>
                            <a:off x="2179" y="3977576"/>
                            <a:ext cx="4931755" cy="372650"/>
                          </a:xfrm>
                          <a:prstGeom prst="rect">
                            <a:avLst/>
                          </a:prstGeom>
                          <a:solidFill>
                            <a:srgbClr val="FFFFFF"/>
                          </a:solidFill>
                          <a:ln w="9525">
                            <a:solidFill>
                              <a:srgbClr val="000000"/>
                            </a:solidFill>
                            <a:miter lim="800000"/>
                            <a:headEnd/>
                            <a:tailEnd/>
                          </a:ln>
                        </wps:spPr>
                        <wps:txbx>
                          <w:txbxContent>
                            <w:p w:rsidR="00630452" w:rsidRDefault="00630452" w:rsidP="002C5D15">
                              <w:pPr>
                                <w:pStyle w:val="FIGURAS"/>
                              </w:pPr>
                              <w:bookmarkStart w:id="19" w:name="_Toc510625805"/>
                              <w:r w:rsidRPr="00BA3D74">
                                <w:t xml:space="preserve">Figura </w:t>
                              </w:r>
                              <w:r>
                                <w:t>3</w:t>
                              </w:r>
                              <w:r w:rsidRPr="00303368">
                                <w:rPr>
                                  <w:rFonts w:ascii="TT15At00" w:hAnsi="TT15At00" w:cs="TT15At00"/>
                                  <w:szCs w:val="20"/>
                                </w:rPr>
                                <w:t>:</w:t>
                              </w:r>
                              <w:r>
                                <w:rPr>
                                  <w:rFonts w:ascii="TT15At00" w:hAnsi="TT15At00" w:cs="TT15At00"/>
                                  <w:szCs w:val="20"/>
                                </w:rPr>
                                <w:t xml:space="preserve"> </w:t>
                              </w:r>
                              <w:r w:rsidRPr="009F26BC">
                                <w:t>Mapa de Acesso</w:t>
                              </w:r>
                              <w:r w:rsidRPr="001C5889">
                                <w:t xml:space="preserve"> - Fonte:</w:t>
                              </w:r>
                              <w:r>
                                <w:t xml:space="preserve"> Google</w:t>
                              </w:r>
                              <w:bookmarkEnd w:id="19"/>
                            </w:p>
                            <w:p w:rsidR="00630452" w:rsidRDefault="00630452" w:rsidP="001636A5">
                              <w:pPr>
                                <w:rPr>
                                  <w:lang w:val="pt-BR"/>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FAE53B9" id="Grupo 243" o:spid="_x0000_s1035" style="position:absolute;left:0;text-align:left;margin-left:-19.85pt;margin-top:9.1pt;width:472.25pt;height:286.5pt;z-index:251609088;mso-position-horizontal-relative:margin;mso-width-relative:margin;mso-height-relative:margin" coordorigin="21" coordsize="49402,43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">
                <v:shape id="Imagem 6" o:spid="_x0000_s1036" type="#_x0000_t75" alt="Nova Imagem (11)" style="position:absolute;left:72;width:49351;height:39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P86+9AAAA2gAAAA8AAABkcnMvZG93bnJldi54bWxEj8EKwjAQRO+C/xBW8GZTPRSpRhFR9CCI&#10;2g9YmrUtNpvSxFr/3giCx2Fm3jDLdW9q0VHrKssKplEMgji3uuJCQXbbT+YgnEfWWFsmBW9ysF4N&#10;B0tMtX3xhbqrL0SAsEtRQel9k0rp8pIMusg2xMG729agD7ItpG7xFeCmlrM4TqTBisNCiQ1tS8of&#10;16dRMK8Sc+oP5ty5Lrtdsh1PLR+UGo/6zQKEp97/w7/2UStI4Hsl3AC5+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iM/zr70AAADaAAAADwAAAAAAAAAAAAAAAACfAgAAZHJz&#10;L2Rvd25yZXYueG1sUEsFBgAAAAAEAAQA9wAAAIkDAAAAAA==&#10;" stroked="t">
                  <v:imagedata r:id="rId77" o:title="Nova Imagem (11)"/>
                  <v:path arrowok="t"/>
                </v:shape>
                <v:shape id="Caixa de texto 33" o:spid="_x0000_s1037" type="#_x0000_t202" style="position:absolute;left:21;top:39775;width:49318;height:3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BOwcUA&#10;AADbAAAADwAAAGRycy9kb3ducmV2LnhtbESPQWvCQBSE74L/YXmFXqRuNGI1uooILfamaWmvj+wz&#10;Cc2+jbvbmP77bkHwOMzMN8x625tGdOR8bVnBZJyAIC6srrlU8PH+8rQA4QOyxsYyKfglD9vNcLDG&#10;TNsrn6jLQykihH2GCqoQ2kxKX1Rk0I9tSxy9s3UGQ5SulNrhNcJNI6dJMpcGa44LFba0r6j4zn+M&#10;gsXs0H35t/T4WczPzTKMnrvXi1Pq8aHfrUAE6sM9fGsftII0hf8v8Qf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E7BxQAAANsAAAAPAAAAAAAAAAAAAAAAAJgCAABkcnMv&#10;ZG93bnJldi54bWxQSwUGAAAAAAQABAD1AAAAigMAAAAA&#10;">
                  <v:textbox>
                    <w:txbxContent>
                      <w:p w:rsidR="00630452" w:rsidRDefault="00630452" w:rsidP="002C5D15">
                        <w:pPr>
                          <w:pStyle w:val="FIGURAS"/>
                        </w:pPr>
                        <w:bookmarkStart w:id="20" w:name="_Toc510625805"/>
                        <w:r w:rsidRPr="00BA3D74">
                          <w:t xml:space="preserve">Figura </w:t>
                        </w:r>
                        <w:r>
                          <w:t>3</w:t>
                        </w:r>
                        <w:r w:rsidRPr="00303368">
                          <w:rPr>
                            <w:rFonts w:ascii="TT15At00" w:hAnsi="TT15At00" w:cs="TT15At00"/>
                            <w:szCs w:val="20"/>
                          </w:rPr>
                          <w:t>:</w:t>
                        </w:r>
                        <w:r>
                          <w:rPr>
                            <w:rFonts w:ascii="TT15At00" w:hAnsi="TT15At00" w:cs="TT15At00"/>
                            <w:szCs w:val="20"/>
                          </w:rPr>
                          <w:t xml:space="preserve"> </w:t>
                        </w:r>
                        <w:r w:rsidRPr="009F26BC">
                          <w:t>Mapa de Acesso</w:t>
                        </w:r>
                        <w:r w:rsidRPr="001C5889">
                          <w:t xml:space="preserve"> - Fonte:</w:t>
                        </w:r>
                        <w:r>
                          <w:t xml:space="preserve"> Google</w:t>
                        </w:r>
                        <w:bookmarkEnd w:id="20"/>
                      </w:p>
                      <w:p w:rsidR="00630452" w:rsidRDefault="00630452" w:rsidP="001636A5">
                        <w:pPr>
                          <w:rPr>
                            <w:lang w:val="pt-BR"/>
                          </w:rPr>
                        </w:pPr>
                      </w:p>
                    </w:txbxContent>
                  </v:textbox>
                </v:shape>
                <w10:wrap anchorx="margin"/>
              </v:group>
            </w:pict>
          </mc:Fallback>
        </mc:AlternateContent>
      </w:r>
    </w:p>
    <w:p w:rsidR="001636A5" w:rsidRPr="001636A5" w:rsidRDefault="001636A5" w:rsidP="001636A5">
      <w:pPr>
        <w:spacing w:before="240" w:after="0" w:line="240" w:lineRule="auto"/>
        <w:ind w:firstLine="709"/>
        <w:rPr>
          <w:rFonts w:ascii="Arial" w:hAnsi="Arial" w:cs="Arial"/>
          <w:lang w:val="pt-BR" w:eastAsia="pt-BR"/>
        </w:rPr>
      </w:pPr>
    </w:p>
    <w:p w:rsidR="001636A5" w:rsidRPr="001636A5" w:rsidRDefault="001636A5" w:rsidP="001636A5">
      <w:pPr>
        <w:spacing w:before="240" w:after="0" w:line="240" w:lineRule="auto"/>
        <w:ind w:firstLine="709"/>
        <w:rPr>
          <w:rFonts w:ascii="Arial" w:hAnsi="Arial" w:cs="Arial"/>
          <w:lang w:val="pt-BR" w:eastAsia="pt-BR"/>
        </w:rPr>
      </w:pPr>
    </w:p>
    <w:p w:rsidR="001636A5" w:rsidRPr="001636A5" w:rsidRDefault="001636A5" w:rsidP="001636A5">
      <w:pPr>
        <w:spacing w:before="240" w:after="0" w:line="240" w:lineRule="auto"/>
        <w:ind w:firstLine="709"/>
        <w:rPr>
          <w:rFonts w:ascii="Arial" w:hAnsi="Arial" w:cs="Arial"/>
          <w:lang w:val="pt-BR" w:eastAsia="pt-BR"/>
        </w:rPr>
      </w:pPr>
    </w:p>
    <w:p w:rsidR="001636A5" w:rsidRPr="001636A5" w:rsidRDefault="001636A5" w:rsidP="001636A5">
      <w:pPr>
        <w:spacing w:before="240" w:after="0" w:line="240" w:lineRule="auto"/>
        <w:ind w:firstLine="709"/>
        <w:rPr>
          <w:rFonts w:ascii="Arial" w:hAnsi="Arial" w:cs="Arial"/>
          <w:lang w:val="pt-BR" w:eastAsia="pt-BR"/>
        </w:rPr>
      </w:pPr>
    </w:p>
    <w:p w:rsidR="001636A5" w:rsidRPr="001636A5" w:rsidRDefault="001636A5" w:rsidP="001636A5">
      <w:pPr>
        <w:spacing w:before="240" w:after="0" w:line="240" w:lineRule="auto"/>
        <w:ind w:firstLine="709"/>
        <w:rPr>
          <w:rFonts w:ascii="Arial" w:hAnsi="Arial" w:cs="Arial"/>
          <w:lang w:val="pt-BR" w:eastAsia="pt-BR"/>
        </w:rPr>
      </w:pPr>
    </w:p>
    <w:p w:rsidR="001636A5" w:rsidRPr="001636A5" w:rsidRDefault="001636A5" w:rsidP="001636A5">
      <w:pPr>
        <w:spacing w:before="240" w:after="0" w:line="240" w:lineRule="auto"/>
        <w:ind w:firstLine="709"/>
        <w:rPr>
          <w:rFonts w:ascii="Arial" w:hAnsi="Arial" w:cs="Arial"/>
          <w:lang w:val="pt-BR" w:eastAsia="pt-BR"/>
        </w:rPr>
      </w:pPr>
    </w:p>
    <w:p w:rsidR="001636A5" w:rsidRPr="001636A5" w:rsidRDefault="001636A5" w:rsidP="001636A5">
      <w:pPr>
        <w:spacing w:before="240" w:after="0" w:line="240" w:lineRule="auto"/>
        <w:ind w:firstLine="709"/>
        <w:rPr>
          <w:rFonts w:ascii="Arial" w:hAnsi="Arial" w:cs="Arial"/>
          <w:lang w:val="pt-BR" w:eastAsia="pt-BR"/>
        </w:rPr>
      </w:pPr>
    </w:p>
    <w:p w:rsidR="001636A5" w:rsidRPr="001636A5" w:rsidRDefault="006F0486" w:rsidP="001636A5">
      <w:pPr>
        <w:keepNext/>
        <w:spacing w:after="0"/>
        <w:jc w:val="left"/>
        <w:rPr>
          <w:rFonts w:ascii="Arial" w:hAnsi="Arial"/>
          <w:iCs/>
          <w:caps/>
          <w:sz w:val="24"/>
          <w:szCs w:val="28"/>
          <w:lang w:val="pt-BR"/>
        </w:rPr>
      </w:pPr>
      <w:bookmarkStart w:id="21" w:name="_Toc358707993"/>
      <w:r>
        <w:rPr>
          <w:rFonts w:ascii="Arial" w:hAnsi="Arial"/>
          <w:iCs/>
          <w:caps/>
          <w:noProof/>
          <w:sz w:val="24"/>
          <w:szCs w:val="28"/>
          <w:lang w:val="pt-BR" w:eastAsia="pt-BR"/>
        </w:rPr>
        <w:lastRenderedPageBreak/>
        <mc:AlternateContent>
          <mc:Choice Requires="wpg">
            <w:drawing>
              <wp:anchor distT="0" distB="0" distL="114300" distR="114300" simplePos="0" relativeHeight="251612160" behindDoc="0" locked="0" layoutInCell="1" allowOverlap="1" wp14:anchorId="3EAD3111" wp14:editId="15402D2C">
                <wp:simplePos x="0" y="0"/>
                <wp:positionH relativeFrom="margin">
                  <wp:posOffset>-3810</wp:posOffset>
                </wp:positionH>
                <wp:positionV relativeFrom="paragraph">
                  <wp:posOffset>204470</wp:posOffset>
                </wp:positionV>
                <wp:extent cx="5562600" cy="3315339"/>
                <wp:effectExtent l="0" t="19050" r="19050" b="18415"/>
                <wp:wrapNone/>
                <wp:docPr id="242" name="Grupo 242"/>
                <wp:cNvGraphicFramePr/>
                <a:graphic xmlns:a="http://schemas.openxmlformats.org/drawingml/2006/main">
                  <a:graphicData uri="http://schemas.microsoft.com/office/word/2010/wordprocessingGroup">
                    <wpg:wgp>
                      <wpg:cNvGrpSpPr/>
                      <wpg:grpSpPr>
                        <a:xfrm>
                          <a:off x="0" y="0"/>
                          <a:ext cx="5562600" cy="3315339"/>
                          <a:chOff x="-397695" y="-222947"/>
                          <a:chExt cx="4789988" cy="3374278"/>
                        </a:xfrm>
                      </wpg:grpSpPr>
                      <pic:pic xmlns:pic="http://schemas.openxmlformats.org/drawingml/2006/picture">
                        <pic:nvPicPr>
                          <pic:cNvPr id="7" name="Imagem 7"/>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381291" y="-222947"/>
                            <a:ext cx="4747869" cy="3008413"/>
                          </a:xfrm>
                          <a:prstGeom prst="rect">
                            <a:avLst/>
                          </a:prstGeom>
                          <a:noFill/>
                          <a:ln w="9525">
                            <a:solidFill>
                              <a:srgbClr val="000000"/>
                            </a:solidFill>
                            <a:miter lim="800000"/>
                            <a:headEnd/>
                            <a:tailEnd/>
                          </a:ln>
                        </pic:spPr>
                      </pic:pic>
                      <wps:wsp>
                        <wps:cNvPr id="31" name="Caixa de texto 31"/>
                        <wps:cNvSpPr txBox="1">
                          <a:spLocks noChangeArrowheads="1"/>
                        </wps:cNvSpPr>
                        <wps:spPr bwMode="auto">
                          <a:xfrm>
                            <a:off x="-397695" y="2868905"/>
                            <a:ext cx="4789988" cy="282426"/>
                          </a:xfrm>
                          <a:prstGeom prst="rect">
                            <a:avLst/>
                          </a:prstGeom>
                          <a:solidFill>
                            <a:srgbClr val="FFFFFF"/>
                          </a:solidFill>
                          <a:ln w="9525">
                            <a:solidFill>
                              <a:srgbClr val="000000"/>
                            </a:solidFill>
                            <a:miter lim="800000"/>
                            <a:headEnd/>
                            <a:tailEnd/>
                          </a:ln>
                        </wps:spPr>
                        <wps:txbx>
                          <w:txbxContent>
                            <w:p w:rsidR="00630452" w:rsidRDefault="00630452" w:rsidP="002C5D15">
                              <w:pPr>
                                <w:pStyle w:val="FIGURAS"/>
                              </w:pPr>
                              <w:bookmarkStart w:id="22" w:name="_Toc510625806"/>
                              <w:r w:rsidRPr="00BA3D74">
                                <w:t xml:space="preserve">Figura </w:t>
                              </w:r>
                              <w:r>
                                <w:t>4</w:t>
                              </w:r>
                              <w:r w:rsidRPr="00303368">
                                <w:rPr>
                                  <w:rFonts w:ascii="TT15At00" w:hAnsi="TT15At00" w:cs="TT15At00"/>
                                  <w:szCs w:val="20"/>
                                </w:rPr>
                                <w:t>:</w:t>
                              </w:r>
                              <w:r>
                                <w:rPr>
                                  <w:rFonts w:ascii="TT15At00" w:hAnsi="TT15At00" w:cs="TT15At00"/>
                                  <w:szCs w:val="20"/>
                                </w:rPr>
                                <w:t xml:space="preserve"> </w:t>
                              </w:r>
                              <w:r w:rsidRPr="00775A1A">
                                <w:rPr>
                                  <w:rFonts w:ascii="TT15At00" w:hAnsi="TT15At00" w:cs="TT15At00"/>
                                  <w:szCs w:val="20"/>
                                </w:rPr>
                                <w:t xml:space="preserve">Dados </w:t>
                              </w:r>
                              <w:r w:rsidRPr="00775A1A">
                                <w:t>Mapa 2014 Google</w:t>
                              </w:r>
                              <w:bookmarkEnd w:id="22"/>
                            </w:p>
                            <w:p w:rsidR="00630452" w:rsidRDefault="00630452" w:rsidP="001636A5">
                              <w:pPr>
                                <w:rPr>
                                  <w:lang w:val="pt-BR"/>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EAD3111" id="Grupo 242" o:spid="_x0000_s1038" style="position:absolute;margin-left:-.3pt;margin-top:16.1pt;width:438pt;height:261.05pt;z-index:251612160;mso-position-horizontal-relative:margin;mso-width-relative:margin;mso-height-relative:margin" coordorigin="-3976,-2229" coordsize="47899,337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">
                <v:shape id="Imagem 7" o:spid="_x0000_s1039" type="#_x0000_t75" style="position:absolute;left:-3812;top:-2229;width:47477;height:30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5LDjDAAAA2gAAAA8AAABkcnMvZG93bnJldi54bWxEj09rwkAUxO8Fv8PyBC/FbGqhhugqIhV6&#10;8JK0eH5kX/5g9m3cXWP67buFQo/DzPyG2e4n04uRnO8sK3hJUhDEldUdNwq+Pk/LDIQPyBp7y6Tg&#10;mzzsd7OnLebaPrigsQyNiBD2OSpoQxhyKX3VkkGf2IE4erV1BkOUrpHa4SPCTS9XafomDXYcF1oc&#10;6NhSdS3vJlL6c+3P4ypzxevlcsN7+lzf3pVazKfDBkSgKfyH/9ofWsEafq/EGyB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3ksOMMAAADaAAAADwAAAAAAAAAAAAAAAACf&#10;AgAAZHJzL2Rvd25yZXYueG1sUEsFBgAAAAAEAAQA9wAAAI8DAAAAAA==&#10;" stroked="t">
                  <v:imagedata r:id="rId79" o:title=""/>
                  <v:path arrowok="t"/>
                </v:shape>
                <v:shape id="Caixa de texto 31" o:spid="_x0000_s1040" type="#_x0000_t202" style="position:absolute;left:-3976;top:28689;width:47898;height:2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51LcUA&#10;AADbAAAADwAAAGRycy9kb3ducmV2LnhtbESPS2vDMBCE74X+B7GFXEoi50EeruVQAi3prU1Dcl2s&#10;jW1qrVxJcZx/HxUCPQ4z8w2TrXvTiI6cry0rGI8SEMSF1TWXCvbfb8MlCB+QNTaWScGVPKzzx4cM&#10;U20v/EXdLpQiQtinqKAKoU2l9EVFBv3ItsTRO1lnMETpSqkdXiLcNHKSJHNpsOa4UGFLm4qKn93Z&#10;KFjOtt3Rf0w/D8X81KzC86J7/3VKDZ761xcQgfrwH763t1rBdAx/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jnUtxQAAANsAAAAPAAAAAAAAAAAAAAAAAJgCAABkcnMv&#10;ZG93bnJldi54bWxQSwUGAAAAAAQABAD1AAAAigMAAAAA&#10;">
                  <v:textbox>
                    <w:txbxContent>
                      <w:p w:rsidR="00630452" w:rsidRDefault="00630452" w:rsidP="002C5D15">
                        <w:pPr>
                          <w:pStyle w:val="FIGURAS"/>
                        </w:pPr>
                        <w:bookmarkStart w:id="23" w:name="_Toc510625806"/>
                        <w:r w:rsidRPr="00BA3D74">
                          <w:t xml:space="preserve">Figura </w:t>
                        </w:r>
                        <w:r>
                          <w:t>4</w:t>
                        </w:r>
                        <w:r w:rsidRPr="00303368">
                          <w:rPr>
                            <w:rFonts w:ascii="TT15At00" w:hAnsi="TT15At00" w:cs="TT15At00"/>
                            <w:szCs w:val="20"/>
                          </w:rPr>
                          <w:t>:</w:t>
                        </w:r>
                        <w:r>
                          <w:rPr>
                            <w:rFonts w:ascii="TT15At00" w:hAnsi="TT15At00" w:cs="TT15At00"/>
                            <w:szCs w:val="20"/>
                          </w:rPr>
                          <w:t xml:space="preserve"> </w:t>
                        </w:r>
                        <w:r w:rsidRPr="00775A1A">
                          <w:rPr>
                            <w:rFonts w:ascii="TT15At00" w:hAnsi="TT15At00" w:cs="TT15At00"/>
                            <w:szCs w:val="20"/>
                          </w:rPr>
                          <w:t xml:space="preserve">Dados </w:t>
                        </w:r>
                        <w:r w:rsidRPr="00775A1A">
                          <w:t>Mapa 2014 Google</w:t>
                        </w:r>
                        <w:bookmarkEnd w:id="23"/>
                      </w:p>
                      <w:p w:rsidR="00630452" w:rsidRDefault="00630452" w:rsidP="001636A5">
                        <w:pPr>
                          <w:rPr>
                            <w:lang w:val="pt-BR"/>
                          </w:rPr>
                        </w:pPr>
                      </w:p>
                    </w:txbxContent>
                  </v:textbox>
                </v:shape>
                <w10:wrap anchorx="margin"/>
              </v:group>
            </w:pict>
          </mc:Fallback>
        </mc:AlternateContent>
      </w:r>
    </w:p>
    <w:p w:rsidR="001636A5" w:rsidRPr="001636A5" w:rsidRDefault="001636A5" w:rsidP="001636A5">
      <w:pPr>
        <w:keepNext/>
        <w:spacing w:after="0"/>
        <w:jc w:val="left"/>
        <w:rPr>
          <w:rFonts w:ascii="Arial" w:hAnsi="Arial"/>
          <w:iCs/>
          <w:caps/>
          <w:sz w:val="24"/>
          <w:szCs w:val="28"/>
          <w:lang w:val="pt-BR"/>
        </w:rPr>
      </w:pPr>
    </w:p>
    <w:p w:rsidR="00F060ED" w:rsidRDefault="00F060ED" w:rsidP="001636A5">
      <w:pPr>
        <w:keepNext/>
        <w:spacing w:after="0"/>
        <w:jc w:val="left"/>
        <w:rPr>
          <w:rFonts w:ascii="Arial" w:hAnsi="Arial"/>
          <w:iCs/>
          <w:caps/>
          <w:sz w:val="24"/>
          <w:szCs w:val="28"/>
          <w:lang w:val="pt-BR"/>
        </w:rPr>
      </w:pPr>
    </w:p>
    <w:p w:rsidR="00F060ED" w:rsidRDefault="00F060ED" w:rsidP="001636A5">
      <w:pPr>
        <w:keepNext/>
        <w:spacing w:after="0"/>
        <w:jc w:val="left"/>
        <w:rPr>
          <w:rFonts w:ascii="Arial" w:hAnsi="Arial"/>
          <w:iCs/>
          <w:caps/>
          <w:sz w:val="24"/>
          <w:szCs w:val="28"/>
          <w:lang w:val="pt-BR"/>
        </w:rPr>
      </w:pPr>
    </w:p>
    <w:p w:rsidR="001636A5" w:rsidRPr="001636A5" w:rsidRDefault="001636A5" w:rsidP="001636A5">
      <w:pPr>
        <w:keepNext/>
        <w:spacing w:after="0"/>
        <w:jc w:val="left"/>
        <w:rPr>
          <w:rFonts w:ascii="Arial" w:hAnsi="Arial"/>
          <w:iCs/>
          <w:caps/>
          <w:sz w:val="24"/>
          <w:szCs w:val="28"/>
          <w:lang w:val="pt-BR"/>
        </w:rPr>
      </w:pPr>
    </w:p>
    <w:p w:rsidR="001636A5" w:rsidRPr="001636A5" w:rsidRDefault="001636A5" w:rsidP="001636A5">
      <w:pPr>
        <w:keepNext/>
        <w:spacing w:after="0"/>
        <w:jc w:val="left"/>
        <w:rPr>
          <w:rFonts w:ascii="Arial" w:hAnsi="Arial"/>
          <w:iCs/>
          <w:caps/>
          <w:sz w:val="24"/>
          <w:szCs w:val="28"/>
          <w:lang w:val="pt-BR"/>
        </w:rPr>
      </w:pPr>
    </w:p>
    <w:p w:rsidR="001636A5" w:rsidRPr="001636A5" w:rsidRDefault="001636A5" w:rsidP="001636A5">
      <w:pPr>
        <w:keepNext/>
        <w:spacing w:after="0"/>
        <w:jc w:val="left"/>
        <w:rPr>
          <w:rFonts w:ascii="Arial" w:hAnsi="Arial"/>
          <w:iCs/>
          <w:caps/>
          <w:sz w:val="24"/>
          <w:szCs w:val="28"/>
          <w:lang w:val="pt-BR"/>
        </w:rPr>
      </w:pPr>
    </w:p>
    <w:p w:rsidR="001636A5" w:rsidRPr="001636A5" w:rsidRDefault="001636A5" w:rsidP="001636A5">
      <w:pPr>
        <w:keepNext/>
        <w:spacing w:after="0"/>
        <w:jc w:val="left"/>
        <w:rPr>
          <w:rFonts w:ascii="Arial" w:hAnsi="Arial"/>
          <w:iCs/>
          <w:caps/>
          <w:sz w:val="24"/>
          <w:szCs w:val="28"/>
          <w:lang w:val="pt-BR"/>
        </w:rPr>
      </w:pPr>
    </w:p>
    <w:p w:rsidR="001636A5" w:rsidRPr="001636A5" w:rsidRDefault="001636A5" w:rsidP="001636A5">
      <w:pPr>
        <w:keepNext/>
        <w:tabs>
          <w:tab w:val="num" w:pos="1152"/>
        </w:tabs>
        <w:spacing w:after="0" w:line="240" w:lineRule="auto"/>
        <w:ind w:left="1151" w:hanging="1151"/>
        <w:outlineLvl w:val="5"/>
        <w:rPr>
          <w:rFonts w:ascii="Arial" w:hAnsi="Arial"/>
          <w:b/>
          <w:bCs/>
          <w:sz w:val="24"/>
          <w:szCs w:val="21"/>
          <w:lang w:val="pt-BR"/>
        </w:rPr>
      </w:pPr>
    </w:p>
    <w:p w:rsidR="001636A5" w:rsidRPr="001636A5" w:rsidRDefault="001636A5" w:rsidP="001636A5">
      <w:pPr>
        <w:spacing w:after="0" w:line="240" w:lineRule="auto"/>
        <w:rPr>
          <w:rFonts w:ascii="Arial" w:hAnsi="Arial"/>
          <w:b/>
          <w:i/>
          <w:sz w:val="24"/>
          <w:szCs w:val="24"/>
          <w:lang w:val="pt-BR"/>
        </w:rPr>
      </w:pPr>
    </w:p>
    <w:p w:rsidR="001636A5" w:rsidRPr="001636A5" w:rsidRDefault="001636A5" w:rsidP="001636A5">
      <w:pPr>
        <w:spacing w:after="0" w:line="240" w:lineRule="auto"/>
        <w:rPr>
          <w:rFonts w:ascii="Arial" w:hAnsi="Arial"/>
          <w:b/>
          <w:i/>
          <w:sz w:val="24"/>
          <w:szCs w:val="24"/>
          <w:lang w:val="pt-BR"/>
        </w:rPr>
      </w:pPr>
    </w:p>
    <w:p w:rsidR="001636A5" w:rsidRPr="001636A5" w:rsidRDefault="001636A5" w:rsidP="001636A5">
      <w:pPr>
        <w:spacing w:after="0" w:line="240" w:lineRule="auto"/>
        <w:rPr>
          <w:rFonts w:ascii="Arial" w:hAnsi="Arial"/>
          <w:b/>
          <w:i/>
          <w:sz w:val="24"/>
          <w:szCs w:val="24"/>
          <w:lang w:val="pt-BR"/>
        </w:rPr>
      </w:pPr>
    </w:p>
    <w:p w:rsidR="001636A5" w:rsidRPr="001636A5" w:rsidRDefault="001636A5" w:rsidP="001636A5">
      <w:pPr>
        <w:spacing w:after="0" w:line="240" w:lineRule="auto"/>
        <w:rPr>
          <w:rFonts w:ascii="Arial" w:hAnsi="Arial"/>
          <w:b/>
          <w:i/>
          <w:sz w:val="24"/>
          <w:szCs w:val="24"/>
          <w:lang w:val="pt-BR"/>
        </w:rPr>
      </w:pPr>
    </w:p>
    <w:p w:rsidR="001636A5" w:rsidRPr="001636A5" w:rsidRDefault="001636A5" w:rsidP="001636A5">
      <w:pPr>
        <w:spacing w:after="0" w:line="240" w:lineRule="auto"/>
        <w:rPr>
          <w:rFonts w:ascii="Arial" w:hAnsi="Arial"/>
          <w:b/>
          <w:i/>
          <w:sz w:val="24"/>
          <w:szCs w:val="24"/>
          <w:lang w:val="pt-BR"/>
        </w:rPr>
      </w:pPr>
    </w:p>
    <w:p w:rsidR="001636A5" w:rsidRPr="001636A5" w:rsidRDefault="001636A5" w:rsidP="001636A5">
      <w:pPr>
        <w:spacing w:after="0" w:line="240" w:lineRule="auto"/>
        <w:rPr>
          <w:rFonts w:ascii="Arial" w:hAnsi="Arial"/>
          <w:b/>
          <w:i/>
          <w:sz w:val="24"/>
          <w:szCs w:val="24"/>
          <w:lang w:val="pt-BR"/>
        </w:rPr>
      </w:pPr>
    </w:p>
    <w:p w:rsidR="001636A5" w:rsidRPr="001636A5" w:rsidRDefault="001636A5" w:rsidP="001636A5">
      <w:pPr>
        <w:spacing w:after="0" w:line="240" w:lineRule="auto"/>
        <w:rPr>
          <w:rFonts w:ascii="Arial" w:hAnsi="Arial"/>
          <w:b/>
          <w:i/>
          <w:sz w:val="24"/>
          <w:szCs w:val="24"/>
          <w:lang w:val="pt-BR"/>
        </w:rPr>
      </w:pPr>
    </w:p>
    <w:p w:rsidR="001636A5" w:rsidRPr="001636A5" w:rsidRDefault="001636A5" w:rsidP="001636A5">
      <w:pPr>
        <w:spacing w:after="0" w:line="240" w:lineRule="auto"/>
        <w:rPr>
          <w:rFonts w:ascii="Arial" w:hAnsi="Arial"/>
          <w:b/>
          <w:i/>
          <w:sz w:val="24"/>
          <w:szCs w:val="24"/>
          <w:lang w:val="pt-BR"/>
        </w:rPr>
      </w:pPr>
    </w:p>
    <w:p w:rsidR="001636A5" w:rsidRPr="001636A5" w:rsidRDefault="001636A5" w:rsidP="001636A5">
      <w:pPr>
        <w:spacing w:after="0" w:line="240" w:lineRule="auto"/>
        <w:rPr>
          <w:rFonts w:ascii="Arial" w:hAnsi="Arial"/>
          <w:b/>
          <w:i/>
          <w:sz w:val="24"/>
          <w:szCs w:val="24"/>
          <w:lang w:val="pt-BR"/>
        </w:rPr>
      </w:pPr>
    </w:p>
    <w:p w:rsidR="001636A5" w:rsidRPr="001636A5" w:rsidRDefault="001636A5" w:rsidP="001636A5">
      <w:pPr>
        <w:spacing w:after="0" w:line="240" w:lineRule="auto"/>
        <w:rPr>
          <w:rFonts w:ascii="Arial" w:hAnsi="Arial"/>
          <w:b/>
          <w:i/>
          <w:sz w:val="24"/>
          <w:szCs w:val="24"/>
          <w:lang w:val="pt-BR"/>
        </w:rPr>
      </w:pPr>
    </w:p>
    <w:p w:rsidR="00C04CC6" w:rsidRPr="009C181C" w:rsidRDefault="00C04CC6" w:rsidP="00733FCA">
      <w:pPr>
        <w:suppressAutoHyphens w:val="0"/>
        <w:spacing w:after="0" w:line="300" w:lineRule="auto"/>
        <w:rPr>
          <w:rFonts w:ascii="Arial" w:hAnsi="Arial" w:cs="Arial"/>
          <w:lang w:val="pt-BR" w:eastAsia="pt-BR"/>
        </w:rPr>
      </w:pPr>
    </w:p>
    <w:p w:rsidR="00C04CC6" w:rsidRPr="009C181C" w:rsidRDefault="00733FCA" w:rsidP="00C04CC6">
      <w:pPr>
        <w:suppressAutoHyphens w:val="0"/>
        <w:spacing w:after="0" w:line="300" w:lineRule="auto"/>
        <w:ind w:firstLine="357"/>
        <w:contextualSpacing/>
        <w:rPr>
          <w:rFonts w:ascii="Arial" w:hAnsi="Arial" w:cs="Arial"/>
          <w:lang w:val="pt-BR" w:eastAsia="pt-BR"/>
        </w:rPr>
      </w:pPr>
      <w:r>
        <w:rPr>
          <w:rFonts w:ascii="Arial" w:hAnsi="Arial" w:cs="Arial"/>
          <w:lang w:val="pt-BR" w:eastAsia="pt-BR"/>
        </w:rPr>
        <w:t>Este empreendiemento vem incrementar</w:t>
      </w:r>
      <w:r w:rsidR="00C04CC6" w:rsidRPr="009C181C">
        <w:rPr>
          <w:rFonts w:ascii="Arial" w:hAnsi="Arial" w:cs="Arial"/>
          <w:lang w:val="pt-BR" w:eastAsia="pt-BR"/>
        </w:rPr>
        <w:t xml:space="preserve"> o desenvolvimento turístico no Litoral Leste, </w:t>
      </w:r>
      <w:r>
        <w:rPr>
          <w:rFonts w:ascii="Arial" w:hAnsi="Arial" w:cs="Arial"/>
          <w:lang w:val="pt-BR" w:eastAsia="pt-BR"/>
        </w:rPr>
        <w:t xml:space="preserve">onde </w:t>
      </w:r>
      <w:r w:rsidR="00C04CC6" w:rsidRPr="009C181C">
        <w:rPr>
          <w:rFonts w:ascii="Arial" w:hAnsi="Arial" w:cs="Arial"/>
          <w:lang w:val="pt-BR" w:eastAsia="pt-BR"/>
        </w:rPr>
        <w:t>a Secretaria do Turismo do Estado do Ceará – SETUR/CE, por me</w:t>
      </w:r>
      <w:r>
        <w:rPr>
          <w:rFonts w:ascii="Arial" w:hAnsi="Arial" w:cs="Arial"/>
          <w:lang w:val="pt-BR" w:eastAsia="pt-BR"/>
        </w:rPr>
        <w:t>io do Prodetur Nacional Ceará, estabeleceram</w:t>
      </w:r>
      <w:r w:rsidR="00C04CC6" w:rsidRPr="009C181C">
        <w:rPr>
          <w:rFonts w:ascii="Arial" w:hAnsi="Arial" w:cs="Arial"/>
          <w:lang w:val="pt-BR" w:eastAsia="pt-BR"/>
        </w:rPr>
        <w:t xml:space="preserve"> estratégias de planejamento</w:t>
      </w:r>
      <w:r w:rsidR="00DD5157">
        <w:rPr>
          <w:rFonts w:ascii="Arial" w:hAnsi="Arial" w:cs="Arial"/>
          <w:lang w:val="pt-BR" w:eastAsia="pt-BR"/>
        </w:rPr>
        <w:t>, com P</w:t>
      </w:r>
      <w:r w:rsidR="00C04CC6" w:rsidRPr="009C181C">
        <w:rPr>
          <w:rFonts w:ascii="Arial" w:hAnsi="Arial" w:cs="Arial"/>
          <w:lang w:val="pt-BR" w:eastAsia="pt-BR"/>
        </w:rPr>
        <w:t>lanos</w:t>
      </w:r>
      <w:r w:rsidR="00DD5157">
        <w:rPr>
          <w:rFonts w:ascii="Arial" w:hAnsi="Arial" w:cs="Arial"/>
          <w:lang w:val="pt-BR" w:eastAsia="pt-BR"/>
        </w:rPr>
        <w:t xml:space="preserve"> e P</w:t>
      </w:r>
      <w:r>
        <w:rPr>
          <w:rFonts w:ascii="Arial" w:hAnsi="Arial" w:cs="Arial"/>
          <w:lang w:val="pt-BR" w:eastAsia="pt-BR"/>
        </w:rPr>
        <w:t>rogramas</w:t>
      </w:r>
      <w:r w:rsidR="00DD5157">
        <w:rPr>
          <w:rFonts w:ascii="Arial" w:hAnsi="Arial" w:cs="Arial"/>
          <w:lang w:val="pt-BR" w:eastAsia="pt-BR"/>
        </w:rPr>
        <w:t xml:space="preserve"> de A</w:t>
      </w:r>
      <w:r w:rsidR="00C04CC6" w:rsidRPr="009C181C">
        <w:rPr>
          <w:rFonts w:ascii="Arial" w:hAnsi="Arial" w:cs="Arial"/>
          <w:lang w:val="pt-BR" w:eastAsia="pt-BR"/>
        </w:rPr>
        <w:t xml:space="preserve">ção do Plano de Desenvolvimento Integrado do Turismo Sustentável (PDITS) do Polo Litoral Leste, os quais são propostos os seguintes projetos que deverão ser priorizados nos municípios envolvidos, apresentados na </w:t>
      </w:r>
      <w:r>
        <w:rPr>
          <w:rFonts w:ascii="Arial" w:hAnsi="Arial" w:cs="Arial"/>
          <w:b/>
          <w:lang w:val="pt-BR" w:eastAsia="pt-BR"/>
        </w:rPr>
        <w:t>Figura 5</w:t>
      </w:r>
      <w:r w:rsidR="00C04CC6" w:rsidRPr="009C181C">
        <w:rPr>
          <w:rFonts w:ascii="Arial" w:hAnsi="Arial" w:cs="Arial"/>
          <w:lang w:val="pt-BR" w:eastAsia="pt-BR"/>
        </w:rPr>
        <w:t>, além da intensificação da dinâmica imobiliária, especialmente nos municípios de Eusébio e Aquiraz.</w:t>
      </w:r>
    </w:p>
    <w:p w:rsidR="00C04CC6" w:rsidRPr="009C181C" w:rsidRDefault="00C04CC6" w:rsidP="00C04CC6">
      <w:pPr>
        <w:suppressAutoHyphens w:val="0"/>
        <w:spacing w:after="0" w:line="240" w:lineRule="auto"/>
        <w:ind w:firstLine="708"/>
        <w:rPr>
          <w:rFonts w:ascii="Arial" w:hAnsi="Arial" w:cs="Arial"/>
          <w:lang w:val="pt-BR" w:eastAsia="pt-BR"/>
        </w:rPr>
      </w:pPr>
    </w:p>
    <w:p w:rsidR="00C04CC6" w:rsidRPr="00FA4ED9" w:rsidRDefault="00C04CC6" w:rsidP="00C04CC6">
      <w:pPr>
        <w:numPr>
          <w:ilvl w:val="0"/>
          <w:numId w:val="34"/>
        </w:numPr>
        <w:suppressAutoHyphens w:val="0"/>
        <w:spacing w:after="0" w:line="300" w:lineRule="auto"/>
        <w:rPr>
          <w:rFonts w:ascii="Arial" w:hAnsi="Arial" w:cs="Arial"/>
          <w:lang w:val="pt-BR" w:eastAsia="pt-BR"/>
        </w:rPr>
      </w:pPr>
      <w:r w:rsidRPr="009C181C">
        <w:rPr>
          <w:rFonts w:ascii="Arial" w:hAnsi="Arial" w:cs="Arial"/>
          <w:lang w:val="pt-BR" w:eastAsia="pt-BR"/>
        </w:rPr>
        <w:t>Ampliação do Sistema de Abastecimento de Água do Polo Litoral Leste;</w:t>
      </w:r>
    </w:p>
    <w:p w:rsidR="00C04CC6" w:rsidRPr="00FA4ED9" w:rsidRDefault="00C04CC6" w:rsidP="00C04CC6">
      <w:pPr>
        <w:numPr>
          <w:ilvl w:val="0"/>
          <w:numId w:val="34"/>
        </w:numPr>
        <w:suppressAutoHyphens w:val="0"/>
        <w:spacing w:after="0" w:line="300" w:lineRule="auto"/>
        <w:rPr>
          <w:rFonts w:ascii="Arial" w:hAnsi="Arial" w:cs="Arial"/>
          <w:lang w:val="pt-BR" w:eastAsia="pt-BR"/>
        </w:rPr>
      </w:pPr>
      <w:r w:rsidRPr="009C181C">
        <w:rPr>
          <w:rFonts w:ascii="Arial" w:hAnsi="Arial" w:cs="Arial"/>
          <w:lang w:val="pt-BR" w:eastAsia="pt-BR"/>
        </w:rPr>
        <w:t>Pavimentação e Urbanização das Vias Internas de Porto das Dunas;</w:t>
      </w:r>
    </w:p>
    <w:p w:rsidR="00C04CC6" w:rsidRPr="00FA4ED9" w:rsidRDefault="00C04CC6" w:rsidP="00C04CC6">
      <w:pPr>
        <w:numPr>
          <w:ilvl w:val="0"/>
          <w:numId w:val="34"/>
        </w:numPr>
        <w:suppressAutoHyphens w:val="0"/>
        <w:spacing w:after="0" w:line="300" w:lineRule="auto"/>
        <w:rPr>
          <w:rFonts w:ascii="Arial" w:hAnsi="Arial" w:cs="Arial"/>
          <w:lang w:val="pt-BR" w:eastAsia="pt-BR"/>
        </w:rPr>
      </w:pPr>
      <w:r w:rsidRPr="009C181C">
        <w:rPr>
          <w:rFonts w:ascii="Arial" w:hAnsi="Arial" w:cs="Arial"/>
          <w:lang w:val="pt-BR" w:eastAsia="pt-BR"/>
        </w:rPr>
        <w:t>Implantação de Usina de Reciclagem;</w:t>
      </w:r>
    </w:p>
    <w:p w:rsidR="00C04CC6" w:rsidRPr="00FA4ED9" w:rsidRDefault="00C04CC6" w:rsidP="00C04CC6">
      <w:pPr>
        <w:numPr>
          <w:ilvl w:val="0"/>
          <w:numId w:val="34"/>
        </w:numPr>
        <w:suppressAutoHyphens w:val="0"/>
        <w:spacing w:after="0" w:line="300" w:lineRule="auto"/>
        <w:rPr>
          <w:rFonts w:ascii="Arial" w:hAnsi="Arial" w:cs="Arial"/>
          <w:lang w:val="pt-BR" w:eastAsia="pt-BR"/>
        </w:rPr>
      </w:pPr>
      <w:r w:rsidRPr="009C181C">
        <w:rPr>
          <w:rFonts w:ascii="Arial" w:hAnsi="Arial" w:cs="Arial"/>
          <w:lang w:val="pt-BR" w:eastAsia="pt-BR"/>
        </w:rPr>
        <w:t>Implantação e Adequação de Terminais de Passageiros;</w:t>
      </w:r>
    </w:p>
    <w:p w:rsidR="00C04CC6" w:rsidRPr="00FA4ED9" w:rsidRDefault="00C04CC6" w:rsidP="00C04CC6">
      <w:pPr>
        <w:numPr>
          <w:ilvl w:val="0"/>
          <w:numId w:val="34"/>
        </w:numPr>
        <w:suppressAutoHyphens w:val="0"/>
        <w:spacing w:after="0" w:line="300" w:lineRule="auto"/>
        <w:rPr>
          <w:rFonts w:ascii="Arial" w:hAnsi="Arial" w:cs="Arial"/>
          <w:lang w:val="pt-BR" w:eastAsia="pt-BR"/>
        </w:rPr>
      </w:pPr>
      <w:r w:rsidRPr="009C181C">
        <w:rPr>
          <w:rFonts w:ascii="Arial" w:hAnsi="Arial" w:cs="Arial"/>
          <w:lang w:val="pt-BR" w:eastAsia="pt-BR"/>
        </w:rPr>
        <w:t>Urbanização das Localidades Litorâneas dos Municípios do Polo Litoral Leste;</w:t>
      </w:r>
    </w:p>
    <w:p w:rsidR="00C04CC6" w:rsidRPr="00FA4ED9" w:rsidRDefault="00C04CC6" w:rsidP="00C04CC6">
      <w:pPr>
        <w:numPr>
          <w:ilvl w:val="0"/>
          <w:numId w:val="34"/>
        </w:numPr>
        <w:suppressAutoHyphens w:val="0"/>
        <w:spacing w:after="0" w:line="300" w:lineRule="auto"/>
        <w:rPr>
          <w:rFonts w:ascii="Arial" w:hAnsi="Arial" w:cs="Arial"/>
          <w:lang w:val="pt-BR" w:eastAsia="pt-BR"/>
        </w:rPr>
      </w:pPr>
      <w:r w:rsidRPr="009C181C">
        <w:rPr>
          <w:rFonts w:ascii="Arial" w:hAnsi="Arial" w:cs="Arial"/>
          <w:lang w:val="pt-BR" w:eastAsia="pt-BR"/>
        </w:rPr>
        <w:t>Paisagismo do Corredor Turístico Fortaleza / Cumbuco;</w:t>
      </w:r>
    </w:p>
    <w:p w:rsidR="00C04CC6" w:rsidRPr="00FA4ED9" w:rsidRDefault="00C04CC6" w:rsidP="00C04CC6">
      <w:pPr>
        <w:numPr>
          <w:ilvl w:val="0"/>
          <w:numId w:val="34"/>
        </w:numPr>
        <w:suppressAutoHyphens w:val="0"/>
        <w:spacing w:after="0" w:line="300" w:lineRule="auto"/>
        <w:rPr>
          <w:rFonts w:ascii="Arial" w:hAnsi="Arial" w:cs="Arial"/>
          <w:lang w:val="pt-BR" w:eastAsia="pt-BR"/>
        </w:rPr>
      </w:pPr>
      <w:r w:rsidRPr="009C181C">
        <w:rPr>
          <w:rFonts w:ascii="Arial" w:hAnsi="Arial" w:cs="Arial"/>
          <w:lang w:val="pt-BR" w:eastAsia="pt-BR"/>
        </w:rPr>
        <w:t>Criação de Museu Vivo em Aracati;</w:t>
      </w:r>
    </w:p>
    <w:p w:rsidR="00C04CC6" w:rsidRPr="00FA4ED9" w:rsidRDefault="00C04CC6" w:rsidP="00C04CC6">
      <w:pPr>
        <w:numPr>
          <w:ilvl w:val="0"/>
          <w:numId w:val="34"/>
        </w:numPr>
        <w:suppressAutoHyphens w:val="0"/>
        <w:spacing w:after="0" w:line="300" w:lineRule="auto"/>
        <w:rPr>
          <w:rFonts w:ascii="Arial" w:hAnsi="Arial" w:cs="Arial"/>
          <w:lang w:val="pt-BR" w:eastAsia="pt-BR"/>
        </w:rPr>
      </w:pPr>
      <w:r w:rsidRPr="009C181C">
        <w:rPr>
          <w:rFonts w:ascii="Arial" w:hAnsi="Arial" w:cs="Arial"/>
          <w:lang w:val="pt-BR" w:eastAsia="pt-BR"/>
        </w:rPr>
        <w:t xml:space="preserve">Elaboração / Atualização de Planos Diretores Municipais;  </w:t>
      </w:r>
    </w:p>
    <w:p w:rsidR="00C04CC6" w:rsidRPr="00FA4ED9" w:rsidRDefault="00C04CC6" w:rsidP="00C04CC6">
      <w:pPr>
        <w:numPr>
          <w:ilvl w:val="0"/>
          <w:numId w:val="34"/>
        </w:numPr>
        <w:suppressAutoHyphens w:val="0"/>
        <w:spacing w:after="0" w:line="300" w:lineRule="auto"/>
        <w:rPr>
          <w:rFonts w:ascii="Arial" w:hAnsi="Arial" w:cs="Arial"/>
          <w:lang w:val="pt-BR" w:eastAsia="pt-BR"/>
        </w:rPr>
      </w:pPr>
      <w:r w:rsidRPr="009C181C">
        <w:rPr>
          <w:rFonts w:ascii="Arial" w:hAnsi="Arial" w:cs="Arial"/>
          <w:lang w:val="pt-BR" w:eastAsia="pt-BR"/>
        </w:rPr>
        <w:t>Elaboração dos Planos de Man</w:t>
      </w:r>
      <w:r>
        <w:rPr>
          <w:rFonts w:ascii="Arial" w:hAnsi="Arial" w:cs="Arial"/>
          <w:lang w:val="pt-BR" w:eastAsia="pt-BR"/>
        </w:rPr>
        <w:t>ejo das Unidades de Conservação;</w:t>
      </w:r>
    </w:p>
    <w:p w:rsidR="00C04CC6" w:rsidRPr="00FA4ED9" w:rsidRDefault="00C04CC6" w:rsidP="00C04CC6">
      <w:pPr>
        <w:numPr>
          <w:ilvl w:val="0"/>
          <w:numId w:val="34"/>
        </w:numPr>
        <w:suppressAutoHyphens w:val="0"/>
        <w:spacing w:after="0" w:line="300" w:lineRule="auto"/>
        <w:rPr>
          <w:rFonts w:ascii="Arial" w:hAnsi="Arial" w:cs="Arial"/>
          <w:lang w:val="pt-BR" w:eastAsia="pt-BR"/>
        </w:rPr>
      </w:pPr>
      <w:r w:rsidRPr="009C181C">
        <w:rPr>
          <w:rFonts w:ascii="Arial" w:hAnsi="Arial" w:cs="Arial"/>
          <w:lang w:val="pt-BR" w:eastAsia="pt-BR"/>
        </w:rPr>
        <w:t>Elaboração e Execução de Plano de Promoção e Marketing;</w:t>
      </w:r>
    </w:p>
    <w:p w:rsidR="00C04CC6" w:rsidRPr="00FA4ED9" w:rsidRDefault="00C04CC6" w:rsidP="00C04CC6">
      <w:pPr>
        <w:numPr>
          <w:ilvl w:val="0"/>
          <w:numId w:val="34"/>
        </w:numPr>
        <w:suppressAutoHyphens w:val="0"/>
        <w:spacing w:after="0" w:line="300" w:lineRule="auto"/>
        <w:rPr>
          <w:rFonts w:ascii="Arial" w:hAnsi="Arial" w:cs="Arial"/>
          <w:lang w:val="pt-BR" w:eastAsia="pt-BR"/>
        </w:rPr>
      </w:pPr>
      <w:r w:rsidRPr="009C181C">
        <w:rPr>
          <w:rFonts w:ascii="Arial" w:hAnsi="Arial" w:cs="Arial"/>
          <w:lang w:val="pt-BR" w:eastAsia="pt-BR"/>
        </w:rPr>
        <w:t>Organização e Divulgação de um Calendário de Eventos Integrado do Polo Litoral Leste;</w:t>
      </w:r>
    </w:p>
    <w:p w:rsidR="00C04CC6" w:rsidRPr="00FA4ED9" w:rsidRDefault="00C04CC6" w:rsidP="00C04CC6">
      <w:pPr>
        <w:numPr>
          <w:ilvl w:val="0"/>
          <w:numId w:val="34"/>
        </w:numPr>
        <w:suppressAutoHyphens w:val="0"/>
        <w:spacing w:after="0" w:line="300" w:lineRule="auto"/>
        <w:rPr>
          <w:rFonts w:ascii="Arial" w:hAnsi="Arial" w:cs="Arial"/>
          <w:lang w:val="pt-BR" w:eastAsia="pt-BR"/>
        </w:rPr>
      </w:pPr>
      <w:r w:rsidRPr="009C181C">
        <w:rPr>
          <w:rFonts w:ascii="Arial" w:hAnsi="Arial" w:cs="Arial"/>
          <w:lang w:val="pt-BR" w:eastAsia="pt-BR"/>
        </w:rPr>
        <w:t>Implantação do Centro de Informações Turísticas em Fortaleza;</w:t>
      </w:r>
    </w:p>
    <w:p w:rsidR="00C04CC6" w:rsidRPr="00FA4ED9" w:rsidRDefault="00C04CC6" w:rsidP="00C04CC6">
      <w:pPr>
        <w:numPr>
          <w:ilvl w:val="0"/>
          <w:numId w:val="34"/>
        </w:numPr>
        <w:suppressAutoHyphens w:val="0"/>
        <w:spacing w:after="0" w:line="300" w:lineRule="auto"/>
        <w:rPr>
          <w:rFonts w:ascii="Arial" w:hAnsi="Arial" w:cs="Arial"/>
          <w:lang w:val="pt-BR" w:eastAsia="pt-BR"/>
        </w:rPr>
      </w:pPr>
      <w:r w:rsidRPr="009C181C">
        <w:rPr>
          <w:rFonts w:ascii="Arial" w:hAnsi="Arial" w:cs="Arial"/>
          <w:lang w:val="pt-BR" w:eastAsia="pt-BR"/>
        </w:rPr>
        <w:t>Fortalecimento Institucional para o Turismo Sustentável;</w:t>
      </w:r>
    </w:p>
    <w:p w:rsidR="00C04CC6" w:rsidRPr="00733FCA" w:rsidRDefault="00C04CC6" w:rsidP="00733FCA">
      <w:pPr>
        <w:numPr>
          <w:ilvl w:val="0"/>
          <w:numId w:val="34"/>
        </w:numPr>
        <w:suppressAutoHyphens w:val="0"/>
        <w:spacing w:after="0" w:line="300" w:lineRule="auto"/>
        <w:rPr>
          <w:rFonts w:ascii="Arial" w:hAnsi="Arial" w:cs="Arial"/>
          <w:lang w:val="pt-BR" w:eastAsia="pt-BR"/>
        </w:rPr>
      </w:pPr>
      <w:r w:rsidRPr="009C181C">
        <w:rPr>
          <w:rFonts w:ascii="Arial" w:hAnsi="Arial" w:cs="Arial"/>
          <w:lang w:val="pt-BR" w:eastAsia="pt-BR"/>
        </w:rPr>
        <w:t>Expansão Imobiliária, com loteamentos residências fechados e condomínios horizontais fechados</w:t>
      </w:r>
      <w:r>
        <w:rPr>
          <w:rFonts w:ascii="Arial" w:hAnsi="Arial" w:cs="Arial"/>
          <w:lang w:val="pt-BR" w:eastAsia="pt-BR"/>
        </w:rPr>
        <w:t>.</w:t>
      </w:r>
    </w:p>
    <w:p w:rsidR="00C04CC6" w:rsidRPr="009C181C" w:rsidRDefault="00C04CC6" w:rsidP="00C04CC6">
      <w:pPr>
        <w:suppressAutoHyphens w:val="0"/>
        <w:spacing w:after="0" w:line="240" w:lineRule="auto"/>
        <w:rPr>
          <w:rFonts w:ascii="Arial" w:hAnsi="Arial" w:cs="Arial"/>
          <w:lang w:val="pt-BR" w:eastAsia="pt-BR"/>
        </w:rPr>
      </w:pPr>
      <w:r w:rsidRPr="009C181C">
        <w:rPr>
          <w:noProof/>
          <w:lang w:val="pt-BR" w:eastAsia="pt-BR"/>
        </w:rPr>
        <w:lastRenderedPageBreak/>
        <w:drawing>
          <wp:anchor distT="0" distB="0" distL="114300" distR="114300" simplePos="0" relativeHeight="251859968" behindDoc="0" locked="0" layoutInCell="1" allowOverlap="1" wp14:anchorId="5A11BC36" wp14:editId="756E4B8A">
            <wp:simplePos x="0" y="0"/>
            <wp:positionH relativeFrom="page">
              <wp:posOffset>1017905</wp:posOffset>
            </wp:positionH>
            <wp:positionV relativeFrom="paragraph">
              <wp:posOffset>184867</wp:posOffset>
            </wp:positionV>
            <wp:extent cx="5803392" cy="3742690"/>
            <wp:effectExtent l="0" t="0" r="6985" b="0"/>
            <wp:wrapNone/>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03392" cy="3742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4CC6" w:rsidRPr="009C181C" w:rsidRDefault="00C04CC6" w:rsidP="00C04CC6">
      <w:pPr>
        <w:suppressAutoHyphens w:val="0"/>
        <w:spacing w:after="0" w:line="240" w:lineRule="auto"/>
        <w:ind w:firstLine="708"/>
        <w:rPr>
          <w:rFonts w:ascii="Arial" w:hAnsi="Arial" w:cs="Arial"/>
          <w:lang w:val="pt-BR" w:eastAsia="pt-BR"/>
        </w:rPr>
      </w:pPr>
    </w:p>
    <w:p w:rsidR="00C04CC6" w:rsidRPr="009C181C" w:rsidRDefault="00C04CC6" w:rsidP="00C04CC6">
      <w:pPr>
        <w:suppressAutoHyphens w:val="0"/>
        <w:spacing w:after="0" w:line="240" w:lineRule="auto"/>
        <w:ind w:firstLine="708"/>
        <w:rPr>
          <w:rFonts w:ascii="Arial" w:hAnsi="Arial" w:cs="Arial"/>
          <w:lang w:val="pt-BR" w:eastAsia="pt-BR"/>
        </w:rPr>
      </w:pPr>
    </w:p>
    <w:p w:rsidR="00C04CC6" w:rsidRPr="009C181C" w:rsidRDefault="00C04CC6" w:rsidP="00C04CC6">
      <w:pPr>
        <w:suppressAutoHyphens w:val="0"/>
        <w:spacing w:after="0" w:line="240" w:lineRule="auto"/>
        <w:ind w:firstLine="708"/>
        <w:rPr>
          <w:rFonts w:ascii="Arial" w:hAnsi="Arial" w:cs="Arial"/>
          <w:lang w:val="pt-BR" w:eastAsia="pt-BR"/>
        </w:rPr>
      </w:pPr>
    </w:p>
    <w:p w:rsidR="00C04CC6" w:rsidRPr="009C181C" w:rsidRDefault="00C04CC6" w:rsidP="00C04CC6">
      <w:pPr>
        <w:suppressAutoHyphens w:val="0"/>
        <w:spacing w:after="0" w:line="240" w:lineRule="auto"/>
        <w:ind w:firstLine="708"/>
        <w:rPr>
          <w:rFonts w:ascii="Arial" w:hAnsi="Arial" w:cs="Arial"/>
          <w:lang w:val="pt-BR" w:eastAsia="pt-BR"/>
        </w:rPr>
      </w:pPr>
    </w:p>
    <w:p w:rsidR="00C04CC6" w:rsidRPr="009C181C" w:rsidRDefault="00C04CC6" w:rsidP="00C04CC6">
      <w:pPr>
        <w:suppressAutoHyphens w:val="0"/>
        <w:spacing w:after="0" w:line="240" w:lineRule="auto"/>
        <w:ind w:firstLine="708"/>
        <w:rPr>
          <w:rFonts w:ascii="Arial" w:hAnsi="Arial" w:cs="Arial"/>
          <w:lang w:val="pt-BR" w:eastAsia="pt-BR"/>
        </w:rPr>
      </w:pPr>
    </w:p>
    <w:p w:rsidR="00C04CC6" w:rsidRPr="009C181C" w:rsidRDefault="00C04CC6" w:rsidP="00C04CC6">
      <w:pPr>
        <w:keepNext/>
        <w:spacing w:after="0"/>
        <w:jc w:val="left"/>
        <w:rPr>
          <w:rFonts w:ascii="Arial" w:hAnsi="Arial"/>
          <w:iCs/>
          <w:caps/>
          <w:sz w:val="24"/>
          <w:szCs w:val="28"/>
          <w:lang w:val="pt-BR"/>
        </w:rPr>
      </w:pPr>
    </w:p>
    <w:p w:rsidR="00C04CC6" w:rsidRPr="009C181C" w:rsidRDefault="00C04CC6" w:rsidP="00C04CC6">
      <w:pPr>
        <w:keepNext/>
        <w:spacing w:after="0"/>
        <w:jc w:val="left"/>
        <w:rPr>
          <w:rFonts w:ascii="Arial" w:hAnsi="Arial"/>
          <w:iCs/>
          <w:caps/>
          <w:sz w:val="24"/>
          <w:szCs w:val="28"/>
          <w:lang w:val="pt-BR"/>
        </w:rPr>
      </w:pPr>
    </w:p>
    <w:p w:rsidR="00C04CC6" w:rsidRPr="009C181C" w:rsidRDefault="00C04CC6" w:rsidP="00C04CC6">
      <w:pPr>
        <w:keepNext/>
        <w:spacing w:after="0"/>
        <w:jc w:val="left"/>
        <w:rPr>
          <w:rFonts w:ascii="Arial" w:hAnsi="Arial"/>
          <w:iCs/>
          <w:caps/>
          <w:sz w:val="24"/>
          <w:szCs w:val="28"/>
          <w:lang w:val="pt-BR"/>
        </w:rPr>
      </w:pPr>
    </w:p>
    <w:p w:rsidR="00C04CC6" w:rsidRPr="009C181C" w:rsidRDefault="00C04CC6" w:rsidP="00C04CC6">
      <w:pPr>
        <w:keepNext/>
        <w:spacing w:after="0"/>
        <w:jc w:val="left"/>
        <w:rPr>
          <w:rFonts w:ascii="Arial" w:hAnsi="Arial"/>
          <w:iCs/>
          <w:caps/>
          <w:sz w:val="24"/>
          <w:szCs w:val="28"/>
          <w:lang w:val="pt-BR"/>
        </w:rPr>
      </w:pPr>
    </w:p>
    <w:p w:rsidR="00C04CC6" w:rsidRPr="009C181C" w:rsidRDefault="00C04CC6" w:rsidP="00C04CC6">
      <w:pPr>
        <w:keepNext/>
        <w:spacing w:after="0"/>
        <w:jc w:val="left"/>
        <w:rPr>
          <w:rFonts w:ascii="Arial" w:hAnsi="Arial"/>
          <w:iCs/>
          <w:caps/>
          <w:sz w:val="24"/>
          <w:szCs w:val="28"/>
          <w:lang w:val="pt-BR"/>
        </w:rPr>
      </w:pPr>
    </w:p>
    <w:p w:rsidR="00C04CC6" w:rsidRPr="009C181C" w:rsidRDefault="00C04CC6" w:rsidP="00C04CC6">
      <w:pPr>
        <w:keepNext/>
        <w:spacing w:after="0"/>
        <w:jc w:val="left"/>
        <w:rPr>
          <w:rFonts w:ascii="Arial" w:hAnsi="Arial"/>
          <w:iCs/>
          <w:caps/>
          <w:sz w:val="24"/>
          <w:szCs w:val="28"/>
          <w:lang w:val="pt-BR"/>
        </w:rPr>
      </w:pPr>
    </w:p>
    <w:p w:rsidR="00C04CC6" w:rsidRPr="009C181C" w:rsidRDefault="00C04CC6" w:rsidP="00C04CC6">
      <w:pPr>
        <w:keepNext/>
        <w:spacing w:after="0"/>
        <w:jc w:val="left"/>
        <w:rPr>
          <w:rFonts w:ascii="Arial" w:hAnsi="Arial"/>
          <w:iCs/>
          <w:caps/>
          <w:sz w:val="24"/>
          <w:szCs w:val="28"/>
          <w:lang w:val="pt-BR"/>
        </w:rPr>
      </w:pPr>
    </w:p>
    <w:p w:rsidR="00C04CC6" w:rsidRPr="009C181C" w:rsidRDefault="00C04CC6" w:rsidP="00C04CC6">
      <w:pPr>
        <w:keepNext/>
        <w:spacing w:after="0"/>
        <w:jc w:val="left"/>
        <w:rPr>
          <w:rFonts w:ascii="Arial" w:hAnsi="Arial"/>
          <w:iCs/>
          <w:caps/>
          <w:sz w:val="24"/>
          <w:szCs w:val="28"/>
          <w:lang w:val="pt-BR"/>
        </w:rPr>
      </w:pPr>
    </w:p>
    <w:p w:rsidR="00C04CC6" w:rsidRPr="009C181C" w:rsidRDefault="00C04CC6" w:rsidP="00C04CC6">
      <w:pPr>
        <w:keepNext/>
        <w:spacing w:after="0"/>
        <w:jc w:val="left"/>
        <w:rPr>
          <w:rFonts w:ascii="Arial" w:hAnsi="Arial"/>
          <w:iCs/>
          <w:caps/>
          <w:sz w:val="24"/>
          <w:szCs w:val="28"/>
          <w:lang w:val="pt-BR"/>
        </w:rPr>
      </w:pPr>
    </w:p>
    <w:p w:rsidR="00C04CC6" w:rsidRPr="009C181C" w:rsidRDefault="00C04CC6" w:rsidP="00C04CC6">
      <w:pPr>
        <w:keepNext/>
        <w:spacing w:after="0"/>
        <w:jc w:val="left"/>
        <w:rPr>
          <w:rFonts w:ascii="Arial" w:hAnsi="Arial"/>
          <w:iCs/>
          <w:caps/>
          <w:sz w:val="24"/>
          <w:szCs w:val="28"/>
          <w:lang w:val="pt-BR"/>
        </w:rPr>
      </w:pPr>
    </w:p>
    <w:p w:rsidR="00C04CC6" w:rsidRPr="009C181C" w:rsidRDefault="00C04CC6" w:rsidP="00C04CC6">
      <w:pPr>
        <w:keepNext/>
        <w:spacing w:after="0"/>
        <w:jc w:val="left"/>
        <w:rPr>
          <w:rFonts w:ascii="Arial" w:hAnsi="Arial"/>
          <w:iCs/>
          <w:caps/>
          <w:sz w:val="24"/>
          <w:szCs w:val="28"/>
          <w:lang w:val="pt-BR"/>
        </w:rPr>
      </w:pPr>
    </w:p>
    <w:p w:rsidR="00C04CC6" w:rsidRPr="009C181C" w:rsidRDefault="00C04CC6" w:rsidP="00C04CC6">
      <w:pPr>
        <w:keepNext/>
        <w:spacing w:after="0"/>
        <w:jc w:val="left"/>
        <w:rPr>
          <w:rFonts w:ascii="Arial" w:hAnsi="Arial"/>
          <w:iCs/>
          <w:caps/>
          <w:sz w:val="24"/>
          <w:szCs w:val="28"/>
          <w:lang w:val="pt-BR"/>
        </w:rPr>
      </w:pPr>
    </w:p>
    <w:p w:rsidR="00C04CC6" w:rsidRPr="009C181C" w:rsidRDefault="00C04CC6" w:rsidP="00C04CC6">
      <w:pPr>
        <w:keepNext/>
        <w:spacing w:after="0"/>
        <w:jc w:val="left"/>
        <w:rPr>
          <w:rFonts w:ascii="Arial" w:hAnsi="Arial"/>
          <w:iCs/>
          <w:caps/>
          <w:sz w:val="24"/>
          <w:szCs w:val="28"/>
          <w:lang w:val="pt-BR"/>
        </w:rPr>
      </w:pPr>
    </w:p>
    <w:p w:rsidR="00C04CC6" w:rsidRPr="009C181C" w:rsidRDefault="00C04CC6" w:rsidP="00C04CC6">
      <w:pPr>
        <w:keepNext/>
        <w:spacing w:after="0"/>
        <w:jc w:val="left"/>
        <w:rPr>
          <w:rFonts w:ascii="Arial" w:hAnsi="Arial"/>
          <w:iCs/>
          <w:caps/>
          <w:sz w:val="24"/>
          <w:szCs w:val="28"/>
          <w:lang w:val="pt-BR"/>
        </w:rPr>
      </w:pPr>
    </w:p>
    <w:p w:rsidR="00C04CC6" w:rsidRPr="009C181C" w:rsidRDefault="00C04CC6" w:rsidP="00C04CC6">
      <w:pPr>
        <w:keepNext/>
        <w:spacing w:after="0"/>
        <w:jc w:val="left"/>
        <w:rPr>
          <w:rFonts w:ascii="Arial" w:hAnsi="Arial"/>
          <w:iCs/>
          <w:caps/>
          <w:sz w:val="24"/>
          <w:szCs w:val="28"/>
          <w:lang w:val="pt-BR"/>
        </w:rPr>
      </w:pPr>
      <w:r w:rsidRPr="009C181C">
        <w:rPr>
          <w:rFonts w:ascii="Arial" w:hAnsi="Arial" w:cs="Arial"/>
          <w:iCs/>
          <w:caps/>
          <w:noProof/>
          <w:sz w:val="24"/>
          <w:szCs w:val="28"/>
          <w:lang w:val="pt-BR" w:eastAsia="pt-BR"/>
        </w:rPr>
        <mc:AlternateContent>
          <mc:Choice Requires="wps">
            <w:drawing>
              <wp:anchor distT="0" distB="0" distL="114300" distR="114300" simplePos="0" relativeHeight="251860992" behindDoc="0" locked="0" layoutInCell="1" allowOverlap="1" wp14:anchorId="2354EADD" wp14:editId="0BC2F256">
                <wp:simplePos x="0" y="0"/>
                <wp:positionH relativeFrom="page">
                  <wp:posOffset>1019175</wp:posOffset>
                </wp:positionH>
                <wp:positionV relativeFrom="paragraph">
                  <wp:posOffset>163830</wp:posOffset>
                </wp:positionV>
                <wp:extent cx="5686425" cy="438150"/>
                <wp:effectExtent l="0" t="0" r="28575" b="19050"/>
                <wp:wrapNone/>
                <wp:docPr id="193" name="Caixa de texto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438150"/>
                        </a:xfrm>
                        <a:prstGeom prst="rect">
                          <a:avLst/>
                        </a:prstGeom>
                        <a:solidFill>
                          <a:srgbClr val="FFFFFF"/>
                        </a:solidFill>
                        <a:ln w="9525">
                          <a:solidFill>
                            <a:srgbClr val="000000"/>
                          </a:solidFill>
                          <a:miter lim="800000"/>
                          <a:headEnd/>
                          <a:tailEnd/>
                        </a:ln>
                      </wps:spPr>
                      <wps:txbx>
                        <w:txbxContent>
                          <w:p w:rsidR="00630452" w:rsidRDefault="00630452" w:rsidP="00C04CC6">
                            <w:pPr>
                              <w:pStyle w:val="FIGURAS"/>
                            </w:pPr>
                            <w:bookmarkStart w:id="24" w:name="_Toc510625807"/>
                            <w:r w:rsidRPr="00BA3D74">
                              <w:t>Figura</w:t>
                            </w:r>
                            <w:r>
                              <w:t xml:space="preserve"> 5</w:t>
                            </w:r>
                            <w:r w:rsidRPr="00303368">
                              <w:rPr>
                                <w:rFonts w:ascii="TT15At00" w:hAnsi="TT15At00" w:cs="TT15At00"/>
                                <w:szCs w:val="20"/>
                              </w:rPr>
                              <w:t>:</w:t>
                            </w:r>
                            <w:r>
                              <w:rPr>
                                <w:rFonts w:ascii="TT15At00" w:hAnsi="TT15At00" w:cs="TT15At00"/>
                                <w:szCs w:val="20"/>
                              </w:rPr>
                              <w:t xml:space="preserve"> </w:t>
                            </w:r>
                            <w:r>
                              <w:t>Mapa de Localização dos Projetos para o Polo Litoral Leste.</w:t>
                            </w:r>
                            <w:bookmarkEnd w:id="24"/>
                            <w:r>
                              <w:t xml:space="preserve"> </w:t>
                            </w:r>
                          </w:p>
                          <w:p w:rsidR="00630452" w:rsidRDefault="00630452" w:rsidP="00C04CC6">
                            <w:pPr>
                              <w:ind w:left="2832" w:firstLine="708"/>
                            </w:pPr>
                            <w:r>
                              <w:t>Fonte: Cobrape, 2012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54EADD" id="Caixa de texto 193" o:spid="_x0000_s1041" type="#_x0000_t202" style="position:absolute;margin-left:80.25pt;margin-top:12.9pt;width:447.75pt;height:34.5pt;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">
                <v:textbox>
                  <w:txbxContent>
                    <w:p w:rsidR="00630452" w:rsidRDefault="00630452" w:rsidP="00C04CC6">
                      <w:pPr>
                        <w:pStyle w:val="FIGURAS"/>
                      </w:pPr>
                      <w:bookmarkStart w:id="25" w:name="_Toc510625807"/>
                      <w:r w:rsidRPr="00BA3D74">
                        <w:t>Figura</w:t>
                      </w:r>
                      <w:r>
                        <w:t xml:space="preserve"> 5</w:t>
                      </w:r>
                      <w:r w:rsidRPr="00303368">
                        <w:rPr>
                          <w:rFonts w:ascii="TT15At00" w:hAnsi="TT15At00" w:cs="TT15At00"/>
                          <w:szCs w:val="20"/>
                        </w:rPr>
                        <w:t>:</w:t>
                      </w:r>
                      <w:r>
                        <w:rPr>
                          <w:rFonts w:ascii="TT15At00" w:hAnsi="TT15At00" w:cs="TT15At00"/>
                          <w:szCs w:val="20"/>
                        </w:rPr>
                        <w:t xml:space="preserve"> </w:t>
                      </w:r>
                      <w:r>
                        <w:t>Mapa de Localização dos Projetos para o Polo Litoral Leste.</w:t>
                      </w:r>
                      <w:bookmarkEnd w:id="25"/>
                      <w:r>
                        <w:t xml:space="preserve"> </w:t>
                      </w:r>
                    </w:p>
                    <w:p w:rsidR="00630452" w:rsidRDefault="00630452" w:rsidP="00C04CC6">
                      <w:pPr>
                        <w:ind w:left="2832" w:firstLine="708"/>
                      </w:pPr>
                      <w:r>
                        <w:t>Fonte: Cobrape, 2012</w:t>
                      </w:r>
                    </w:p>
                  </w:txbxContent>
                </v:textbox>
                <w10:wrap anchorx="page"/>
              </v:shape>
            </w:pict>
          </mc:Fallback>
        </mc:AlternateContent>
      </w:r>
    </w:p>
    <w:p w:rsidR="00C04CC6" w:rsidRPr="009C181C" w:rsidRDefault="00C04CC6" w:rsidP="00C04CC6">
      <w:pPr>
        <w:keepNext/>
        <w:spacing w:after="0"/>
        <w:jc w:val="left"/>
        <w:rPr>
          <w:rFonts w:ascii="Arial" w:hAnsi="Arial"/>
          <w:iCs/>
          <w:caps/>
          <w:sz w:val="24"/>
          <w:szCs w:val="28"/>
          <w:lang w:val="pt-BR"/>
        </w:rPr>
      </w:pPr>
    </w:p>
    <w:p w:rsidR="00C04CC6" w:rsidRPr="009C181C" w:rsidRDefault="00C04CC6" w:rsidP="00C04CC6">
      <w:pPr>
        <w:keepNext/>
        <w:spacing w:after="0"/>
        <w:jc w:val="left"/>
        <w:rPr>
          <w:rFonts w:ascii="Arial" w:hAnsi="Arial"/>
          <w:iCs/>
          <w:caps/>
          <w:sz w:val="24"/>
          <w:szCs w:val="28"/>
          <w:lang w:val="pt-BR"/>
        </w:rPr>
      </w:pPr>
    </w:p>
    <w:p w:rsidR="00C04CC6" w:rsidRPr="009C181C" w:rsidRDefault="00C04CC6" w:rsidP="00C04CC6">
      <w:pPr>
        <w:spacing w:after="0" w:line="240" w:lineRule="auto"/>
        <w:rPr>
          <w:rFonts w:ascii="Arial" w:hAnsi="Arial"/>
          <w:b/>
          <w:i/>
          <w:sz w:val="24"/>
          <w:szCs w:val="24"/>
          <w:lang w:val="pt-BR"/>
        </w:rPr>
      </w:pPr>
    </w:p>
    <w:p w:rsidR="00C04CC6" w:rsidRPr="009C181C" w:rsidRDefault="00C04CC6" w:rsidP="00C04CC6">
      <w:pPr>
        <w:spacing w:after="0" w:line="240" w:lineRule="auto"/>
        <w:rPr>
          <w:rFonts w:ascii="Arial" w:hAnsi="Arial"/>
          <w:sz w:val="24"/>
          <w:szCs w:val="24"/>
          <w:lang w:val="pt-BR"/>
        </w:rPr>
      </w:pPr>
    </w:p>
    <w:p w:rsidR="00C04CC6" w:rsidRPr="009C181C" w:rsidRDefault="00C04CC6" w:rsidP="00C04CC6">
      <w:pPr>
        <w:autoSpaceDE w:val="0"/>
        <w:autoSpaceDN w:val="0"/>
        <w:adjustRightInd w:val="0"/>
        <w:spacing w:after="0" w:line="240" w:lineRule="auto"/>
        <w:ind w:firstLine="709"/>
        <w:rPr>
          <w:rFonts w:ascii="Arial" w:hAnsi="Arial" w:cs="Arial"/>
          <w:color w:val="000000"/>
          <w:sz w:val="24"/>
          <w:szCs w:val="24"/>
          <w:lang w:val="pt-BR" w:eastAsia="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C04CC6" w:rsidRDefault="00C04CC6"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475028" w:rsidRDefault="00475028" w:rsidP="001636A5">
      <w:pPr>
        <w:spacing w:after="0" w:line="240" w:lineRule="auto"/>
        <w:rPr>
          <w:rFonts w:ascii="Arial" w:hAnsi="Arial"/>
          <w:b/>
          <w:i/>
          <w:sz w:val="24"/>
          <w:szCs w:val="24"/>
          <w:lang w:val="pt-BR"/>
        </w:rPr>
      </w:pPr>
    </w:p>
    <w:p w:rsidR="00475028" w:rsidRDefault="00475028" w:rsidP="001636A5">
      <w:pPr>
        <w:spacing w:after="0" w:line="240" w:lineRule="auto"/>
        <w:rPr>
          <w:rFonts w:ascii="Arial" w:hAnsi="Arial"/>
          <w:b/>
          <w:i/>
          <w:sz w:val="24"/>
          <w:szCs w:val="24"/>
          <w:lang w:val="pt-BR"/>
        </w:rPr>
      </w:pPr>
    </w:p>
    <w:p w:rsidR="00475028" w:rsidRDefault="00475028" w:rsidP="001636A5">
      <w:pPr>
        <w:spacing w:after="0" w:line="240" w:lineRule="auto"/>
        <w:rPr>
          <w:rFonts w:ascii="Arial" w:hAnsi="Arial"/>
          <w:b/>
          <w:i/>
          <w:sz w:val="24"/>
          <w:szCs w:val="24"/>
          <w:lang w:val="pt-BR"/>
        </w:rPr>
      </w:pPr>
    </w:p>
    <w:p w:rsidR="00475028" w:rsidRDefault="00475028" w:rsidP="001636A5">
      <w:pPr>
        <w:spacing w:after="0" w:line="240" w:lineRule="auto"/>
        <w:rPr>
          <w:rFonts w:ascii="Arial" w:hAnsi="Arial"/>
          <w:b/>
          <w:i/>
          <w:sz w:val="24"/>
          <w:szCs w:val="24"/>
          <w:lang w:val="pt-BR"/>
        </w:rPr>
      </w:pPr>
    </w:p>
    <w:p w:rsidR="00475028" w:rsidRDefault="00475028" w:rsidP="001636A5">
      <w:pPr>
        <w:spacing w:after="0" w:line="240" w:lineRule="auto"/>
        <w:rPr>
          <w:rFonts w:ascii="Arial" w:hAnsi="Arial"/>
          <w:b/>
          <w:i/>
          <w:sz w:val="24"/>
          <w:szCs w:val="24"/>
          <w:lang w:val="pt-BR"/>
        </w:rPr>
      </w:pPr>
    </w:p>
    <w:p w:rsidR="00475028" w:rsidRDefault="00475028" w:rsidP="001636A5">
      <w:pPr>
        <w:spacing w:after="0" w:line="240" w:lineRule="auto"/>
        <w:rPr>
          <w:rFonts w:ascii="Arial" w:hAnsi="Arial"/>
          <w:b/>
          <w:i/>
          <w:sz w:val="24"/>
          <w:szCs w:val="24"/>
          <w:lang w:val="pt-BR"/>
        </w:rPr>
      </w:pPr>
    </w:p>
    <w:p w:rsidR="00475028" w:rsidRDefault="00475028" w:rsidP="001636A5">
      <w:pPr>
        <w:spacing w:after="0" w:line="240" w:lineRule="auto"/>
        <w:rPr>
          <w:rFonts w:ascii="Arial" w:hAnsi="Arial"/>
          <w:b/>
          <w:i/>
          <w:sz w:val="24"/>
          <w:szCs w:val="24"/>
          <w:lang w:val="pt-BR"/>
        </w:rPr>
      </w:pPr>
    </w:p>
    <w:p w:rsidR="00475028" w:rsidRDefault="00475028"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Pr="00C90EFB" w:rsidRDefault="00DD5157" w:rsidP="006D1B62">
      <w:pPr>
        <w:pStyle w:val="Ttulo"/>
      </w:pPr>
      <w:bookmarkStart w:id="26" w:name="_Toc510681914"/>
      <w:r w:rsidRPr="00C90EFB">
        <w:t>3. caRACTERIZAção do EmpreenDIMENTO</w:t>
      </w:r>
      <w:r w:rsidR="00F56F57">
        <w:t xml:space="preserve"> E ALTERNATIVAS TECNOLOGICAS E LOCACIONAIS</w:t>
      </w:r>
      <w:bookmarkEnd w:id="26"/>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DD5157" w:rsidRDefault="00DD5157" w:rsidP="001636A5">
      <w:pPr>
        <w:spacing w:after="0" w:line="240" w:lineRule="auto"/>
        <w:rPr>
          <w:rFonts w:ascii="Arial" w:hAnsi="Arial"/>
          <w:b/>
          <w:i/>
          <w:sz w:val="24"/>
          <w:szCs w:val="24"/>
          <w:lang w:val="pt-BR"/>
        </w:rPr>
      </w:pPr>
    </w:p>
    <w:p w:rsidR="00A46044" w:rsidRDefault="00A46044" w:rsidP="006D1B62">
      <w:pPr>
        <w:pStyle w:val="Ttulo"/>
      </w:pPr>
      <w:bookmarkStart w:id="27" w:name="_Toc510681915"/>
      <w:r w:rsidRPr="00C90EFB">
        <w:lastRenderedPageBreak/>
        <w:t>3. caRACTERIZAção do EmpreenDIMENTO</w:t>
      </w:r>
      <w:r>
        <w:t xml:space="preserve"> E ALTERNATIVAS TECNOLOGICAS E LOCACIONAIS</w:t>
      </w:r>
      <w:bookmarkEnd w:id="27"/>
    </w:p>
    <w:p w:rsidR="00A46044" w:rsidRPr="00A46044" w:rsidRDefault="00A46044" w:rsidP="00A46044">
      <w:pPr>
        <w:suppressAutoHyphens w:val="0"/>
        <w:spacing w:after="0" w:line="240" w:lineRule="auto"/>
      </w:pPr>
    </w:p>
    <w:p w:rsidR="001636A5" w:rsidRDefault="001636A5" w:rsidP="006D1B62">
      <w:pPr>
        <w:pStyle w:val="Estilo2"/>
      </w:pPr>
      <w:bookmarkStart w:id="28" w:name="_Toc510681916"/>
      <w:r w:rsidRPr="005D458A">
        <w:t>3</w:t>
      </w:r>
      <w:r w:rsidR="00DD5157">
        <w:t>.1</w:t>
      </w:r>
      <w:r w:rsidR="000304BD">
        <w:t xml:space="preserve"> -</w:t>
      </w:r>
      <w:r w:rsidRPr="005D458A">
        <w:t xml:space="preserve"> </w:t>
      </w:r>
      <w:bookmarkEnd w:id="21"/>
      <w:r w:rsidRPr="005D458A">
        <w:t xml:space="preserve">DESCRIÇÃO DO </w:t>
      </w:r>
      <w:r w:rsidR="00F56F57">
        <w:t>PROJETO</w:t>
      </w:r>
      <w:bookmarkEnd w:id="28"/>
    </w:p>
    <w:p w:rsidR="00F56F57" w:rsidRDefault="00F56F57" w:rsidP="00A46044">
      <w:pPr>
        <w:suppressAutoHyphens w:val="0"/>
        <w:spacing w:after="0" w:line="240" w:lineRule="auto"/>
        <w:ind w:firstLine="708"/>
      </w:pPr>
    </w:p>
    <w:p w:rsidR="001636A5" w:rsidRDefault="001636A5" w:rsidP="000C2898">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 xml:space="preserve">O Projeto de Engenharia do empreendimento está consubstanciado nas seguintes fases: fase de planejamento (diagnóstico), fase de projeto (estudos e projetos executivos), fase de obra (implantação do projeto executivo), fase de operação rodoviária (rodovia em tráfego), </w:t>
      </w:r>
      <w:r w:rsidR="00775A1A">
        <w:rPr>
          <w:rFonts w:ascii="Arial" w:hAnsi="Arial" w:cs="Arial"/>
          <w:b/>
          <w:lang w:val="pt-BR" w:eastAsia="pt-BR"/>
        </w:rPr>
        <w:t xml:space="preserve">Quadro </w:t>
      </w:r>
      <w:r w:rsidRPr="001636A5">
        <w:rPr>
          <w:rFonts w:ascii="Arial" w:hAnsi="Arial" w:cs="Arial"/>
          <w:b/>
          <w:lang w:val="pt-BR" w:eastAsia="pt-BR"/>
        </w:rPr>
        <w:t>1</w:t>
      </w:r>
      <w:r w:rsidRPr="001636A5">
        <w:rPr>
          <w:rFonts w:ascii="Arial" w:hAnsi="Arial" w:cs="Arial"/>
          <w:lang w:val="pt-BR" w:eastAsia="pt-BR"/>
        </w:rPr>
        <w:t>. Todas as informações relativas aos dados técnicos do empreendimento são de responsabilidade do Departamento Estadual de Rodovias – DER</w:t>
      </w:r>
      <w:r w:rsidR="00F060ED">
        <w:rPr>
          <w:rFonts w:ascii="Arial" w:hAnsi="Arial" w:cs="Arial"/>
          <w:lang w:val="pt-BR" w:eastAsia="pt-BR"/>
        </w:rPr>
        <w:t>.</w:t>
      </w:r>
    </w:p>
    <w:p w:rsidR="00F060ED" w:rsidRPr="001636A5" w:rsidRDefault="00F060ED" w:rsidP="00DB1215">
      <w:pPr>
        <w:spacing w:after="0" w:line="300" w:lineRule="auto"/>
        <w:ind w:firstLine="709"/>
        <w:rPr>
          <w:rFonts w:ascii="Arial" w:hAnsi="Arial" w:cs="Arial"/>
          <w:bCs/>
          <w:sz w:val="24"/>
          <w:szCs w:val="24"/>
          <w:lang w:val="pt-BR" w:eastAsia="pt-B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322"/>
      </w:tblGrid>
      <w:tr w:rsidR="001636A5" w:rsidRPr="001636A5" w:rsidTr="001636A5">
        <w:trPr>
          <w:tblHeader/>
          <w:jc w:val="center"/>
        </w:trPr>
        <w:tc>
          <w:tcPr>
            <w:tcW w:w="8322" w:type="dxa"/>
            <w:shd w:val="clear" w:color="auto" w:fill="DBE5F1"/>
          </w:tcPr>
          <w:p w:rsidR="000C4995" w:rsidRDefault="000C4995" w:rsidP="002C5D15">
            <w:pPr>
              <w:pStyle w:val="QUADROS"/>
            </w:pPr>
            <w:bookmarkStart w:id="29" w:name="_Toc369185374"/>
            <w:bookmarkStart w:id="30" w:name="_Toc369186654"/>
          </w:p>
          <w:p w:rsidR="001636A5" w:rsidRPr="001636A5" w:rsidRDefault="00775A1A" w:rsidP="002C5D15">
            <w:pPr>
              <w:pStyle w:val="QUADROS"/>
            </w:pPr>
            <w:bookmarkStart w:id="31" w:name="_Toc510625704"/>
            <w:r>
              <w:t xml:space="preserve">Quadro </w:t>
            </w:r>
            <w:r w:rsidR="001636A5" w:rsidRPr="001636A5">
              <w:t>1 - Fases e Componentes do Projeto</w:t>
            </w:r>
            <w:bookmarkEnd w:id="29"/>
            <w:bookmarkEnd w:id="30"/>
            <w:bookmarkEnd w:id="31"/>
          </w:p>
        </w:tc>
      </w:tr>
      <w:tr w:rsidR="001636A5" w:rsidRPr="001636A5" w:rsidTr="001636A5">
        <w:trPr>
          <w:jc w:val="center"/>
        </w:trPr>
        <w:tc>
          <w:tcPr>
            <w:tcW w:w="8322" w:type="dxa"/>
          </w:tcPr>
          <w:p w:rsidR="001636A5" w:rsidRPr="001636A5" w:rsidRDefault="001636A5" w:rsidP="00A81912">
            <w:pPr>
              <w:spacing w:before="120" w:after="120" w:line="240" w:lineRule="auto"/>
              <w:jc w:val="left"/>
              <w:rPr>
                <w:b/>
                <w:lang w:val="pt-BR"/>
              </w:rPr>
            </w:pPr>
            <w:r w:rsidRPr="001636A5">
              <w:rPr>
                <w:rFonts w:ascii="Arial" w:hAnsi="Arial" w:cs="Arial"/>
                <w:b/>
                <w:i/>
                <w:sz w:val="24"/>
                <w:szCs w:val="24"/>
                <w:lang w:val="pt-BR" w:eastAsia="ar-SA"/>
              </w:rPr>
              <w:t xml:space="preserve">- </w:t>
            </w:r>
            <w:r w:rsidRPr="001636A5">
              <w:rPr>
                <w:b/>
                <w:lang w:val="pt-BR"/>
              </w:rPr>
              <w:t>ESTUDOS E PROJETOS EXECUTIVOS</w:t>
            </w:r>
          </w:p>
          <w:p w:rsidR="001636A5" w:rsidRPr="001636A5" w:rsidRDefault="001636A5" w:rsidP="00A81912">
            <w:pPr>
              <w:numPr>
                <w:ilvl w:val="0"/>
                <w:numId w:val="10"/>
              </w:numPr>
              <w:spacing w:after="0" w:line="240" w:lineRule="auto"/>
              <w:jc w:val="left"/>
              <w:rPr>
                <w:lang w:val="pt-BR"/>
              </w:rPr>
            </w:pPr>
            <w:r w:rsidRPr="001636A5">
              <w:rPr>
                <w:lang w:val="pt-BR"/>
              </w:rPr>
              <w:t>ESTUDO DE TRÁFEGO</w:t>
            </w:r>
          </w:p>
          <w:p w:rsidR="001636A5" w:rsidRPr="001636A5" w:rsidRDefault="001636A5" w:rsidP="00A81912">
            <w:pPr>
              <w:numPr>
                <w:ilvl w:val="0"/>
                <w:numId w:val="10"/>
              </w:numPr>
              <w:spacing w:after="0" w:line="240" w:lineRule="auto"/>
              <w:jc w:val="left"/>
              <w:rPr>
                <w:lang w:val="pt-BR"/>
              </w:rPr>
            </w:pPr>
            <w:r w:rsidRPr="001636A5">
              <w:rPr>
                <w:lang w:val="pt-BR"/>
              </w:rPr>
              <w:t>ESTUDOS TOPOGRÁFICOS</w:t>
            </w:r>
          </w:p>
          <w:p w:rsidR="001636A5" w:rsidRPr="001636A5" w:rsidRDefault="001636A5" w:rsidP="00A81912">
            <w:pPr>
              <w:numPr>
                <w:ilvl w:val="0"/>
                <w:numId w:val="10"/>
              </w:numPr>
              <w:spacing w:after="0" w:line="240" w:lineRule="auto"/>
              <w:jc w:val="left"/>
              <w:rPr>
                <w:lang w:val="pt-BR"/>
              </w:rPr>
            </w:pPr>
            <w:r w:rsidRPr="001636A5">
              <w:rPr>
                <w:lang w:val="pt-BR"/>
              </w:rPr>
              <w:t>ESTUDOS HIDROLÓGICOS</w:t>
            </w:r>
          </w:p>
          <w:p w:rsidR="001636A5" w:rsidRPr="001636A5" w:rsidRDefault="001636A5" w:rsidP="00A81912">
            <w:pPr>
              <w:numPr>
                <w:ilvl w:val="0"/>
                <w:numId w:val="10"/>
              </w:numPr>
              <w:spacing w:after="0" w:line="240" w:lineRule="auto"/>
              <w:jc w:val="left"/>
              <w:rPr>
                <w:lang w:val="pt-BR"/>
              </w:rPr>
            </w:pPr>
            <w:r w:rsidRPr="001636A5">
              <w:rPr>
                <w:lang w:val="pt-BR"/>
              </w:rPr>
              <w:t>ESTUDOS GEOTÉCNICOS</w:t>
            </w:r>
          </w:p>
          <w:p w:rsidR="001636A5" w:rsidRPr="001636A5" w:rsidRDefault="001636A5" w:rsidP="00A81912">
            <w:pPr>
              <w:numPr>
                <w:ilvl w:val="0"/>
                <w:numId w:val="10"/>
              </w:numPr>
              <w:spacing w:after="0" w:line="240" w:lineRule="auto"/>
              <w:jc w:val="left"/>
              <w:rPr>
                <w:lang w:val="pt-BR"/>
              </w:rPr>
            </w:pPr>
            <w:r w:rsidRPr="001636A5">
              <w:rPr>
                <w:lang w:val="pt-BR"/>
              </w:rPr>
              <w:t>PROJETO GEOMÉTRICO</w:t>
            </w:r>
          </w:p>
          <w:p w:rsidR="001636A5" w:rsidRPr="001636A5" w:rsidRDefault="001636A5" w:rsidP="00A81912">
            <w:pPr>
              <w:numPr>
                <w:ilvl w:val="0"/>
                <w:numId w:val="10"/>
              </w:numPr>
              <w:spacing w:after="0" w:line="240" w:lineRule="auto"/>
              <w:jc w:val="left"/>
              <w:rPr>
                <w:lang w:val="pt-BR"/>
              </w:rPr>
            </w:pPr>
            <w:r w:rsidRPr="001636A5">
              <w:rPr>
                <w:lang w:val="pt-BR"/>
              </w:rPr>
              <w:t>PROJETO DE TERRAPLENAGEM</w:t>
            </w:r>
          </w:p>
          <w:p w:rsidR="001636A5" w:rsidRPr="001636A5" w:rsidRDefault="001636A5" w:rsidP="00A81912">
            <w:pPr>
              <w:numPr>
                <w:ilvl w:val="0"/>
                <w:numId w:val="10"/>
              </w:numPr>
              <w:spacing w:after="0" w:line="240" w:lineRule="auto"/>
              <w:jc w:val="left"/>
              <w:rPr>
                <w:lang w:val="pt-BR"/>
              </w:rPr>
            </w:pPr>
            <w:r w:rsidRPr="001636A5">
              <w:rPr>
                <w:lang w:val="pt-BR"/>
              </w:rPr>
              <w:t>PROJETO DE PAVIMENTAÇÃO</w:t>
            </w:r>
          </w:p>
          <w:p w:rsidR="001636A5" w:rsidRPr="001636A5" w:rsidRDefault="001636A5" w:rsidP="00A81912">
            <w:pPr>
              <w:numPr>
                <w:ilvl w:val="0"/>
                <w:numId w:val="10"/>
              </w:numPr>
              <w:spacing w:after="0" w:line="240" w:lineRule="auto"/>
              <w:jc w:val="left"/>
              <w:rPr>
                <w:lang w:val="pt-BR"/>
              </w:rPr>
            </w:pPr>
            <w:r w:rsidRPr="001636A5">
              <w:rPr>
                <w:lang w:val="pt-BR"/>
              </w:rPr>
              <w:t>PROJETO DE DRENAGEM</w:t>
            </w:r>
          </w:p>
          <w:p w:rsidR="001636A5" w:rsidRPr="001636A5" w:rsidRDefault="001636A5" w:rsidP="00A81912">
            <w:pPr>
              <w:numPr>
                <w:ilvl w:val="0"/>
                <w:numId w:val="10"/>
              </w:numPr>
              <w:spacing w:after="0" w:line="240" w:lineRule="auto"/>
              <w:jc w:val="left"/>
              <w:rPr>
                <w:lang w:val="pt-BR"/>
              </w:rPr>
            </w:pPr>
            <w:r w:rsidRPr="001636A5">
              <w:rPr>
                <w:lang w:val="pt-BR"/>
              </w:rPr>
              <w:t>PROJETO DE INTERSEÇÕES, RETORNOS E ACESSOS</w:t>
            </w:r>
          </w:p>
          <w:p w:rsidR="001636A5" w:rsidRPr="001636A5" w:rsidRDefault="001636A5" w:rsidP="00A81912">
            <w:pPr>
              <w:numPr>
                <w:ilvl w:val="0"/>
                <w:numId w:val="10"/>
              </w:numPr>
              <w:spacing w:after="0" w:line="240" w:lineRule="auto"/>
              <w:jc w:val="left"/>
              <w:rPr>
                <w:lang w:val="pt-BR"/>
              </w:rPr>
            </w:pPr>
            <w:r w:rsidRPr="001636A5">
              <w:rPr>
                <w:lang w:val="pt-BR"/>
              </w:rPr>
              <w:t>PROJETO DE TRAVESSIAS URBANAS</w:t>
            </w:r>
          </w:p>
          <w:p w:rsidR="001636A5" w:rsidRPr="001636A5" w:rsidRDefault="001636A5" w:rsidP="00A81912">
            <w:pPr>
              <w:numPr>
                <w:ilvl w:val="0"/>
                <w:numId w:val="10"/>
              </w:numPr>
              <w:spacing w:after="0" w:line="240" w:lineRule="auto"/>
              <w:jc w:val="left"/>
              <w:rPr>
                <w:lang w:val="pt-BR"/>
              </w:rPr>
            </w:pPr>
            <w:r w:rsidRPr="001636A5">
              <w:rPr>
                <w:lang w:val="pt-BR"/>
              </w:rPr>
              <w:t>PROJETO DE SINALIZAÇÃO E SEGURANÇA VIÁRIA</w:t>
            </w:r>
          </w:p>
          <w:p w:rsidR="001636A5" w:rsidRPr="001636A5" w:rsidRDefault="001636A5" w:rsidP="00A81912">
            <w:pPr>
              <w:numPr>
                <w:ilvl w:val="0"/>
                <w:numId w:val="10"/>
              </w:numPr>
              <w:spacing w:after="0" w:line="240" w:lineRule="auto"/>
              <w:jc w:val="left"/>
              <w:rPr>
                <w:lang w:val="pt-BR"/>
              </w:rPr>
            </w:pPr>
            <w:r w:rsidRPr="001636A5">
              <w:rPr>
                <w:lang w:val="pt-BR"/>
              </w:rPr>
              <w:t>ESPECIFICAÇÕES TÉCNICAS</w:t>
            </w:r>
          </w:p>
          <w:p w:rsidR="001636A5" w:rsidRPr="001636A5" w:rsidRDefault="001636A5" w:rsidP="00A81912">
            <w:pPr>
              <w:numPr>
                <w:ilvl w:val="0"/>
                <w:numId w:val="10"/>
              </w:numPr>
              <w:spacing w:after="0" w:line="240" w:lineRule="auto"/>
              <w:jc w:val="left"/>
              <w:rPr>
                <w:lang w:val="pt-BR"/>
              </w:rPr>
            </w:pPr>
            <w:r w:rsidRPr="001636A5">
              <w:rPr>
                <w:lang w:val="pt-BR"/>
              </w:rPr>
              <w:t>PROJETO DE RECUPERAÇÃO E CONTROLE AMBIENTAL</w:t>
            </w:r>
          </w:p>
          <w:p w:rsidR="001636A5" w:rsidRPr="001636A5" w:rsidRDefault="001636A5" w:rsidP="00A81912">
            <w:pPr>
              <w:numPr>
                <w:ilvl w:val="0"/>
                <w:numId w:val="10"/>
              </w:numPr>
              <w:spacing w:after="0" w:line="240" w:lineRule="auto"/>
              <w:jc w:val="left"/>
              <w:rPr>
                <w:lang w:val="pt-BR"/>
              </w:rPr>
            </w:pPr>
            <w:r w:rsidRPr="001636A5">
              <w:rPr>
                <w:lang w:val="pt-BR"/>
              </w:rPr>
              <w:t>DOCUMENTOS PARA CONCORRÊNCIA</w:t>
            </w:r>
          </w:p>
          <w:p w:rsidR="001636A5" w:rsidRPr="001636A5" w:rsidRDefault="001636A5" w:rsidP="00A81912">
            <w:pPr>
              <w:spacing w:before="120" w:after="120" w:line="240" w:lineRule="auto"/>
              <w:jc w:val="left"/>
              <w:rPr>
                <w:b/>
                <w:lang w:val="pt-BR"/>
              </w:rPr>
            </w:pPr>
            <w:r w:rsidRPr="001636A5">
              <w:rPr>
                <w:b/>
                <w:lang w:val="pt-BR"/>
              </w:rPr>
              <w:t>- IMPLANTAÇÃO DO PROJETO EXECUTIVO</w:t>
            </w:r>
          </w:p>
          <w:p w:rsidR="001636A5" w:rsidRPr="001636A5" w:rsidRDefault="001636A5" w:rsidP="00A81912">
            <w:pPr>
              <w:numPr>
                <w:ilvl w:val="0"/>
                <w:numId w:val="10"/>
              </w:numPr>
              <w:spacing w:after="0" w:line="240" w:lineRule="auto"/>
              <w:jc w:val="left"/>
              <w:rPr>
                <w:lang w:val="pt-BR"/>
              </w:rPr>
            </w:pPr>
            <w:r w:rsidRPr="001636A5">
              <w:rPr>
                <w:lang w:val="pt-BR"/>
              </w:rPr>
              <w:t>SERVIÇOS PRELIMINARES</w:t>
            </w:r>
          </w:p>
          <w:p w:rsidR="001636A5" w:rsidRPr="001636A5" w:rsidRDefault="001636A5" w:rsidP="00A81912">
            <w:pPr>
              <w:numPr>
                <w:ilvl w:val="0"/>
                <w:numId w:val="10"/>
              </w:numPr>
              <w:spacing w:after="0" w:line="240" w:lineRule="auto"/>
              <w:jc w:val="left"/>
              <w:rPr>
                <w:lang w:val="pt-BR"/>
              </w:rPr>
            </w:pPr>
            <w:r w:rsidRPr="001636A5">
              <w:rPr>
                <w:lang w:val="pt-BR"/>
              </w:rPr>
              <w:t>MOVIMENTO DE TERRA</w:t>
            </w:r>
          </w:p>
          <w:p w:rsidR="001636A5" w:rsidRPr="001636A5" w:rsidRDefault="001636A5" w:rsidP="00A81912">
            <w:pPr>
              <w:numPr>
                <w:ilvl w:val="0"/>
                <w:numId w:val="10"/>
              </w:numPr>
              <w:spacing w:after="0" w:line="240" w:lineRule="auto"/>
              <w:jc w:val="left"/>
              <w:rPr>
                <w:lang w:val="pt-BR"/>
              </w:rPr>
            </w:pPr>
            <w:r w:rsidRPr="001636A5">
              <w:rPr>
                <w:lang w:val="pt-BR"/>
              </w:rPr>
              <w:t>SERVIÇOS AUXILIARES</w:t>
            </w:r>
          </w:p>
          <w:p w:rsidR="001636A5" w:rsidRPr="001636A5" w:rsidRDefault="001636A5" w:rsidP="00A81912">
            <w:pPr>
              <w:numPr>
                <w:ilvl w:val="0"/>
                <w:numId w:val="10"/>
              </w:numPr>
              <w:spacing w:after="0" w:line="240" w:lineRule="auto"/>
              <w:jc w:val="left"/>
              <w:rPr>
                <w:lang w:val="pt-BR"/>
              </w:rPr>
            </w:pPr>
            <w:r w:rsidRPr="001636A5">
              <w:rPr>
                <w:lang w:val="pt-BR"/>
              </w:rPr>
              <w:t>OBRAS DE DRENAGEM</w:t>
            </w:r>
          </w:p>
          <w:p w:rsidR="001636A5" w:rsidRPr="001636A5" w:rsidRDefault="001636A5" w:rsidP="00A81912">
            <w:pPr>
              <w:numPr>
                <w:ilvl w:val="0"/>
                <w:numId w:val="10"/>
              </w:numPr>
              <w:spacing w:after="0" w:line="240" w:lineRule="auto"/>
              <w:jc w:val="left"/>
              <w:rPr>
                <w:lang w:val="pt-BR"/>
              </w:rPr>
            </w:pPr>
            <w:r w:rsidRPr="001636A5">
              <w:rPr>
                <w:lang w:val="pt-BR"/>
              </w:rPr>
              <w:t>FUNDAÇÕES E ESTRUTURAS</w:t>
            </w:r>
          </w:p>
          <w:p w:rsidR="001636A5" w:rsidRPr="001636A5" w:rsidRDefault="001636A5" w:rsidP="00A81912">
            <w:pPr>
              <w:numPr>
                <w:ilvl w:val="0"/>
                <w:numId w:val="10"/>
              </w:numPr>
              <w:spacing w:after="0" w:line="240" w:lineRule="auto"/>
              <w:jc w:val="left"/>
              <w:rPr>
                <w:lang w:val="pt-BR"/>
              </w:rPr>
            </w:pPr>
            <w:r w:rsidRPr="001636A5">
              <w:rPr>
                <w:lang w:val="pt-BR"/>
              </w:rPr>
              <w:t>PAREDESE PAINÉIS</w:t>
            </w:r>
          </w:p>
          <w:p w:rsidR="001636A5" w:rsidRPr="001636A5" w:rsidRDefault="001636A5" w:rsidP="00A81912">
            <w:pPr>
              <w:numPr>
                <w:ilvl w:val="0"/>
                <w:numId w:val="10"/>
              </w:numPr>
              <w:spacing w:after="0" w:line="240" w:lineRule="auto"/>
              <w:jc w:val="left"/>
              <w:rPr>
                <w:lang w:val="pt-BR"/>
              </w:rPr>
            </w:pPr>
            <w:r w:rsidRPr="001636A5">
              <w:rPr>
                <w:lang w:val="pt-BR"/>
              </w:rPr>
              <w:t>PINTURA</w:t>
            </w:r>
          </w:p>
          <w:p w:rsidR="001636A5" w:rsidRPr="001636A5" w:rsidRDefault="001636A5" w:rsidP="00A81912">
            <w:pPr>
              <w:numPr>
                <w:ilvl w:val="0"/>
                <w:numId w:val="10"/>
              </w:numPr>
              <w:spacing w:after="0" w:line="240" w:lineRule="auto"/>
              <w:jc w:val="left"/>
              <w:rPr>
                <w:lang w:val="pt-BR"/>
              </w:rPr>
            </w:pPr>
            <w:r w:rsidRPr="001636A5">
              <w:rPr>
                <w:lang w:val="pt-BR"/>
              </w:rPr>
              <w:t>PAVIMENTAÇÃO DO SISTEMA VIÁRIO</w:t>
            </w:r>
          </w:p>
          <w:p w:rsidR="001636A5" w:rsidRPr="001636A5" w:rsidRDefault="001636A5" w:rsidP="00A81912">
            <w:pPr>
              <w:numPr>
                <w:ilvl w:val="0"/>
                <w:numId w:val="10"/>
              </w:numPr>
              <w:spacing w:after="0" w:line="240" w:lineRule="auto"/>
              <w:jc w:val="left"/>
              <w:rPr>
                <w:lang w:val="pt-BR"/>
              </w:rPr>
            </w:pPr>
            <w:r w:rsidRPr="001636A5">
              <w:rPr>
                <w:lang w:val="pt-BR"/>
              </w:rPr>
              <w:t>SINALIZAÇÃO DO SISTEMA VIÁRIO</w:t>
            </w:r>
          </w:p>
          <w:p w:rsidR="001636A5" w:rsidRPr="001636A5" w:rsidRDefault="001636A5" w:rsidP="00A81912">
            <w:pPr>
              <w:numPr>
                <w:ilvl w:val="0"/>
                <w:numId w:val="10"/>
              </w:numPr>
              <w:spacing w:after="0" w:line="240" w:lineRule="auto"/>
              <w:jc w:val="left"/>
              <w:rPr>
                <w:lang w:val="pt-BR"/>
              </w:rPr>
            </w:pPr>
            <w:r w:rsidRPr="001636A5">
              <w:rPr>
                <w:lang w:val="pt-BR"/>
              </w:rPr>
              <w:t>URBANISMO/PAISAGISMO</w:t>
            </w:r>
          </w:p>
          <w:p w:rsidR="001636A5" w:rsidRPr="001636A5" w:rsidRDefault="001636A5" w:rsidP="00A81912">
            <w:pPr>
              <w:numPr>
                <w:ilvl w:val="0"/>
                <w:numId w:val="10"/>
              </w:numPr>
              <w:spacing w:after="0" w:line="240" w:lineRule="auto"/>
              <w:jc w:val="left"/>
              <w:rPr>
                <w:lang w:val="pt-BR"/>
              </w:rPr>
            </w:pPr>
            <w:r w:rsidRPr="001636A5">
              <w:rPr>
                <w:lang w:val="pt-BR"/>
              </w:rPr>
              <w:t>MUROS E FECHAMENTOS</w:t>
            </w:r>
          </w:p>
          <w:p w:rsidR="001636A5" w:rsidRPr="001636A5" w:rsidRDefault="001636A5" w:rsidP="00A81912">
            <w:pPr>
              <w:numPr>
                <w:ilvl w:val="0"/>
                <w:numId w:val="10"/>
              </w:numPr>
              <w:spacing w:after="0" w:line="240" w:lineRule="auto"/>
              <w:jc w:val="left"/>
              <w:rPr>
                <w:lang w:val="pt-BR"/>
              </w:rPr>
            </w:pPr>
            <w:r w:rsidRPr="001636A5">
              <w:rPr>
                <w:lang w:val="pt-BR"/>
              </w:rPr>
              <w:t>SERVIÇOS DIVERSOS</w:t>
            </w:r>
          </w:p>
          <w:p w:rsidR="001636A5" w:rsidRPr="001636A5" w:rsidRDefault="001636A5" w:rsidP="00A81912">
            <w:pPr>
              <w:numPr>
                <w:ilvl w:val="0"/>
                <w:numId w:val="10"/>
              </w:numPr>
              <w:spacing w:after="0" w:line="240" w:lineRule="auto"/>
              <w:jc w:val="left"/>
              <w:rPr>
                <w:lang w:val="pt-BR"/>
              </w:rPr>
            </w:pPr>
            <w:r w:rsidRPr="001636A5">
              <w:rPr>
                <w:lang w:val="pt-BR"/>
              </w:rPr>
              <w:t>PROJETO DE OBRAS D’ARTE ESPECIAIS</w:t>
            </w:r>
          </w:p>
          <w:p w:rsidR="001636A5" w:rsidRPr="001636A5" w:rsidRDefault="001636A5" w:rsidP="00A81912">
            <w:pPr>
              <w:spacing w:before="120" w:after="120" w:line="240" w:lineRule="auto"/>
              <w:jc w:val="left"/>
              <w:rPr>
                <w:b/>
                <w:lang w:val="pt-BR"/>
              </w:rPr>
            </w:pPr>
            <w:r w:rsidRPr="001636A5">
              <w:rPr>
                <w:b/>
                <w:lang w:val="pt-BR"/>
              </w:rPr>
              <w:t>- OPERAÇÃO RODOVIÁRIA</w:t>
            </w:r>
          </w:p>
          <w:p w:rsidR="001636A5" w:rsidRPr="001636A5" w:rsidRDefault="001636A5" w:rsidP="00A81912">
            <w:pPr>
              <w:numPr>
                <w:ilvl w:val="0"/>
                <w:numId w:val="10"/>
              </w:numPr>
              <w:spacing w:after="0" w:line="240" w:lineRule="auto"/>
              <w:jc w:val="left"/>
              <w:rPr>
                <w:rFonts w:ascii="Arial" w:hAnsi="Arial" w:cs="Arial"/>
                <w:sz w:val="24"/>
                <w:szCs w:val="24"/>
                <w:lang w:val="pt-BR" w:eastAsia="ar-SA"/>
              </w:rPr>
            </w:pPr>
            <w:r w:rsidRPr="001636A5">
              <w:rPr>
                <w:lang w:val="pt-BR"/>
              </w:rPr>
              <w:t>FUNCIONAMENTO / MANUTENÇÃO</w:t>
            </w:r>
          </w:p>
        </w:tc>
      </w:tr>
    </w:tbl>
    <w:p w:rsidR="00F56F57" w:rsidRDefault="00F56F57" w:rsidP="004D6FD8">
      <w:pPr>
        <w:suppressAutoHyphens w:val="0"/>
        <w:spacing w:after="0" w:line="300" w:lineRule="auto"/>
        <w:contextualSpacing/>
        <w:rPr>
          <w:rFonts w:ascii="Arial" w:hAnsi="Arial" w:cs="Arial"/>
          <w:lang w:val="pt-BR" w:eastAsia="pt-BR"/>
        </w:rPr>
      </w:pPr>
    </w:p>
    <w:p w:rsidR="001636A5" w:rsidRPr="001636A5" w:rsidRDefault="001636A5" w:rsidP="000C2898">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A seguir, será apresentado um relato dos estudos e projetos realizados, como forma de subsidiar o EIA/RIMA nas soluções que venham minimizar ou mesmo neutralizar os impactos negativos desta atividade rodoviária no Estado do Ceará, e com isso contribuir para o desenvolvimento sustentável da região.</w:t>
      </w:r>
    </w:p>
    <w:p w:rsidR="001636A5" w:rsidRPr="001636A5" w:rsidRDefault="001636A5" w:rsidP="001636A5">
      <w:pPr>
        <w:spacing w:after="0" w:line="240" w:lineRule="auto"/>
        <w:rPr>
          <w:rFonts w:ascii="Arial" w:hAnsi="Arial"/>
          <w:b/>
          <w:i/>
          <w:sz w:val="24"/>
          <w:szCs w:val="24"/>
          <w:lang w:val="pt-BR" w:eastAsia="pt-BR"/>
        </w:rPr>
      </w:pPr>
    </w:p>
    <w:p w:rsidR="001636A5" w:rsidRPr="001636A5" w:rsidRDefault="0065462F" w:rsidP="00431BA0">
      <w:pPr>
        <w:pStyle w:val="Estilo4"/>
      </w:pPr>
      <w:bookmarkStart w:id="32" w:name="_Toc510681917"/>
      <w:r>
        <w:t>3.</w:t>
      </w:r>
      <w:r w:rsidR="001636A5" w:rsidRPr="001636A5">
        <w:t>1.1. Fases do Empreendimento</w:t>
      </w:r>
      <w:bookmarkEnd w:id="32"/>
    </w:p>
    <w:p w:rsidR="001636A5" w:rsidRPr="001636A5" w:rsidRDefault="001636A5" w:rsidP="001636A5">
      <w:pPr>
        <w:spacing w:after="0" w:line="240" w:lineRule="auto"/>
        <w:rPr>
          <w:rFonts w:ascii="Arial" w:hAnsi="Arial" w:cs="Arial"/>
          <w:sz w:val="24"/>
          <w:szCs w:val="24"/>
          <w:lang w:val="pt-BR" w:eastAsia="ar-SA"/>
        </w:rPr>
      </w:pPr>
    </w:p>
    <w:p w:rsidR="001636A5" w:rsidRPr="001636A5" w:rsidRDefault="001636A5" w:rsidP="00744FE1">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O conhecimento do Projeto Final de Engenharia do trecho em questão é primordial para entendimento das ações desenvolvidas durante as suas diversas fases (Pré-Obra, Obra e Operação). Este Projeto apresenta todas as características técnicas, geotécnicas e sobre os seus dimensionamentos, e demais informações que são necessárias ao bom desenvolvimento do trabalho.</w:t>
      </w:r>
    </w:p>
    <w:p w:rsidR="001636A5" w:rsidRPr="001636A5" w:rsidRDefault="001636A5" w:rsidP="003F0FA5">
      <w:pPr>
        <w:suppressAutoHyphens w:val="0"/>
        <w:spacing w:after="0" w:line="300" w:lineRule="auto"/>
        <w:ind w:firstLine="709"/>
        <w:rPr>
          <w:rFonts w:ascii="Arial" w:hAnsi="Arial" w:cs="Arial"/>
          <w:lang w:val="pt-BR" w:eastAsia="pt-BR"/>
        </w:rPr>
      </w:pPr>
    </w:p>
    <w:p w:rsidR="001636A5" w:rsidRPr="001636A5" w:rsidRDefault="001636A5" w:rsidP="00744FE1">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O Estudo de Impacto Ambiental e o respectivo Relatório de Impacto Ambiental – EIA/RIMA com enfoque multi e interdisciplinar, busca o conhecimento das interações entre as ciências naturais, biológicas e humanas, de forma a auxiliar na compreensão das alterações ambientais e socioeconômicas provenientes da implantação de ações/atividades potencialmente causadoras de impacto do Projeto de Duplicação da CE-025, Trecho R</w:t>
      </w:r>
      <w:r w:rsidR="00E41FB3">
        <w:rPr>
          <w:rFonts w:ascii="Arial" w:hAnsi="Arial" w:cs="Arial"/>
          <w:lang w:val="pt-BR" w:eastAsia="pt-BR"/>
        </w:rPr>
        <w:t xml:space="preserve">ótula COFECO – Entr. Av. Aruanã, </w:t>
      </w:r>
      <w:r w:rsidRPr="001636A5">
        <w:rPr>
          <w:rFonts w:ascii="Arial" w:hAnsi="Arial" w:cs="Arial"/>
          <w:lang w:val="pt-BR" w:eastAsia="pt-BR"/>
        </w:rPr>
        <w:t>sendo de grande valia nas soluções que venham minimizar ou mesmo neutralizar os impactos negativos desta atividade rodoviária no Estado do Ceará, e com isso contribuir para o desenvolvimento sustentável da região.</w:t>
      </w:r>
    </w:p>
    <w:p w:rsidR="001636A5" w:rsidRPr="001636A5" w:rsidRDefault="001636A5" w:rsidP="00744FE1">
      <w:pPr>
        <w:suppressAutoHyphens w:val="0"/>
        <w:spacing w:after="0" w:line="300" w:lineRule="auto"/>
        <w:contextualSpacing/>
        <w:rPr>
          <w:rFonts w:ascii="Arial" w:hAnsi="Arial" w:cs="Arial"/>
          <w:lang w:val="pt-BR" w:eastAsia="pt-BR"/>
        </w:rPr>
      </w:pPr>
    </w:p>
    <w:p w:rsidR="001636A5" w:rsidRPr="001636A5" w:rsidRDefault="001636A5" w:rsidP="00744FE1">
      <w:pPr>
        <w:suppressAutoHyphens w:val="0"/>
        <w:spacing w:after="0" w:line="240" w:lineRule="auto"/>
        <w:ind w:firstLine="360"/>
        <w:rPr>
          <w:rFonts w:ascii="Arial" w:hAnsi="Arial" w:cs="Arial"/>
          <w:lang w:val="pt-BR" w:eastAsia="pt-BR"/>
        </w:rPr>
      </w:pPr>
      <w:r w:rsidRPr="001636A5">
        <w:rPr>
          <w:rFonts w:ascii="Arial" w:hAnsi="Arial" w:cs="Arial"/>
          <w:lang w:val="pt-BR" w:eastAsia="pt-BR"/>
        </w:rPr>
        <w:t>Apresenta-se a seguir uma descrição sucinta das seguintes fases do empreendimento:</w:t>
      </w:r>
    </w:p>
    <w:p w:rsidR="001636A5" w:rsidRPr="001636A5" w:rsidRDefault="001636A5" w:rsidP="001636A5">
      <w:pPr>
        <w:spacing w:after="0" w:line="240" w:lineRule="auto"/>
        <w:rPr>
          <w:rFonts w:ascii="Arial" w:hAnsi="Arial" w:cs="Arial"/>
          <w:b/>
          <w:sz w:val="24"/>
          <w:szCs w:val="24"/>
          <w:lang w:val="pt-BR"/>
        </w:rPr>
      </w:pPr>
    </w:p>
    <w:p w:rsidR="001636A5" w:rsidRPr="001636A5" w:rsidRDefault="0065462F" w:rsidP="001636A5">
      <w:pPr>
        <w:keepNext/>
        <w:tabs>
          <w:tab w:val="num" w:pos="1152"/>
        </w:tabs>
        <w:spacing w:after="0" w:line="240" w:lineRule="auto"/>
        <w:ind w:left="1151" w:hanging="1151"/>
        <w:outlineLvl w:val="5"/>
        <w:rPr>
          <w:rFonts w:ascii="Arial" w:hAnsi="Arial"/>
          <w:b/>
          <w:bCs/>
          <w:i/>
          <w:sz w:val="24"/>
          <w:szCs w:val="21"/>
          <w:lang w:val="pt-BR" w:eastAsia="ar-SA"/>
        </w:rPr>
      </w:pPr>
      <w:r>
        <w:rPr>
          <w:rFonts w:ascii="Arial" w:hAnsi="Arial"/>
          <w:b/>
          <w:bCs/>
          <w:i/>
          <w:sz w:val="24"/>
          <w:szCs w:val="21"/>
          <w:lang w:val="pt-BR" w:eastAsia="ar-SA"/>
        </w:rPr>
        <w:t>3.</w:t>
      </w:r>
      <w:r w:rsidR="001636A5" w:rsidRPr="001636A5">
        <w:rPr>
          <w:rFonts w:ascii="Arial" w:hAnsi="Arial"/>
          <w:b/>
          <w:bCs/>
          <w:i/>
          <w:sz w:val="24"/>
          <w:szCs w:val="21"/>
          <w:lang w:val="pt-BR" w:eastAsia="ar-SA"/>
        </w:rPr>
        <w:t>1.1.1. Fase de Estudos e Projetos Executivos</w:t>
      </w:r>
    </w:p>
    <w:p w:rsidR="001636A5" w:rsidRPr="001636A5" w:rsidRDefault="001636A5" w:rsidP="001636A5">
      <w:pPr>
        <w:keepNext/>
        <w:tabs>
          <w:tab w:val="num" w:pos="1152"/>
        </w:tabs>
        <w:spacing w:after="0" w:line="240" w:lineRule="auto"/>
        <w:outlineLvl w:val="5"/>
        <w:rPr>
          <w:rFonts w:ascii="Arial" w:hAnsi="Arial"/>
          <w:b/>
          <w:bCs/>
          <w:i/>
          <w:sz w:val="24"/>
          <w:szCs w:val="21"/>
          <w:lang w:val="pt-BR" w:eastAsia="ar-SA"/>
        </w:rPr>
      </w:pPr>
    </w:p>
    <w:p w:rsidR="001636A5" w:rsidRPr="001636A5" w:rsidRDefault="001636A5" w:rsidP="00194DEC">
      <w:pPr>
        <w:keepNext/>
        <w:numPr>
          <w:ilvl w:val="0"/>
          <w:numId w:val="8"/>
        </w:numPr>
        <w:spacing w:after="0" w:line="240" w:lineRule="auto"/>
        <w:outlineLvl w:val="5"/>
        <w:rPr>
          <w:rFonts w:ascii="Arial" w:hAnsi="Arial"/>
          <w:b/>
          <w:bCs/>
          <w:i/>
          <w:sz w:val="24"/>
          <w:szCs w:val="21"/>
          <w:lang w:val="x-none" w:eastAsia="ar-SA"/>
        </w:rPr>
      </w:pPr>
      <w:bookmarkStart w:id="33" w:name="_Toc369007926"/>
      <w:bookmarkStart w:id="34" w:name="_Toc369009344"/>
      <w:bookmarkStart w:id="35" w:name="_Toc369009896"/>
      <w:bookmarkStart w:id="36" w:name="_Toc369011831"/>
      <w:bookmarkStart w:id="37" w:name="_Toc369012062"/>
      <w:bookmarkStart w:id="38" w:name="_Toc369012285"/>
      <w:bookmarkStart w:id="39" w:name="_Toc370992555"/>
      <w:bookmarkStart w:id="40" w:name="_Toc371083316"/>
      <w:bookmarkStart w:id="41" w:name="_Toc391883465"/>
      <w:r w:rsidRPr="001636A5">
        <w:rPr>
          <w:rFonts w:ascii="Arial" w:hAnsi="Arial"/>
          <w:b/>
          <w:bCs/>
          <w:i/>
          <w:sz w:val="24"/>
          <w:szCs w:val="21"/>
          <w:lang w:val="x-none" w:eastAsia="ar-SA"/>
        </w:rPr>
        <w:t xml:space="preserve">Estudos de </w:t>
      </w:r>
      <w:r w:rsidRPr="001636A5">
        <w:rPr>
          <w:rFonts w:ascii="Arial" w:hAnsi="Arial"/>
          <w:b/>
          <w:bCs/>
          <w:i/>
          <w:sz w:val="24"/>
          <w:szCs w:val="21"/>
          <w:lang w:val="pt-BR" w:eastAsia="ar-SA"/>
        </w:rPr>
        <w:t>Trafego</w:t>
      </w:r>
      <w:bookmarkEnd w:id="33"/>
      <w:bookmarkEnd w:id="34"/>
      <w:bookmarkEnd w:id="35"/>
      <w:bookmarkEnd w:id="36"/>
      <w:bookmarkEnd w:id="37"/>
      <w:bookmarkEnd w:id="38"/>
      <w:bookmarkEnd w:id="39"/>
      <w:bookmarkEnd w:id="40"/>
      <w:bookmarkEnd w:id="41"/>
      <w:r w:rsidRPr="001636A5">
        <w:rPr>
          <w:rFonts w:ascii="Arial" w:hAnsi="Arial"/>
          <w:b/>
          <w:bCs/>
          <w:i/>
          <w:sz w:val="24"/>
          <w:szCs w:val="21"/>
          <w:lang w:val="x-none" w:eastAsia="ar-SA"/>
        </w:rPr>
        <w:tab/>
      </w:r>
    </w:p>
    <w:p w:rsidR="001636A5" w:rsidRPr="001636A5" w:rsidRDefault="001636A5" w:rsidP="001636A5">
      <w:pPr>
        <w:spacing w:after="0" w:line="240" w:lineRule="auto"/>
        <w:rPr>
          <w:rFonts w:ascii="Arial" w:hAnsi="Arial" w:cs="Arial"/>
          <w:b/>
          <w:i/>
          <w:sz w:val="24"/>
          <w:szCs w:val="24"/>
          <w:lang w:val="x-none"/>
        </w:rPr>
      </w:pPr>
    </w:p>
    <w:p w:rsidR="001636A5" w:rsidRPr="001636A5" w:rsidRDefault="001636A5" w:rsidP="00744FE1">
      <w:pPr>
        <w:suppressAutoHyphens w:val="0"/>
        <w:spacing w:after="0" w:line="300" w:lineRule="auto"/>
        <w:ind w:firstLine="360"/>
        <w:contextualSpacing/>
        <w:rPr>
          <w:rFonts w:ascii="Arial" w:hAnsi="Arial" w:cs="Arial"/>
          <w:sz w:val="24"/>
          <w:szCs w:val="24"/>
          <w:lang w:val="pt-BR" w:eastAsia="pt-BR"/>
        </w:rPr>
      </w:pPr>
      <w:r w:rsidRPr="001636A5">
        <w:rPr>
          <w:rFonts w:ascii="Arial" w:hAnsi="Arial" w:cs="Arial"/>
          <w:lang w:val="pt-BR" w:eastAsia="pt-BR"/>
        </w:rPr>
        <w:t>Os estudos de tráfego foram realizados com o objetivo de avaliar o volume atual existente</w:t>
      </w:r>
      <w:r w:rsidR="0065462F">
        <w:rPr>
          <w:rFonts w:ascii="Arial" w:hAnsi="Arial" w:cs="Arial"/>
          <w:lang w:val="pt-BR" w:eastAsia="pt-BR"/>
        </w:rPr>
        <w:t xml:space="preserve"> e prognosticar o volume futuro</w:t>
      </w:r>
      <w:r w:rsidRPr="001636A5">
        <w:rPr>
          <w:rFonts w:ascii="Arial" w:hAnsi="Arial" w:cs="Arial"/>
          <w:lang w:val="pt-BR" w:eastAsia="pt-BR"/>
        </w:rPr>
        <w:t>, bem como o volume de tráfego que oriente o nível de serv</w:t>
      </w:r>
      <w:r w:rsidR="0065462F">
        <w:rPr>
          <w:rFonts w:ascii="Arial" w:hAnsi="Arial" w:cs="Arial"/>
          <w:lang w:val="pt-BR" w:eastAsia="pt-BR"/>
        </w:rPr>
        <w:t>iços da via,</w:t>
      </w:r>
      <w:r w:rsidR="001A1908">
        <w:rPr>
          <w:rFonts w:ascii="Arial" w:hAnsi="Arial" w:cs="Arial"/>
          <w:lang w:val="pt-BR" w:eastAsia="pt-BR"/>
        </w:rPr>
        <w:t xml:space="preserve"> o</w:t>
      </w:r>
      <w:r w:rsidRPr="001636A5">
        <w:rPr>
          <w:rFonts w:ascii="Arial" w:hAnsi="Arial" w:cs="Arial"/>
          <w:lang w:val="pt-BR" w:eastAsia="pt-BR"/>
        </w:rPr>
        <w:t xml:space="preserve"> dimensionamento dos retornos e interseções</w:t>
      </w:r>
      <w:r w:rsidRPr="001636A5">
        <w:rPr>
          <w:rFonts w:ascii="Arial" w:hAnsi="Arial" w:cs="Arial"/>
          <w:sz w:val="24"/>
          <w:szCs w:val="24"/>
          <w:lang w:val="pt-BR" w:eastAsia="pt-BR"/>
        </w:rPr>
        <w:t>.</w:t>
      </w:r>
    </w:p>
    <w:p w:rsidR="000C4995" w:rsidRPr="001636A5" w:rsidRDefault="000C4995" w:rsidP="001636A5">
      <w:pPr>
        <w:suppressAutoHyphens w:val="0"/>
        <w:spacing w:after="0" w:line="240" w:lineRule="auto"/>
        <w:ind w:firstLine="708"/>
        <w:rPr>
          <w:rFonts w:ascii="Arial" w:hAnsi="Arial" w:cs="Arial"/>
          <w:sz w:val="24"/>
          <w:szCs w:val="24"/>
          <w:lang w:val="pt-BR" w:eastAsia="pt-BR"/>
        </w:rPr>
      </w:pPr>
    </w:p>
    <w:p w:rsidR="001636A5" w:rsidRPr="001636A5" w:rsidRDefault="001636A5" w:rsidP="00744FE1">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Nos estudos foram realizados os seguintes serviços:</w:t>
      </w:r>
    </w:p>
    <w:p w:rsidR="001636A5" w:rsidRPr="001636A5" w:rsidRDefault="001636A5" w:rsidP="001636A5">
      <w:pPr>
        <w:spacing w:after="0" w:line="240" w:lineRule="auto"/>
        <w:ind w:left="720"/>
        <w:rPr>
          <w:rFonts w:ascii="Arial" w:hAnsi="Arial" w:cs="Arial"/>
          <w:b/>
          <w:i/>
          <w:sz w:val="24"/>
          <w:szCs w:val="24"/>
          <w:lang w:val="pt-BR" w:eastAsia="pt-BR"/>
        </w:rPr>
      </w:pPr>
    </w:p>
    <w:p w:rsidR="001636A5" w:rsidRPr="00744FE1" w:rsidRDefault="001636A5" w:rsidP="00194DEC">
      <w:pPr>
        <w:pStyle w:val="Geoconsult"/>
        <w:numPr>
          <w:ilvl w:val="0"/>
          <w:numId w:val="55"/>
        </w:numPr>
        <w:tabs>
          <w:tab w:val="left" w:pos="567"/>
        </w:tabs>
        <w:suppressAutoHyphens w:val="0"/>
        <w:spacing w:before="0" w:after="0" w:line="300" w:lineRule="auto"/>
        <w:rPr>
          <w:color w:val="00000A"/>
          <w:sz w:val="22"/>
          <w:szCs w:val="22"/>
        </w:rPr>
      </w:pPr>
      <w:r w:rsidRPr="00744FE1">
        <w:rPr>
          <w:color w:val="00000A"/>
          <w:sz w:val="22"/>
          <w:szCs w:val="22"/>
        </w:rPr>
        <w:t>Metodologia</w:t>
      </w:r>
      <w:r w:rsidR="00744FE1">
        <w:rPr>
          <w:color w:val="00000A"/>
          <w:sz w:val="22"/>
          <w:szCs w:val="22"/>
        </w:rPr>
        <w:t>;</w:t>
      </w:r>
    </w:p>
    <w:p w:rsidR="001636A5" w:rsidRPr="00744FE1" w:rsidRDefault="001636A5" w:rsidP="00194DEC">
      <w:pPr>
        <w:pStyle w:val="Geoconsult"/>
        <w:numPr>
          <w:ilvl w:val="0"/>
          <w:numId w:val="55"/>
        </w:numPr>
        <w:tabs>
          <w:tab w:val="left" w:pos="567"/>
        </w:tabs>
        <w:suppressAutoHyphens w:val="0"/>
        <w:spacing w:before="0" w:after="0" w:line="300" w:lineRule="auto"/>
        <w:rPr>
          <w:color w:val="00000A"/>
          <w:sz w:val="22"/>
          <w:szCs w:val="22"/>
        </w:rPr>
      </w:pPr>
      <w:r w:rsidRPr="00744FE1">
        <w:rPr>
          <w:color w:val="00000A"/>
          <w:sz w:val="22"/>
          <w:szCs w:val="22"/>
        </w:rPr>
        <w:t>Cálculo do Volume Médio Diário</w:t>
      </w:r>
      <w:r w:rsidR="00744FE1">
        <w:rPr>
          <w:color w:val="00000A"/>
          <w:sz w:val="22"/>
          <w:szCs w:val="22"/>
        </w:rPr>
        <w:t>;</w:t>
      </w:r>
    </w:p>
    <w:p w:rsidR="001636A5" w:rsidRPr="00744FE1" w:rsidRDefault="001636A5" w:rsidP="00194DEC">
      <w:pPr>
        <w:pStyle w:val="Geoconsult"/>
        <w:numPr>
          <w:ilvl w:val="0"/>
          <w:numId w:val="55"/>
        </w:numPr>
        <w:tabs>
          <w:tab w:val="left" w:pos="567"/>
        </w:tabs>
        <w:suppressAutoHyphens w:val="0"/>
        <w:spacing w:before="0" w:after="0" w:line="300" w:lineRule="auto"/>
        <w:rPr>
          <w:color w:val="00000A"/>
          <w:sz w:val="22"/>
          <w:szCs w:val="22"/>
        </w:rPr>
      </w:pPr>
      <w:r w:rsidRPr="00744FE1">
        <w:rPr>
          <w:color w:val="00000A"/>
          <w:sz w:val="22"/>
          <w:szCs w:val="22"/>
        </w:rPr>
        <w:t>Projeção de Tráfego e Cálculo do Número “N”</w:t>
      </w:r>
      <w:r w:rsidR="00744FE1">
        <w:rPr>
          <w:color w:val="00000A"/>
          <w:sz w:val="22"/>
          <w:szCs w:val="22"/>
        </w:rPr>
        <w:t>.</w:t>
      </w:r>
      <w:r w:rsidRPr="00744FE1">
        <w:rPr>
          <w:color w:val="00000A"/>
          <w:sz w:val="22"/>
          <w:szCs w:val="22"/>
        </w:rPr>
        <w:t xml:space="preserve"> </w:t>
      </w:r>
    </w:p>
    <w:p w:rsidR="001636A5" w:rsidRPr="00744FE1" w:rsidRDefault="001636A5" w:rsidP="00744FE1">
      <w:pPr>
        <w:pStyle w:val="Geoconsult"/>
        <w:tabs>
          <w:tab w:val="left" w:pos="567"/>
        </w:tabs>
        <w:suppressAutoHyphens w:val="0"/>
        <w:spacing w:before="0" w:after="0" w:line="300" w:lineRule="auto"/>
        <w:ind w:left="720"/>
        <w:rPr>
          <w:color w:val="00000A"/>
          <w:sz w:val="22"/>
          <w:szCs w:val="22"/>
        </w:rPr>
      </w:pPr>
    </w:p>
    <w:p w:rsidR="001636A5" w:rsidRDefault="001636A5" w:rsidP="00744FE1">
      <w:pPr>
        <w:suppressAutoHyphens w:val="0"/>
        <w:spacing w:after="0" w:line="300" w:lineRule="auto"/>
        <w:ind w:firstLine="360"/>
        <w:contextualSpacing/>
        <w:rPr>
          <w:rFonts w:ascii="Arial" w:hAnsi="Arial" w:cs="Arial"/>
          <w:color w:val="000000"/>
          <w:lang w:val="pt-PT"/>
        </w:rPr>
      </w:pPr>
      <w:r w:rsidRPr="001636A5">
        <w:rPr>
          <w:rFonts w:ascii="Arial" w:hAnsi="Arial" w:cs="Arial"/>
          <w:color w:val="000000"/>
          <w:lang w:val="pt-PT"/>
        </w:rPr>
        <w:t>Na projeção de tráfego, o número “N” obtido para o ano de 2.025 foi o total de 5.569 veículos, compreendendo: automóvel, ônibus, micro-ônibus, caminhão, reboque e semi-reboque.</w:t>
      </w:r>
    </w:p>
    <w:p w:rsidR="00524FCC" w:rsidRPr="001636A5" w:rsidRDefault="00524FCC" w:rsidP="00744FE1">
      <w:pPr>
        <w:suppressAutoHyphens w:val="0"/>
        <w:spacing w:after="0" w:line="300" w:lineRule="auto"/>
        <w:ind w:firstLine="360"/>
        <w:contextualSpacing/>
        <w:rPr>
          <w:rFonts w:ascii="Arial" w:hAnsi="Arial" w:cs="Arial"/>
          <w:color w:val="000000"/>
          <w:lang w:val="pt-PT"/>
        </w:rPr>
      </w:pPr>
    </w:p>
    <w:p w:rsidR="003F0FA5" w:rsidRPr="001636A5" w:rsidRDefault="003F0FA5" w:rsidP="001636A5">
      <w:pPr>
        <w:suppressAutoHyphens w:val="0"/>
        <w:spacing w:after="0" w:line="240" w:lineRule="auto"/>
        <w:ind w:firstLine="708"/>
        <w:rPr>
          <w:rFonts w:ascii="Arial" w:hAnsi="Arial" w:cs="Arial"/>
          <w:color w:val="000000"/>
          <w:lang w:val="pt-PT"/>
        </w:rPr>
      </w:pPr>
    </w:p>
    <w:p w:rsidR="001636A5" w:rsidRPr="001636A5" w:rsidRDefault="001636A5" w:rsidP="00194DEC">
      <w:pPr>
        <w:numPr>
          <w:ilvl w:val="0"/>
          <w:numId w:val="8"/>
        </w:numPr>
        <w:spacing w:after="0" w:line="240" w:lineRule="auto"/>
        <w:rPr>
          <w:rFonts w:ascii="Arial" w:hAnsi="Arial"/>
          <w:b/>
          <w:i/>
          <w:sz w:val="24"/>
          <w:szCs w:val="24"/>
          <w:lang w:val="x-none"/>
        </w:rPr>
      </w:pPr>
      <w:bookmarkStart w:id="42" w:name="_Toc369007927"/>
      <w:bookmarkStart w:id="43" w:name="_Toc369009345"/>
      <w:bookmarkStart w:id="44" w:name="_Toc369009897"/>
      <w:bookmarkStart w:id="45" w:name="_Toc369011832"/>
      <w:bookmarkStart w:id="46" w:name="_Toc369012063"/>
      <w:bookmarkStart w:id="47" w:name="_Toc369012286"/>
      <w:bookmarkStart w:id="48" w:name="_Toc370992556"/>
      <w:bookmarkStart w:id="49" w:name="_Toc371083317"/>
      <w:bookmarkStart w:id="50" w:name="_Toc391883466"/>
      <w:r w:rsidRPr="001636A5">
        <w:rPr>
          <w:rFonts w:ascii="Arial" w:hAnsi="Arial"/>
          <w:b/>
          <w:i/>
          <w:sz w:val="24"/>
          <w:szCs w:val="24"/>
          <w:lang w:val="x-none"/>
        </w:rPr>
        <w:t>Estudos Topográficos</w:t>
      </w:r>
      <w:bookmarkEnd w:id="42"/>
      <w:bookmarkEnd w:id="43"/>
      <w:bookmarkEnd w:id="44"/>
      <w:bookmarkEnd w:id="45"/>
      <w:bookmarkEnd w:id="46"/>
      <w:bookmarkEnd w:id="47"/>
      <w:bookmarkEnd w:id="48"/>
      <w:bookmarkEnd w:id="49"/>
      <w:bookmarkEnd w:id="50"/>
    </w:p>
    <w:p w:rsidR="001636A5" w:rsidRPr="001636A5" w:rsidRDefault="001636A5" w:rsidP="001636A5">
      <w:pPr>
        <w:spacing w:after="0" w:line="240" w:lineRule="auto"/>
        <w:rPr>
          <w:rFonts w:ascii="Arial" w:hAnsi="Arial" w:cs="Arial"/>
          <w:sz w:val="24"/>
          <w:szCs w:val="24"/>
          <w:lang w:val="pt-BR" w:eastAsia="ar-SA"/>
        </w:rPr>
      </w:pPr>
    </w:p>
    <w:p w:rsidR="001636A5" w:rsidRPr="001636A5" w:rsidRDefault="001636A5" w:rsidP="00744FE1">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Os estudos topográficos foram executados de acordo com as Instruções de Serviço para Estudo Topográfico para Implantação, Restauração e Duplicação de Rodovias (IS-05 a IS-08) contidas no Manual de Serviços para Estudos e Projetos Rodoviários do DER/CE.</w:t>
      </w:r>
    </w:p>
    <w:p w:rsidR="001636A5" w:rsidRPr="001636A5" w:rsidRDefault="001636A5" w:rsidP="00744FE1">
      <w:pPr>
        <w:suppressAutoHyphens w:val="0"/>
        <w:spacing w:after="0" w:line="300" w:lineRule="auto"/>
        <w:ind w:firstLine="360"/>
        <w:contextualSpacing/>
        <w:rPr>
          <w:rFonts w:ascii="Arial" w:hAnsi="Arial" w:cs="Arial"/>
          <w:lang w:val="pt-BR" w:eastAsia="pt-BR"/>
        </w:rPr>
      </w:pPr>
    </w:p>
    <w:p w:rsidR="001636A5" w:rsidRPr="001636A5" w:rsidRDefault="001636A5" w:rsidP="00744FE1">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 xml:space="preserve">A geometria da via foi projetada sobre cartas topográficas existentes, com o auxílio de imagens de satélite da área de influência, ajustadas a partir de visitas a campo. </w:t>
      </w:r>
    </w:p>
    <w:p w:rsidR="001636A5" w:rsidRPr="001636A5" w:rsidRDefault="001636A5" w:rsidP="003F0FA5">
      <w:pPr>
        <w:suppressAutoHyphens w:val="0"/>
        <w:spacing w:after="0" w:line="300" w:lineRule="auto"/>
        <w:ind w:firstLine="708"/>
        <w:rPr>
          <w:rFonts w:ascii="Arial" w:hAnsi="Arial" w:cs="Arial"/>
          <w:lang w:val="pt-BR" w:eastAsia="pt-BR"/>
        </w:rPr>
      </w:pPr>
    </w:p>
    <w:p w:rsidR="001636A5" w:rsidRPr="001636A5" w:rsidRDefault="001636A5" w:rsidP="00744FE1">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Nos estudos topográficos foram realizados os seguintes serviços:</w:t>
      </w:r>
    </w:p>
    <w:p w:rsidR="001636A5" w:rsidRPr="001636A5" w:rsidRDefault="001636A5" w:rsidP="003F0FA5">
      <w:pPr>
        <w:suppressAutoHyphens w:val="0"/>
        <w:spacing w:after="0" w:line="300" w:lineRule="auto"/>
        <w:ind w:firstLine="708"/>
        <w:rPr>
          <w:rFonts w:ascii="Arial" w:hAnsi="Arial" w:cs="Arial"/>
          <w:lang w:val="pt-BR" w:eastAsia="pt-BR"/>
        </w:rPr>
      </w:pPr>
    </w:p>
    <w:p w:rsidR="001636A5" w:rsidRPr="00744FE1" w:rsidRDefault="001636A5" w:rsidP="00194DEC">
      <w:pPr>
        <w:pStyle w:val="Geoconsult"/>
        <w:numPr>
          <w:ilvl w:val="0"/>
          <w:numId w:val="55"/>
        </w:numPr>
        <w:tabs>
          <w:tab w:val="left" w:pos="567"/>
        </w:tabs>
        <w:suppressAutoHyphens w:val="0"/>
        <w:spacing w:before="0" w:after="0" w:line="300" w:lineRule="auto"/>
        <w:rPr>
          <w:color w:val="00000A"/>
          <w:sz w:val="22"/>
          <w:szCs w:val="22"/>
        </w:rPr>
      </w:pPr>
      <w:r w:rsidRPr="00744FE1">
        <w:rPr>
          <w:color w:val="00000A"/>
          <w:sz w:val="22"/>
          <w:szCs w:val="22"/>
        </w:rPr>
        <w:t>Implantação de Marcos de Apoio</w:t>
      </w:r>
      <w:r w:rsidR="00744FE1">
        <w:rPr>
          <w:color w:val="00000A"/>
          <w:sz w:val="22"/>
          <w:szCs w:val="22"/>
        </w:rPr>
        <w:t>;</w:t>
      </w:r>
    </w:p>
    <w:p w:rsidR="001636A5" w:rsidRPr="00744FE1" w:rsidRDefault="001636A5" w:rsidP="00194DEC">
      <w:pPr>
        <w:pStyle w:val="Geoconsult"/>
        <w:numPr>
          <w:ilvl w:val="0"/>
          <w:numId w:val="55"/>
        </w:numPr>
        <w:tabs>
          <w:tab w:val="left" w:pos="567"/>
        </w:tabs>
        <w:suppressAutoHyphens w:val="0"/>
        <w:spacing w:before="0" w:after="0" w:line="300" w:lineRule="auto"/>
        <w:rPr>
          <w:color w:val="00000A"/>
          <w:sz w:val="22"/>
          <w:szCs w:val="22"/>
        </w:rPr>
      </w:pPr>
      <w:r w:rsidRPr="00744FE1">
        <w:rPr>
          <w:color w:val="00000A"/>
          <w:sz w:val="22"/>
          <w:szCs w:val="22"/>
        </w:rPr>
        <w:t>Transporte de Coordenadas e Cotas</w:t>
      </w:r>
      <w:r w:rsidR="00744FE1">
        <w:rPr>
          <w:color w:val="00000A"/>
          <w:sz w:val="22"/>
          <w:szCs w:val="22"/>
        </w:rPr>
        <w:t>;</w:t>
      </w:r>
    </w:p>
    <w:p w:rsidR="001636A5" w:rsidRPr="00744FE1" w:rsidRDefault="001636A5" w:rsidP="00194DEC">
      <w:pPr>
        <w:pStyle w:val="Geoconsult"/>
        <w:numPr>
          <w:ilvl w:val="0"/>
          <w:numId w:val="55"/>
        </w:numPr>
        <w:tabs>
          <w:tab w:val="left" w:pos="567"/>
        </w:tabs>
        <w:suppressAutoHyphens w:val="0"/>
        <w:spacing w:before="0" w:after="0" w:line="300" w:lineRule="auto"/>
        <w:rPr>
          <w:color w:val="00000A"/>
          <w:sz w:val="22"/>
          <w:szCs w:val="22"/>
        </w:rPr>
      </w:pPr>
      <w:r w:rsidRPr="00744FE1">
        <w:rPr>
          <w:color w:val="00000A"/>
          <w:sz w:val="22"/>
          <w:szCs w:val="22"/>
        </w:rPr>
        <w:t>Locação do Eixo de Referência</w:t>
      </w:r>
      <w:r w:rsidR="00744FE1">
        <w:rPr>
          <w:color w:val="00000A"/>
          <w:sz w:val="22"/>
          <w:szCs w:val="22"/>
        </w:rPr>
        <w:t>;</w:t>
      </w:r>
    </w:p>
    <w:p w:rsidR="001636A5" w:rsidRPr="00744FE1" w:rsidRDefault="001636A5" w:rsidP="00194DEC">
      <w:pPr>
        <w:pStyle w:val="Geoconsult"/>
        <w:numPr>
          <w:ilvl w:val="0"/>
          <w:numId w:val="55"/>
        </w:numPr>
        <w:tabs>
          <w:tab w:val="left" w:pos="567"/>
        </w:tabs>
        <w:suppressAutoHyphens w:val="0"/>
        <w:spacing w:before="0" w:after="0" w:line="300" w:lineRule="auto"/>
        <w:rPr>
          <w:color w:val="00000A"/>
          <w:sz w:val="22"/>
          <w:szCs w:val="22"/>
        </w:rPr>
      </w:pPr>
      <w:r w:rsidRPr="00744FE1">
        <w:rPr>
          <w:color w:val="00000A"/>
          <w:sz w:val="22"/>
          <w:szCs w:val="22"/>
        </w:rPr>
        <w:t>Nivelamento e Contra–Nivelamento</w:t>
      </w:r>
      <w:r w:rsidR="00744FE1">
        <w:rPr>
          <w:color w:val="00000A"/>
          <w:sz w:val="22"/>
          <w:szCs w:val="22"/>
        </w:rPr>
        <w:t>;</w:t>
      </w:r>
    </w:p>
    <w:p w:rsidR="001636A5" w:rsidRPr="00744FE1" w:rsidRDefault="001636A5" w:rsidP="00194DEC">
      <w:pPr>
        <w:pStyle w:val="Geoconsult"/>
        <w:numPr>
          <w:ilvl w:val="0"/>
          <w:numId w:val="55"/>
        </w:numPr>
        <w:tabs>
          <w:tab w:val="left" w:pos="567"/>
        </w:tabs>
        <w:suppressAutoHyphens w:val="0"/>
        <w:spacing w:before="0" w:after="0" w:line="300" w:lineRule="auto"/>
        <w:rPr>
          <w:color w:val="00000A"/>
          <w:sz w:val="22"/>
          <w:szCs w:val="22"/>
        </w:rPr>
      </w:pPr>
      <w:r w:rsidRPr="00744FE1">
        <w:rPr>
          <w:color w:val="00000A"/>
          <w:sz w:val="22"/>
          <w:szCs w:val="22"/>
        </w:rPr>
        <w:t>Levantamento de Seções Transversais</w:t>
      </w:r>
      <w:r w:rsidR="00744FE1">
        <w:rPr>
          <w:color w:val="00000A"/>
          <w:sz w:val="22"/>
          <w:szCs w:val="22"/>
        </w:rPr>
        <w:t>;</w:t>
      </w:r>
    </w:p>
    <w:p w:rsidR="001636A5" w:rsidRPr="00744FE1" w:rsidRDefault="001636A5" w:rsidP="00194DEC">
      <w:pPr>
        <w:pStyle w:val="Geoconsult"/>
        <w:numPr>
          <w:ilvl w:val="0"/>
          <w:numId w:val="55"/>
        </w:numPr>
        <w:tabs>
          <w:tab w:val="left" w:pos="567"/>
        </w:tabs>
        <w:suppressAutoHyphens w:val="0"/>
        <w:spacing w:before="0" w:after="0" w:line="300" w:lineRule="auto"/>
        <w:rPr>
          <w:color w:val="00000A"/>
          <w:sz w:val="22"/>
          <w:szCs w:val="22"/>
        </w:rPr>
      </w:pPr>
      <w:r w:rsidRPr="00744FE1">
        <w:rPr>
          <w:color w:val="00000A"/>
          <w:sz w:val="22"/>
          <w:szCs w:val="22"/>
        </w:rPr>
        <w:t>Levantamento Cadastral da Faixa de Domínio</w:t>
      </w:r>
      <w:r w:rsidR="00744FE1">
        <w:rPr>
          <w:color w:val="00000A"/>
          <w:sz w:val="22"/>
          <w:szCs w:val="22"/>
        </w:rPr>
        <w:t>;</w:t>
      </w:r>
    </w:p>
    <w:p w:rsidR="001636A5" w:rsidRPr="00744FE1" w:rsidRDefault="001636A5" w:rsidP="00194DEC">
      <w:pPr>
        <w:pStyle w:val="Geoconsult"/>
        <w:numPr>
          <w:ilvl w:val="0"/>
          <w:numId w:val="55"/>
        </w:numPr>
        <w:tabs>
          <w:tab w:val="left" w:pos="567"/>
        </w:tabs>
        <w:suppressAutoHyphens w:val="0"/>
        <w:spacing w:before="0" w:after="0" w:line="300" w:lineRule="auto"/>
        <w:rPr>
          <w:color w:val="00000A"/>
          <w:sz w:val="22"/>
          <w:szCs w:val="22"/>
        </w:rPr>
      </w:pPr>
      <w:r w:rsidRPr="00744FE1">
        <w:rPr>
          <w:color w:val="00000A"/>
          <w:sz w:val="22"/>
          <w:szCs w:val="22"/>
        </w:rPr>
        <w:t>Levantamento de Interseções e Acessos</w:t>
      </w:r>
      <w:r w:rsidR="00744FE1">
        <w:rPr>
          <w:color w:val="00000A"/>
          <w:sz w:val="22"/>
          <w:szCs w:val="22"/>
        </w:rPr>
        <w:t>;</w:t>
      </w:r>
    </w:p>
    <w:p w:rsidR="001636A5" w:rsidRPr="00744FE1" w:rsidRDefault="001636A5" w:rsidP="00194DEC">
      <w:pPr>
        <w:pStyle w:val="Geoconsult"/>
        <w:numPr>
          <w:ilvl w:val="0"/>
          <w:numId w:val="55"/>
        </w:numPr>
        <w:tabs>
          <w:tab w:val="left" w:pos="567"/>
        </w:tabs>
        <w:suppressAutoHyphens w:val="0"/>
        <w:spacing w:before="0" w:after="0" w:line="300" w:lineRule="auto"/>
        <w:rPr>
          <w:color w:val="00000A"/>
          <w:sz w:val="22"/>
          <w:szCs w:val="22"/>
        </w:rPr>
      </w:pPr>
      <w:r w:rsidRPr="00744FE1">
        <w:rPr>
          <w:color w:val="00000A"/>
          <w:sz w:val="22"/>
          <w:szCs w:val="22"/>
        </w:rPr>
        <w:t>Levantamento de Obras d’Arte Correntes e Especiais</w:t>
      </w:r>
      <w:r w:rsidR="00744FE1">
        <w:rPr>
          <w:color w:val="00000A"/>
          <w:sz w:val="22"/>
          <w:szCs w:val="22"/>
        </w:rPr>
        <w:t>;</w:t>
      </w:r>
    </w:p>
    <w:p w:rsidR="001636A5" w:rsidRPr="00744FE1" w:rsidRDefault="001636A5" w:rsidP="00194DEC">
      <w:pPr>
        <w:pStyle w:val="Geoconsult"/>
        <w:numPr>
          <w:ilvl w:val="0"/>
          <w:numId w:val="55"/>
        </w:numPr>
        <w:tabs>
          <w:tab w:val="left" w:pos="567"/>
        </w:tabs>
        <w:suppressAutoHyphens w:val="0"/>
        <w:spacing w:before="0" w:after="0" w:line="300" w:lineRule="auto"/>
        <w:rPr>
          <w:color w:val="00000A"/>
          <w:sz w:val="22"/>
          <w:szCs w:val="22"/>
        </w:rPr>
      </w:pPr>
      <w:r w:rsidRPr="00744FE1">
        <w:rPr>
          <w:color w:val="00000A"/>
          <w:sz w:val="22"/>
          <w:szCs w:val="22"/>
        </w:rPr>
        <w:t>Levantamento de Ocorrências</w:t>
      </w:r>
      <w:r w:rsidR="00744FE1">
        <w:rPr>
          <w:color w:val="00000A"/>
          <w:sz w:val="22"/>
          <w:szCs w:val="22"/>
        </w:rPr>
        <w:t>.</w:t>
      </w:r>
    </w:p>
    <w:p w:rsidR="003F0FA5" w:rsidRDefault="003F0FA5" w:rsidP="003F0FA5">
      <w:pPr>
        <w:suppressAutoHyphens w:val="0"/>
        <w:spacing w:after="0" w:line="300" w:lineRule="auto"/>
        <w:ind w:firstLine="708"/>
        <w:rPr>
          <w:rFonts w:ascii="Arial" w:hAnsi="Arial" w:cs="Arial"/>
          <w:lang w:val="pt-BR" w:eastAsia="pt-BR"/>
        </w:rPr>
      </w:pPr>
    </w:p>
    <w:p w:rsidR="001636A5" w:rsidRPr="001636A5" w:rsidRDefault="001636A5" w:rsidP="00744FE1">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 xml:space="preserve">O trecho foi locado com a implantação de uma poligonal de apoio para o levantamento topográfico, cuja estaca 00 (zero) foi implantada na rótula da interseção com o acesso a antiga Colônia de Férias </w:t>
      </w:r>
      <w:r w:rsidR="001A1908">
        <w:rPr>
          <w:rFonts w:ascii="Arial" w:hAnsi="Arial" w:cs="Arial"/>
          <w:lang w:val="pt-BR" w:eastAsia="pt-BR"/>
        </w:rPr>
        <w:t>da COELCE (COFECO), em Eusébio</w:t>
      </w:r>
      <w:r w:rsidRPr="001636A5">
        <w:rPr>
          <w:rFonts w:ascii="Arial" w:hAnsi="Arial" w:cs="Arial"/>
          <w:lang w:val="pt-BR" w:eastAsia="pt-BR"/>
        </w:rPr>
        <w:t>. A estaca final</w:t>
      </w:r>
      <w:r w:rsidR="00FD27D4">
        <w:rPr>
          <w:rFonts w:ascii="Arial" w:hAnsi="Arial" w:cs="Arial"/>
          <w:lang w:val="pt-BR" w:eastAsia="pt-BR"/>
        </w:rPr>
        <w:t xml:space="preserve"> (353+3,92)</w:t>
      </w:r>
      <w:r w:rsidRPr="001636A5">
        <w:rPr>
          <w:rFonts w:ascii="Arial" w:hAnsi="Arial" w:cs="Arial"/>
          <w:lang w:val="pt-BR" w:eastAsia="pt-BR"/>
        </w:rPr>
        <w:t xml:space="preserve"> foi implantada </w:t>
      </w:r>
      <w:r w:rsidRPr="001636A5">
        <w:rPr>
          <w:rFonts w:ascii="Arial" w:hAnsi="Arial" w:cs="Arial"/>
          <w:color w:val="000000"/>
          <w:lang w:val="pt-BR"/>
        </w:rPr>
        <w:t>na interseção com a Av. Aruanã, também conhecida como Av. Oceano Índico, no acesso ao empreendimento Golf Ville</w:t>
      </w:r>
      <w:r w:rsidR="001A1908">
        <w:rPr>
          <w:rFonts w:ascii="Arial" w:hAnsi="Arial" w:cs="Arial"/>
          <w:color w:val="000000"/>
          <w:lang w:val="pt-BR"/>
        </w:rPr>
        <w:t>, em Aquiraz</w:t>
      </w:r>
      <w:r w:rsidRPr="001636A5">
        <w:rPr>
          <w:rFonts w:ascii="Arial" w:hAnsi="Arial" w:cs="Arial"/>
          <w:color w:val="000000"/>
          <w:lang w:val="pt-BR"/>
        </w:rPr>
        <w:t>.</w:t>
      </w:r>
    </w:p>
    <w:p w:rsidR="000C4995" w:rsidRPr="001636A5" w:rsidRDefault="000C4995" w:rsidP="001636A5">
      <w:pPr>
        <w:spacing w:after="0" w:line="240" w:lineRule="auto"/>
        <w:rPr>
          <w:rFonts w:ascii="Arial" w:hAnsi="Arial" w:cs="Arial"/>
          <w:sz w:val="24"/>
          <w:szCs w:val="24"/>
          <w:lang w:val="pt-BR"/>
        </w:rPr>
      </w:pPr>
    </w:p>
    <w:p w:rsidR="001636A5" w:rsidRPr="001636A5" w:rsidRDefault="001636A5" w:rsidP="00194DEC">
      <w:pPr>
        <w:numPr>
          <w:ilvl w:val="0"/>
          <w:numId w:val="8"/>
        </w:numPr>
        <w:spacing w:after="0" w:line="240" w:lineRule="auto"/>
        <w:rPr>
          <w:rFonts w:ascii="Arial" w:hAnsi="Arial" w:cs="Arial"/>
          <w:sz w:val="24"/>
          <w:szCs w:val="24"/>
          <w:lang w:val="x-none"/>
        </w:rPr>
      </w:pPr>
      <w:r w:rsidRPr="001636A5">
        <w:rPr>
          <w:rFonts w:ascii="Arial" w:hAnsi="Arial"/>
          <w:b/>
          <w:i/>
          <w:sz w:val="24"/>
          <w:szCs w:val="24"/>
          <w:lang w:val="x-none"/>
        </w:rPr>
        <w:t>Estudos Hidrológicos</w:t>
      </w:r>
    </w:p>
    <w:p w:rsidR="001636A5" w:rsidRPr="001636A5" w:rsidRDefault="001636A5" w:rsidP="001636A5">
      <w:pPr>
        <w:spacing w:after="0" w:line="240" w:lineRule="auto"/>
        <w:ind w:firstLine="708"/>
        <w:rPr>
          <w:rFonts w:ascii="Arial" w:hAnsi="Arial" w:cs="Arial"/>
          <w:sz w:val="24"/>
          <w:szCs w:val="24"/>
          <w:lang w:val="x-none"/>
        </w:rPr>
      </w:pPr>
    </w:p>
    <w:p w:rsidR="001636A5" w:rsidRPr="001636A5" w:rsidRDefault="001636A5" w:rsidP="00744FE1">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Os Estudos Hidrológicos foram desenvolvidos conforme as Instruções de Serviço para Estudo Hidrológico (IS-04) contidas no Manual de Serviços para Estudos e Projetos Rodoviários do DER/CE.</w:t>
      </w:r>
    </w:p>
    <w:p w:rsidR="001636A5" w:rsidRPr="001636A5" w:rsidRDefault="001636A5" w:rsidP="003F0FA5">
      <w:pPr>
        <w:suppressAutoHyphens w:val="0"/>
        <w:spacing w:after="0" w:line="300" w:lineRule="auto"/>
        <w:ind w:firstLine="709"/>
        <w:rPr>
          <w:rFonts w:ascii="Arial" w:hAnsi="Arial" w:cs="Arial"/>
          <w:lang w:val="pt-BR" w:eastAsia="pt-BR"/>
        </w:rPr>
      </w:pPr>
    </w:p>
    <w:p w:rsidR="001636A5" w:rsidRPr="001636A5" w:rsidRDefault="001636A5" w:rsidP="00C63D35">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Para a determinação dos elementos hidrológicos (Intensidade da Chuva, Precipitação, Tempo de Concentração) de cada bacia foi utilizada a publicação do Engº Otto Pfafstetter “Chuvas Intensas no Brasil” aplicado aos dados relativos às chuvas do posto de Fortaleza, no estado do Ceará, que melhor se assemelha</w:t>
      </w:r>
      <w:r w:rsidR="00C63D35">
        <w:rPr>
          <w:rFonts w:ascii="Arial" w:hAnsi="Arial" w:cs="Arial"/>
          <w:lang w:val="pt-BR" w:eastAsia="pt-BR"/>
        </w:rPr>
        <w:t xml:space="preserve"> à região cortada pelo traçado. </w:t>
      </w:r>
      <w:r w:rsidRPr="001636A5">
        <w:rPr>
          <w:rFonts w:ascii="Arial" w:hAnsi="Arial" w:cs="Arial"/>
          <w:lang w:val="pt-BR" w:eastAsia="pt-BR"/>
        </w:rPr>
        <w:t>Para o cálculo das vazões, as bacias foram divididas em 02(duas) classificações, em função das áreas de contribuição: Método Racional para as pequenas e médias bacias, e o Método do Hidrograma Unitário Triangular (HUT) para grandes bacias.</w:t>
      </w:r>
    </w:p>
    <w:p w:rsidR="001636A5" w:rsidRPr="001636A5" w:rsidRDefault="001636A5" w:rsidP="00744FE1">
      <w:pPr>
        <w:suppressAutoHyphens w:val="0"/>
        <w:spacing w:after="0" w:line="300" w:lineRule="auto"/>
        <w:ind w:firstLine="360"/>
        <w:contextualSpacing/>
        <w:rPr>
          <w:rFonts w:ascii="Arial" w:hAnsi="Arial" w:cs="Arial"/>
          <w:lang w:val="pt-BR" w:eastAsia="pt-BR"/>
        </w:rPr>
      </w:pPr>
    </w:p>
    <w:p w:rsidR="001636A5" w:rsidRPr="001636A5" w:rsidRDefault="001636A5" w:rsidP="00744FE1">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lastRenderedPageBreak/>
        <w:t>Após lançamento do traçado levantado com todas as obras cadastradas pela topografia sobre as Cartas da SUDENE da região atravessada pelo trecho, foi determinada a delimitação da área (A) de cada bacia identificada, com sua respectiva linha de fundo (L) e o seu desnível (H).</w:t>
      </w:r>
    </w:p>
    <w:p w:rsidR="001636A5" w:rsidRPr="001636A5" w:rsidRDefault="001636A5" w:rsidP="003F0FA5">
      <w:pPr>
        <w:suppressAutoHyphens w:val="0"/>
        <w:spacing w:after="0" w:line="300" w:lineRule="auto"/>
        <w:ind w:firstLine="709"/>
        <w:rPr>
          <w:rFonts w:ascii="Arial" w:hAnsi="Arial" w:cs="Arial"/>
          <w:lang w:val="pt-BR" w:eastAsia="pt-BR"/>
        </w:rPr>
      </w:pPr>
    </w:p>
    <w:p w:rsidR="001636A5" w:rsidRPr="001636A5" w:rsidRDefault="001636A5" w:rsidP="00744FE1">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 xml:space="preserve">A vazão afluente da ponte existente é apresentada na </w:t>
      </w:r>
      <w:r w:rsidR="00775A1A">
        <w:rPr>
          <w:rFonts w:ascii="Arial" w:hAnsi="Arial" w:cs="Arial"/>
          <w:b/>
          <w:lang w:val="pt-BR" w:eastAsia="pt-BR"/>
        </w:rPr>
        <w:t xml:space="preserve">Tabela </w:t>
      </w:r>
      <w:r w:rsidRPr="001636A5">
        <w:rPr>
          <w:rFonts w:ascii="Arial" w:hAnsi="Arial" w:cs="Arial"/>
          <w:b/>
          <w:lang w:val="pt-BR" w:eastAsia="pt-BR"/>
        </w:rPr>
        <w:t>1</w:t>
      </w:r>
      <w:r w:rsidRPr="001636A5">
        <w:rPr>
          <w:rFonts w:ascii="Arial" w:hAnsi="Arial" w:cs="Arial"/>
          <w:lang w:val="pt-BR" w:eastAsia="pt-BR"/>
        </w:rPr>
        <w:t>.</w:t>
      </w:r>
      <w:bookmarkStart w:id="51" w:name="_Toc369185713"/>
      <w:bookmarkStart w:id="52" w:name="_Toc369187006"/>
    </w:p>
    <w:p w:rsidR="001636A5" w:rsidRPr="001636A5" w:rsidRDefault="001636A5" w:rsidP="001636A5">
      <w:pPr>
        <w:suppressAutoHyphens w:val="0"/>
        <w:spacing w:after="0" w:line="240" w:lineRule="auto"/>
        <w:rPr>
          <w:rFonts w:ascii="Arial" w:hAnsi="Arial" w:cs="Arial"/>
          <w:lang w:val="pt-BR" w:eastAsia="pt-BR"/>
        </w:rPr>
      </w:pPr>
    </w:p>
    <w:p w:rsidR="001636A5" w:rsidRPr="001636A5" w:rsidRDefault="00775A1A" w:rsidP="002C5D15">
      <w:pPr>
        <w:pStyle w:val="PargrafodaLista"/>
        <w:rPr>
          <w:lang w:val="pt-BR"/>
        </w:rPr>
      </w:pPr>
      <w:bookmarkStart w:id="53" w:name="_Toc510625932"/>
      <w:r w:rsidRPr="00724FF3">
        <w:rPr>
          <w:lang w:val="pt-BR"/>
        </w:rPr>
        <w:t xml:space="preserve">Tabela </w:t>
      </w:r>
      <w:r w:rsidR="001636A5" w:rsidRPr="00724FF3">
        <w:rPr>
          <w:lang w:val="pt-BR"/>
        </w:rPr>
        <w:t>1 –</w:t>
      </w:r>
      <w:r w:rsidR="001636A5" w:rsidRPr="001636A5">
        <w:rPr>
          <w:lang w:val="pt-BR"/>
        </w:rPr>
        <w:t xml:space="preserve"> Vazão Afluente para Ponte Existente</w:t>
      </w:r>
      <w:bookmarkEnd w:id="51"/>
      <w:bookmarkEnd w:id="52"/>
      <w:bookmarkEnd w:id="53"/>
    </w:p>
    <w:tbl>
      <w:tblPr>
        <w:tblW w:w="9632" w:type="dxa"/>
        <w:jc w:val="center"/>
        <w:tblBorders>
          <w:top w:val="single" w:sz="6" w:space="0" w:color="000000"/>
          <w:left w:val="single" w:sz="12" w:space="0" w:color="000000"/>
          <w:bottom w:val="single" w:sz="6" w:space="0" w:color="000000"/>
          <w:right w:val="single" w:sz="12" w:space="0" w:color="000000"/>
          <w:insideH w:val="nil"/>
          <w:insideV w:val="single" w:sz="6" w:space="0" w:color="000000"/>
        </w:tblBorders>
        <w:tblLayout w:type="fixed"/>
        <w:tblCellMar>
          <w:left w:w="70" w:type="dxa"/>
          <w:right w:w="70" w:type="dxa"/>
        </w:tblCellMar>
        <w:tblLook w:val="00A0" w:firstRow="1" w:lastRow="0" w:firstColumn="1" w:lastColumn="0" w:noHBand="0" w:noVBand="0"/>
      </w:tblPr>
      <w:tblGrid>
        <w:gridCol w:w="1915"/>
        <w:gridCol w:w="2251"/>
        <w:gridCol w:w="861"/>
        <w:gridCol w:w="845"/>
        <w:gridCol w:w="1127"/>
        <w:gridCol w:w="866"/>
        <w:gridCol w:w="866"/>
        <w:gridCol w:w="901"/>
      </w:tblGrid>
      <w:tr w:rsidR="001636A5" w:rsidRPr="001636A5" w:rsidTr="001636A5">
        <w:trPr>
          <w:cantSplit/>
          <w:trHeight w:val="780"/>
          <w:jc w:val="center"/>
        </w:trPr>
        <w:tc>
          <w:tcPr>
            <w:tcW w:w="1915" w:type="dxa"/>
            <w:vMerge w:val="restart"/>
            <w:tcBorders>
              <w:top w:val="single" w:sz="12" w:space="0" w:color="000000"/>
            </w:tcBorders>
            <w:shd w:val="clear" w:color="auto" w:fill="DBE5F1"/>
            <w:vAlign w:val="center"/>
          </w:tcPr>
          <w:p w:rsidR="001636A5" w:rsidRPr="001636A5" w:rsidRDefault="001636A5" w:rsidP="003F0FA5">
            <w:pPr>
              <w:spacing w:after="0" w:line="240" w:lineRule="auto"/>
              <w:jc w:val="center"/>
              <w:rPr>
                <w:b/>
                <w:lang w:val="pt-BR"/>
              </w:rPr>
            </w:pPr>
            <w:r w:rsidRPr="001636A5">
              <w:rPr>
                <w:b/>
                <w:lang w:val="pt-BR"/>
              </w:rPr>
              <w:t>LOCAL</w:t>
            </w:r>
          </w:p>
          <w:p w:rsidR="001636A5" w:rsidRPr="001636A5" w:rsidRDefault="001636A5" w:rsidP="003F0FA5">
            <w:pPr>
              <w:spacing w:after="0" w:line="240" w:lineRule="auto"/>
              <w:jc w:val="center"/>
              <w:rPr>
                <w:b/>
                <w:lang w:val="pt-BR"/>
              </w:rPr>
            </w:pPr>
            <w:r w:rsidRPr="001636A5">
              <w:rPr>
                <w:b/>
                <w:lang w:val="pt-BR"/>
              </w:rPr>
              <w:t>(estaca - estaca)</w:t>
            </w:r>
          </w:p>
        </w:tc>
        <w:tc>
          <w:tcPr>
            <w:tcW w:w="2251" w:type="dxa"/>
            <w:vMerge w:val="restart"/>
            <w:tcBorders>
              <w:top w:val="single" w:sz="12" w:space="0" w:color="000000"/>
            </w:tcBorders>
            <w:shd w:val="clear" w:color="auto" w:fill="DBE5F1"/>
            <w:vAlign w:val="center"/>
          </w:tcPr>
          <w:p w:rsidR="001636A5" w:rsidRPr="001636A5" w:rsidRDefault="001636A5" w:rsidP="003F0FA5">
            <w:pPr>
              <w:spacing w:after="0" w:line="240" w:lineRule="auto"/>
              <w:jc w:val="center"/>
              <w:rPr>
                <w:b/>
                <w:lang w:val="pt-BR"/>
              </w:rPr>
            </w:pPr>
            <w:r w:rsidRPr="001636A5">
              <w:rPr>
                <w:b/>
                <w:lang w:val="pt-BR"/>
              </w:rPr>
              <w:t>TALVEGUE</w:t>
            </w:r>
          </w:p>
          <w:p w:rsidR="001636A5" w:rsidRPr="001636A5" w:rsidRDefault="001636A5" w:rsidP="003F0FA5">
            <w:pPr>
              <w:spacing w:after="0" w:line="240" w:lineRule="auto"/>
              <w:jc w:val="center"/>
              <w:rPr>
                <w:b/>
                <w:lang w:val="pt-BR"/>
              </w:rPr>
            </w:pPr>
            <w:r w:rsidRPr="001636A5">
              <w:rPr>
                <w:b/>
                <w:lang w:val="pt-BR"/>
              </w:rPr>
              <w:t>TRANSPOSTO</w:t>
            </w:r>
          </w:p>
          <w:p w:rsidR="001636A5" w:rsidRPr="001636A5" w:rsidRDefault="001636A5" w:rsidP="003F0FA5">
            <w:pPr>
              <w:spacing w:after="0" w:line="240" w:lineRule="auto"/>
              <w:jc w:val="center"/>
              <w:rPr>
                <w:b/>
                <w:lang w:val="pt-BR"/>
              </w:rPr>
            </w:pPr>
          </w:p>
        </w:tc>
        <w:tc>
          <w:tcPr>
            <w:tcW w:w="861" w:type="dxa"/>
            <w:tcBorders>
              <w:top w:val="single" w:sz="12" w:space="0" w:color="000000"/>
            </w:tcBorders>
            <w:shd w:val="clear" w:color="auto" w:fill="DBE5F1"/>
            <w:vAlign w:val="center"/>
          </w:tcPr>
          <w:p w:rsidR="001636A5" w:rsidRPr="001636A5" w:rsidRDefault="001636A5" w:rsidP="003F0FA5">
            <w:pPr>
              <w:spacing w:after="0" w:line="240" w:lineRule="auto"/>
              <w:jc w:val="center"/>
              <w:rPr>
                <w:b/>
                <w:lang w:val="pt-BR"/>
              </w:rPr>
            </w:pPr>
            <w:r w:rsidRPr="001636A5">
              <w:rPr>
                <w:b/>
                <w:lang w:val="pt-BR"/>
              </w:rPr>
              <w:t>ÁREA</w:t>
            </w:r>
          </w:p>
          <w:p w:rsidR="001636A5" w:rsidRPr="001636A5" w:rsidRDefault="001636A5" w:rsidP="003F0FA5">
            <w:pPr>
              <w:spacing w:after="0" w:line="240" w:lineRule="auto"/>
              <w:jc w:val="center"/>
              <w:rPr>
                <w:b/>
                <w:lang w:val="pt-BR"/>
              </w:rPr>
            </w:pPr>
            <w:r w:rsidRPr="001636A5">
              <w:rPr>
                <w:b/>
                <w:lang w:val="pt-BR"/>
              </w:rPr>
              <w:t>BACIA</w:t>
            </w:r>
          </w:p>
        </w:tc>
        <w:tc>
          <w:tcPr>
            <w:tcW w:w="845" w:type="dxa"/>
            <w:tcBorders>
              <w:top w:val="single" w:sz="12" w:space="0" w:color="000000"/>
            </w:tcBorders>
            <w:shd w:val="clear" w:color="auto" w:fill="DBE5F1"/>
            <w:vAlign w:val="center"/>
          </w:tcPr>
          <w:p w:rsidR="001636A5" w:rsidRPr="001636A5" w:rsidRDefault="001636A5" w:rsidP="003F0FA5">
            <w:pPr>
              <w:spacing w:after="0" w:line="240" w:lineRule="auto"/>
              <w:jc w:val="center"/>
              <w:rPr>
                <w:b/>
                <w:lang w:val="pt-BR"/>
              </w:rPr>
            </w:pPr>
            <w:r w:rsidRPr="001636A5">
              <w:rPr>
                <w:b/>
                <w:lang w:val="pt-BR"/>
              </w:rPr>
              <w:t>LINHA</w:t>
            </w:r>
          </w:p>
          <w:p w:rsidR="001636A5" w:rsidRPr="001636A5" w:rsidRDefault="001636A5" w:rsidP="003F0FA5">
            <w:pPr>
              <w:spacing w:after="0" w:line="240" w:lineRule="auto"/>
              <w:jc w:val="center"/>
              <w:rPr>
                <w:b/>
                <w:lang w:val="pt-BR"/>
              </w:rPr>
            </w:pPr>
            <w:r w:rsidRPr="001636A5">
              <w:rPr>
                <w:b/>
                <w:lang w:val="pt-BR"/>
              </w:rPr>
              <w:t>FUNDO</w:t>
            </w:r>
          </w:p>
        </w:tc>
        <w:tc>
          <w:tcPr>
            <w:tcW w:w="1127" w:type="dxa"/>
            <w:vMerge w:val="restart"/>
            <w:tcBorders>
              <w:top w:val="single" w:sz="12" w:space="0" w:color="000000"/>
            </w:tcBorders>
            <w:shd w:val="clear" w:color="auto" w:fill="DBE5F1"/>
            <w:vAlign w:val="center"/>
          </w:tcPr>
          <w:p w:rsidR="001636A5" w:rsidRPr="001636A5" w:rsidRDefault="001636A5" w:rsidP="003F0FA5">
            <w:pPr>
              <w:spacing w:after="0" w:line="240" w:lineRule="auto"/>
              <w:jc w:val="center"/>
              <w:rPr>
                <w:b/>
                <w:lang w:val="pt-BR"/>
              </w:rPr>
            </w:pPr>
            <w:r w:rsidRPr="001636A5">
              <w:rPr>
                <w:b/>
                <w:lang w:val="pt-BR"/>
              </w:rPr>
              <w:t>DESNÍVEL</w:t>
            </w:r>
          </w:p>
          <w:p w:rsidR="001636A5" w:rsidRPr="001636A5" w:rsidRDefault="001636A5" w:rsidP="003F0FA5">
            <w:pPr>
              <w:spacing w:after="0" w:line="240" w:lineRule="auto"/>
              <w:jc w:val="center"/>
              <w:rPr>
                <w:b/>
                <w:lang w:val="pt-BR"/>
              </w:rPr>
            </w:pPr>
            <w:r w:rsidRPr="001636A5">
              <w:rPr>
                <w:b/>
                <w:lang w:val="pt-BR"/>
              </w:rPr>
              <w:t>DA BACIA</w:t>
            </w:r>
          </w:p>
          <w:p w:rsidR="001636A5" w:rsidRPr="001636A5" w:rsidRDefault="001636A5" w:rsidP="003F0FA5">
            <w:pPr>
              <w:spacing w:after="0" w:line="240" w:lineRule="auto"/>
              <w:jc w:val="center"/>
              <w:rPr>
                <w:b/>
                <w:lang w:val="pt-BR"/>
              </w:rPr>
            </w:pPr>
            <w:r w:rsidRPr="001636A5">
              <w:rPr>
                <w:b/>
                <w:lang w:val="pt-BR"/>
              </w:rPr>
              <w:t>(m)</w:t>
            </w:r>
          </w:p>
        </w:tc>
        <w:tc>
          <w:tcPr>
            <w:tcW w:w="2633" w:type="dxa"/>
            <w:gridSpan w:val="3"/>
            <w:tcBorders>
              <w:top w:val="single" w:sz="12" w:space="0" w:color="000000"/>
            </w:tcBorders>
            <w:shd w:val="clear" w:color="auto" w:fill="DBE5F1"/>
          </w:tcPr>
          <w:p w:rsidR="001636A5" w:rsidRPr="001636A5" w:rsidRDefault="001636A5" w:rsidP="003F0FA5">
            <w:pPr>
              <w:spacing w:after="0" w:line="240" w:lineRule="auto"/>
              <w:jc w:val="center"/>
              <w:rPr>
                <w:b/>
                <w:lang w:val="pt-BR"/>
              </w:rPr>
            </w:pPr>
            <w:r w:rsidRPr="001636A5">
              <w:rPr>
                <w:b/>
                <w:lang w:val="pt-BR"/>
              </w:rPr>
              <w:t>VAZÃO AFLUENTE</w:t>
            </w:r>
          </w:p>
          <w:p w:rsidR="001636A5" w:rsidRPr="001636A5" w:rsidRDefault="001636A5" w:rsidP="003F0FA5">
            <w:pPr>
              <w:spacing w:after="0" w:line="240" w:lineRule="auto"/>
              <w:jc w:val="center"/>
              <w:rPr>
                <w:b/>
                <w:lang w:val="pt-BR"/>
              </w:rPr>
            </w:pPr>
            <w:r w:rsidRPr="001636A5">
              <w:rPr>
                <w:b/>
                <w:lang w:val="pt-BR"/>
              </w:rPr>
              <w:t>(m3/s)</w:t>
            </w:r>
          </w:p>
        </w:tc>
      </w:tr>
      <w:tr w:rsidR="001636A5" w:rsidRPr="001636A5" w:rsidTr="001636A5">
        <w:trPr>
          <w:cantSplit/>
          <w:trHeight w:val="553"/>
          <w:jc w:val="center"/>
        </w:trPr>
        <w:tc>
          <w:tcPr>
            <w:tcW w:w="1915" w:type="dxa"/>
            <w:vMerge/>
            <w:tcBorders>
              <w:bottom w:val="single" w:sz="6" w:space="0" w:color="000000"/>
            </w:tcBorders>
            <w:shd w:val="clear" w:color="auto" w:fill="DBE5F1"/>
            <w:vAlign w:val="center"/>
          </w:tcPr>
          <w:p w:rsidR="001636A5" w:rsidRPr="001636A5" w:rsidRDefault="001636A5" w:rsidP="003F0FA5">
            <w:pPr>
              <w:spacing w:after="0" w:line="240" w:lineRule="auto"/>
              <w:jc w:val="center"/>
              <w:rPr>
                <w:b/>
                <w:lang w:val="pt-BR"/>
              </w:rPr>
            </w:pPr>
          </w:p>
        </w:tc>
        <w:tc>
          <w:tcPr>
            <w:tcW w:w="2251" w:type="dxa"/>
            <w:vMerge/>
            <w:tcBorders>
              <w:bottom w:val="single" w:sz="6" w:space="0" w:color="000000"/>
            </w:tcBorders>
            <w:shd w:val="clear" w:color="auto" w:fill="DBE5F1"/>
            <w:vAlign w:val="center"/>
          </w:tcPr>
          <w:p w:rsidR="001636A5" w:rsidRPr="001636A5" w:rsidRDefault="001636A5" w:rsidP="003F0FA5">
            <w:pPr>
              <w:spacing w:after="0" w:line="240" w:lineRule="auto"/>
              <w:jc w:val="center"/>
              <w:rPr>
                <w:b/>
                <w:lang w:val="pt-BR"/>
              </w:rPr>
            </w:pPr>
          </w:p>
        </w:tc>
        <w:tc>
          <w:tcPr>
            <w:tcW w:w="861" w:type="dxa"/>
            <w:tcBorders>
              <w:bottom w:val="single" w:sz="6" w:space="0" w:color="000000"/>
            </w:tcBorders>
            <w:shd w:val="clear" w:color="auto" w:fill="DBE5F1"/>
            <w:vAlign w:val="center"/>
          </w:tcPr>
          <w:p w:rsidR="001636A5" w:rsidRPr="001636A5" w:rsidRDefault="001636A5" w:rsidP="003F0FA5">
            <w:pPr>
              <w:spacing w:after="0" w:line="240" w:lineRule="auto"/>
              <w:jc w:val="center"/>
              <w:rPr>
                <w:b/>
                <w:lang w:val="pt-BR"/>
              </w:rPr>
            </w:pPr>
            <w:r w:rsidRPr="001636A5">
              <w:rPr>
                <w:b/>
                <w:lang w:val="pt-BR"/>
              </w:rPr>
              <w:t>(km²)</w:t>
            </w:r>
          </w:p>
        </w:tc>
        <w:tc>
          <w:tcPr>
            <w:tcW w:w="845" w:type="dxa"/>
            <w:tcBorders>
              <w:bottom w:val="single" w:sz="6" w:space="0" w:color="000000"/>
            </w:tcBorders>
            <w:shd w:val="clear" w:color="auto" w:fill="DBE5F1"/>
            <w:vAlign w:val="center"/>
          </w:tcPr>
          <w:p w:rsidR="001636A5" w:rsidRPr="001636A5" w:rsidRDefault="001636A5" w:rsidP="003F0FA5">
            <w:pPr>
              <w:spacing w:after="0" w:line="240" w:lineRule="auto"/>
              <w:jc w:val="center"/>
              <w:rPr>
                <w:b/>
                <w:lang w:val="pt-BR"/>
              </w:rPr>
            </w:pPr>
            <w:r w:rsidRPr="001636A5">
              <w:rPr>
                <w:b/>
                <w:lang w:val="pt-BR"/>
              </w:rPr>
              <w:t>(km)</w:t>
            </w:r>
          </w:p>
        </w:tc>
        <w:tc>
          <w:tcPr>
            <w:tcW w:w="1127" w:type="dxa"/>
            <w:vMerge/>
            <w:tcBorders>
              <w:bottom w:val="single" w:sz="6" w:space="0" w:color="000000"/>
            </w:tcBorders>
            <w:shd w:val="clear" w:color="auto" w:fill="DBE5F1"/>
            <w:vAlign w:val="center"/>
          </w:tcPr>
          <w:p w:rsidR="001636A5" w:rsidRPr="001636A5" w:rsidRDefault="001636A5" w:rsidP="003F0FA5">
            <w:pPr>
              <w:spacing w:after="0" w:line="240" w:lineRule="auto"/>
              <w:jc w:val="center"/>
              <w:rPr>
                <w:b/>
                <w:lang w:val="pt-BR"/>
              </w:rPr>
            </w:pPr>
          </w:p>
        </w:tc>
        <w:tc>
          <w:tcPr>
            <w:tcW w:w="866" w:type="dxa"/>
            <w:tcBorders>
              <w:top w:val="single" w:sz="4" w:space="0" w:color="auto"/>
              <w:bottom w:val="single" w:sz="6" w:space="0" w:color="000000"/>
            </w:tcBorders>
            <w:shd w:val="clear" w:color="auto" w:fill="DBE5F1"/>
          </w:tcPr>
          <w:p w:rsidR="001636A5" w:rsidRPr="001636A5" w:rsidRDefault="001636A5" w:rsidP="003F0FA5">
            <w:pPr>
              <w:spacing w:after="0" w:line="240" w:lineRule="auto"/>
              <w:jc w:val="center"/>
              <w:rPr>
                <w:b/>
                <w:lang w:val="pt-BR"/>
              </w:rPr>
            </w:pPr>
            <w:r w:rsidRPr="001636A5">
              <w:rPr>
                <w:b/>
                <w:lang w:val="pt-BR"/>
              </w:rPr>
              <w:t>T=25 anos</w:t>
            </w:r>
          </w:p>
        </w:tc>
        <w:tc>
          <w:tcPr>
            <w:tcW w:w="866" w:type="dxa"/>
            <w:tcBorders>
              <w:top w:val="single" w:sz="6" w:space="0" w:color="000000"/>
              <w:bottom w:val="single" w:sz="6" w:space="0" w:color="000000"/>
            </w:tcBorders>
            <w:shd w:val="clear" w:color="auto" w:fill="DBE5F1"/>
            <w:vAlign w:val="center"/>
          </w:tcPr>
          <w:p w:rsidR="001636A5" w:rsidRPr="001636A5" w:rsidRDefault="001636A5" w:rsidP="003F0FA5">
            <w:pPr>
              <w:spacing w:after="0" w:line="240" w:lineRule="auto"/>
              <w:jc w:val="center"/>
              <w:rPr>
                <w:b/>
                <w:lang w:val="pt-BR"/>
              </w:rPr>
            </w:pPr>
            <w:r w:rsidRPr="001636A5">
              <w:rPr>
                <w:b/>
                <w:lang w:val="pt-BR"/>
              </w:rPr>
              <w:t>T=50 anos</w:t>
            </w:r>
          </w:p>
        </w:tc>
        <w:tc>
          <w:tcPr>
            <w:tcW w:w="901" w:type="dxa"/>
            <w:tcBorders>
              <w:top w:val="single" w:sz="6" w:space="0" w:color="000000"/>
              <w:bottom w:val="single" w:sz="6" w:space="0" w:color="000000"/>
              <w:right w:val="single" w:sz="12" w:space="0" w:color="000000"/>
            </w:tcBorders>
            <w:shd w:val="clear" w:color="auto" w:fill="DBE5F1"/>
            <w:vAlign w:val="center"/>
          </w:tcPr>
          <w:p w:rsidR="001636A5" w:rsidRPr="001636A5" w:rsidRDefault="001636A5" w:rsidP="003F0FA5">
            <w:pPr>
              <w:spacing w:after="0" w:line="240" w:lineRule="auto"/>
              <w:jc w:val="center"/>
              <w:rPr>
                <w:b/>
                <w:lang w:val="pt-BR"/>
              </w:rPr>
            </w:pPr>
            <w:r w:rsidRPr="001636A5">
              <w:rPr>
                <w:b/>
                <w:lang w:val="pt-BR"/>
              </w:rPr>
              <w:t>T=100 anos</w:t>
            </w:r>
          </w:p>
        </w:tc>
      </w:tr>
      <w:tr w:rsidR="001636A5" w:rsidRPr="001636A5" w:rsidTr="001636A5">
        <w:trPr>
          <w:trHeight w:val="265"/>
          <w:jc w:val="center"/>
        </w:trPr>
        <w:tc>
          <w:tcPr>
            <w:tcW w:w="1915" w:type="dxa"/>
          </w:tcPr>
          <w:p w:rsidR="001636A5" w:rsidRPr="001636A5" w:rsidRDefault="001636A5" w:rsidP="001636A5">
            <w:pPr>
              <w:spacing w:before="120" w:line="300" w:lineRule="auto"/>
              <w:jc w:val="center"/>
              <w:rPr>
                <w:rFonts w:ascii="Arial" w:hAnsi="Arial" w:cs="Arial"/>
                <w:color w:val="000000"/>
                <w:sz w:val="18"/>
                <w:szCs w:val="18"/>
              </w:rPr>
            </w:pPr>
            <w:r w:rsidRPr="001636A5">
              <w:rPr>
                <w:rFonts w:ascii="Arial" w:hAnsi="Arial" w:cs="Arial"/>
                <w:color w:val="000000"/>
                <w:sz w:val="18"/>
                <w:szCs w:val="18"/>
              </w:rPr>
              <w:t>72+10,20 – 75+11,40</w:t>
            </w:r>
          </w:p>
        </w:tc>
        <w:tc>
          <w:tcPr>
            <w:tcW w:w="2251" w:type="dxa"/>
          </w:tcPr>
          <w:p w:rsidR="001636A5" w:rsidRPr="001636A5" w:rsidRDefault="001636A5" w:rsidP="001636A5">
            <w:pPr>
              <w:spacing w:before="120" w:line="300" w:lineRule="auto"/>
              <w:jc w:val="center"/>
              <w:rPr>
                <w:rFonts w:ascii="Arial" w:hAnsi="Arial" w:cs="Arial"/>
                <w:color w:val="000000"/>
                <w:sz w:val="18"/>
                <w:szCs w:val="18"/>
              </w:rPr>
            </w:pPr>
            <w:r w:rsidRPr="001636A5">
              <w:rPr>
                <w:rFonts w:ascii="Arial" w:hAnsi="Arial" w:cs="Arial"/>
                <w:color w:val="000000"/>
                <w:sz w:val="18"/>
                <w:szCs w:val="18"/>
              </w:rPr>
              <w:t>Rio Pacoti</w:t>
            </w:r>
          </w:p>
        </w:tc>
        <w:tc>
          <w:tcPr>
            <w:tcW w:w="861" w:type="dxa"/>
          </w:tcPr>
          <w:p w:rsidR="001636A5" w:rsidRPr="001636A5" w:rsidRDefault="001636A5" w:rsidP="001636A5">
            <w:pPr>
              <w:spacing w:before="120" w:line="300" w:lineRule="auto"/>
              <w:jc w:val="right"/>
              <w:rPr>
                <w:rFonts w:ascii="Arial" w:hAnsi="Arial" w:cs="Arial"/>
                <w:color w:val="000000"/>
                <w:sz w:val="18"/>
                <w:szCs w:val="18"/>
              </w:rPr>
            </w:pPr>
            <w:r w:rsidRPr="001636A5">
              <w:rPr>
                <w:rFonts w:ascii="Arial" w:hAnsi="Arial" w:cs="Arial"/>
                <w:color w:val="000000"/>
                <w:sz w:val="18"/>
                <w:szCs w:val="18"/>
              </w:rPr>
              <w:t>1.262,98</w:t>
            </w:r>
          </w:p>
        </w:tc>
        <w:tc>
          <w:tcPr>
            <w:tcW w:w="845" w:type="dxa"/>
          </w:tcPr>
          <w:p w:rsidR="001636A5" w:rsidRPr="001636A5" w:rsidRDefault="001636A5" w:rsidP="001636A5">
            <w:pPr>
              <w:spacing w:before="120" w:line="300" w:lineRule="auto"/>
              <w:jc w:val="right"/>
              <w:rPr>
                <w:rFonts w:ascii="Arial" w:hAnsi="Arial" w:cs="Arial"/>
                <w:color w:val="FF0000"/>
                <w:sz w:val="18"/>
                <w:szCs w:val="18"/>
              </w:rPr>
            </w:pPr>
            <w:r w:rsidRPr="001636A5">
              <w:rPr>
                <w:rFonts w:ascii="Arial" w:hAnsi="Arial" w:cs="Arial"/>
                <w:color w:val="000000"/>
                <w:sz w:val="18"/>
                <w:szCs w:val="18"/>
              </w:rPr>
              <w:t>121,9</w:t>
            </w:r>
          </w:p>
        </w:tc>
        <w:tc>
          <w:tcPr>
            <w:tcW w:w="1127" w:type="dxa"/>
          </w:tcPr>
          <w:p w:rsidR="001636A5" w:rsidRPr="001636A5" w:rsidRDefault="001636A5" w:rsidP="001636A5">
            <w:pPr>
              <w:spacing w:before="120" w:line="300" w:lineRule="auto"/>
              <w:jc w:val="right"/>
              <w:rPr>
                <w:rFonts w:ascii="Arial" w:hAnsi="Arial" w:cs="Arial"/>
                <w:color w:val="FF0000"/>
                <w:sz w:val="18"/>
                <w:szCs w:val="18"/>
              </w:rPr>
            </w:pPr>
            <w:r w:rsidRPr="001636A5">
              <w:rPr>
                <w:rFonts w:ascii="Arial" w:hAnsi="Arial" w:cs="Arial"/>
                <w:color w:val="000000"/>
                <w:sz w:val="18"/>
                <w:szCs w:val="18"/>
              </w:rPr>
              <w:t>374,5</w:t>
            </w:r>
          </w:p>
        </w:tc>
        <w:tc>
          <w:tcPr>
            <w:tcW w:w="866" w:type="dxa"/>
          </w:tcPr>
          <w:p w:rsidR="001636A5" w:rsidRPr="001636A5" w:rsidRDefault="001636A5" w:rsidP="001636A5">
            <w:pPr>
              <w:spacing w:before="120" w:line="300" w:lineRule="auto"/>
              <w:jc w:val="center"/>
              <w:rPr>
                <w:rFonts w:ascii="Arial" w:hAnsi="Arial" w:cs="Arial"/>
                <w:color w:val="000000"/>
                <w:sz w:val="18"/>
                <w:szCs w:val="18"/>
              </w:rPr>
            </w:pPr>
            <w:r w:rsidRPr="001636A5">
              <w:rPr>
                <w:rFonts w:ascii="Arial" w:hAnsi="Arial" w:cs="Arial"/>
                <w:color w:val="000000"/>
                <w:sz w:val="18"/>
                <w:szCs w:val="18"/>
              </w:rPr>
              <w:t>-</w:t>
            </w:r>
          </w:p>
        </w:tc>
        <w:tc>
          <w:tcPr>
            <w:tcW w:w="866" w:type="dxa"/>
          </w:tcPr>
          <w:p w:rsidR="001636A5" w:rsidRPr="001636A5" w:rsidRDefault="001636A5" w:rsidP="001636A5">
            <w:pPr>
              <w:spacing w:before="120" w:line="300" w:lineRule="auto"/>
              <w:jc w:val="right"/>
              <w:rPr>
                <w:rFonts w:ascii="Arial" w:hAnsi="Arial" w:cs="Arial"/>
                <w:color w:val="FF0000"/>
                <w:sz w:val="18"/>
                <w:szCs w:val="18"/>
              </w:rPr>
            </w:pPr>
            <w:r w:rsidRPr="001636A5">
              <w:rPr>
                <w:rFonts w:ascii="Arial" w:hAnsi="Arial" w:cs="Arial"/>
                <w:color w:val="000000"/>
                <w:sz w:val="18"/>
                <w:szCs w:val="18"/>
              </w:rPr>
              <w:t>391,91</w:t>
            </w:r>
          </w:p>
        </w:tc>
        <w:tc>
          <w:tcPr>
            <w:tcW w:w="901" w:type="dxa"/>
          </w:tcPr>
          <w:p w:rsidR="001636A5" w:rsidRPr="001636A5" w:rsidRDefault="001636A5" w:rsidP="001636A5">
            <w:pPr>
              <w:spacing w:before="120" w:line="300" w:lineRule="auto"/>
              <w:jc w:val="right"/>
              <w:rPr>
                <w:rFonts w:ascii="Arial" w:hAnsi="Arial" w:cs="Arial"/>
                <w:color w:val="FF0000"/>
                <w:sz w:val="18"/>
                <w:szCs w:val="18"/>
              </w:rPr>
            </w:pPr>
            <w:r w:rsidRPr="001636A5">
              <w:rPr>
                <w:rFonts w:ascii="Arial" w:hAnsi="Arial" w:cs="Arial"/>
                <w:color w:val="000000"/>
                <w:sz w:val="18"/>
                <w:szCs w:val="18"/>
              </w:rPr>
              <w:t>526,01</w:t>
            </w:r>
          </w:p>
        </w:tc>
      </w:tr>
    </w:tbl>
    <w:p w:rsidR="001636A5" w:rsidRPr="001636A5" w:rsidRDefault="001636A5" w:rsidP="001636A5">
      <w:pPr>
        <w:spacing w:after="120" w:line="300" w:lineRule="auto"/>
        <w:ind w:firstLine="709"/>
        <w:rPr>
          <w:rFonts w:ascii="Arial" w:hAnsi="Arial" w:cs="Arial"/>
        </w:rPr>
      </w:pPr>
    </w:p>
    <w:p w:rsidR="001636A5" w:rsidRPr="001636A5" w:rsidRDefault="001636A5" w:rsidP="00744FE1">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Para os bueiros projetados foi utilizado o Método Racional Corrigido – bacias com áreas entre 4 e 10 km</w:t>
      </w:r>
      <w:r w:rsidRPr="001636A5">
        <w:rPr>
          <w:rFonts w:ascii="Arial" w:hAnsi="Arial" w:cs="Arial"/>
          <w:vertAlign w:val="superscript"/>
          <w:lang w:val="pt-BR" w:eastAsia="pt-BR"/>
        </w:rPr>
        <w:t>2</w:t>
      </w:r>
      <w:r w:rsidRPr="001636A5">
        <w:rPr>
          <w:rFonts w:ascii="Arial" w:hAnsi="Arial" w:cs="Arial"/>
          <w:lang w:val="pt-BR" w:eastAsia="pt-BR"/>
        </w:rPr>
        <w:t>. Foram projetados 06 (seis) Bueiros Simples Tubulares de Concreto – BSTC e 01 (um) Bueiro Duplo Celular de Concreto - BDCC</w:t>
      </w:r>
    </w:p>
    <w:p w:rsidR="001E2C4C" w:rsidRDefault="001636A5" w:rsidP="001636A5">
      <w:pPr>
        <w:tabs>
          <w:tab w:val="left" w:pos="1395"/>
        </w:tabs>
        <w:spacing w:after="0" w:line="240" w:lineRule="auto"/>
        <w:rPr>
          <w:rFonts w:ascii="Arial" w:hAnsi="Arial" w:cs="Arial"/>
          <w:sz w:val="24"/>
          <w:szCs w:val="24"/>
          <w:lang w:val="pt-BR" w:eastAsia="ar-SA"/>
        </w:rPr>
      </w:pPr>
      <w:r w:rsidRPr="001636A5">
        <w:rPr>
          <w:rFonts w:ascii="Arial" w:hAnsi="Arial" w:cs="Arial"/>
          <w:sz w:val="24"/>
          <w:szCs w:val="24"/>
          <w:lang w:val="pt-BR" w:eastAsia="ar-SA"/>
        </w:rPr>
        <w:tab/>
      </w:r>
    </w:p>
    <w:p w:rsidR="001636A5" w:rsidRPr="001636A5" w:rsidRDefault="001636A5" w:rsidP="00194DEC">
      <w:pPr>
        <w:numPr>
          <w:ilvl w:val="0"/>
          <w:numId w:val="8"/>
        </w:numPr>
        <w:spacing w:after="0" w:line="240" w:lineRule="auto"/>
        <w:rPr>
          <w:rFonts w:ascii="Arial" w:hAnsi="Arial"/>
          <w:b/>
          <w:i/>
          <w:sz w:val="24"/>
          <w:szCs w:val="24"/>
          <w:lang w:val="x-none"/>
        </w:rPr>
      </w:pPr>
      <w:bookmarkStart w:id="54" w:name="_Toc369007928"/>
      <w:bookmarkStart w:id="55" w:name="_Toc369009346"/>
      <w:bookmarkStart w:id="56" w:name="_Toc369009898"/>
      <w:bookmarkStart w:id="57" w:name="_Toc369011833"/>
      <w:bookmarkStart w:id="58" w:name="_Toc369012064"/>
      <w:bookmarkStart w:id="59" w:name="_Toc369012287"/>
      <w:bookmarkStart w:id="60" w:name="_Toc370992557"/>
      <w:bookmarkStart w:id="61" w:name="_Toc371083318"/>
      <w:bookmarkStart w:id="62" w:name="_Toc391883467"/>
      <w:r w:rsidRPr="001636A5">
        <w:rPr>
          <w:rFonts w:ascii="Arial" w:hAnsi="Arial"/>
          <w:b/>
          <w:i/>
          <w:sz w:val="24"/>
          <w:szCs w:val="24"/>
          <w:lang w:val="x-none"/>
        </w:rPr>
        <w:t>Estudos Geotécnicos</w:t>
      </w:r>
      <w:bookmarkEnd w:id="54"/>
      <w:bookmarkEnd w:id="55"/>
      <w:bookmarkEnd w:id="56"/>
      <w:bookmarkEnd w:id="57"/>
      <w:bookmarkEnd w:id="58"/>
      <w:bookmarkEnd w:id="59"/>
      <w:bookmarkEnd w:id="60"/>
      <w:bookmarkEnd w:id="61"/>
      <w:bookmarkEnd w:id="62"/>
    </w:p>
    <w:p w:rsidR="001636A5" w:rsidRPr="001636A5" w:rsidRDefault="001636A5" w:rsidP="001636A5">
      <w:pPr>
        <w:spacing w:after="0" w:line="240" w:lineRule="auto"/>
        <w:rPr>
          <w:rFonts w:ascii="Arial" w:hAnsi="Arial" w:cs="Arial"/>
          <w:sz w:val="24"/>
          <w:szCs w:val="24"/>
          <w:lang w:val="pt-BR" w:eastAsia="ar-SA"/>
        </w:rPr>
      </w:pPr>
    </w:p>
    <w:p w:rsidR="001636A5" w:rsidRPr="001636A5" w:rsidRDefault="001636A5" w:rsidP="00744FE1">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Os Estudos Geotécnicos foram elaborados de acordo com as Instruções de Serviço para Estudo Geotécnico (IS-09) do Manual de Serviços para Estudos e Projetos Rodoviários do DER/CE.</w:t>
      </w:r>
    </w:p>
    <w:p w:rsidR="001636A5" w:rsidRPr="001636A5" w:rsidRDefault="001636A5" w:rsidP="003F0FA5">
      <w:pPr>
        <w:suppressAutoHyphens w:val="0"/>
        <w:spacing w:after="0" w:line="300" w:lineRule="auto"/>
        <w:ind w:firstLine="709"/>
        <w:rPr>
          <w:rFonts w:ascii="Arial" w:hAnsi="Arial" w:cs="Arial"/>
          <w:lang w:val="pt-BR" w:eastAsia="pt-BR"/>
        </w:rPr>
      </w:pPr>
    </w:p>
    <w:p w:rsidR="001636A5" w:rsidRPr="001636A5" w:rsidRDefault="001636A5" w:rsidP="00744FE1">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Nos estudos geotécnicos foram realizados levantamentos das características fisiográficas da área (clima e pluviometria, geologia e geomorfologia, solos, vegetação, recursos híd</w:t>
      </w:r>
      <w:r w:rsidR="00EE4FA9">
        <w:rPr>
          <w:rFonts w:ascii="Arial" w:hAnsi="Arial" w:cs="Arial"/>
          <w:lang w:val="pt-BR" w:eastAsia="pt-BR"/>
        </w:rPr>
        <w:t xml:space="preserve">ricos), </w:t>
      </w:r>
      <w:r w:rsidRPr="001636A5">
        <w:rPr>
          <w:rFonts w:ascii="Arial" w:hAnsi="Arial" w:cs="Arial"/>
          <w:lang w:val="pt-BR" w:eastAsia="pt-BR"/>
        </w:rPr>
        <w:t>serviços</w:t>
      </w:r>
      <w:r w:rsidR="00EE4FA9">
        <w:rPr>
          <w:rFonts w:ascii="Arial" w:hAnsi="Arial" w:cs="Arial"/>
          <w:lang w:val="pt-BR" w:eastAsia="pt-BR"/>
        </w:rPr>
        <w:t xml:space="preserve"> geotécnicos, com</w:t>
      </w:r>
      <w:r w:rsidRPr="001636A5">
        <w:rPr>
          <w:rFonts w:ascii="Arial" w:hAnsi="Arial" w:cs="Arial"/>
          <w:lang w:val="pt-BR" w:eastAsia="pt-BR"/>
        </w:rPr>
        <w:t xml:space="preserve"> execução de sondagens e ensaios (os boletins de sondagem e os resultados dos ensaios são apresentados no Volume 2B – Estudos Geotécnicos), com o intuito do estudo do pavimento e subleito atual e a disponibilidade de materiais da região para terraplenagem e pavimentação da rodovia (os materiais de ocorrência são apresentados no VOLUME 2 – Projeto de Execução: Planta Geral de Localização das Ocorrências, </w:t>
      </w:r>
      <w:r w:rsidR="003251DE">
        <w:rPr>
          <w:rFonts w:ascii="Arial" w:hAnsi="Arial" w:cs="Arial"/>
          <w:b/>
          <w:lang w:val="pt-BR" w:eastAsia="pt-BR"/>
        </w:rPr>
        <w:t xml:space="preserve">Figura </w:t>
      </w:r>
      <w:r w:rsidR="00EE4FA9">
        <w:rPr>
          <w:rFonts w:ascii="Arial" w:hAnsi="Arial" w:cs="Arial"/>
          <w:b/>
          <w:lang w:val="pt-BR" w:eastAsia="pt-BR"/>
        </w:rPr>
        <w:t>6</w:t>
      </w:r>
      <w:r w:rsidRPr="001636A5">
        <w:rPr>
          <w:rFonts w:ascii="Arial" w:hAnsi="Arial" w:cs="Arial"/>
          <w:lang w:val="pt-BR" w:eastAsia="pt-BR"/>
        </w:rPr>
        <w:t xml:space="preserve">. Em </w:t>
      </w:r>
      <w:r w:rsidR="003251DE" w:rsidRPr="008727DD">
        <w:rPr>
          <w:rFonts w:ascii="Arial" w:hAnsi="Arial" w:cs="Arial"/>
          <w:b/>
          <w:i/>
          <w:lang w:val="pt-BR" w:eastAsia="pt-BR"/>
        </w:rPr>
        <w:t xml:space="preserve">Anexo </w:t>
      </w:r>
      <w:r w:rsidR="00EE4FA9">
        <w:rPr>
          <w:rFonts w:ascii="Arial" w:hAnsi="Arial" w:cs="Arial"/>
          <w:b/>
          <w:i/>
          <w:lang w:val="pt-BR" w:eastAsia="pt-BR"/>
        </w:rPr>
        <w:t>2</w:t>
      </w:r>
      <w:r w:rsidRPr="001636A5">
        <w:rPr>
          <w:rFonts w:ascii="Arial" w:hAnsi="Arial" w:cs="Arial"/>
          <w:i/>
          <w:lang w:val="pt-BR" w:eastAsia="pt-BR"/>
        </w:rPr>
        <w:t xml:space="preserve"> as Indicações Gerais e Características Físicas e Mecânicas das Áreas de Ocorrência: Empréstimo, Jazidas, Areal, Pedreira</w:t>
      </w:r>
      <w:r w:rsidRPr="001636A5">
        <w:rPr>
          <w:rFonts w:ascii="Arial" w:hAnsi="Arial" w:cs="Arial"/>
          <w:lang w:val="pt-BR" w:eastAsia="pt-BR"/>
        </w:rPr>
        <w:t>.</w:t>
      </w:r>
    </w:p>
    <w:p w:rsidR="005B67D8" w:rsidRDefault="005B67D8" w:rsidP="001636A5">
      <w:pPr>
        <w:suppressAutoHyphens w:val="0"/>
        <w:spacing w:after="0" w:line="240" w:lineRule="auto"/>
        <w:ind w:firstLine="708"/>
        <w:rPr>
          <w:rFonts w:ascii="Arial" w:hAnsi="Arial" w:cs="Arial"/>
          <w:lang w:val="pt-BR" w:eastAsia="pt-BR"/>
        </w:rPr>
        <w:sectPr w:rsidR="005B67D8" w:rsidSect="005C05D5">
          <w:headerReference w:type="default" r:id="rId81"/>
          <w:footerReference w:type="default" r:id="rId82"/>
          <w:pgSz w:w="11906" w:h="16838" w:code="9"/>
          <w:pgMar w:top="1134" w:right="1134" w:bottom="1134" w:left="1701" w:header="170" w:footer="709" w:gutter="0"/>
          <w:pgNumType w:start="10"/>
          <w:cols w:space="708"/>
          <w:docGrid w:linePitch="360"/>
        </w:sectPr>
      </w:pPr>
    </w:p>
    <w:p w:rsidR="00667BFB" w:rsidRDefault="005B67D8" w:rsidP="00667BFB">
      <w:pPr>
        <w:suppressAutoHyphens w:val="0"/>
        <w:spacing w:after="0" w:line="240" w:lineRule="auto"/>
        <w:ind w:firstLine="708"/>
        <w:jc w:val="center"/>
        <w:rPr>
          <w:rFonts w:ascii="Arial" w:hAnsi="Arial"/>
          <w:b/>
          <w:bCs/>
          <w:sz w:val="20"/>
          <w:szCs w:val="26"/>
          <w:lang w:val="pt-BR" w:eastAsia="pt-BR"/>
        </w:rPr>
      </w:pPr>
      <w:r>
        <w:rPr>
          <w:rFonts w:ascii="Arial" w:hAnsi="Arial" w:cs="Arial"/>
          <w:noProof/>
          <w:lang w:val="pt-BR" w:eastAsia="pt-BR"/>
        </w:rPr>
        <w:lastRenderedPageBreak/>
        <w:drawing>
          <wp:inline distT="0" distB="0" distL="0" distR="0" wp14:anchorId="50D77CBF" wp14:editId="75D98B5E">
            <wp:extent cx="6972300" cy="4810125"/>
            <wp:effectExtent l="0" t="0" r="0" b="9525"/>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6-PLANTA GERAL DAS OCORRÊNCIA.._00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004666" cy="4832454"/>
                    </a:xfrm>
                    <a:prstGeom prst="rect">
                      <a:avLst/>
                    </a:prstGeom>
                  </pic:spPr>
                </pic:pic>
              </a:graphicData>
            </a:graphic>
          </wp:inline>
        </w:drawing>
      </w:r>
    </w:p>
    <w:p w:rsidR="00EE4FA9" w:rsidRDefault="00EE4FA9" w:rsidP="00F260DA">
      <w:pPr>
        <w:pStyle w:val="FIGURAS"/>
      </w:pPr>
    </w:p>
    <w:p w:rsidR="005B67D8" w:rsidRPr="00F260DA" w:rsidRDefault="003251DE" w:rsidP="00F260DA">
      <w:pPr>
        <w:pStyle w:val="FIGURAS"/>
        <w:sectPr w:rsidR="005B67D8" w:rsidRPr="00F260DA" w:rsidSect="009F287C">
          <w:headerReference w:type="default" r:id="rId84"/>
          <w:footerReference w:type="default" r:id="rId85"/>
          <w:pgSz w:w="16838" w:h="11906" w:orient="landscape" w:code="9"/>
          <w:pgMar w:top="1134" w:right="1134" w:bottom="1701" w:left="1134" w:header="170" w:footer="709" w:gutter="0"/>
          <w:cols w:space="708"/>
          <w:docGrid w:linePitch="360"/>
        </w:sectPr>
      </w:pPr>
      <w:bookmarkStart w:id="63" w:name="_Toc510625808"/>
      <w:r>
        <w:t xml:space="preserve">Figura </w:t>
      </w:r>
      <w:r w:rsidR="00EE4FA9">
        <w:t>6</w:t>
      </w:r>
      <w:r w:rsidR="001636A5" w:rsidRPr="001636A5">
        <w:t xml:space="preserve"> – Planta Geral de Localização das Ocorrência</w:t>
      </w:r>
      <w:r w:rsidR="00426613">
        <w:t>s</w:t>
      </w:r>
      <w:bookmarkEnd w:id="63"/>
    </w:p>
    <w:p w:rsidR="001636A5" w:rsidRPr="001636A5" w:rsidRDefault="001636A5"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13"/>
        </w:numPr>
        <w:spacing w:after="0" w:line="240" w:lineRule="auto"/>
        <w:rPr>
          <w:rFonts w:ascii="Arial" w:hAnsi="Arial"/>
          <w:b/>
          <w:i/>
          <w:lang w:val="x-none"/>
        </w:rPr>
      </w:pPr>
      <w:bookmarkStart w:id="64" w:name="_Toc369007929"/>
      <w:bookmarkStart w:id="65" w:name="_Toc369009347"/>
      <w:bookmarkStart w:id="66" w:name="_Toc369009899"/>
      <w:bookmarkStart w:id="67" w:name="_Toc369011834"/>
      <w:bookmarkStart w:id="68" w:name="_Toc369012065"/>
      <w:bookmarkStart w:id="69" w:name="_Toc369012288"/>
      <w:bookmarkStart w:id="70" w:name="_Toc370992558"/>
      <w:bookmarkStart w:id="71" w:name="_Toc371083319"/>
      <w:bookmarkStart w:id="72" w:name="_Toc391883468"/>
      <w:r w:rsidRPr="001636A5">
        <w:rPr>
          <w:rFonts w:ascii="Arial" w:hAnsi="Arial"/>
          <w:b/>
          <w:i/>
          <w:lang w:val="x-none"/>
        </w:rPr>
        <w:t xml:space="preserve">Estudo do Subleito </w:t>
      </w:r>
      <w:r w:rsidRPr="001636A5">
        <w:rPr>
          <w:rFonts w:ascii="Arial" w:hAnsi="Arial"/>
          <w:b/>
          <w:i/>
          <w:lang w:val="pt-BR"/>
        </w:rPr>
        <w:t xml:space="preserve">e Camadas do Pavimento </w:t>
      </w:r>
      <w:r w:rsidRPr="001636A5">
        <w:rPr>
          <w:rFonts w:ascii="Arial" w:hAnsi="Arial"/>
          <w:b/>
          <w:i/>
          <w:lang w:val="x-none"/>
        </w:rPr>
        <w:t>Atual</w:t>
      </w:r>
      <w:bookmarkEnd w:id="64"/>
      <w:bookmarkEnd w:id="65"/>
      <w:bookmarkEnd w:id="66"/>
      <w:bookmarkEnd w:id="67"/>
      <w:bookmarkEnd w:id="68"/>
      <w:bookmarkEnd w:id="69"/>
      <w:bookmarkEnd w:id="70"/>
      <w:bookmarkEnd w:id="71"/>
      <w:bookmarkEnd w:id="72"/>
    </w:p>
    <w:p w:rsidR="001636A5" w:rsidRPr="001636A5" w:rsidRDefault="001636A5" w:rsidP="001636A5">
      <w:pPr>
        <w:spacing w:after="0" w:line="240" w:lineRule="auto"/>
        <w:ind w:left="720"/>
        <w:rPr>
          <w:rFonts w:ascii="Arial" w:hAnsi="Arial"/>
          <w:b/>
          <w:i/>
          <w:sz w:val="24"/>
          <w:szCs w:val="24"/>
          <w:lang w:val="x-none"/>
        </w:rPr>
      </w:pPr>
    </w:p>
    <w:p w:rsidR="001636A5" w:rsidRDefault="001636A5" w:rsidP="004F4C26">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Foram realizados estudos do pavimento e subleito da pista atual a cada 400 metros, onde foram executados 13(treze) furos de sondagem a pá e picareta até a profundidade de 1,00 metro, para coleta de amostras das camadas atravessadas para o segmento em Pista Dupla projetado, em quantidade suficiente para a elaboração dos seguintes ensaios:</w:t>
      </w:r>
    </w:p>
    <w:p w:rsidR="001636A5" w:rsidRPr="001636A5" w:rsidRDefault="001636A5" w:rsidP="00F260DA">
      <w:pPr>
        <w:suppressAutoHyphens w:val="0"/>
        <w:spacing w:after="0" w:line="240" w:lineRule="auto"/>
        <w:rPr>
          <w:rFonts w:ascii="Arial" w:hAnsi="Arial" w:cs="Arial"/>
          <w:lang w:val="pt-BR" w:eastAsia="pt-BR"/>
        </w:rPr>
      </w:pPr>
    </w:p>
    <w:p w:rsidR="001636A5" w:rsidRPr="004F4C26" w:rsidRDefault="001636A5" w:rsidP="00194DEC">
      <w:pPr>
        <w:pStyle w:val="Geoconsult"/>
        <w:numPr>
          <w:ilvl w:val="0"/>
          <w:numId w:val="55"/>
        </w:numPr>
        <w:tabs>
          <w:tab w:val="left" w:pos="567"/>
        </w:tabs>
        <w:suppressAutoHyphens w:val="0"/>
        <w:spacing w:before="0" w:after="0" w:line="300" w:lineRule="auto"/>
        <w:rPr>
          <w:color w:val="00000A"/>
          <w:sz w:val="22"/>
          <w:szCs w:val="22"/>
        </w:rPr>
      </w:pPr>
      <w:r w:rsidRPr="004F4C26">
        <w:rPr>
          <w:color w:val="00000A"/>
          <w:sz w:val="22"/>
          <w:szCs w:val="22"/>
        </w:rPr>
        <w:t>Granulometria</w:t>
      </w:r>
      <w:r w:rsidR="004F4C26">
        <w:rPr>
          <w:color w:val="00000A"/>
          <w:sz w:val="22"/>
          <w:szCs w:val="22"/>
        </w:rPr>
        <w:t>;</w:t>
      </w:r>
    </w:p>
    <w:p w:rsidR="001636A5" w:rsidRPr="004F4C26" w:rsidRDefault="001636A5" w:rsidP="00194DEC">
      <w:pPr>
        <w:pStyle w:val="Geoconsult"/>
        <w:numPr>
          <w:ilvl w:val="0"/>
          <w:numId w:val="55"/>
        </w:numPr>
        <w:tabs>
          <w:tab w:val="left" w:pos="567"/>
        </w:tabs>
        <w:suppressAutoHyphens w:val="0"/>
        <w:spacing w:before="0" w:after="0" w:line="300" w:lineRule="auto"/>
        <w:rPr>
          <w:color w:val="00000A"/>
          <w:sz w:val="22"/>
          <w:szCs w:val="22"/>
        </w:rPr>
      </w:pPr>
      <w:r w:rsidRPr="004F4C26">
        <w:rPr>
          <w:color w:val="00000A"/>
          <w:sz w:val="22"/>
          <w:szCs w:val="22"/>
        </w:rPr>
        <w:t>Índices físicos</w:t>
      </w:r>
      <w:r w:rsidR="004F4C26">
        <w:rPr>
          <w:color w:val="00000A"/>
          <w:sz w:val="22"/>
          <w:szCs w:val="22"/>
        </w:rPr>
        <w:t>;</w:t>
      </w:r>
    </w:p>
    <w:p w:rsidR="001636A5" w:rsidRPr="004F4C26" w:rsidRDefault="001636A5" w:rsidP="00194DEC">
      <w:pPr>
        <w:pStyle w:val="Geoconsult"/>
        <w:numPr>
          <w:ilvl w:val="0"/>
          <w:numId w:val="55"/>
        </w:numPr>
        <w:tabs>
          <w:tab w:val="left" w:pos="567"/>
        </w:tabs>
        <w:suppressAutoHyphens w:val="0"/>
        <w:spacing w:before="0" w:after="0" w:line="300" w:lineRule="auto"/>
        <w:rPr>
          <w:color w:val="00000A"/>
          <w:sz w:val="22"/>
          <w:szCs w:val="22"/>
        </w:rPr>
      </w:pPr>
      <w:r w:rsidRPr="004F4C26">
        <w:rPr>
          <w:color w:val="00000A"/>
          <w:sz w:val="22"/>
          <w:szCs w:val="22"/>
        </w:rPr>
        <w:t>Compactação do subleito (Proctor Normal)</w:t>
      </w:r>
      <w:r w:rsidR="004F4C26">
        <w:rPr>
          <w:color w:val="00000A"/>
          <w:sz w:val="22"/>
          <w:szCs w:val="22"/>
        </w:rPr>
        <w:t>;</w:t>
      </w:r>
      <w:r w:rsidRPr="004F4C26">
        <w:rPr>
          <w:color w:val="00000A"/>
          <w:sz w:val="22"/>
          <w:szCs w:val="22"/>
        </w:rPr>
        <w:tab/>
      </w:r>
    </w:p>
    <w:p w:rsidR="001636A5" w:rsidRPr="004F4C26" w:rsidRDefault="001636A5" w:rsidP="00194DEC">
      <w:pPr>
        <w:pStyle w:val="Geoconsult"/>
        <w:numPr>
          <w:ilvl w:val="0"/>
          <w:numId w:val="55"/>
        </w:numPr>
        <w:tabs>
          <w:tab w:val="left" w:pos="567"/>
        </w:tabs>
        <w:suppressAutoHyphens w:val="0"/>
        <w:spacing w:before="0" w:after="0" w:line="300" w:lineRule="auto"/>
        <w:rPr>
          <w:color w:val="00000A"/>
          <w:sz w:val="22"/>
          <w:szCs w:val="22"/>
        </w:rPr>
      </w:pPr>
      <w:r w:rsidRPr="004F4C26">
        <w:rPr>
          <w:color w:val="00000A"/>
          <w:sz w:val="22"/>
          <w:szCs w:val="22"/>
        </w:rPr>
        <w:t>Compactação do pavimento (Proctor Intermediário)</w:t>
      </w:r>
      <w:r w:rsidR="004F4C26">
        <w:rPr>
          <w:color w:val="00000A"/>
          <w:sz w:val="22"/>
          <w:szCs w:val="22"/>
        </w:rPr>
        <w:t>;</w:t>
      </w:r>
    </w:p>
    <w:p w:rsidR="00055C4E" w:rsidRDefault="00055C4E" w:rsidP="00194DEC">
      <w:pPr>
        <w:pStyle w:val="Geoconsult"/>
        <w:numPr>
          <w:ilvl w:val="0"/>
          <w:numId w:val="55"/>
        </w:numPr>
        <w:tabs>
          <w:tab w:val="left" w:pos="567"/>
        </w:tabs>
        <w:suppressAutoHyphens w:val="0"/>
        <w:spacing w:before="0" w:after="0" w:line="300" w:lineRule="auto"/>
        <w:rPr>
          <w:rFonts w:cs="Arial"/>
          <w:lang w:eastAsia="pt-BR"/>
        </w:rPr>
      </w:pPr>
      <w:r w:rsidRPr="004F4C26">
        <w:rPr>
          <w:color w:val="00000A"/>
          <w:sz w:val="22"/>
          <w:szCs w:val="22"/>
        </w:rPr>
        <w:t>ISC</w:t>
      </w:r>
      <w:r w:rsidR="004F4C26">
        <w:rPr>
          <w:color w:val="00000A"/>
          <w:sz w:val="22"/>
          <w:szCs w:val="22"/>
        </w:rPr>
        <w:t>.</w:t>
      </w:r>
    </w:p>
    <w:p w:rsidR="00055C4E" w:rsidRDefault="00055C4E" w:rsidP="00055C4E">
      <w:pPr>
        <w:suppressAutoHyphens w:val="0"/>
        <w:spacing w:after="0" w:line="240" w:lineRule="auto"/>
        <w:rPr>
          <w:rFonts w:ascii="Arial" w:hAnsi="Arial" w:cs="Arial"/>
          <w:lang w:val="pt-BR" w:eastAsia="pt-BR"/>
        </w:rPr>
      </w:pPr>
    </w:p>
    <w:p w:rsidR="001636A5" w:rsidRPr="001636A5" w:rsidRDefault="001636A5" w:rsidP="004F4C26">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 xml:space="preserve">Conforme classificação HRB, os solos do sub-leito e camadas do pavimento atual e da sub-base são constituídos pelos seguintes grupos: A-1-b (areia siltosa com pedregulhos), A-2-4 (areia siltosa), A-3 (areia fina) e A-1-b (silte argiloso), A-2-4 (areia com pedregulhos), A-3 (areia siltosa com pedregulhos), respectivamente. </w:t>
      </w:r>
      <w:r w:rsidRPr="00774BF4">
        <w:rPr>
          <w:rFonts w:ascii="Arial" w:hAnsi="Arial" w:cs="Arial"/>
          <w:lang w:val="pt-BR" w:eastAsia="pt-BR"/>
        </w:rPr>
        <w:t>A base existente é constituída por um calçamento em pedra tosca.</w:t>
      </w:r>
    </w:p>
    <w:p w:rsidR="001636A5" w:rsidRPr="001636A5" w:rsidRDefault="001636A5" w:rsidP="00774BF4">
      <w:pPr>
        <w:suppressAutoHyphens w:val="0"/>
        <w:spacing w:after="0" w:line="300" w:lineRule="auto"/>
        <w:ind w:firstLine="709"/>
        <w:rPr>
          <w:rFonts w:ascii="Arial" w:hAnsi="Arial" w:cs="Arial"/>
          <w:lang w:val="pt-BR" w:eastAsia="pt-BR"/>
        </w:rPr>
      </w:pPr>
    </w:p>
    <w:p w:rsidR="001636A5" w:rsidRPr="001636A5" w:rsidRDefault="001636A5" w:rsidP="004F4C26">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De acordo com o estudo tanto em planta como em perfil, o trecho projetado será alargado em toda sua extensão, onde serão executadas novas camadas de base e sub-base.</w:t>
      </w:r>
    </w:p>
    <w:p w:rsidR="001636A5" w:rsidRPr="001636A5" w:rsidRDefault="001636A5" w:rsidP="001636A5">
      <w:pPr>
        <w:suppressAutoHyphens w:val="0"/>
        <w:spacing w:after="0" w:line="240" w:lineRule="auto"/>
        <w:ind w:firstLine="708"/>
        <w:rPr>
          <w:rFonts w:ascii="Arial" w:hAnsi="Arial" w:cs="Arial"/>
          <w:lang w:val="pt-BR" w:eastAsia="pt-BR"/>
        </w:rPr>
      </w:pPr>
      <w:r w:rsidRPr="001636A5">
        <w:rPr>
          <w:rFonts w:ascii="Arial" w:hAnsi="Arial" w:cs="Arial"/>
          <w:lang w:val="pt-BR" w:eastAsia="pt-BR"/>
        </w:rPr>
        <w:tab/>
      </w:r>
    </w:p>
    <w:p w:rsidR="001636A5" w:rsidRPr="001636A5" w:rsidRDefault="001636A5" w:rsidP="00194DEC">
      <w:pPr>
        <w:numPr>
          <w:ilvl w:val="0"/>
          <w:numId w:val="13"/>
        </w:numPr>
        <w:spacing w:after="0" w:line="240" w:lineRule="auto"/>
        <w:rPr>
          <w:rFonts w:ascii="Arial" w:hAnsi="Arial"/>
          <w:b/>
          <w:i/>
          <w:lang w:val="x-none"/>
        </w:rPr>
      </w:pPr>
      <w:bookmarkStart w:id="73" w:name="_Toc369007930"/>
      <w:bookmarkStart w:id="74" w:name="_Toc369009348"/>
      <w:bookmarkStart w:id="75" w:name="_Toc369009900"/>
      <w:bookmarkStart w:id="76" w:name="_Toc369011835"/>
      <w:bookmarkStart w:id="77" w:name="_Toc369012066"/>
      <w:bookmarkStart w:id="78" w:name="_Toc369012289"/>
      <w:bookmarkStart w:id="79" w:name="_Toc370992559"/>
      <w:bookmarkStart w:id="80" w:name="_Toc371083320"/>
      <w:bookmarkStart w:id="81" w:name="_Toc391883469"/>
      <w:r w:rsidRPr="001636A5">
        <w:rPr>
          <w:rFonts w:ascii="Arial" w:hAnsi="Arial"/>
          <w:b/>
          <w:i/>
          <w:lang w:val="x-none"/>
        </w:rPr>
        <w:t>Estudo de Empréstimo</w:t>
      </w:r>
      <w:bookmarkEnd w:id="73"/>
      <w:bookmarkEnd w:id="74"/>
      <w:bookmarkEnd w:id="75"/>
      <w:bookmarkEnd w:id="76"/>
      <w:bookmarkEnd w:id="77"/>
      <w:bookmarkEnd w:id="78"/>
      <w:bookmarkEnd w:id="79"/>
      <w:bookmarkEnd w:id="80"/>
      <w:bookmarkEnd w:id="81"/>
    </w:p>
    <w:p w:rsidR="001636A5" w:rsidRPr="001636A5" w:rsidRDefault="001636A5" w:rsidP="001636A5">
      <w:pPr>
        <w:tabs>
          <w:tab w:val="left" w:pos="0"/>
        </w:tabs>
        <w:suppressAutoHyphens w:val="0"/>
        <w:spacing w:after="0" w:line="240" w:lineRule="auto"/>
        <w:rPr>
          <w:rFonts w:ascii="Arial" w:hAnsi="Arial" w:cs="Arial"/>
          <w:b/>
          <w:color w:val="000000"/>
          <w:sz w:val="24"/>
          <w:szCs w:val="24"/>
          <w:lang w:val="pt-BR" w:eastAsia="pt-BR"/>
        </w:rPr>
      </w:pPr>
    </w:p>
    <w:p w:rsidR="001636A5" w:rsidRPr="001636A5" w:rsidRDefault="001636A5" w:rsidP="004F4C26">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 xml:space="preserve">O empréstimo será utilizado no alargamento de aterros e nos serviços de terraplenagem. Foi estudado 01 (um) empréstimo para ser utilizado na terraplenagem, tendo as seguintes características, </w:t>
      </w:r>
      <w:r w:rsidR="003251DE" w:rsidRPr="004F4C26">
        <w:rPr>
          <w:rFonts w:ascii="Arial" w:hAnsi="Arial" w:cs="Arial"/>
          <w:b/>
          <w:lang w:val="pt-BR" w:eastAsia="pt-BR"/>
        </w:rPr>
        <w:t xml:space="preserve">Tabela </w:t>
      </w:r>
      <w:r w:rsidRPr="004F4C26">
        <w:rPr>
          <w:rFonts w:ascii="Arial" w:hAnsi="Arial" w:cs="Arial"/>
          <w:b/>
          <w:lang w:val="pt-BR" w:eastAsia="pt-BR"/>
        </w:rPr>
        <w:t>2</w:t>
      </w:r>
      <w:r w:rsidRPr="00774BF4">
        <w:rPr>
          <w:rFonts w:ascii="Arial" w:hAnsi="Arial" w:cs="Arial"/>
          <w:lang w:val="pt-BR" w:eastAsia="pt-BR"/>
        </w:rPr>
        <w:t>.</w:t>
      </w: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3251DE" w:rsidP="009F287C">
      <w:pPr>
        <w:pStyle w:val="PargrafodaLista"/>
        <w:rPr>
          <w:lang w:val="pt-BR"/>
        </w:rPr>
      </w:pPr>
      <w:bookmarkStart w:id="82" w:name="_Toc369185714"/>
      <w:bookmarkStart w:id="83" w:name="_Toc369187007"/>
      <w:bookmarkStart w:id="84" w:name="_Toc510625933"/>
      <w:r>
        <w:rPr>
          <w:lang w:val="pt-BR"/>
        </w:rPr>
        <w:t xml:space="preserve">Tabela </w:t>
      </w:r>
      <w:r w:rsidR="001636A5" w:rsidRPr="001636A5">
        <w:rPr>
          <w:lang w:val="pt-BR"/>
        </w:rPr>
        <w:t>2 – Empréstimo</w:t>
      </w:r>
      <w:bookmarkEnd w:id="82"/>
      <w:bookmarkEnd w:id="83"/>
      <w:bookmarkEnd w:id="84"/>
    </w:p>
    <w:tbl>
      <w:tblPr>
        <w:tblW w:w="9496" w:type="dxa"/>
        <w:jc w:val="center"/>
        <w:tblBorders>
          <w:top w:val="single" w:sz="12" w:space="0" w:color="008000"/>
          <w:left w:val="nil"/>
          <w:bottom w:val="single" w:sz="12" w:space="0" w:color="008000"/>
          <w:right w:val="nil"/>
          <w:insideH w:val="nil"/>
          <w:insideV w:val="nil"/>
        </w:tblBorders>
        <w:tblLayout w:type="fixed"/>
        <w:tblCellMar>
          <w:left w:w="70" w:type="dxa"/>
          <w:right w:w="70" w:type="dxa"/>
        </w:tblCellMar>
        <w:tblLook w:val="00A0" w:firstRow="1" w:lastRow="0" w:firstColumn="1" w:lastColumn="0" w:noHBand="0" w:noVBand="0"/>
      </w:tblPr>
      <w:tblGrid>
        <w:gridCol w:w="1418"/>
        <w:gridCol w:w="1407"/>
        <w:gridCol w:w="1499"/>
        <w:gridCol w:w="1701"/>
        <w:gridCol w:w="1204"/>
        <w:gridCol w:w="1418"/>
        <w:gridCol w:w="849"/>
      </w:tblGrid>
      <w:tr w:rsidR="001636A5" w:rsidRPr="001636A5" w:rsidTr="001636A5">
        <w:trPr>
          <w:trHeight w:val="692"/>
          <w:tblHeader/>
          <w:jc w:val="center"/>
        </w:trPr>
        <w:tc>
          <w:tcPr>
            <w:tcW w:w="1418" w:type="dxa"/>
            <w:tcBorders>
              <w:top w:val="single" w:sz="8" w:space="0" w:color="000000"/>
              <w:bottom w:val="single" w:sz="8" w:space="0" w:color="000000"/>
              <w:right w:val="single" w:sz="8" w:space="0" w:color="000000"/>
            </w:tcBorders>
            <w:shd w:val="clear" w:color="auto" w:fill="DBE5F1"/>
          </w:tcPr>
          <w:p w:rsidR="001636A5" w:rsidRPr="001636A5" w:rsidRDefault="001636A5" w:rsidP="001636A5">
            <w:pPr>
              <w:spacing w:before="240" w:after="0" w:line="240" w:lineRule="auto"/>
              <w:jc w:val="center"/>
              <w:rPr>
                <w:b/>
                <w:lang w:val="pt-BR"/>
              </w:rPr>
            </w:pPr>
            <w:r w:rsidRPr="001636A5">
              <w:rPr>
                <w:b/>
                <w:lang w:val="pt-BR"/>
              </w:rPr>
              <w:t>Empréstimo</w:t>
            </w:r>
          </w:p>
        </w:tc>
        <w:tc>
          <w:tcPr>
            <w:tcW w:w="1407" w:type="dxa"/>
            <w:tcBorders>
              <w:top w:val="single" w:sz="8" w:space="0" w:color="000000"/>
              <w:left w:val="single" w:sz="8" w:space="0" w:color="000000"/>
              <w:bottom w:val="single" w:sz="8" w:space="0" w:color="000000"/>
              <w:right w:val="single" w:sz="8" w:space="0" w:color="000000"/>
            </w:tcBorders>
            <w:shd w:val="clear" w:color="auto" w:fill="DBE5F1"/>
          </w:tcPr>
          <w:p w:rsidR="001636A5" w:rsidRPr="001636A5" w:rsidRDefault="001636A5" w:rsidP="001636A5">
            <w:pPr>
              <w:spacing w:before="240" w:after="0" w:line="240" w:lineRule="auto"/>
              <w:jc w:val="center"/>
              <w:rPr>
                <w:b/>
                <w:lang w:val="pt-BR"/>
              </w:rPr>
            </w:pPr>
            <w:r w:rsidRPr="001636A5">
              <w:rPr>
                <w:b/>
                <w:lang w:val="pt-BR"/>
              </w:rPr>
              <w:t>Estaca</w:t>
            </w:r>
          </w:p>
        </w:tc>
        <w:tc>
          <w:tcPr>
            <w:tcW w:w="1499" w:type="dxa"/>
            <w:tcBorders>
              <w:top w:val="single" w:sz="8" w:space="0" w:color="000000"/>
              <w:left w:val="single" w:sz="8" w:space="0" w:color="000000"/>
              <w:bottom w:val="single" w:sz="8" w:space="0" w:color="000000"/>
              <w:right w:val="single" w:sz="8" w:space="0" w:color="000000"/>
            </w:tcBorders>
            <w:shd w:val="clear" w:color="auto" w:fill="DBE5F1"/>
          </w:tcPr>
          <w:p w:rsidR="001636A5" w:rsidRPr="001636A5" w:rsidRDefault="001636A5" w:rsidP="001636A5">
            <w:pPr>
              <w:spacing w:after="0" w:line="240" w:lineRule="auto"/>
              <w:jc w:val="center"/>
              <w:rPr>
                <w:b/>
                <w:lang w:val="pt-BR"/>
              </w:rPr>
            </w:pPr>
            <w:r w:rsidRPr="001636A5">
              <w:rPr>
                <w:b/>
                <w:lang w:val="pt-BR"/>
              </w:rPr>
              <w:t>Distância</w:t>
            </w:r>
          </w:p>
          <w:p w:rsidR="001636A5" w:rsidRPr="001636A5" w:rsidRDefault="001636A5" w:rsidP="001636A5">
            <w:pPr>
              <w:spacing w:after="0" w:line="240" w:lineRule="auto"/>
              <w:jc w:val="center"/>
              <w:rPr>
                <w:b/>
                <w:lang w:val="pt-BR"/>
              </w:rPr>
            </w:pPr>
            <w:r w:rsidRPr="001636A5">
              <w:rPr>
                <w:b/>
                <w:lang w:val="pt-BR"/>
              </w:rPr>
              <w:t>ao Eixo (km)</w:t>
            </w:r>
          </w:p>
        </w:tc>
        <w:tc>
          <w:tcPr>
            <w:tcW w:w="1701" w:type="dxa"/>
            <w:tcBorders>
              <w:top w:val="single" w:sz="8" w:space="0" w:color="000000"/>
              <w:left w:val="single" w:sz="8" w:space="0" w:color="000000"/>
              <w:bottom w:val="single" w:sz="8" w:space="0" w:color="000000"/>
              <w:right w:val="single" w:sz="8" w:space="0" w:color="000000"/>
            </w:tcBorders>
            <w:shd w:val="clear" w:color="auto" w:fill="DBE5F1"/>
          </w:tcPr>
          <w:p w:rsidR="001636A5" w:rsidRPr="001636A5" w:rsidRDefault="001636A5" w:rsidP="001636A5">
            <w:pPr>
              <w:spacing w:after="0" w:line="240" w:lineRule="auto"/>
              <w:jc w:val="center"/>
              <w:rPr>
                <w:b/>
                <w:lang w:val="pt-BR"/>
              </w:rPr>
            </w:pPr>
            <w:r w:rsidRPr="001636A5">
              <w:rPr>
                <w:b/>
                <w:lang w:val="pt-BR"/>
              </w:rPr>
              <w:t>Espessura</w:t>
            </w:r>
          </w:p>
          <w:p w:rsidR="001636A5" w:rsidRPr="001636A5" w:rsidRDefault="001636A5" w:rsidP="001636A5">
            <w:pPr>
              <w:spacing w:after="0" w:line="240" w:lineRule="auto"/>
              <w:jc w:val="center"/>
              <w:rPr>
                <w:b/>
                <w:lang w:val="pt-BR"/>
              </w:rPr>
            </w:pPr>
            <w:r w:rsidRPr="001636A5">
              <w:rPr>
                <w:b/>
                <w:lang w:val="pt-BR"/>
              </w:rPr>
              <w:t>Útil (m)</w:t>
            </w:r>
          </w:p>
        </w:tc>
        <w:tc>
          <w:tcPr>
            <w:tcW w:w="1204" w:type="dxa"/>
            <w:tcBorders>
              <w:top w:val="single" w:sz="8" w:space="0" w:color="000000"/>
              <w:left w:val="single" w:sz="8" w:space="0" w:color="000000"/>
              <w:bottom w:val="single" w:sz="8" w:space="0" w:color="000000"/>
              <w:right w:val="single" w:sz="8" w:space="0" w:color="000000"/>
            </w:tcBorders>
            <w:shd w:val="clear" w:color="auto" w:fill="DBE5F1"/>
          </w:tcPr>
          <w:p w:rsidR="001636A5" w:rsidRPr="001636A5" w:rsidRDefault="001636A5" w:rsidP="001636A5">
            <w:pPr>
              <w:spacing w:after="0" w:line="240" w:lineRule="auto"/>
              <w:jc w:val="center"/>
              <w:rPr>
                <w:b/>
                <w:lang w:val="pt-BR"/>
              </w:rPr>
            </w:pPr>
            <w:r w:rsidRPr="001636A5">
              <w:rPr>
                <w:b/>
                <w:lang w:val="pt-BR"/>
              </w:rPr>
              <w:t>Área</w:t>
            </w:r>
          </w:p>
          <w:p w:rsidR="001636A5" w:rsidRPr="001636A5" w:rsidRDefault="001636A5" w:rsidP="001636A5">
            <w:pPr>
              <w:spacing w:after="0" w:line="240" w:lineRule="auto"/>
              <w:jc w:val="center"/>
              <w:rPr>
                <w:b/>
                <w:lang w:val="pt-BR"/>
              </w:rPr>
            </w:pPr>
            <w:r w:rsidRPr="001636A5">
              <w:rPr>
                <w:b/>
                <w:lang w:val="pt-BR"/>
              </w:rPr>
              <w:t>(m</w:t>
            </w:r>
            <w:r w:rsidRPr="001636A5">
              <w:rPr>
                <w:b/>
                <w:vertAlign w:val="superscript"/>
                <w:lang w:val="pt-BR"/>
              </w:rPr>
              <w:t>2</w:t>
            </w:r>
            <w:r w:rsidRPr="001636A5">
              <w:rPr>
                <w:b/>
                <w:lang w:val="pt-BR"/>
              </w:rPr>
              <w:t>)</w:t>
            </w:r>
          </w:p>
        </w:tc>
        <w:tc>
          <w:tcPr>
            <w:tcW w:w="1418" w:type="dxa"/>
            <w:tcBorders>
              <w:top w:val="single" w:sz="8" w:space="0" w:color="000000"/>
              <w:left w:val="single" w:sz="8" w:space="0" w:color="000000"/>
              <w:bottom w:val="single" w:sz="8" w:space="0" w:color="000000"/>
              <w:right w:val="single" w:sz="8" w:space="0" w:color="000000"/>
            </w:tcBorders>
            <w:shd w:val="clear" w:color="auto" w:fill="DBE5F1"/>
          </w:tcPr>
          <w:p w:rsidR="001636A5" w:rsidRPr="001636A5" w:rsidRDefault="001636A5" w:rsidP="001636A5">
            <w:pPr>
              <w:spacing w:after="0" w:line="240" w:lineRule="auto"/>
              <w:jc w:val="center"/>
              <w:rPr>
                <w:b/>
                <w:lang w:val="pt-BR"/>
              </w:rPr>
            </w:pPr>
            <w:r w:rsidRPr="001636A5">
              <w:rPr>
                <w:b/>
                <w:lang w:val="pt-BR"/>
              </w:rPr>
              <w:t>Volume</w:t>
            </w:r>
          </w:p>
          <w:p w:rsidR="001636A5" w:rsidRPr="001636A5" w:rsidRDefault="001636A5" w:rsidP="001636A5">
            <w:pPr>
              <w:spacing w:after="0" w:line="240" w:lineRule="auto"/>
              <w:jc w:val="center"/>
              <w:rPr>
                <w:b/>
                <w:lang w:val="pt-BR"/>
              </w:rPr>
            </w:pPr>
            <w:r w:rsidRPr="001636A5">
              <w:rPr>
                <w:b/>
                <w:lang w:val="pt-BR"/>
              </w:rPr>
              <w:t>Útil (m</w:t>
            </w:r>
            <w:r w:rsidRPr="001636A5">
              <w:rPr>
                <w:b/>
                <w:vertAlign w:val="superscript"/>
                <w:lang w:val="pt-BR"/>
              </w:rPr>
              <w:t>3</w:t>
            </w:r>
            <w:r w:rsidRPr="001636A5">
              <w:rPr>
                <w:b/>
                <w:lang w:val="pt-BR"/>
              </w:rPr>
              <w:t>)</w:t>
            </w:r>
          </w:p>
        </w:tc>
        <w:tc>
          <w:tcPr>
            <w:tcW w:w="849" w:type="dxa"/>
            <w:tcBorders>
              <w:top w:val="single" w:sz="8" w:space="0" w:color="000000"/>
              <w:left w:val="single" w:sz="8" w:space="0" w:color="000000"/>
              <w:bottom w:val="single" w:sz="8" w:space="0" w:color="000000"/>
            </w:tcBorders>
            <w:shd w:val="clear" w:color="auto" w:fill="DBE5F1"/>
          </w:tcPr>
          <w:p w:rsidR="001636A5" w:rsidRPr="001636A5" w:rsidRDefault="001636A5" w:rsidP="001636A5">
            <w:pPr>
              <w:spacing w:after="0" w:line="240" w:lineRule="auto"/>
              <w:jc w:val="center"/>
              <w:rPr>
                <w:b/>
                <w:lang w:val="pt-BR"/>
              </w:rPr>
            </w:pPr>
            <w:r w:rsidRPr="001636A5">
              <w:rPr>
                <w:b/>
                <w:lang w:val="pt-BR"/>
              </w:rPr>
              <w:t>ISC</w:t>
            </w:r>
          </w:p>
          <w:p w:rsidR="001636A5" w:rsidRPr="001636A5" w:rsidRDefault="001636A5" w:rsidP="001636A5">
            <w:pPr>
              <w:spacing w:after="0" w:line="240" w:lineRule="auto"/>
              <w:jc w:val="center"/>
              <w:rPr>
                <w:b/>
                <w:lang w:val="pt-BR"/>
              </w:rPr>
            </w:pPr>
            <w:r w:rsidRPr="001636A5">
              <w:rPr>
                <w:b/>
                <w:lang w:val="pt-BR"/>
              </w:rPr>
              <w:t>(%)</w:t>
            </w:r>
          </w:p>
        </w:tc>
      </w:tr>
      <w:tr w:rsidR="001636A5" w:rsidRPr="001636A5" w:rsidTr="001636A5">
        <w:trPr>
          <w:trHeight w:val="455"/>
          <w:jc w:val="center"/>
        </w:trPr>
        <w:tc>
          <w:tcPr>
            <w:tcW w:w="1418" w:type="dxa"/>
            <w:tcBorders>
              <w:top w:val="single" w:sz="8" w:space="0" w:color="000000"/>
              <w:bottom w:val="single" w:sz="8" w:space="0" w:color="000000"/>
              <w:right w:val="single" w:sz="8" w:space="0" w:color="000000"/>
            </w:tcBorders>
          </w:tcPr>
          <w:p w:rsidR="001636A5" w:rsidRPr="001636A5" w:rsidRDefault="001636A5" w:rsidP="001636A5">
            <w:pPr>
              <w:spacing w:before="120" w:line="300" w:lineRule="auto"/>
              <w:jc w:val="center"/>
              <w:rPr>
                <w:rFonts w:ascii="Arial" w:hAnsi="Arial" w:cs="Arial"/>
                <w:color w:val="000000"/>
                <w:sz w:val="18"/>
                <w:szCs w:val="18"/>
              </w:rPr>
            </w:pPr>
            <w:r w:rsidRPr="001636A5">
              <w:rPr>
                <w:rFonts w:ascii="Arial" w:hAnsi="Arial" w:cs="Arial"/>
                <w:color w:val="000000"/>
                <w:sz w:val="18"/>
                <w:szCs w:val="18"/>
              </w:rPr>
              <w:t>E-01</w:t>
            </w:r>
          </w:p>
        </w:tc>
        <w:tc>
          <w:tcPr>
            <w:tcW w:w="1407" w:type="dxa"/>
            <w:tcBorders>
              <w:top w:val="single" w:sz="8" w:space="0" w:color="000000"/>
              <w:left w:val="single" w:sz="8" w:space="0" w:color="000000"/>
              <w:bottom w:val="single" w:sz="8" w:space="0" w:color="000000"/>
              <w:right w:val="single" w:sz="8" w:space="0" w:color="000000"/>
            </w:tcBorders>
          </w:tcPr>
          <w:p w:rsidR="001636A5" w:rsidRPr="001636A5" w:rsidRDefault="001636A5" w:rsidP="001636A5">
            <w:pPr>
              <w:spacing w:before="120" w:line="300" w:lineRule="auto"/>
              <w:jc w:val="center"/>
              <w:rPr>
                <w:rFonts w:ascii="Arial" w:hAnsi="Arial" w:cs="Arial"/>
                <w:color w:val="000000"/>
                <w:sz w:val="18"/>
                <w:szCs w:val="18"/>
              </w:rPr>
            </w:pPr>
            <w:r w:rsidRPr="001636A5">
              <w:rPr>
                <w:rFonts w:ascii="Arial" w:hAnsi="Arial" w:cs="Arial"/>
                <w:color w:val="000000"/>
                <w:sz w:val="18"/>
                <w:szCs w:val="18"/>
              </w:rPr>
              <w:t>00</w:t>
            </w:r>
          </w:p>
        </w:tc>
        <w:tc>
          <w:tcPr>
            <w:tcW w:w="1499" w:type="dxa"/>
            <w:tcBorders>
              <w:top w:val="single" w:sz="8" w:space="0" w:color="000000"/>
              <w:left w:val="single" w:sz="8" w:space="0" w:color="000000"/>
              <w:bottom w:val="single" w:sz="8" w:space="0" w:color="000000"/>
              <w:right w:val="single" w:sz="8" w:space="0" w:color="000000"/>
            </w:tcBorders>
          </w:tcPr>
          <w:p w:rsidR="001636A5" w:rsidRPr="001636A5" w:rsidRDefault="001636A5" w:rsidP="001636A5">
            <w:pPr>
              <w:spacing w:before="120" w:line="300" w:lineRule="auto"/>
              <w:jc w:val="center"/>
              <w:rPr>
                <w:rFonts w:ascii="Arial" w:hAnsi="Arial" w:cs="Arial"/>
                <w:color w:val="000000"/>
                <w:sz w:val="18"/>
                <w:szCs w:val="18"/>
              </w:rPr>
            </w:pPr>
            <w:r w:rsidRPr="001636A5">
              <w:rPr>
                <w:rFonts w:ascii="Arial" w:hAnsi="Arial" w:cs="Arial"/>
                <w:color w:val="000000"/>
                <w:sz w:val="18"/>
                <w:szCs w:val="18"/>
              </w:rPr>
              <w:t>21,13 – LD</w:t>
            </w:r>
          </w:p>
        </w:tc>
        <w:tc>
          <w:tcPr>
            <w:tcW w:w="1701" w:type="dxa"/>
            <w:tcBorders>
              <w:top w:val="single" w:sz="8" w:space="0" w:color="000000"/>
              <w:left w:val="single" w:sz="8" w:space="0" w:color="000000"/>
              <w:bottom w:val="single" w:sz="8" w:space="0" w:color="000000"/>
              <w:right w:val="single" w:sz="8" w:space="0" w:color="000000"/>
            </w:tcBorders>
          </w:tcPr>
          <w:p w:rsidR="001636A5" w:rsidRPr="001636A5" w:rsidRDefault="001636A5" w:rsidP="001636A5">
            <w:pPr>
              <w:spacing w:before="120" w:line="300" w:lineRule="auto"/>
              <w:jc w:val="center"/>
              <w:rPr>
                <w:rFonts w:ascii="Arial" w:hAnsi="Arial" w:cs="Arial"/>
                <w:color w:val="000000"/>
                <w:sz w:val="18"/>
                <w:szCs w:val="18"/>
              </w:rPr>
            </w:pPr>
            <w:r w:rsidRPr="001636A5">
              <w:rPr>
                <w:rFonts w:ascii="Arial" w:hAnsi="Arial" w:cs="Arial"/>
                <w:color w:val="000000"/>
                <w:sz w:val="18"/>
                <w:szCs w:val="18"/>
              </w:rPr>
              <w:t>5,00</w:t>
            </w:r>
          </w:p>
        </w:tc>
        <w:tc>
          <w:tcPr>
            <w:tcW w:w="1204" w:type="dxa"/>
            <w:tcBorders>
              <w:top w:val="single" w:sz="8" w:space="0" w:color="000000"/>
              <w:left w:val="single" w:sz="8" w:space="0" w:color="000000"/>
              <w:bottom w:val="single" w:sz="8" w:space="0" w:color="000000"/>
              <w:right w:val="single" w:sz="8" w:space="0" w:color="000000"/>
            </w:tcBorders>
          </w:tcPr>
          <w:p w:rsidR="001636A5" w:rsidRPr="001636A5" w:rsidRDefault="001636A5" w:rsidP="001636A5">
            <w:pPr>
              <w:spacing w:before="120" w:line="300" w:lineRule="auto"/>
              <w:jc w:val="center"/>
              <w:rPr>
                <w:rFonts w:ascii="Arial" w:hAnsi="Arial" w:cs="Arial"/>
                <w:color w:val="000000"/>
                <w:sz w:val="18"/>
                <w:szCs w:val="18"/>
              </w:rPr>
            </w:pPr>
            <w:r w:rsidRPr="001636A5">
              <w:rPr>
                <w:rFonts w:ascii="Arial" w:hAnsi="Arial" w:cs="Arial"/>
                <w:color w:val="000000"/>
                <w:sz w:val="18"/>
                <w:szCs w:val="18"/>
              </w:rPr>
              <w:t>60.000</w:t>
            </w:r>
          </w:p>
        </w:tc>
        <w:tc>
          <w:tcPr>
            <w:tcW w:w="1418" w:type="dxa"/>
            <w:tcBorders>
              <w:top w:val="single" w:sz="8" w:space="0" w:color="000000"/>
              <w:left w:val="single" w:sz="8" w:space="0" w:color="000000"/>
              <w:bottom w:val="single" w:sz="8" w:space="0" w:color="000000"/>
              <w:right w:val="single" w:sz="8" w:space="0" w:color="000000"/>
            </w:tcBorders>
          </w:tcPr>
          <w:p w:rsidR="001636A5" w:rsidRPr="001636A5" w:rsidRDefault="001636A5" w:rsidP="001636A5">
            <w:pPr>
              <w:spacing w:before="120" w:line="300" w:lineRule="auto"/>
              <w:jc w:val="center"/>
              <w:rPr>
                <w:rFonts w:ascii="Arial" w:hAnsi="Arial" w:cs="Arial"/>
                <w:color w:val="000000"/>
                <w:sz w:val="18"/>
                <w:szCs w:val="18"/>
              </w:rPr>
            </w:pPr>
            <w:r w:rsidRPr="001636A5">
              <w:rPr>
                <w:rFonts w:ascii="Arial" w:hAnsi="Arial" w:cs="Arial"/>
                <w:color w:val="000000"/>
                <w:sz w:val="18"/>
                <w:szCs w:val="18"/>
              </w:rPr>
              <w:t>300.000</w:t>
            </w:r>
          </w:p>
        </w:tc>
        <w:tc>
          <w:tcPr>
            <w:tcW w:w="849" w:type="dxa"/>
            <w:tcBorders>
              <w:top w:val="single" w:sz="8" w:space="0" w:color="000000"/>
              <w:left w:val="single" w:sz="8" w:space="0" w:color="000000"/>
              <w:bottom w:val="single" w:sz="8" w:space="0" w:color="000000"/>
            </w:tcBorders>
          </w:tcPr>
          <w:p w:rsidR="001636A5" w:rsidRPr="001636A5" w:rsidRDefault="001636A5" w:rsidP="001636A5">
            <w:pPr>
              <w:spacing w:before="120" w:line="300" w:lineRule="auto"/>
              <w:jc w:val="center"/>
              <w:rPr>
                <w:rFonts w:ascii="Arial" w:hAnsi="Arial" w:cs="Arial"/>
                <w:color w:val="000000"/>
                <w:sz w:val="18"/>
                <w:szCs w:val="18"/>
              </w:rPr>
            </w:pPr>
            <w:r w:rsidRPr="001636A5">
              <w:rPr>
                <w:rFonts w:ascii="Arial" w:hAnsi="Arial" w:cs="Arial"/>
                <w:color w:val="000000"/>
                <w:sz w:val="18"/>
                <w:szCs w:val="18"/>
              </w:rPr>
              <w:t>13</w:t>
            </w:r>
          </w:p>
        </w:tc>
      </w:tr>
    </w:tbl>
    <w:p w:rsidR="00F260DA" w:rsidRDefault="00F260DA" w:rsidP="001636A5">
      <w:pPr>
        <w:tabs>
          <w:tab w:val="left" w:pos="0"/>
        </w:tabs>
        <w:suppressAutoHyphens w:val="0"/>
        <w:spacing w:after="0" w:line="240" w:lineRule="auto"/>
        <w:rPr>
          <w:rFonts w:ascii="Arial" w:hAnsi="Arial" w:cs="Arial"/>
          <w:color w:val="000000"/>
          <w:sz w:val="24"/>
          <w:szCs w:val="24"/>
          <w:lang w:val="pt-BR" w:eastAsia="pt-BR"/>
        </w:rPr>
      </w:pPr>
    </w:p>
    <w:p w:rsidR="00DC7838" w:rsidRPr="001636A5" w:rsidRDefault="00DC7838" w:rsidP="001636A5">
      <w:pPr>
        <w:tabs>
          <w:tab w:val="left" w:pos="0"/>
        </w:tabs>
        <w:suppressAutoHyphens w:val="0"/>
        <w:spacing w:after="0" w:line="240" w:lineRule="auto"/>
        <w:rPr>
          <w:rFonts w:ascii="Arial" w:hAnsi="Arial" w:cs="Arial"/>
          <w:color w:val="000000"/>
          <w:sz w:val="24"/>
          <w:szCs w:val="24"/>
          <w:lang w:val="pt-BR" w:eastAsia="pt-BR"/>
        </w:rPr>
      </w:pPr>
    </w:p>
    <w:p w:rsidR="001636A5" w:rsidRPr="001636A5" w:rsidRDefault="001636A5" w:rsidP="00194DEC">
      <w:pPr>
        <w:numPr>
          <w:ilvl w:val="0"/>
          <w:numId w:val="13"/>
        </w:numPr>
        <w:spacing w:after="0" w:line="240" w:lineRule="auto"/>
        <w:rPr>
          <w:rFonts w:ascii="Arial" w:hAnsi="Arial"/>
          <w:b/>
          <w:i/>
          <w:lang w:val="x-none"/>
        </w:rPr>
      </w:pPr>
      <w:bookmarkStart w:id="85" w:name="_Toc369007931"/>
      <w:bookmarkStart w:id="86" w:name="_Toc369009349"/>
      <w:bookmarkStart w:id="87" w:name="_Toc369009901"/>
      <w:bookmarkStart w:id="88" w:name="_Toc369011836"/>
      <w:bookmarkStart w:id="89" w:name="_Toc369012067"/>
      <w:bookmarkStart w:id="90" w:name="_Toc369012290"/>
      <w:bookmarkStart w:id="91" w:name="_Toc370992560"/>
      <w:bookmarkStart w:id="92" w:name="_Toc371083321"/>
      <w:bookmarkStart w:id="93" w:name="_Toc391883470"/>
      <w:r w:rsidRPr="001636A5">
        <w:rPr>
          <w:rFonts w:ascii="Arial" w:hAnsi="Arial"/>
          <w:b/>
          <w:i/>
          <w:lang w:val="x-none"/>
        </w:rPr>
        <w:t>Estudo de Jazidas</w:t>
      </w:r>
      <w:bookmarkEnd w:id="85"/>
      <w:bookmarkEnd w:id="86"/>
      <w:bookmarkEnd w:id="87"/>
      <w:bookmarkEnd w:id="88"/>
      <w:bookmarkEnd w:id="89"/>
      <w:bookmarkEnd w:id="90"/>
      <w:bookmarkEnd w:id="91"/>
      <w:bookmarkEnd w:id="92"/>
      <w:bookmarkEnd w:id="93"/>
    </w:p>
    <w:p w:rsidR="001636A5" w:rsidRPr="001636A5" w:rsidRDefault="001636A5" w:rsidP="001636A5">
      <w:pPr>
        <w:tabs>
          <w:tab w:val="left" w:pos="0"/>
        </w:tabs>
        <w:suppressAutoHyphens w:val="0"/>
        <w:spacing w:after="0" w:line="240" w:lineRule="auto"/>
        <w:rPr>
          <w:rFonts w:ascii="Arial" w:hAnsi="Arial" w:cs="Arial"/>
          <w:sz w:val="24"/>
          <w:szCs w:val="24"/>
          <w:lang w:val="pt-BR"/>
        </w:rPr>
      </w:pPr>
    </w:p>
    <w:p w:rsidR="00DC7838" w:rsidRDefault="001636A5" w:rsidP="00DC7838">
      <w:pPr>
        <w:suppressAutoHyphens w:val="0"/>
        <w:spacing w:after="0" w:line="300" w:lineRule="auto"/>
        <w:ind w:firstLine="360"/>
        <w:contextualSpacing/>
        <w:rPr>
          <w:rFonts w:ascii="Arial" w:hAnsi="Arial" w:cs="Arial"/>
          <w:lang w:val="pt-BR" w:eastAsia="pt-BR"/>
        </w:rPr>
      </w:pPr>
      <w:r w:rsidRPr="001636A5">
        <w:rPr>
          <w:rFonts w:ascii="Arial" w:hAnsi="Arial" w:cs="Arial"/>
          <w:lang w:val="pt-BR" w:eastAsia="pt-BR"/>
        </w:rPr>
        <w:t xml:space="preserve">Foram estudadas 02 (duas) jazidas de solo para serem utilizadas nas camadas do pavimento, cujas características são as seguintes, </w:t>
      </w:r>
      <w:r w:rsidR="003251DE" w:rsidRPr="00DC7838">
        <w:rPr>
          <w:rFonts w:ascii="Arial" w:hAnsi="Arial" w:cs="Arial"/>
          <w:b/>
          <w:lang w:val="pt-BR" w:eastAsia="pt-BR"/>
        </w:rPr>
        <w:t xml:space="preserve">Tabela </w:t>
      </w:r>
      <w:r w:rsidRPr="00DC7838">
        <w:rPr>
          <w:rFonts w:ascii="Arial" w:hAnsi="Arial" w:cs="Arial"/>
          <w:b/>
          <w:lang w:val="pt-BR" w:eastAsia="pt-BR"/>
        </w:rPr>
        <w:t>3</w:t>
      </w:r>
      <w:r w:rsidRPr="001636A5">
        <w:rPr>
          <w:rFonts w:ascii="Arial" w:hAnsi="Arial" w:cs="Arial"/>
          <w:lang w:val="pt-BR" w:eastAsia="pt-BR"/>
        </w:rPr>
        <w:t>.</w:t>
      </w:r>
      <w:r w:rsidR="00DC7838">
        <w:rPr>
          <w:rFonts w:ascii="Arial" w:hAnsi="Arial" w:cs="Arial"/>
          <w:lang w:val="pt-BR" w:eastAsia="pt-BR"/>
        </w:rPr>
        <w:t xml:space="preserve"> </w:t>
      </w:r>
      <w:r w:rsidR="00DC7838" w:rsidRPr="001636A5">
        <w:rPr>
          <w:rFonts w:ascii="Arial" w:hAnsi="Arial" w:cs="Arial"/>
          <w:lang w:val="pt-BR" w:eastAsia="pt-BR"/>
        </w:rPr>
        <w:t>Devido à dificuldade de localizar jazidas com qualidade para a camada de base, com distâncias viáveis para a obra, foi projetada uma camada de Brita Graduada Simples com brita proveniente da P</w:t>
      </w:r>
      <w:r w:rsidR="00DC7838">
        <w:rPr>
          <w:rFonts w:ascii="Arial" w:hAnsi="Arial" w:cs="Arial"/>
          <w:lang w:val="pt-BR" w:eastAsia="pt-BR"/>
        </w:rPr>
        <w:t>edreira P-01</w:t>
      </w:r>
      <w:r w:rsidR="00DC7838" w:rsidRPr="001636A5">
        <w:rPr>
          <w:rFonts w:ascii="Arial" w:hAnsi="Arial" w:cs="Arial"/>
          <w:lang w:val="pt-BR" w:eastAsia="pt-BR"/>
        </w:rPr>
        <w:t>.</w:t>
      </w:r>
    </w:p>
    <w:p w:rsidR="001636A5" w:rsidRPr="00774BF4" w:rsidRDefault="001636A5" w:rsidP="004F4C26">
      <w:pPr>
        <w:suppressAutoHyphens w:val="0"/>
        <w:spacing w:after="0" w:line="300" w:lineRule="auto"/>
        <w:ind w:firstLine="360"/>
        <w:contextualSpacing/>
        <w:rPr>
          <w:rFonts w:ascii="Arial" w:hAnsi="Arial" w:cs="Arial"/>
          <w:lang w:val="pt-BR" w:eastAsia="pt-BR"/>
        </w:rPr>
      </w:pPr>
    </w:p>
    <w:p w:rsidR="00DC7838" w:rsidRPr="001636A5" w:rsidRDefault="00DC7838" w:rsidP="0057553E">
      <w:pPr>
        <w:spacing w:after="0" w:line="240" w:lineRule="auto"/>
        <w:rPr>
          <w:b/>
          <w:lang w:val="pt-BR"/>
        </w:rPr>
      </w:pPr>
    </w:p>
    <w:p w:rsidR="001636A5" w:rsidRPr="001636A5" w:rsidRDefault="003251DE" w:rsidP="009F287C">
      <w:pPr>
        <w:pStyle w:val="PargrafodaLista"/>
        <w:rPr>
          <w:rFonts w:ascii="Arial" w:hAnsi="Arial" w:cs="Arial"/>
          <w:lang w:val="pt-BR" w:eastAsia="pt-BR"/>
        </w:rPr>
      </w:pPr>
      <w:bookmarkStart w:id="94" w:name="_Toc510625934"/>
      <w:r>
        <w:rPr>
          <w:lang w:val="pt-BR"/>
        </w:rPr>
        <w:lastRenderedPageBreak/>
        <w:t xml:space="preserve">Tabela </w:t>
      </w:r>
      <w:r w:rsidR="001636A5" w:rsidRPr="001636A5">
        <w:rPr>
          <w:lang w:val="pt-BR"/>
        </w:rPr>
        <w:t>3 - Jazidas</w:t>
      </w:r>
      <w:bookmarkStart w:id="95" w:name="_Toc369185715"/>
      <w:bookmarkStart w:id="96" w:name="_Toc369187008"/>
      <w:bookmarkEnd w:id="94"/>
    </w:p>
    <w:tbl>
      <w:tblPr>
        <w:tblW w:w="0" w:type="auto"/>
        <w:jc w:val="center"/>
        <w:tblBorders>
          <w:top w:val="single" w:sz="12" w:space="0" w:color="008000"/>
          <w:bottom w:val="single" w:sz="12" w:space="0" w:color="008000"/>
          <w:insideH w:val="nil"/>
          <w:insideV w:val="nil"/>
        </w:tblBorders>
        <w:tblLayout w:type="fixed"/>
        <w:tblCellMar>
          <w:left w:w="70" w:type="dxa"/>
          <w:right w:w="70" w:type="dxa"/>
        </w:tblCellMar>
        <w:tblLook w:val="00A0" w:firstRow="1" w:lastRow="0" w:firstColumn="1" w:lastColumn="0" w:noHBand="0" w:noVBand="0"/>
      </w:tblPr>
      <w:tblGrid>
        <w:gridCol w:w="2109"/>
        <w:gridCol w:w="993"/>
        <w:gridCol w:w="1559"/>
        <w:gridCol w:w="1276"/>
        <w:gridCol w:w="1134"/>
        <w:gridCol w:w="1417"/>
        <w:gridCol w:w="833"/>
      </w:tblGrid>
      <w:tr w:rsidR="001636A5" w:rsidRPr="001636A5" w:rsidTr="001636A5">
        <w:trPr>
          <w:jc w:val="center"/>
        </w:trPr>
        <w:tc>
          <w:tcPr>
            <w:tcW w:w="2109" w:type="dxa"/>
            <w:tcBorders>
              <w:top w:val="single" w:sz="8" w:space="0" w:color="auto"/>
              <w:left w:val="nil"/>
              <w:bottom w:val="single" w:sz="8" w:space="0" w:color="auto"/>
              <w:right w:val="single" w:sz="8" w:space="0" w:color="auto"/>
            </w:tcBorders>
            <w:shd w:val="clear" w:color="auto" w:fill="DEEAF6" w:themeFill="accent1" w:themeFillTint="33"/>
            <w:hideMark/>
          </w:tcPr>
          <w:p w:rsidR="001636A5" w:rsidRPr="001636A5" w:rsidRDefault="001636A5" w:rsidP="0069108B">
            <w:pPr>
              <w:suppressAutoHyphens w:val="0"/>
              <w:spacing w:beforeLines="60" w:before="144" w:after="0" w:line="240" w:lineRule="auto"/>
              <w:jc w:val="center"/>
              <w:rPr>
                <w:rFonts w:ascii="Arial" w:eastAsiaTheme="minorHAnsi" w:hAnsi="Arial" w:cs="Arial"/>
                <w:b/>
                <w:bCs/>
                <w:sz w:val="20"/>
                <w:szCs w:val="20"/>
                <w:lang w:val="pt-BR"/>
              </w:rPr>
            </w:pPr>
            <w:r w:rsidRPr="001636A5">
              <w:rPr>
                <w:rFonts w:ascii="Arial" w:eastAsiaTheme="minorHAnsi" w:hAnsi="Arial" w:cs="Arial"/>
                <w:b/>
                <w:bCs/>
                <w:sz w:val="20"/>
                <w:szCs w:val="20"/>
                <w:lang w:val="pt-BR"/>
              </w:rPr>
              <w:t>Jazida</w:t>
            </w:r>
          </w:p>
        </w:tc>
        <w:tc>
          <w:tcPr>
            <w:tcW w:w="993" w:type="dxa"/>
            <w:tcBorders>
              <w:top w:val="single" w:sz="8" w:space="0" w:color="auto"/>
              <w:left w:val="single" w:sz="8" w:space="0" w:color="auto"/>
              <w:bottom w:val="single" w:sz="8" w:space="0" w:color="auto"/>
              <w:right w:val="single" w:sz="8" w:space="0" w:color="auto"/>
            </w:tcBorders>
            <w:shd w:val="clear" w:color="auto" w:fill="DEEAF6" w:themeFill="accent1" w:themeFillTint="33"/>
            <w:hideMark/>
          </w:tcPr>
          <w:p w:rsidR="001636A5" w:rsidRPr="001636A5" w:rsidRDefault="001636A5" w:rsidP="0069108B">
            <w:pPr>
              <w:suppressAutoHyphens w:val="0"/>
              <w:spacing w:beforeLines="60" w:before="144" w:after="0" w:line="240" w:lineRule="auto"/>
              <w:jc w:val="center"/>
              <w:rPr>
                <w:rFonts w:ascii="Arial" w:eastAsiaTheme="minorHAnsi" w:hAnsi="Arial" w:cs="Arial"/>
                <w:b/>
                <w:bCs/>
                <w:sz w:val="20"/>
                <w:szCs w:val="20"/>
                <w:lang w:val="pt-BR"/>
              </w:rPr>
            </w:pPr>
            <w:r w:rsidRPr="001636A5">
              <w:rPr>
                <w:rFonts w:ascii="Arial" w:eastAsiaTheme="minorHAnsi" w:hAnsi="Arial" w:cs="Arial"/>
                <w:b/>
                <w:bCs/>
                <w:sz w:val="20"/>
                <w:szCs w:val="20"/>
                <w:lang w:val="pt-BR"/>
              </w:rPr>
              <w:t>Estaca</w:t>
            </w:r>
          </w:p>
        </w:tc>
        <w:tc>
          <w:tcPr>
            <w:tcW w:w="1559" w:type="dxa"/>
            <w:tcBorders>
              <w:top w:val="single" w:sz="8" w:space="0" w:color="auto"/>
              <w:left w:val="single" w:sz="8" w:space="0" w:color="auto"/>
              <w:bottom w:val="single" w:sz="8" w:space="0" w:color="auto"/>
              <w:right w:val="single" w:sz="8" w:space="0" w:color="auto"/>
            </w:tcBorders>
            <w:shd w:val="clear" w:color="auto" w:fill="DEEAF6" w:themeFill="accent1" w:themeFillTint="33"/>
            <w:hideMark/>
          </w:tcPr>
          <w:p w:rsidR="001636A5" w:rsidRPr="001636A5" w:rsidRDefault="001636A5" w:rsidP="0069108B">
            <w:pPr>
              <w:suppressAutoHyphens w:val="0"/>
              <w:spacing w:beforeLines="60" w:before="144" w:after="0" w:line="240" w:lineRule="auto"/>
              <w:jc w:val="center"/>
              <w:rPr>
                <w:rFonts w:ascii="Arial" w:eastAsiaTheme="minorHAnsi" w:hAnsi="Arial" w:cs="Arial"/>
                <w:b/>
                <w:bCs/>
                <w:sz w:val="20"/>
                <w:szCs w:val="20"/>
                <w:lang w:val="pt-BR"/>
              </w:rPr>
            </w:pPr>
            <w:r w:rsidRPr="001636A5">
              <w:rPr>
                <w:rFonts w:ascii="Arial" w:eastAsiaTheme="minorHAnsi" w:hAnsi="Arial" w:cs="Arial"/>
                <w:b/>
                <w:bCs/>
                <w:sz w:val="20"/>
                <w:szCs w:val="20"/>
                <w:lang w:val="pt-BR"/>
              </w:rPr>
              <w:t>Distância</w:t>
            </w:r>
          </w:p>
          <w:p w:rsidR="001636A5" w:rsidRPr="001636A5" w:rsidRDefault="001636A5" w:rsidP="0069108B">
            <w:pPr>
              <w:suppressAutoHyphens w:val="0"/>
              <w:spacing w:beforeLines="60" w:before="144" w:after="0" w:line="240" w:lineRule="auto"/>
              <w:jc w:val="center"/>
              <w:rPr>
                <w:rFonts w:ascii="Arial" w:eastAsiaTheme="minorHAnsi" w:hAnsi="Arial" w:cs="Arial"/>
                <w:b/>
                <w:bCs/>
                <w:sz w:val="20"/>
                <w:szCs w:val="20"/>
                <w:lang w:val="pt-BR"/>
              </w:rPr>
            </w:pPr>
            <w:r w:rsidRPr="001636A5">
              <w:rPr>
                <w:rFonts w:ascii="Arial" w:eastAsiaTheme="minorHAnsi" w:hAnsi="Arial" w:cs="Arial"/>
                <w:b/>
                <w:bCs/>
                <w:sz w:val="20"/>
                <w:szCs w:val="20"/>
                <w:lang w:val="pt-BR"/>
              </w:rPr>
              <w:t>ao Eixo (km)</w:t>
            </w:r>
          </w:p>
        </w:tc>
        <w:tc>
          <w:tcPr>
            <w:tcW w:w="1276" w:type="dxa"/>
            <w:tcBorders>
              <w:top w:val="single" w:sz="8" w:space="0" w:color="auto"/>
              <w:left w:val="single" w:sz="8" w:space="0" w:color="auto"/>
              <w:bottom w:val="single" w:sz="8" w:space="0" w:color="auto"/>
              <w:right w:val="single" w:sz="8" w:space="0" w:color="auto"/>
            </w:tcBorders>
            <w:shd w:val="clear" w:color="auto" w:fill="DEEAF6" w:themeFill="accent1" w:themeFillTint="33"/>
            <w:hideMark/>
          </w:tcPr>
          <w:p w:rsidR="001636A5" w:rsidRPr="001636A5" w:rsidRDefault="001636A5" w:rsidP="0069108B">
            <w:pPr>
              <w:suppressAutoHyphens w:val="0"/>
              <w:spacing w:beforeLines="60" w:before="144" w:after="0" w:line="240" w:lineRule="auto"/>
              <w:jc w:val="center"/>
              <w:rPr>
                <w:rFonts w:ascii="Arial" w:eastAsiaTheme="minorHAnsi" w:hAnsi="Arial" w:cs="Arial"/>
                <w:b/>
                <w:bCs/>
                <w:sz w:val="20"/>
                <w:szCs w:val="20"/>
                <w:lang w:val="pt-BR"/>
              </w:rPr>
            </w:pPr>
            <w:r w:rsidRPr="001636A5">
              <w:rPr>
                <w:rFonts w:ascii="Arial" w:eastAsiaTheme="minorHAnsi" w:hAnsi="Arial" w:cs="Arial"/>
                <w:b/>
                <w:bCs/>
                <w:sz w:val="20"/>
                <w:szCs w:val="20"/>
                <w:lang w:val="pt-BR"/>
              </w:rPr>
              <w:t>Espessura</w:t>
            </w:r>
          </w:p>
          <w:p w:rsidR="001636A5" w:rsidRPr="001636A5" w:rsidRDefault="001636A5" w:rsidP="0069108B">
            <w:pPr>
              <w:suppressAutoHyphens w:val="0"/>
              <w:spacing w:beforeLines="60" w:before="144" w:after="0" w:line="240" w:lineRule="auto"/>
              <w:jc w:val="center"/>
              <w:rPr>
                <w:rFonts w:ascii="Arial" w:eastAsiaTheme="minorHAnsi" w:hAnsi="Arial" w:cs="Arial"/>
                <w:b/>
                <w:bCs/>
                <w:sz w:val="20"/>
                <w:szCs w:val="20"/>
                <w:lang w:val="pt-BR"/>
              </w:rPr>
            </w:pPr>
            <w:r w:rsidRPr="001636A5">
              <w:rPr>
                <w:rFonts w:ascii="Arial" w:eastAsiaTheme="minorHAnsi" w:hAnsi="Arial" w:cs="Arial"/>
                <w:b/>
                <w:bCs/>
                <w:sz w:val="20"/>
                <w:szCs w:val="20"/>
                <w:lang w:val="pt-BR"/>
              </w:rPr>
              <w:t>Útil (m)</w:t>
            </w:r>
          </w:p>
        </w:tc>
        <w:tc>
          <w:tcPr>
            <w:tcW w:w="1134" w:type="dxa"/>
            <w:tcBorders>
              <w:top w:val="single" w:sz="8" w:space="0" w:color="auto"/>
              <w:left w:val="single" w:sz="8" w:space="0" w:color="auto"/>
              <w:bottom w:val="single" w:sz="8" w:space="0" w:color="auto"/>
              <w:right w:val="single" w:sz="8" w:space="0" w:color="auto"/>
            </w:tcBorders>
            <w:shd w:val="clear" w:color="auto" w:fill="DEEAF6" w:themeFill="accent1" w:themeFillTint="33"/>
            <w:hideMark/>
          </w:tcPr>
          <w:p w:rsidR="001636A5" w:rsidRPr="001636A5" w:rsidRDefault="001636A5" w:rsidP="0069108B">
            <w:pPr>
              <w:suppressAutoHyphens w:val="0"/>
              <w:spacing w:beforeLines="60" w:before="144" w:after="0" w:line="240" w:lineRule="auto"/>
              <w:jc w:val="center"/>
              <w:rPr>
                <w:rFonts w:ascii="Arial" w:eastAsiaTheme="minorHAnsi" w:hAnsi="Arial" w:cs="Arial"/>
                <w:b/>
                <w:bCs/>
                <w:sz w:val="20"/>
                <w:szCs w:val="20"/>
                <w:lang w:val="pt-BR"/>
              </w:rPr>
            </w:pPr>
            <w:r w:rsidRPr="001636A5">
              <w:rPr>
                <w:rFonts w:ascii="Arial" w:eastAsiaTheme="minorHAnsi" w:hAnsi="Arial" w:cs="Arial"/>
                <w:b/>
                <w:bCs/>
                <w:sz w:val="20"/>
                <w:szCs w:val="20"/>
                <w:lang w:val="pt-BR"/>
              </w:rPr>
              <w:t>Área</w:t>
            </w:r>
          </w:p>
          <w:p w:rsidR="001636A5" w:rsidRPr="001636A5" w:rsidRDefault="001636A5" w:rsidP="0069108B">
            <w:pPr>
              <w:suppressAutoHyphens w:val="0"/>
              <w:spacing w:beforeLines="60" w:before="144" w:after="0" w:line="240" w:lineRule="auto"/>
              <w:jc w:val="center"/>
              <w:rPr>
                <w:rFonts w:ascii="Arial" w:eastAsiaTheme="minorHAnsi" w:hAnsi="Arial" w:cs="Arial"/>
                <w:b/>
                <w:bCs/>
                <w:sz w:val="20"/>
                <w:szCs w:val="20"/>
                <w:lang w:val="pt-BR"/>
              </w:rPr>
            </w:pPr>
            <w:r w:rsidRPr="001636A5">
              <w:rPr>
                <w:rFonts w:ascii="Arial" w:eastAsiaTheme="minorHAnsi" w:hAnsi="Arial" w:cs="Arial"/>
                <w:b/>
                <w:bCs/>
                <w:sz w:val="20"/>
                <w:szCs w:val="20"/>
                <w:lang w:val="pt-BR"/>
              </w:rPr>
              <w:t>(m</w:t>
            </w:r>
            <w:r w:rsidRPr="001636A5">
              <w:rPr>
                <w:rFonts w:ascii="Arial" w:eastAsiaTheme="minorHAnsi" w:hAnsi="Arial" w:cs="Arial"/>
                <w:b/>
                <w:bCs/>
                <w:sz w:val="20"/>
                <w:szCs w:val="20"/>
                <w:vertAlign w:val="superscript"/>
                <w:lang w:val="pt-BR"/>
              </w:rPr>
              <w:t>2</w:t>
            </w:r>
            <w:r w:rsidRPr="001636A5">
              <w:rPr>
                <w:rFonts w:ascii="Arial" w:eastAsiaTheme="minorHAnsi" w:hAnsi="Arial" w:cs="Arial"/>
                <w:b/>
                <w:bCs/>
                <w:sz w:val="20"/>
                <w:szCs w:val="20"/>
                <w:lang w:val="pt-BR"/>
              </w:rPr>
              <w:t>)</w:t>
            </w:r>
          </w:p>
        </w:tc>
        <w:tc>
          <w:tcPr>
            <w:tcW w:w="1417" w:type="dxa"/>
            <w:tcBorders>
              <w:top w:val="single" w:sz="8" w:space="0" w:color="auto"/>
              <w:left w:val="single" w:sz="8" w:space="0" w:color="auto"/>
              <w:bottom w:val="single" w:sz="8" w:space="0" w:color="auto"/>
              <w:right w:val="single" w:sz="8" w:space="0" w:color="auto"/>
            </w:tcBorders>
            <w:shd w:val="clear" w:color="auto" w:fill="DEEAF6" w:themeFill="accent1" w:themeFillTint="33"/>
            <w:hideMark/>
          </w:tcPr>
          <w:p w:rsidR="001636A5" w:rsidRPr="001636A5" w:rsidRDefault="001636A5" w:rsidP="0069108B">
            <w:pPr>
              <w:suppressAutoHyphens w:val="0"/>
              <w:spacing w:beforeLines="60" w:before="144" w:after="0" w:line="240" w:lineRule="auto"/>
              <w:jc w:val="center"/>
              <w:rPr>
                <w:rFonts w:ascii="Arial" w:eastAsiaTheme="minorHAnsi" w:hAnsi="Arial" w:cs="Arial"/>
                <w:b/>
                <w:bCs/>
                <w:sz w:val="20"/>
                <w:szCs w:val="20"/>
                <w:lang w:val="pt-BR"/>
              </w:rPr>
            </w:pPr>
            <w:r w:rsidRPr="001636A5">
              <w:rPr>
                <w:rFonts w:ascii="Arial" w:eastAsiaTheme="minorHAnsi" w:hAnsi="Arial" w:cs="Arial"/>
                <w:b/>
                <w:bCs/>
                <w:sz w:val="20"/>
                <w:szCs w:val="20"/>
                <w:lang w:val="pt-BR"/>
              </w:rPr>
              <w:t>Volume</w:t>
            </w:r>
          </w:p>
          <w:p w:rsidR="001636A5" w:rsidRPr="001636A5" w:rsidRDefault="001636A5" w:rsidP="0069108B">
            <w:pPr>
              <w:suppressAutoHyphens w:val="0"/>
              <w:spacing w:beforeLines="60" w:before="144" w:after="0" w:line="240" w:lineRule="auto"/>
              <w:jc w:val="center"/>
              <w:rPr>
                <w:rFonts w:ascii="Arial" w:eastAsiaTheme="minorHAnsi" w:hAnsi="Arial" w:cs="Arial"/>
                <w:b/>
                <w:bCs/>
                <w:sz w:val="20"/>
                <w:szCs w:val="20"/>
              </w:rPr>
            </w:pPr>
            <w:r w:rsidRPr="001636A5">
              <w:rPr>
                <w:rFonts w:ascii="Arial" w:eastAsiaTheme="minorHAnsi" w:hAnsi="Arial" w:cs="Arial"/>
                <w:b/>
                <w:bCs/>
                <w:sz w:val="20"/>
                <w:szCs w:val="20"/>
                <w:lang w:val="pt-BR"/>
              </w:rPr>
              <w:t xml:space="preserve">Útil </w:t>
            </w:r>
            <w:r w:rsidRPr="001636A5">
              <w:rPr>
                <w:rFonts w:ascii="Arial" w:eastAsiaTheme="minorHAnsi" w:hAnsi="Arial" w:cs="Arial"/>
                <w:b/>
                <w:bCs/>
                <w:sz w:val="20"/>
                <w:szCs w:val="20"/>
              </w:rPr>
              <w:t>(m</w:t>
            </w:r>
            <w:r w:rsidRPr="001636A5">
              <w:rPr>
                <w:rFonts w:ascii="Arial" w:eastAsiaTheme="minorHAnsi" w:hAnsi="Arial" w:cs="Arial"/>
                <w:b/>
                <w:bCs/>
                <w:sz w:val="20"/>
                <w:szCs w:val="20"/>
                <w:vertAlign w:val="superscript"/>
              </w:rPr>
              <w:t>3</w:t>
            </w:r>
            <w:r w:rsidRPr="001636A5">
              <w:rPr>
                <w:rFonts w:ascii="Arial" w:eastAsiaTheme="minorHAnsi" w:hAnsi="Arial" w:cs="Arial"/>
                <w:b/>
                <w:bCs/>
                <w:sz w:val="20"/>
                <w:szCs w:val="20"/>
              </w:rPr>
              <w:t>)</w:t>
            </w:r>
          </w:p>
        </w:tc>
        <w:tc>
          <w:tcPr>
            <w:tcW w:w="833" w:type="dxa"/>
            <w:tcBorders>
              <w:top w:val="single" w:sz="8" w:space="0" w:color="auto"/>
              <w:left w:val="single" w:sz="8" w:space="0" w:color="auto"/>
              <w:bottom w:val="single" w:sz="8" w:space="0" w:color="auto"/>
              <w:right w:val="nil"/>
            </w:tcBorders>
            <w:shd w:val="clear" w:color="auto" w:fill="DEEAF6" w:themeFill="accent1" w:themeFillTint="33"/>
            <w:hideMark/>
          </w:tcPr>
          <w:p w:rsidR="001636A5" w:rsidRPr="001636A5" w:rsidRDefault="001636A5" w:rsidP="0069108B">
            <w:pPr>
              <w:suppressAutoHyphens w:val="0"/>
              <w:spacing w:beforeLines="60" w:before="144" w:after="0" w:line="240" w:lineRule="auto"/>
              <w:jc w:val="center"/>
              <w:rPr>
                <w:rFonts w:ascii="Arial" w:eastAsiaTheme="minorHAnsi" w:hAnsi="Arial" w:cs="Arial"/>
                <w:b/>
                <w:bCs/>
                <w:sz w:val="20"/>
                <w:szCs w:val="20"/>
              </w:rPr>
            </w:pPr>
            <w:r w:rsidRPr="001636A5">
              <w:rPr>
                <w:rFonts w:ascii="Arial" w:eastAsiaTheme="minorHAnsi" w:hAnsi="Arial" w:cs="Arial"/>
                <w:b/>
                <w:bCs/>
                <w:sz w:val="20"/>
                <w:szCs w:val="20"/>
              </w:rPr>
              <w:t>ISC</w:t>
            </w:r>
          </w:p>
          <w:p w:rsidR="001636A5" w:rsidRPr="001636A5" w:rsidRDefault="001636A5" w:rsidP="0069108B">
            <w:pPr>
              <w:suppressAutoHyphens w:val="0"/>
              <w:spacing w:beforeLines="60" w:before="144" w:after="0" w:line="240" w:lineRule="auto"/>
              <w:jc w:val="center"/>
              <w:rPr>
                <w:rFonts w:ascii="Arial" w:eastAsiaTheme="minorHAnsi" w:hAnsi="Arial" w:cs="Arial"/>
                <w:b/>
                <w:bCs/>
                <w:sz w:val="20"/>
                <w:szCs w:val="20"/>
              </w:rPr>
            </w:pPr>
            <w:r w:rsidRPr="001636A5">
              <w:rPr>
                <w:rFonts w:ascii="Arial" w:eastAsiaTheme="minorHAnsi" w:hAnsi="Arial" w:cs="Arial"/>
                <w:b/>
                <w:bCs/>
                <w:sz w:val="20"/>
                <w:szCs w:val="20"/>
              </w:rPr>
              <w:t>(%)</w:t>
            </w:r>
          </w:p>
        </w:tc>
      </w:tr>
      <w:tr w:rsidR="001636A5" w:rsidRPr="001636A5" w:rsidTr="001636A5">
        <w:trPr>
          <w:jc w:val="center"/>
        </w:trPr>
        <w:tc>
          <w:tcPr>
            <w:tcW w:w="2109" w:type="dxa"/>
            <w:tcBorders>
              <w:top w:val="single" w:sz="8" w:space="0" w:color="auto"/>
              <w:left w:val="nil"/>
              <w:bottom w:val="single" w:sz="8" w:space="0" w:color="auto"/>
              <w:right w:val="single" w:sz="8" w:space="0" w:color="auto"/>
            </w:tcBorders>
            <w:hideMark/>
          </w:tcPr>
          <w:p w:rsidR="001636A5" w:rsidRPr="001636A5" w:rsidRDefault="001636A5" w:rsidP="0069108B">
            <w:pPr>
              <w:suppressAutoHyphens w:val="0"/>
              <w:spacing w:beforeLines="60" w:before="144" w:after="0" w:line="240" w:lineRule="auto"/>
              <w:jc w:val="center"/>
              <w:rPr>
                <w:rFonts w:ascii="Arial" w:eastAsiaTheme="minorHAnsi" w:hAnsi="Arial" w:cs="Arial"/>
                <w:sz w:val="20"/>
                <w:szCs w:val="20"/>
              </w:rPr>
            </w:pPr>
            <w:r w:rsidRPr="001636A5">
              <w:rPr>
                <w:rFonts w:ascii="Arial" w:eastAsiaTheme="minorHAnsi" w:hAnsi="Arial" w:cs="Arial"/>
                <w:sz w:val="20"/>
                <w:szCs w:val="20"/>
              </w:rPr>
              <w:t>J-01 – base</w:t>
            </w:r>
          </w:p>
        </w:tc>
        <w:tc>
          <w:tcPr>
            <w:tcW w:w="993" w:type="dxa"/>
            <w:tcBorders>
              <w:top w:val="single" w:sz="8" w:space="0" w:color="auto"/>
              <w:left w:val="single" w:sz="8" w:space="0" w:color="auto"/>
              <w:bottom w:val="single" w:sz="8" w:space="0" w:color="auto"/>
              <w:right w:val="single" w:sz="8" w:space="0" w:color="auto"/>
            </w:tcBorders>
            <w:hideMark/>
          </w:tcPr>
          <w:p w:rsidR="001636A5" w:rsidRPr="001636A5" w:rsidRDefault="001636A5" w:rsidP="0069108B">
            <w:pPr>
              <w:suppressAutoHyphens w:val="0"/>
              <w:spacing w:beforeLines="60" w:before="144" w:after="0" w:line="240" w:lineRule="auto"/>
              <w:jc w:val="center"/>
              <w:rPr>
                <w:rFonts w:ascii="Arial" w:eastAsiaTheme="minorHAnsi" w:hAnsi="Arial" w:cs="Arial"/>
                <w:sz w:val="20"/>
                <w:szCs w:val="20"/>
              </w:rPr>
            </w:pPr>
            <w:r w:rsidRPr="001636A5">
              <w:rPr>
                <w:rFonts w:ascii="Arial" w:eastAsiaTheme="minorHAnsi" w:hAnsi="Arial" w:cs="Arial"/>
                <w:sz w:val="20"/>
                <w:szCs w:val="20"/>
              </w:rPr>
              <w:t>00</w:t>
            </w:r>
          </w:p>
        </w:tc>
        <w:tc>
          <w:tcPr>
            <w:tcW w:w="1559" w:type="dxa"/>
            <w:tcBorders>
              <w:top w:val="single" w:sz="8" w:space="0" w:color="auto"/>
              <w:left w:val="single" w:sz="8" w:space="0" w:color="auto"/>
              <w:bottom w:val="single" w:sz="8" w:space="0" w:color="auto"/>
              <w:right w:val="single" w:sz="8" w:space="0" w:color="auto"/>
            </w:tcBorders>
            <w:hideMark/>
          </w:tcPr>
          <w:p w:rsidR="001636A5" w:rsidRPr="001636A5" w:rsidRDefault="001636A5" w:rsidP="0069108B">
            <w:pPr>
              <w:suppressAutoHyphens w:val="0"/>
              <w:spacing w:beforeLines="60" w:before="144" w:after="0" w:line="240" w:lineRule="auto"/>
              <w:jc w:val="center"/>
              <w:rPr>
                <w:rFonts w:ascii="Arial" w:eastAsiaTheme="minorHAnsi" w:hAnsi="Arial" w:cs="Arial"/>
                <w:sz w:val="20"/>
                <w:szCs w:val="20"/>
              </w:rPr>
            </w:pPr>
            <w:r w:rsidRPr="001636A5">
              <w:rPr>
                <w:rFonts w:ascii="Arial" w:eastAsiaTheme="minorHAnsi" w:hAnsi="Arial" w:cs="Arial"/>
                <w:sz w:val="20"/>
                <w:szCs w:val="20"/>
              </w:rPr>
              <w:t>21,04</w:t>
            </w:r>
          </w:p>
        </w:tc>
        <w:tc>
          <w:tcPr>
            <w:tcW w:w="1276" w:type="dxa"/>
            <w:tcBorders>
              <w:top w:val="single" w:sz="8" w:space="0" w:color="auto"/>
              <w:left w:val="single" w:sz="8" w:space="0" w:color="auto"/>
              <w:bottom w:val="single" w:sz="8" w:space="0" w:color="auto"/>
              <w:right w:val="single" w:sz="8" w:space="0" w:color="auto"/>
            </w:tcBorders>
            <w:hideMark/>
          </w:tcPr>
          <w:p w:rsidR="001636A5" w:rsidRPr="001636A5" w:rsidRDefault="001636A5" w:rsidP="0069108B">
            <w:pPr>
              <w:suppressAutoHyphens w:val="0"/>
              <w:spacing w:beforeLines="60" w:before="144" w:after="0" w:line="240" w:lineRule="auto"/>
              <w:jc w:val="center"/>
              <w:rPr>
                <w:rFonts w:ascii="Arial" w:eastAsiaTheme="minorHAnsi" w:hAnsi="Arial" w:cs="Arial"/>
                <w:sz w:val="20"/>
                <w:szCs w:val="20"/>
                <w:lang w:val="pt-BR"/>
              </w:rPr>
            </w:pPr>
            <w:r w:rsidRPr="001636A5">
              <w:rPr>
                <w:rFonts w:ascii="Arial" w:eastAsiaTheme="minorHAnsi" w:hAnsi="Arial" w:cs="Arial"/>
                <w:sz w:val="20"/>
                <w:szCs w:val="20"/>
                <w:lang w:val="pt-BR"/>
              </w:rPr>
              <w:t>5,10</w:t>
            </w:r>
          </w:p>
        </w:tc>
        <w:tc>
          <w:tcPr>
            <w:tcW w:w="1134" w:type="dxa"/>
            <w:tcBorders>
              <w:top w:val="single" w:sz="8" w:space="0" w:color="auto"/>
              <w:left w:val="single" w:sz="8" w:space="0" w:color="auto"/>
              <w:bottom w:val="single" w:sz="8" w:space="0" w:color="auto"/>
              <w:right w:val="single" w:sz="8" w:space="0" w:color="auto"/>
            </w:tcBorders>
            <w:hideMark/>
          </w:tcPr>
          <w:p w:rsidR="001636A5" w:rsidRPr="001636A5" w:rsidRDefault="001636A5" w:rsidP="0069108B">
            <w:pPr>
              <w:suppressAutoHyphens w:val="0"/>
              <w:spacing w:beforeLines="60" w:before="144" w:after="0" w:line="240" w:lineRule="auto"/>
              <w:jc w:val="center"/>
              <w:rPr>
                <w:rFonts w:ascii="Arial" w:eastAsiaTheme="minorHAnsi" w:hAnsi="Arial" w:cs="Arial"/>
                <w:sz w:val="20"/>
                <w:szCs w:val="20"/>
                <w:lang w:val="pt-BR"/>
              </w:rPr>
            </w:pPr>
            <w:r w:rsidRPr="001636A5">
              <w:rPr>
                <w:rFonts w:ascii="Arial" w:eastAsiaTheme="minorHAnsi" w:hAnsi="Arial" w:cs="Arial"/>
                <w:sz w:val="20"/>
                <w:szCs w:val="20"/>
                <w:lang w:val="pt-BR"/>
              </w:rPr>
              <w:t>16.200</w:t>
            </w:r>
          </w:p>
        </w:tc>
        <w:tc>
          <w:tcPr>
            <w:tcW w:w="1417" w:type="dxa"/>
            <w:tcBorders>
              <w:top w:val="single" w:sz="8" w:space="0" w:color="auto"/>
              <w:left w:val="single" w:sz="8" w:space="0" w:color="auto"/>
              <w:bottom w:val="single" w:sz="8" w:space="0" w:color="auto"/>
              <w:right w:val="single" w:sz="8" w:space="0" w:color="auto"/>
            </w:tcBorders>
            <w:hideMark/>
          </w:tcPr>
          <w:p w:rsidR="001636A5" w:rsidRPr="001636A5" w:rsidRDefault="001636A5" w:rsidP="0069108B">
            <w:pPr>
              <w:suppressAutoHyphens w:val="0"/>
              <w:spacing w:beforeLines="60" w:before="144" w:after="0" w:line="240" w:lineRule="auto"/>
              <w:jc w:val="center"/>
              <w:rPr>
                <w:rFonts w:ascii="Arial" w:eastAsiaTheme="minorHAnsi" w:hAnsi="Arial" w:cs="Arial"/>
                <w:sz w:val="20"/>
                <w:szCs w:val="20"/>
                <w:lang w:val="pt-BR"/>
              </w:rPr>
            </w:pPr>
            <w:r w:rsidRPr="001636A5">
              <w:rPr>
                <w:rFonts w:ascii="Arial" w:eastAsiaTheme="minorHAnsi" w:hAnsi="Arial" w:cs="Arial"/>
                <w:sz w:val="20"/>
                <w:szCs w:val="20"/>
                <w:lang w:val="pt-BR"/>
              </w:rPr>
              <w:t>82.620</w:t>
            </w:r>
          </w:p>
        </w:tc>
        <w:tc>
          <w:tcPr>
            <w:tcW w:w="833" w:type="dxa"/>
            <w:tcBorders>
              <w:top w:val="single" w:sz="8" w:space="0" w:color="auto"/>
              <w:left w:val="single" w:sz="8" w:space="0" w:color="auto"/>
              <w:bottom w:val="single" w:sz="8" w:space="0" w:color="auto"/>
              <w:right w:val="nil"/>
            </w:tcBorders>
            <w:hideMark/>
          </w:tcPr>
          <w:p w:rsidR="001636A5" w:rsidRPr="001636A5" w:rsidRDefault="001636A5" w:rsidP="0069108B">
            <w:pPr>
              <w:suppressAutoHyphens w:val="0"/>
              <w:spacing w:beforeLines="60" w:before="144" w:after="0" w:line="240" w:lineRule="auto"/>
              <w:jc w:val="center"/>
              <w:rPr>
                <w:rFonts w:ascii="Arial" w:eastAsiaTheme="minorHAnsi" w:hAnsi="Arial" w:cs="Arial"/>
                <w:sz w:val="20"/>
                <w:szCs w:val="20"/>
                <w:lang w:val="pt-BR"/>
              </w:rPr>
            </w:pPr>
            <w:r w:rsidRPr="001636A5">
              <w:rPr>
                <w:rFonts w:ascii="Arial" w:eastAsiaTheme="minorHAnsi" w:hAnsi="Arial" w:cs="Arial"/>
                <w:sz w:val="20"/>
                <w:szCs w:val="20"/>
                <w:lang w:val="pt-BR"/>
              </w:rPr>
              <w:t>39</w:t>
            </w:r>
          </w:p>
        </w:tc>
      </w:tr>
      <w:tr w:rsidR="001636A5" w:rsidRPr="001636A5" w:rsidTr="001636A5">
        <w:trPr>
          <w:jc w:val="center"/>
        </w:trPr>
        <w:tc>
          <w:tcPr>
            <w:tcW w:w="2109" w:type="dxa"/>
            <w:tcBorders>
              <w:top w:val="single" w:sz="8" w:space="0" w:color="auto"/>
              <w:left w:val="nil"/>
              <w:bottom w:val="single" w:sz="8" w:space="0" w:color="auto"/>
              <w:right w:val="single" w:sz="8" w:space="0" w:color="auto"/>
            </w:tcBorders>
            <w:hideMark/>
          </w:tcPr>
          <w:p w:rsidR="001636A5" w:rsidRPr="001636A5" w:rsidRDefault="001636A5" w:rsidP="0069108B">
            <w:pPr>
              <w:suppressAutoHyphens w:val="0"/>
              <w:spacing w:beforeLines="60" w:before="144" w:after="0" w:line="240" w:lineRule="auto"/>
              <w:jc w:val="center"/>
              <w:rPr>
                <w:rFonts w:ascii="Arial" w:eastAsiaTheme="minorHAnsi" w:hAnsi="Arial" w:cs="Arial"/>
                <w:sz w:val="20"/>
                <w:szCs w:val="20"/>
              </w:rPr>
            </w:pPr>
            <w:r w:rsidRPr="001636A5">
              <w:rPr>
                <w:rFonts w:ascii="Arial" w:eastAsiaTheme="minorHAnsi" w:hAnsi="Arial" w:cs="Arial"/>
                <w:sz w:val="20"/>
                <w:szCs w:val="20"/>
              </w:rPr>
              <w:t>J-01 – sub-base</w:t>
            </w:r>
          </w:p>
        </w:tc>
        <w:tc>
          <w:tcPr>
            <w:tcW w:w="993" w:type="dxa"/>
            <w:tcBorders>
              <w:top w:val="single" w:sz="8" w:space="0" w:color="auto"/>
              <w:left w:val="single" w:sz="8" w:space="0" w:color="auto"/>
              <w:bottom w:val="single" w:sz="8" w:space="0" w:color="auto"/>
              <w:right w:val="single" w:sz="8" w:space="0" w:color="auto"/>
            </w:tcBorders>
            <w:hideMark/>
          </w:tcPr>
          <w:p w:rsidR="001636A5" w:rsidRPr="001636A5" w:rsidRDefault="001636A5" w:rsidP="0069108B">
            <w:pPr>
              <w:suppressAutoHyphens w:val="0"/>
              <w:spacing w:beforeLines="60" w:before="144" w:after="0" w:line="240" w:lineRule="auto"/>
              <w:jc w:val="center"/>
              <w:rPr>
                <w:rFonts w:ascii="Arial" w:eastAsiaTheme="minorHAnsi" w:hAnsi="Arial" w:cs="Arial"/>
                <w:sz w:val="20"/>
                <w:szCs w:val="20"/>
              </w:rPr>
            </w:pPr>
            <w:r w:rsidRPr="001636A5">
              <w:rPr>
                <w:rFonts w:ascii="Arial" w:eastAsiaTheme="minorHAnsi" w:hAnsi="Arial" w:cs="Arial"/>
                <w:sz w:val="20"/>
                <w:szCs w:val="20"/>
              </w:rPr>
              <w:t>00</w:t>
            </w:r>
          </w:p>
        </w:tc>
        <w:tc>
          <w:tcPr>
            <w:tcW w:w="1559" w:type="dxa"/>
            <w:tcBorders>
              <w:top w:val="single" w:sz="8" w:space="0" w:color="auto"/>
              <w:left w:val="single" w:sz="8" w:space="0" w:color="auto"/>
              <w:bottom w:val="single" w:sz="8" w:space="0" w:color="auto"/>
              <w:right w:val="single" w:sz="8" w:space="0" w:color="auto"/>
            </w:tcBorders>
            <w:hideMark/>
          </w:tcPr>
          <w:p w:rsidR="001636A5" w:rsidRPr="001636A5" w:rsidRDefault="001636A5" w:rsidP="0069108B">
            <w:pPr>
              <w:suppressAutoHyphens w:val="0"/>
              <w:spacing w:beforeLines="60" w:before="144" w:after="0" w:line="240" w:lineRule="auto"/>
              <w:jc w:val="center"/>
              <w:rPr>
                <w:rFonts w:ascii="Arial" w:eastAsiaTheme="minorHAnsi" w:hAnsi="Arial" w:cs="Arial"/>
                <w:sz w:val="20"/>
                <w:szCs w:val="20"/>
              </w:rPr>
            </w:pPr>
            <w:r w:rsidRPr="001636A5">
              <w:rPr>
                <w:rFonts w:ascii="Arial" w:eastAsiaTheme="minorHAnsi" w:hAnsi="Arial" w:cs="Arial"/>
                <w:sz w:val="20"/>
                <w:szCs w:val="20"/>
              </w:rPr>
              <w:t>21,04</w:t>
            </w:r>
          </w:p>
        </w:tc>
        <w:tc>
          <w:tcPr>
            <w:tcW w:w="1276" w:type="dxa"/>
            <w:tcBorders>
              <w:top w:val="single" w:sz="8" w:space="0" w:color="auto"/>
              <w:left w:val="single" w:sz="8" w:space="0" w:color="auto"/>
              <w:bottom w:val="single" w:sz="8" w:space="0" w:color="auto"/>
              <w:right w:val="single" w:sz="8" w:space="0" w:color="auto"/>
            </w:tcBorders>
            <w:hideMark/>
          </w:tcPr>
          <w:p w:rsidR="001636A5" w:rsidRPr="001636A5" w:rsidRDefault="001636A5" w:rsidP="0069108B">
            <w:pPr>
              <w:suppressAutoHyphens w:val="0"/>
              <w:spacing w:beforeLines="60" w:before="144" w:after="0" w:line="240" w:lineRule="auto"/>
              <w:jc w:val="center"/>
              <w:rPr>
                <w:rFonts w:ascii="Arial" w:eastAsiaTheme="minorHAnsi" w:hAnsi="Arial" w:cs="Arial"/>
                <w:sz w:val="20"/>
                <w:szCs w:val="20"/>
                <w:lang w:val="pt-BR"/>
              </w:rPr>
            </w:pPr>
            <w:r w:rsidRPr="001636A5">
              <w:rPr>
                <w:rFonts w:ascii="Arial" w:eastAsiaTheme="minorHAnsi" w:hAnsi="Arial" w:cs="Arial"/>
                <w:sz w:val="20"/>
                <w:szCs w:val="20"/>
                <w:lang w:val="pt-BR"/>
              </w:rPr>
              <w:t>5,10</w:t>
            </w:r>
          </w:p>
        </w:tc>
        <w:tc>
          <w:tcPr>
            <w:tcW w:w="1134" w:type="dxa"/>
            <w:tcBorders>
              <w:top w:val="single" w:sz="8" w:space="0" w:color="auto"/>
              <w:left w:val="single" w:sz="8" w:space="0" w:color="auto"/>
              <w:bottom w:val="single" w:sz="8" w:space="0" w:color="auto"/>
              <w:right w:val="single" w:sz="8" w:space="0" w:color="auto"/>
            </w:tcBorders>
            <w:hideMark/>
          </w:tcPr>
          <w:p w:rsidR="001636A5" w:rsidRPr="001636A5" w:rsidRDefault="001636A5" w:rsidP="0069108B">
            <w:pPr>
              <w:suppressAutoHyphens w:val="0"/>
              <w:spacing w:beforeLines="60" w:before="144" w:after="0" w:line="240" w:lineRule="auto"/>
              <w:jc w:val="center"/>
              <w:rPr>
                <w:rFonts w:ascii="Arial" w:eastAsiaTheme="minorHAnsi" w:hAnsi="Arial" w:cs="Arial"/>
                <w:sz w:val="20"/>
                <w:szCs w:val="20"/>
                <w:lang w:val="pt-BR"/>
              </w:rPr>
            </w:pPr>
            <w:r w:rsidRPr="001636A5">
              <w:rPr>
                <w:rFonts w:ascii="Arial" w:eastAsiaTheme="minorHAnsi" w:hAnsi="Arial" w:cs="Arial"/>
                <w:sz w:val="20"/>
                <w:szCs w:val="20"/>
                <w:lang w:val="pt-BR"/>
              </w:rPr>
              <w:t>16.200</w:t>
            </w:r>
          </w:p>
        </w:tc>
        <w:tc>
          <w:tcPr>
            <w:tcW w:w="1417" w:type="dxa"/>
            <w:tcBorders>
              <w:top w:val="single" w:sz="8" w:space="0" w:color="auto"/>
              <w:left w:val="single" w:sz="8" w:space="0" w:color="auto"/>
              <w:bottom w:val="single" w:sz="8" w:space="0" w:color="auto"/>
              <w:right w:val="single" w:sz="8" w:space="0" w:color="auto"/>
            </w:tcBorders>
            <w:hideMark/>
          </w:tcPr>
          <w:p w:rsidR="001636A5" w:rsidRPr="001636A5" w:rsidRDefault="001636A5" w:rsidP="0069108B">
            <w:pPr>
              <w:suppressAutoHyphens w:val="0"/>
              <w:spacing w:beforeLines="60" w:before="144" w:after="0" w:line="240" w:lineRule="auto"/>
              <w:jc w:val="center"/>
              <w:rPr>
                <w:rFonts w:ascii="Arial" w:eastAsiaTheme="minorHAnsi" w:hAnsi="Arial" w:cs="Arial"/>
                <w:sz w:val="20"/>
                <w:szCs w:val="20"/>
                <w:lang w:val="pt-BR"/>
              </w:rPr>
            </w:pPr>
            <w:r w:rsidRPr="001636A5">
              <w:rPr>
                <w:rFonts w:ascii="Arial" w:eastAsiaTheme="minorHAnsi" w:hAnsi="Arial" w:cs="Arial"/>
                <w:sz w:val="20"/>
                <w:szCs w:val="20"/>
                <w:lang w:val="pt-BR"/>
              </w:rPr>
              <w:t>82.620</w:t>
            </w:r>
          </w:p>
        </w:tc>
        <w:tc>
          <w:tcPr>
            <w:tcW w:w="833" w:type="dxa"/>
            <w:tcBorders>
              <w:top w:val="single" w:sz="8" w:space="0" w:color="auto"/>
              <w:left w:val="single" w:sz="8" w:space="0" w:color="auto"/>
              <w:bottom w:val="single" w:sz="8" w:space="0" w:color="auto"/>
              <w:right w:val="nil"/>
            </w:tcBorders>
            <w:hideMark/>
          </w:tcPr>
          <w:p w:rsidR="001636A5" w:rsidRPr="001636A5" w:rsidRDefault="001636A5" w:rsidP="0069108B">
            <w:pPr>
              <w:suppressAutoHyphens w:val="0"/>
              <w:spacing w:beforeLines="60" w:before="144" w:after="0" w:line="240" w:lineRule="auto"/>
              <w:jc w:val="center"/>
              <w:rPr>
                <w:rFonts w:ascii="Arial" w:eastAsiaTheme="minorHAnsi" w:hAnsi="Arial" w:cs="Arial"/>
                <w:sz w:val="20"/>
                <w:szCs w:val="20"/>
                <w:lang w:val="pt-BR"/>
              </w:rPr>
            </w:pPr>
            <w:r w:rsidRPr="001636A5">
              <w:rPr>
                <w:rFonts w:ascii="Arial" w:eastAsiaTheme="minorHAnsi" w:hAnsi="Arial" w:cs="Arial"/>
                <w:sz w:val="20"/>
                <w:szCs w:val="20"/>
                <w:lang w:val="pt-BR"/>
              </w:rPr>
              <w:t>32</w:t>
            </w:r>
          </w:p>
        </w:tc>
      </w:tr>
    </w:tbl>
    <w:p w:rsidR="001636A5" w:rsidRPr="001636A5" w:rsidRDefault="001636A5" w:rsidP="001636A5">
      <w:pPr>
        <w:suppressAutoHyphens w:val="0"/>
        <w:spacing w:after="0" w:line="240" w:lineRule="auto"/>
        <w:ind w:firstLine="708"/>
        <w:rPr>
          <w:rFonts w:ascii="Arial" w:hAnsi="Arial" w:cs="Arial"/>
          <w:lang w:val="pt-BR" w:eastAsia="pt-BR"/>
        </w:rPr>
      </w:pPr>
    </w:p>
    <w:p w:rsidR="0069108B" w:rsidRDefault="0069108B" w:rsidP="001636A5">
      <w:pPr>
        <w:suppressAutoHyphens w:val="0"/>
        <w:spacing w:after="0" w:line="240" w:lineRule="auto"/>
        <w:ind w:firstLine="708"/>
        <w:rPr>
          <w:rFonts w:ascii="Arial" w:hAnsi="Arial" w:cs="Arial"/>
          <w:lang w:val="pt-BR" w:eastAsia="pt-BR"/>
        </w:rPr>
      </w:pPr>
    </w:p>
    <w:p w:rsidR="001636A5" w:rsidRPr="001636A5" w:rsidRDefault="001636A5" w:rsidP="00194DEC">
      <w:pPr>
        <w:numPr>
          <w:ilvl w:val="0"/>
          <w:numId w:val="13"/>
        </w:numPr>
        <w:spacing w:after="0" w:line="240" w:lineRule="auto"/>
        <w:rPr>
          <w:rFonts w:ascii="Arial" w:hAnsi="Arial"/>
          <w:b/>
          <w:i/>
          <w:lang w:val="x-none"/>
        </w:rPr>
      </w:pPr>
      <w:bookmarkStart w:id="97" w:name="_Toc391883471"/>
      <w:bookmarkEnd w:id="95"/>
      <w:bookmarkEnd w:id="96"/>
      <w:r w:rsidRPr="001636A5">
        <w:rPr>
          <w:rFonts w:ascii="Arial" w:hAnsi="Arial"/>
          <w:b/>
          <w:i/>
          <w:lang w:val="x-none"/>
        </w:rPr>
        <w:t>Estudo de Areal</w:t>
      </w:r>
      <w:bookmarkEnd w:id="97"/>
    </w:p>
    <w:p w:rsidR="001636A5" w:rsidRPr="001636A5" w:rsidRDefault="001636A5" w:rsidP="001636A5">
      <w:pPr>
        <w:spacing w:after="0" w:line="240" w:lineRule="auto"/>
        <w:rPr>
          <w:rFonts w:ascii="Arial" w:hAnsi="Arial"/>
          <w:b/>
          <w:i/>
          <w:sz w:val="24"/>
          <w:szCs w:val="24"/>
          <w:lang w:val="x-none"/>
        </w:rPr>
      </w:pPr>
    </w:p>
    <w:p w:rsidR="001636A5" w:rsidRPr="001636A5" w:rsidRDefault="001636A5" w:rsidP="00402FB5">
      <w:pPr>
        <w:suppressAutoHyphens w:val="0"/>
        <w:spacing w:after="0" w:line="300" w:lineRule="auto"/>
        <w:ind w:firstLine="360"/>
        <w:rPr>
          <w:rFonts w:ascii="Arial" w:hAnsi="Arial" w:cs="Arial"/>
          <w:lang w:val="pt-BR" w:eastAsia="pt-BR"/>
        </w:rPr>
      </w:pPr>
      <w:r w:rsidRPr="001636A5">
        <w:rPr>
          <w:rFonts w:ascii="Arial" w:hAnsi="Arial" w:cs="Arial"/>
          <w:lang w:val="pt-BR" w:eastAsia="pt-BR"/>
        </w:rPr>
        <w:t xml:space="preserve">A areia grossa para a confecção dos concretos e argamassas foi indicada no Projeto como proveniente do </w:t>
      </w:r>
      <w:r w:rsidR="00DC7838">
        <w:rPr>
          <w:rFonts w:ascii="Arial" w:hAnsi="Arial" w:cs="Arial"/>
          <w:lang w:val="pt-BR" w:eastAsia="pt-BR"/>
        </w:rPr>
        <w:t>r</w:t>
      </w:r>
      <w:r w:rsidRPr="001636A5">
        <w:rPr>
          <w:rFonts w:ascii="Arial" w:hAnsi="Arial" w:cs="Arial"/>
          <w:lang w:val="pt-BR" w:eastAsia="pt-BR"/>
        </w:rPr>
        <w:t>io Choró</w:t>
      </w:r>
      <w:r w:rsidR="00DC7838">
        <w:rPr>
          <w:rFonts w:ascii="Arial" w:hAnsi="Arial" w:cs="Arial"/>
          <w:lang w:val="pt-BR" w:eastAsia="pt-BR"/>
        </w:rPr>
        <w:t>,</w:t>
      </w:r>
      <w:r w:rsidRPr="001636A5">
        <w:rPr>
          <w:rFonts w:ascii="Arial" w:hAnsi="Arial" w:cs="Arial"/>
          <w:lang w:val="pt-BR" w:eastAsia="pt-BR"/>
        </w:rPr>
        <w:t xml:space="preserve"> situado a 79,1 km do i</w:t>
      </w:r>
      <w:r w:rsidR="00DC7838">
        <w:rPr>
          <w:rFonts w:ascii="Arial" w:hAnsi="Arial" w:cs="Arial"/>
          <w:lang w:val="pt-BR" w:eastAsia="pt-BR"/>
        </w:rPr>
        <w:t>nício do trecho; o local de exploração está situado</w:t>
      </w:r>
      <w:r w:rsidRPr="001636A5">
        <w:rPr>
          <w:rFonts w:ascii="Arial" w:hAnsi="Arial" w:cs="Arial"/>
          <w:lang w:val="pt-BR" w:eastAsia="pt-BR"/>
        </w:rPr>
        <w:t xml:space="preserve"> a</w:t>
      </w:r>
      <w:r w:rsidR="00DC7838">
        <w:rPr>
          <w:rFonts w:ascii="Arial" w:hAnsi="Arial" w:cs="Arial"/>
          <w:lang w:val="pt-BR" w:eastAsia="pt-BR"/>
        </w:rPr>
        <w:t>,</w:t>
      </w:r>
      <w:r w:rsidRPr="001636A5">
        <w:rPr>
          <w:rFonts w:ascii="Arial" w:hAnsi="Arial" w:cs="Arial"/>
          <w:lang w:val="pt-BR" w:eastAsia="pt-BR"/>
        </w:rPr>
        <w:t xml:space="preserve"> aproximadamente</w:t>
      </w:r>
      <w:r w:rsidR="00DC7838">
        <w:rPr>
          <w:rFonts w:ascii="Arial" w:hAnsi="Arial" w:cs="Arial"/>
          <w:lang w:val="pt-BR" w:eastAsia="pt-BR"/>
        </w:rPr>
        <w:t>,</w:t>
      </w:r>
      <w:r w:rsidRPr="001636A5">
        <w:rPr>
          <w:rFonts w:ascii="Arial" w:hAnsi="Arial" w:cs="Arial"/>
          <w:lang w:val="pt-BR" w:eastAsia="pt-BR"/>
        </w:rPr>
        <w:t xml:space="preserve"> 11,0 km da ponte da BR-116</w:t>
      </w:r>
      <w:r w:rsidR="00DC7838">
        <w:rPr>
          <w:rFonts w:ascii="Arial" w:hAnsi="Arial" w:cs="Arial"/>
          <w:lang w:val="pt-BR" w:eastAsia="pt-BR"/>
        </w:rPr>
        <w:t>,</w:t>
      </w:r>
      <w:r w:rsidRPr="001636A5">
        <w:rPr>
          <w:rFonts w:ascii="Arial" w:hAnsi="Arial" w:cs="Arial"/>
          <w:lang w:val="pt-BR" w:eastAsia="pt-BR"/>
        </w:rPr>
        <w:t xml:space="preserve"> em Chorozinho</w:t>
      </w:r>
      <w:r w:rsidR="00DC7838">
        <w:rPr>
          <w:rFonts w:ascii="Arial" w:hAnsi="Arial" w:cs="Arial"/>
          <w:lang w:val="pt-BR" w:eastAsia="pt-BR"/>
        </w:rPr>
        <w:t>,</w:t>
      </w:r>
      <w:r w:rsidRPr="001636A5">
        <w:rPr>
          <w:rFonts w:ascii="Arial" w:hAnsi="Arial" w:cs="Arial"/>
          <w:lang w:val="pt-BR" w:eastAsia="pt-BR"/>
        </w:rPr>
        <w:t xml:space="preserve"> e a 7,0 km da CE-253</w:t>
      </w:r>
      <w:r w:rsidR="00DC7838">
        <w:rPr>
          <w:rFonts w:ascii="Arial" w:hAnsi="Arial" w:cs="Arial"/>
          <w:lang w:val="pt-BR" w:eastAsia="pt-BR"/>
        </w:rPr>
        <w:t>,</w:t>
      </w:r>
      <w:r w:rsidRPr="001636A5">
        <w:rPr>
          <w:rFonts w:ascii="Arial" w:hAnsi="Arial" w:cs="Arial"/>
          <w:lang w:val="pt-BR" w:eastAsia="pt-BR"/>
        </w:rPr>
        <w:t xml:space="preserve"> que dá acesso a Barreira.</w:t>
      </w:r>
    </w:p>
    <w:p w:rsidR="001636A5" w:rsidRDefault="001636A5" w:rsidP="001636A5">
      <w:pPr>
        <w:spacing w:after="0" w:line="240" w:lineRule="auto"/>
        <w:rPr>
          <w:rFonts w:ascii="Arial" w:hAnsi="Arial"/>
          <w:b/>
          <w:i/>
          <w:sz w:val="24"/>
          <w:szCs w:val="24"/>
          <w:lang w:val="pt-BR"/>
        </w:rPr>
      </w:pPr>
    </w:p>
    <w:p w:rsidR="001636A5" w:rsidRPr="001636A5" w:rsidRDefault="001636A5" w:rsidP="00194DEC">
      <w:pPr>
        <w:numPr>
          <w:ilvl w:val="0"/>
          <w:numId w:val="13"/>
        </w:numPr>
        <w:spacing w:after="0" w:line="240" w:lineRule="auto"/>
        <w:rPr>
          <w:rFonts w:ascii="Arial" w:hAnsi="Arial"/>
          <w:b/>
          <w:i/>
          <w:lang w:val="x-none"/>
        </w:rPr>
      </w:pPr>
      <w:bookmarkStart w:id="98" w:name="_Toc391883472"/>
      <w:r w:rsidRPr="001636A5">
        <w:rPr>
          <w:rFonts w:ascii="Arial" w:hAnsi="Arial"/>
          <w:b/>
          <w:i/>
          <w:lang w:val="x-none"/>
        </w:rPr>
        <w:t>Estudo de Pedreira</w:t>
      </w:r>
      <w:bookmarkEnd w:id="98"/>
    </w:p>
    <w:p w:rsidR="001636A5" w:rsidRPr="001636A5" w:rsidRDefault="001636A5" w:rsidP="001636A5">
      <w:pPr>
        <w:spacing w:after="0" w:line="240" w:lineRule="auto"/>
        <w:ind w:left="1068"/>
        <w:rPr>
          <w:rFonts w:ascii="Arial" w:hAnsi="Arial"/>
          <w:b/>
          <w:i/>
          <w:sz w:val="24"/>
          <w:szCs w:val="24"/>
          <w:lang w:val="x-none"/>
        </w:rPr>
      </w:pPr>
    </w:p>
    <w:p w:rsidR="001636A5" w:rsidRPr="001636A5" w:rsidRDefault="001636A5" w:rsidP="00402FB5">
      <w:pPr>
        <w:suppressAutoHyphens w:val="0"/>
        <w:spacing w:after="0" w:line="300" w:lineRule="auto"/>
        <w:ind w:firstLine="360"/>
        <w:rPr>
          <w:rFonts w:ascii="Arial" w:hAnsi="Arial" w:cs="Arial"/>
          <w:lang w:val="pt-BR" w:eastAsia="pt-BR"/>
        </w:rPr>
      </w:pPr>
      <w:r w:rsidRPr="001636A5">
        <w:rPr>
          <w:rFonts w:ascii="Arial" w:hAnsi="Arial" w:cs="Arial"/>
          <w:lang w:val="pt-BR" w:eastAsia="pt-BR"/>
        </w:rPr>
        <w:t>A brita que será utilizada para a confecção do revestimento e concretos e a pedra para a alvenaria terá como fonte de exploração a seguinte ocorrência: Pedreira P-01 comercial → situada a 33,4 km da estaca 00, de propriedade da empresa CEBRITA, em Itaitinga.</w:t>
      </w:r>
    </w:p>
    <w:p w:rsidR="001636A5" w:rsidRPr="001636A5" w:rsidRDefault="001636A5" w:rsidP="001636A5">
      <w:pPr>
        <w:tabs>
          <w:tab w:val="left" w:pos="3480"/>
        </w:tabs>
        <w:suppressAutoHyphens w:val="0"/>
        <w:autoSpaceDE w:val="0"/>
        <w:autoSpaceDN w:val="0"/>
        <w:adjustRightInd w:val="0"/>
        <w:spacing w:after="0" w:line="240" w:lineRule="auto"/>
        <w:jc w:val="left"/>
        <w:rPr>
          <w:rFonts w:cs="Calibri"/>
          <w:color w:val="000000"/>
          <w:sz w:val="23"/>
          <w:szCs w:val="23"/>
          <w:lang w:val="pt-BR" w:eastAsia="pt-BR"/>
        </w:rPr>
      </w:pPr>
    </w:p>
    <w:p w:rsidR="001636A5" w:rsidRPr="001636A5" w:rsidRDefault="001636A5" w:rsidP="00194DEC">
      <w:pPr>
        <w:numPr>
          <w:ilvl w:val="0"/>
          <w:numId w:val="8"/>
        </w:numPr>
        <w:spacing w:after="0" w:line="240" w:lineRule="auto"/>
        <w:rPr>
          <w:rFonts w:ascii="Arial" w:hAnsi="Arial"/>
          <w:b/>
          <w:i/>
          <w:sz w:val="24"/>
          <w:szCs w:val="24"/>
          <w:lang w:val="x-none"/>
        </w:rPr>
      </w:pPr>
      <w:bookmarkStart w:id="99" w:name="_Toc369007934"/>
      <w:bookmarkStart w:id="100" w:name="_Toc369009352"/>
      <w:bookmarkStart w:id="101" w:name="_Toc369009904"/>
      <w:bookmarkStart w:id="102" w:name="_Toc369011839"/>
      <w:bookmarkStart w:id="103" w:name="_Toc369012070"/>
      <w:bookmarkStart w:id="104" w:name="_Toc369012293"/>
      <w:bookmarkStart w:id="105" w:name="_Toc370992563"/>
      <w:bookmarkStart w:id="106" w:name="_Toc371083324"/>
      <w:bookmarkStart w:id="107" w:name="_Toc391883473"/>
      <w:r w:rsidRPr="001636A5">
        <w:rPr>
          <w:rFonts w:ascii="Arial" w:hAnsi="Arial"/>
          <w:b/>
          <w:i/>
          <w:sz w:val="24"/>
          <w:szCs w:val="24"/>
          <w:lang w:val="x-none"/>
        </w:rPr>
        <w:t>Projeto Geométrico</w:t>
      </w:r>
      <w:bookmarkEnd w:id="99"/>
      <w:bookmarkEnd w:id="100"/>
      <w:bookmarkEnd w:id="101"/>
      <w:bookmarkEnd w:id="102"/>
      <w:bookmarkEnd w:id="103"/>
      <w:bookmarkEnd w:id="104"/>
      <w:bookmarkEnd w:id="105"/>
      <w:bookmarkEnd w:id="106"/>
      <w:bookmarkEnd w:id="107"/>
    </w:p>
    <w:p w:rsidR="001636A5" w:rsidRPr="001636A5" w:rsidRDefault="001636A5" w:rsidP="001636A5">
      <w:pPr>
        <w:spacing w:after="0" w:line="240" w:lineRule="auto"/>
        <w:rPr>
          <w:rFonts w:ascii="Arial" w:hAnsi="Arial" w:cs="Arial"/>
          <w:sz w:val="24"/>
          <w:szCs w:val="24"/>
          <w:lang w:val="pt-BR" w:eastAsia="ar-SA"/>
        </w:rPr>
      </w:pPr>
    </w:p>
    <w:p w:rsidR="001636A5" w:rsidRDefault="001636A5" w:rsidP="00402FB5">
      <w:pPr>
        <w:suppressAutoHyphens w:val="0"/>
        <w:spacing w:after="0" w:line="300" w:lineRule="auto"/>
        <w:ind w:firstLine="360"/>
        <w:rPr>
          <w:rFonts w:ascii="Arial" w:hAnsi="Arial" w:cs="Arial"/>
          <w:lang w:val="pt-BR" w:eastAsia="pt-BR"/>
        </w:rPr>
      </w:pPr>
      <w:r w:rsidRPr="001636A5">
        <w:rPr>
          <w:rFonts w:ascii="Arial" w:hAnsi="Arial" w:cs="Arial"/>
          <w:lang w:val="pt-BR" w:eastAsia="pt-BR"/>
        </w:rPr>
        <w:t>O Projeto Geométrico foi elaborado de acordo com as Instruções de Serviço para Projeto Geométrico (IS-11) do Manual de Serviços para Estudos e Projetos Rodoviários do DER/CE.</w:t>
      </w:r>
    </w:p>
    <w:p w:rsidR="0057553E" w:rsidRPr="001636A5" w:rsidRDefault="0057553E" w:rsidP="00774BF4">
      <w:pPr>
        <w:suppressAutoHyphens w:val="0"/>
        <w:spacing w:after="0" w:line="300" w:lineRule="auto"/>
        <w:ind w:firstLine="709"/>
        <w:rPr>
          <w:rFonts w:ascii="Arial" w:hAnsi="Arial" w:cs="Arial"/>
          <w:lang w:val="pt-BR" w:eastAsia="pt-BR"/>
        </w:rPr>
      </w:pPr>
    </w:p>
    <w:p w:rsidR="00063BC0" w:rsidRPr="001636A5" w:rsidRDefault="003D31DD" w:rsidP="003D31DD">
      <w:pPr>
        <w:suppressAutoHyphens w:val="0"/>
        <w:spacing w:after="0" w:line="300" w:lineRule="auto"/>
        <w:ind w:firstLine="360"/>
        <w:rPr>
          <w:rFonts w:ascii="Arial" w:hAnsi="Arial" w:cs="Arial"/>
          <w:lang w:val="pt-BR" w:eastAsia="pt-BR"/>
        </w:rPr>
      </w:pPr>
      <w:r>
        <w:rPr>
          <w:rFonts w:ascii="Arial" w:hAnsi="Arial" w:cs="Arial"/>
          <w:lang w:val="pt-BR" w:eastAsia="pt-BR"/>
        </w:rPr>
        <w:t>O T</w:t>
      </w:r>
      <w:r w:rsidR="001636A5" w:rsidRPr="001636A5">
        <w:rPr>
          <w:rFonts w:ascii="Arial" w:hAnsi="Arial" w:cs="Arial"/>
          <w:lang w:val="pt-BR" w:eastAsia="pt-BR"/>
        </w:rPr>
        <w:t>recho Rótula COFECO – Entr. Av. Aruanã é parte integrante da CE-025, um dos princ</w:t>
      </w:r>
      <w:r>
        <w:rPr>
          <w:rFonts w:ascii="Arial" w:hAnsi="Arial" w:cs="Arial"/>
          <w:lang w:val="pt-BR" w:eastAsia="pt-BR"/>
        </w:rPr>
        <w:t>ipais corredores turísticos da Região M</w:t>
      </w:r>
      <w:r w:rsidR="001636A5" w:rsidRPr="001636A5">
        <w:rPr>
          <w:rFonts w:ascii="Arial" w:hAnsi="Arial" w:cs="Arial"/>
          <w:lang w:val="pt-BR" w:eastAsia="pt-BR"/>
        </w:rPr>
        <w:t xml:space="preserve">etropolitana de Fortaleza. Refere-se atualmente a uma rodovia pavimentada com pista simples e largura de </w:t>
      </w:r>
      <w:smartTag w:uri="urn:schemas-microsoft-com:office:smarttags" w:element="metricconverter">
        <w:smartTagPr>
          <w:attr w:name="ProductID" w:val="8,0 metros"/>
        </w:smartTagPr>
        <w:r w:rsidR="001636A5" w:rsidRPr="001636A5">
          <w:rPr>
            <w:rFonts w:ascii="Arial" w:hAnsi="Arial" w:cs="Arial"/>
            <w:lang w:val="pt-BR" w:eastAsia="pt-BR"/>
          </w:rPr>
          <w:t>8,0 metros</w:t>
        </w:r>
      </w:smartTag>
      <w:r w:rsidR="001636A5" w:rsidRPr="001636A5">
        <w:rPr>
          <w:rFonts w:ascii="Arial" w:hAnsi="Arial" w:cs="Arial"/>
          <w:lang w:val="pt-BR" w:eastAsia="pt-BR"/>
        </w:rPr>
        <w:t>.</w:t>
      </w:r>
      <w:r>
        <w:rPr>
          <w:rFonts w:ascii="Arial" w:hAnsi="Arial" w:cs="Arial"/>
          <w:lang w:val="pt-BR" w:eastAsia="pt-BR"/>
        </w:rPr>
        <w:t xml:space="preserve"> </w:t>
      </w:r>
      <w:r w:rsidR="001636A5" w:rsidRPr="001636A5">
        <w:rPr>
          <w:rFonts w:ascii="Arial" w:hAnsi="Arial" w:cs="Arial"/>
          <w:lang w:val="pt-BR" w:eastAsia="pt-BR"/>
        </w:rPr>
        <w:t>A região atravessada apresenta relevo variando de plano a muito ondulado</w:t>
      </w:r>
      <w:r>
        <w:rPr>
          <w:rFonts w:ascii="Arial" w:hAnsi="Arial" w:cs="Arial"/>
          <w:lang w:val="pt-BR" w:eastAsia="pt-BR"/>
        </w:rPr>
        <w:t xml:space="preserve"> com características litorâneas, sendo:</w:t>
      </w:r>
    </w:p>
    <w:p w:rsidR="00774BF4" w:rsidRDefault="001636A5" w:rsidP="00774BF4">
      <w:pPr>
        <w:spacing w:after="0" w:line="360" w:lineRule="auto"/>
        <w:rPr>
          <w:rFonts w:ascii="Arial" w:hAnsi="Arial" w:cs="Arial"/>
          <w:bCs/>
          <w:lang w:val="pt-BR"/>
        </w:rPr>
      </w:pPr>
      <w:r w:rsidRPr="001636A5">
        <w:rPr>
          <w:rFonts w:ascii="Arial" w:hAnsi="Arial" w:cs="Arial"/>
          <w:bCs/>
          <w:lang w:val="pt-BR"/>
        </w:rPr>
        <w:t xml:space="preserve">- </w:t>
      </w:r>
      <w:r w:rsidRPr="001636A5">
        <w:rPr>
          <w:rFonts w:ascii="Arial" w:hAnsi="Arial" w:cs="Arial"/>
          <w:b/>
          <w:lang w:val="pt-BR"/>
        </w:rPr>
        <w:t xml:space="preserve">Estaca </w:t>
      </w:r>
      <w:smartTag w:uri="urn:schemas-microsoft-com:office:smarttags" w:element="metricconverter">
        <w:smartTagPr>
          <w:attr w:name="ProductID" w:val="00 a"/>
        </w:smartTagPr>
        <w:r w:rsidRPr="001636A5">
          <w:rPr>
            <w:rFonts w:ascii="Arial" w:hAnsi="Arial" w:cs="Arial"/>
            <w:b/>
            <w:lang w:val="pt-BR"/>
          </w:rPr>
          <w:t xml:space="preserve">00 </w:t>
        </w:r>
        <w:r w:rsidRPr="001636A5">
          <w:rPr>
            <w:rFonts w:ascii="Arial" w:hAnsi="Arial" w:cs="Arial"/>
            <w:b/>
            <w:bCs/>
            <w:lang w:val="pt-BR"/>
          </w:rPr>
          <w:t xml:space="preserve">a </w:t>
        </w:r>
      </w:smartTag>
      <w:r w:rsidRPr="001636A5">
        <w:rPr>
          <w:rFonts w:ascii="Arial" w:hAnsi="Arial" w:cs="Arial"/>
          <w:b/>
          <w:lang w:val="pt-BR"/>
        </w:rPr>
        <w:t xml:space="preserve">70 </w:t>
      </w:r>
      <w:r w:rsidRPr="001636A5">
        <w:rPr>
          <w:rFonts w:ascii="Arial" w:hAnsi="Arial" w:cs="Arial"/>
          <w:lang w:val="pt-BR"/>
        </w:rPr>
        <w:t>→</w:t>
      </w:r>
      <w:r w:rsidRPr="001636A5">
        <w:rPr>
          <w:rFonts w:ascii="Arial" w:hAnsi="Arial" w:cs="Arial"/>
          <w:bCs/>
          <w:lang w:val="pt-BR"/>
        </w:rPr>
        <w:t xml:space="preserve"> segmento semiurbano com residência</w:t>
      </w:r>
      <w:r w:rsidR="003D31DD">
        <w:rPr>
          <w:rFonts w:ascii="Arial" w:hAnsi="Arial" w:cs="Arial"/>
          <w:bCs/>
          <w:lang w:val="pt-BR"/>
        </w:rPr>
        <w:t>s e comércios em ambos os lados;</w:t>
      </w:r>
    </w:p>
    <w:p w:rsidR="001636A5" w:rsidRPr="001636A5" w:rsidRDefault="001636A5" w:rsidP="00774BF4">
      <w:pPr>
        <w:spacing w:after="0" w:line="360" w:lineRule="auto"/>
        <w:rPr>
          <w:rFonts w:ascii="Arial" w:hAnsi="Arial" w:cs="Arial"/>
          <w:lang w:val="pt-BR"/>
        </w:rPr>
      </w:pPr>
      <w:r w:rsidRPr="001636A5">
        <w:rPr>
          <w:rFonts w:ascii="Arial" w:hAnsi="Arial" w:cs="Arial"/>
          <w:lang w:val="pt-BR"/>
        </w:rPr>
        <w:t xml:space="preserve">- </w:t>
      </w:r>
      <w:r w:rsidRPr="001636A5">
        <w:rPr>
          <w:rFonts w:ascii="Arial" w:hAnsi="Arial" w:cs="Arial"/>
          <w:b/>
          <w:lang w:val="pt-BR"/>
        </w:rPr>
        <w:t xml:space="preserve">Estaca 70 a 80 </w:t>
      </w:r>
      <w:r w:rsidRPr="001636A5">
        <w:rPr>
          <w:rFonts w:ascii="Arial" w:hAnsi="Arial" w:cs="Arial"/>
          <w:lang w:val="pt-BR"/>
        </w:rPr>
        <w:t>→ segmento da traves</w:t>
      </w:r>
      <w:r w:rsidR="003D31DD">
        <w:rPr>
          <w:rFonts w:ascii="Arial" w:hAnsi="Arial" w:cs="Arial"/>
          <w:lang w:val="pt-BR"/>
        </w:rPr>
        <w:t>sia da ponte sobre o rio Pacoti;</w:t>
      </w:r>
    </w:p>
    <w:p w:rsidR="001636A5" w:rsidRPr="001636A5" w:rsidRDefault="001636A5" w:rsidP="00774BF4">
      <w:pPr>
        <w:spacing w:after="0" w:line="360" w:lineRule="auto"/>
        <w:rPr>
          <w:rFonts w:ascii="Arial" w:hAnsi="Arial" w:cs="Arial"/>
          <w:lang w:val="pt-BR"/>
        </w:rPr>
      </w:pPr>
      <w:r w:rsidRPr="001636A5">
        <w:rPr>
          <w:rFonts w:ascii="Arial" w:hAnsi="Arial" w:cs="Arial"/>
          <w:b/>
          <w:lang w:val="pt-BR"/>
        </w:rPr>
        <w:t xml:space="preserve">- Estaca 80 a 165 </w:t>
      </w:r>
      <w:r w:rsidRPr="001636A5">
        <w:rPr>
          <w:rFonts w:ascii="Arial" w:hAnsi="Arial" w:cs="Arial"/>
          <w:lang w:val="pt-BR"/>
        </w:rPr>
        <w:t>→</w:t>
      </w:r>
      <w:r w:rsidR="003D31DD">
        <w:rPr>
          <w:rFonts w:ascii="Arial" w:hAnsi="Arial" w:cs="Arial"/>
          <w:lang w:val="pt-BR"/>
        </w:rPr>
        <w:t xml:space="preserve"> segmento de travessia de dunas;</w:t>
      </w:r>
    </w:p>
    <w:p w:rsidR="001636A5" w:rsidRPr="001636A5" w:rsidRDefault="001636A5" w:rsidP="00774BF4">
      <w:pPr>
        <w:spacing w:after="0" w:line="360" w:lineRule="auto"/>
        <w:rPr>
          <w:rFonts w:ascii="Arial" w:hAnsi="Arial" w:cs="Arial"/>
          <w:lang w:val="pt-BR"/>
        </w:rPr>
      </w:pPr>
      <w:r w:rsidRPr="001636A5">
        <w:rPr>
          <w:rFonts w:ascii="Arial" w:hAnsi="Arial" w:cs="Arial"/>
          <w:b/>
          <w:lang w:val="pt-BR"/>
        </w:rPr>
        <w:t xml:space="preserve">- Estaca 165 a 353 </w:t>
      </w:r>
      <w:r w:rsidRPr="001636A5">
        <w:rPr>
          <w:rFonts w:ascii="Arial" w:hAnsi="Arial" w:cs="Arial"/>
          <w:lang w:val="pt-BR"/>
        </w:rPr>
        <w:t>→ segmento urbano da praia Porto das Dunas.</w:t>
      </w:r>
    </w:p>
    <w:p w:rsidR="00774BF4" w:rsidRDefault="00774BF4" w:rsidP="00F260DA">
      <w:pPr>
        <w:suppressAutoHyphens w:val="0"/>
        <w:spacing w:after="0" w:line="300" w:lineRule="auto"/>
        <w:ind w:firstLine="709"/>
        <w:rPr>
          <w:rFonts w:ascii="Arial" w:hAnsi="Arial" w:cs="Arial"/>
          <w:lang w:val="pt-BR"/>
        </w:rPr>
      </w:pPr>
    </w:p>
    <w:p w:rsidR="001636A5" w:rsidRPr="001636A5" w:rsidRDefault="001636A5" w:rsidP="00402FB5">
      <w:pPr>
        <w:suppressAutoHyphens w:val="0"/>
        <w:spacing w:after="0" w:line="300" w:lineRule="auto"/>
        <w:ind w:firstLine="360"/>
        <w:rPr>
          <w:rFonts w:ascii="Arial" w:hAnsi="Arial" w:cs="Arial"/>
          <w:lang w:val="pt-BR"/>
        </w:rPr>
      </w:pPr>
      <w:r w:rsidRPr="001636A5">
        <w:rPr>
          <w:rFonts w:ascii="Arial" w:hAnsi="Arial" w:cs="Arial"/>
          <w:lang w:val="pt-BR"/>
        </w:rPr>
        <w:t xml:space="preserve">Da estaca </w:t>
      </w:r>
      <w:r w:rsidRPr="001636A5">
        <w:rPr>
          <w:rFonts w:ascii="Arial" w:hAnsi="Arial" w:cs="Arial"/>
          <w:b/>
          <w:bCs/>
          <w:lang w:val="pt-BR"/>
        </w:rPr>
        <w:t xml:space="preserve">00 a 20 </w:t>
      </w:r>
      <w:r w:rsidRPr="001636A5">
        <w:rPr>
          <w:rFonts w:ascii="Arial" w:hAnsi="Arial" w:cs="Arial"/>
          <w:bCs/>
          <w:lang w:val="pt-BR"/>
        </w:rPr>
        <w:t xml:space="preserve">e da estaca </w:t>
      </w:r>
      <w:r w:rsidRPr="001636A5">
        <w:rPr>
          <w:rFonts w:ascii="Arial" w:hAnsi="Arial" w:cs="Arial"/>
          <w:b/>
          <w:bCs/>
          <w:lang w:val="pt-BR"/>
        </w:rPr>
        <w:t xml:space="preserve">45 a 65 </w:t>
      </w:r>
      <w:r w:rsidRPr="001636A5">
        <w:rPr>
          <w:rFonts w:ascii="Arial" w:hAnsi="Arial" w:cs="Arial"/>
          <w:bCs/>
          <w:lang w:val="pt-BR"/>
        </w:rPr>
        <w:t>o trecho apresenta-se em pista dupla</w:t>
      </w:r>
      <w:r w:rsidRPr="001636A5">
        <w:rPr>
          <w:rFonts w:ascii="Arial" w:hAnsi="Arial" w:cs="Arial"/>
          <w:lang w:val="pt-BR"/>
        </w:rPr>
        <w:t>.</w:t>
      </w:r>
    </w:p>
    <w:p w:rsidR="00F260DA" w:rsidRPr="001636A5" w:rsidRDefault="00F260DA" w:rsidP="003D31DD">
      <w:pPr>
        <w:suppressAutoHyphens w:val="0"/>
        <w:spacing w:after="0" w:line="300" w:lineRule="auto"/>
        <w:rPr>
          <w:rFonts w:ascii="Arial" w:hAnsi="Arial" w:cs="Arial"/>
          <w:lang w:val="pt-BR" w:eastAsia="pt-BR"/>
        </w:rPr>
      </w:pPr>
    </w:p>
    <w:p w:rsidR="001636A5" w:rsidRPr="001636A5" w:rsidRDefault="001636A5" w:rsidP="00402FB5">
      <w:pPr>
        <w:suppressAutoHyphens w:val="0"/>
        <w:spacing w:after="0" w:line="300" w:lineRule="auto"/>
        <w:ind w:firstLine="360"/>
        <w:rPr>
          <w:rFonts w:ascii="Arial" w:hAnsi="Arial" w:cs="Arial"/>
          <w:lang w:val="pt-BR" w:eastAsia="pt-BR"/>
        </w:rPr>
      </w:pPr>
      <w:r w:rsidRPr="001636A5">
        <w:rPr>
          <w:rFonts w:ascii="Arial" w:hAnsi="Arial" w:cs="Arial"/>
          <w:lang w:val="pt-BR" w:eastAsia="pt-BR"/>
        </w:rPr>
        <w:t>Após verificação do cadastro topográfico da via, foi lançada uma nova geometria em pista dupla por sobre a diretriz atual com as seguintes características:</w:t>
      </w:r>
    </w:p>
    <w:p w:rsidR="001636A5" w:rsidRDefault="001636A5" w:rsidP="00774BF4">
      <w:pPr>
        <w:suppressAutoHyphens w:val="0"/>
        <w:spacing w:after="0" w:line="300" w:lineRule="auto"/>
        <w:ind w:firstLine="709"/>
        <w:rPr>
          <w:rFonts w:ascii="Arial" w:hAnsi="Arial" w:cs="Arial"/>
          <w:lang w:val="pt-BR" w:eastAsia="pt-BR"/>
        </w:rPr>
      </w:pPr>
    </w:p>
    <w:p w:rsidR="00475028" w:rsidRDefault="00475028" w:rsidP="00774BF4">
      <w:pPr>
        <w:suppressAutoHyphens w:val="0"/>
        <w:spacing w:after="0" w:line="300" w:lineRule="auto"/>
        <w:ind w:firstLine="709"/>
        <w:rPr>
          <w:rFonts w:ascii="Arial" w:hAnsi="Arial" w:cs="Arial"/>
          <w:lang w:val="pt-BR" w:eastAsia="pt-BR"/>
        </w:rPr>
      </w:pPr>
    </w:p>
    <w:p w:rsidR="00475028" w:rsidRDefault="00475028" w:rsidP="00774BF4">
      <w:pPr>
        <w:suppressAutoHyphens w:val="0"/>
        <w:spacing w:after="0" w:line="300" w:lineRule="auto"/>
        <w:ind w:firstLine="709"/>
        <w:rPr>
          <w:rFonts w:ascii="Arial" w:hAnsi="Arial" w:cs="Arial"/>
          <w:lang w:val="pt-BR" w:eastAsia="pt-BR"/>
        </w:rPr>
      </w:pPr>
    </w:p>
    <w:p w:rsidR="00475028" w:rsidRDefault="00475028" w:rsidP="00774BF4">
      <w:pPr>
        <w:suppressAutoHyphens w:val="0"/>
        <w:spacing w:after="0" w:line="300" w:lineRule="auto"/>
        <w:ind w:firstLine="709"/>
        <w:rPr>
          <w:rFonts w:ascii="Arial" w:hAnsi="Arial" w:cs="Arial"/>
          <w:lang w:val="pt-BR" w:eastAsia="pt-BR"/>
        </w:rPr>
      </w:pPr>
    </w:p>
    <w:p w:rsidR="001636A5" w:rsidRPr="001636A5" w:rsidRDefault="001636A5" w:rsidP="00194DEC">
      <w:pPr>
        <w:numPr>
          <w:ilvl w:val="0"/>
          <w:numId w:val="17"/>
        </w:numPr>
        <w:suppressAutoHyphens w:val="0"/>
        <w:spacing w:before="60" w:after="0" w:line="360" w:lineRule="auto"/>
        <w:rPr>
          <w:rFonts w:ascii="Arial" w:hAnsi="Arial" w:cs="Arial"/>
          <w:b/>
          <w:bCs/>
          <w:lang w:val="pt-BR"/>
        </w:rPr>
      </w:pPr>
      <w:r w:rsidRPr="001636A5">
        <w:rPr>
          <w:rFonts w:ascii="Arial" w:hAnsi="Arial" w:cs="Arial"/>
          <w:b/>
          <w:bCs/>
          <w:lang w:val="pt-BR"/>
        </w:rPr>
        <w:lastRenderedPageBreak/>
        <w:t xml:space="preserve">Pista Dupla - estaca </w:t>
      </w:r>
      <w:smartTag w:uri="urn:schemas-microsoft-com:office:smarttags" w:element="metricconverter">
        <w:smartTagPr>
          <w:attr w:name="ProductID" w:val="00 a"/>
        </w:smartTagPr>
        <w:r w:rsidRPr="001636A5">
          <w:rPr>
            <w:rFonts w:ascii="Arial" w:hAnsi="Arial" w:cs="Arial"/>
            <w:b/>
            <w:bCs/>
            <w:lang w:val="pt-BR"/>
          </w:rPr>
          <w:t>00 a 353</w:t>
        </w:r>
      </w:smartTag>
      <w:r w:rsidRPr="001636A5">
        <w:rPr>
          <w:rFonts w:ascii="Arial" w:hAnsi="Arial" w:cs="Arial"/>
          <w:b/>
          <w:bCs/>
          <w:lang w:val="pt-BR"/>
        </w:rPr>
        <w:t>+9,44 - LE (Extensão = 7,07 km)</w:t>
      </w:r>
    </w:p>
    <w:p w:rsidR="001636A5" w:rsidRPr="001636A5" w:rsidRDefault="001636A5" w:rsidP="0069108B">
      <w:pPr>
        <w:spacing w:after="0" w:line="360" w:lineRule="auto"/>
        <w:ind w:left="1134"/>
        <w:rPr>
          <w:rFonts w:ascii="Arial" w:hAnsi="Arial" w:cs="Arial"/>
          <w:lang w:val="pt-BR"/>
        </w:rPr>
      </w:pPr>
      <w:r w:rsidRPr="001636A5">
        <w:rPr>
          <w:rFonts w:ascii="Arial" w:hAnsi="Arial" w:cs="Arial"/>
          <w:lang w:val="pt-BR"/>
        </w:rPr>
        <w:t>- Pista de rodagem</w:t>
      </w:r>
      <w:r w:rsidRPr="001636A5">
        <w:rPr>
          <w:rFonts w:ascii="Arial" w:hAnsi="Arial" w:cs="Arial"/>
          <w:lang w:val="pt-BR"/>
        </w:rPr>
        <w:tab/>
        <w:t xml:space="preserve">→ 4 x </w:t>
      </w:r>
      <w:smartTag w:uri="urn:schemas-microsoft-com:office:smarttags" w:element="metricconverter">
        <w:smartTagPr>
          <w:attr w:name="ProductID" w:val="3,50 m"/>
        </w:smartTagPr>
        <w:r w:rsidRPr="001636A5">
          <w:rPr>
            <w:rFonts w:ascii="Arial" w:hAnsi="Arial" w:cs="Arial"/>
            <w:lang w:val="pt-BR"/>
          </w:rPr>
          <w:t>3,50 m</w:t>
        </w:r>
      </w:smartTag>
    </w:p>
    <w:p w:rsidR="001636A5" w:rsidRPr="001636A5" w:rsidRDefault="001636A5" w:rsidP="0069108B">
      <w:pPr>
        <w:spacing w:after="0" w:line="360" w:lineRule="auto"/>
        <w:ind w:left="1134"/>
        <w:rPr>
          <w:rFonts w:ascii="Arial" w:hAnsi="Arial" w:cs="Arial"/>
          <w:lang w:val="pt-BR"/>
        </w:rPr>
      </w:pPr>
      <w:r w:rsidRPr="001636A5">
        <w:rPr>
          <w:rFonts w:ascii="Arial" w:hAnsi="Arial" w:cs="Arial"/>
          <w:lang w:val="pt-BR"/>
        </w:rPr>
        <w:t>- Faixa de segurança</w:t>
      </w:r>
      <w:r w:rsidRPr="001636A5">
        <w:rPr>
          <w:rFonts w:ascii="Arial" w:hAnsi="Arial" w:cs="Arial"/>
          <w:lang w:val="pt-BR"/>
        </w:rPr>
        <w:tab/>
        <w:t>→ 4 x 0,50 m</w:t>
      </w:r>
    </w:p>
    <w:p w:rsidR="001636A5" w:rsidRPr="001636A5" w:rsidRDefault="001636A5" w:rsidP="0069108B">
      <w:pPr>
        <w:spacing w:after="0" w:line="360" w:lineRule="auto"/>
        <w:ind w:left="1134"/>
        <w:rPr>
          <w:rFonts w:ascii="Arial" w:hAnsi="Arial" w:cs="Arial"/>
          <w:lang w:val="pt-BR"/>
        </w:rPr>
      </w:pPr>
      <w:r w:rsidRPr="001636A5">
        <w:rPr>
          <w:rFonts w:ascii="Arial" w:hAnsi="Arial" w:cs="Arial"/>
          <w:lang w:val="pt-BR"/>
        </w:rPr>
        <w:t>- Ciclovia central</w:t>
      </w:r>
      <w:r w:rsidRPr="001636A5">
        <w:rPr>
          <w:rFonts w:ascii="Arial" w:hAnsi="Arial" w:cs="Arial"/>
          <w:lang w:val="pt-BR"/>
        </w:rPr>
        <w:tab/>
      </w:r>
      <w:r w:rsidRPr="001636A5">
        <w:rPr>
          <w:rFonts w:ascii="Arial" w:hAnsi="Arial" w:cs="Arial"/>
          <w:lang w:val="pt-BR"/>
        </w:rPr>
        <w:tab/>
        <w:t>→ 1 x 3,00 m</w:t>
      </w:r>
    </w:p>
    <w:p w:rsidR="001636A5" w:rsidRPr="001636A5" w:rsidRDefault="001636A5" w:rsidP="0069108B">
      <w:pPr>
        <w:spacing w:after="0" w:line="360" w:lineRule="auto"/>
        <w:ind w:left="1134"/>
        <w:rPr>
          <w:rFonts w:ascii="Arial" w:hAnsi="Arial" w:cs="Arial"/>
          <w:lang w:val="pt-BR"/>
        </w:rPr>
      </w:pPr>
      <w:r w:rsidRPr="001636A5">
        <w:rPr>
          <w:rFonts w:ascii="Arial" w:hAnsi="Arial" w:cs="Arial"/>
          <w:lang w:val="pt-BR"/>
        </w:rPr>
        <w:t xml:space="preserve">- Passeios </w:t>
      </w:r>
      <w:r w:rsidRPr="001636A5">
        <w:rPr>
          <w:rFonts w:ascii="Arial" w:hAnsi="Arial" w:cs="Arial"/>
          <w:lang w:val="pt-BR"/>
        </w:rPr>
        <w:tab/>
      </w:r>
      <w:r w:rsidRPr="001636A5">
        <w:rPr>
          <w:rFonts w:ascii="Arial" w:hAnsi="Arial" w:cs="Arial"/>
          <w:lang w:val="pt-BR"/>
        </w:rPr>
        <w:tab/>
        <w:t xml:space="preserve">→ </w:t>
      </w:r>
      <w:r w:rsidRPr="001636A5">
        <w:rPr>
          <w:rFonts w:ascii="Arial" w:hAnsi="Arial" w:cs="Arial"/>
          <w:u w:val="single"/>
          <w:lang w:val="pt-BR"/>
        </w:rPr>
        <w:t>2 x 3,00 m</w:t>
      </w:r>
    </w:p>
    <w:p w:rsidR="001636A5" w:rsidRPr="001636A5" w:rsidRDefault="001636A5" w:rsidP="0069108B">
      <w:pPr>
        <w:spacing w:after="0" w:line="360" w:lineRule="auto"/>
        <w:rPr>
          <w:rFonts w:ascii="Arial" w:hAnsi="Arial" w:cs="Arial"/>
          <w:lang w:val="pt-BR"/>
        </w:rPr>
      </w:pPr>
      <w:r w:rsidRPr="001636A5">
        <w:rPr>
          <w:rFonts w:ascii="Arial" w:hAnsi="Arial" w:cs="Arial"/>
          <w:lang w:val="pt-BR"/>
        </w:rPr>
        <w:tab/>
      </w:r>
      <w:r w:rsidRPr="001636A5">
        <w:rPr>
          <w:rFonts w:ascii="Arial" w:hAnsi="Arial" w:cs="Arial"/>
          <w:lang w:val="pt-BR"/>
        </w:rPr>
        <w:tab/>
      </w:r>
      <w:r w:rsidRPr="001636A5">
        <w:rPr>
          <w:rFonts w:ascii="Arial" w:hAnsi="Arial" w:cs="Arial"/>
          <w:lang w:val="pt-BR"/>
        </w:rPr>
        <w:tab/>
      </w:r>
      <w:r w:rsidRPr="001636A5">
        <w:rPr>
          <w:rFonts w:ascii="Arial" w:hAnsi="Arial" w:cs="Arial"/>
          <w:lang w:val="pt-BR"/>
        </w:rPr>
        <w:tab/>
        <w:t>TOTAL→ 25,00 m</w:t>
      </w:r>
    </w:p>
    <w:p w:rsidR="005C05D5" w:rsidRPr="001636A5" w:rsidRDefault="005C05D5" w:rsidP="001636A5">
      <w:pPr>
        <w:suppressAutoHyphens w:val="0"/>
        <w:spacing w:after="0" w:line="240" w:lineRule="auto"/>
        <w:ind w:left="360"/>
        <w:rPr>
          <w:rFonts w:ascii="Arial" w:hAnsi="Arial" w:cs="Arial"/>
          <w:lang w:val="pt-BR" w:eastAsia="pt-BR"/>
        </w:rPr>
      </w:pPr>
    </w:p>
    <w:p w:rsidR="001636A5" w:rsidRPr="001636A5" w:rsidRDefault="001636A5" w:rsidP="00402FB5">
      <w:pPr>
        <w:suppressAutoHyphens w:val="0"/>
        <w:spacing w:after="0" w:line="300" w:lineRule="auto"/>
        <w:ind w:firstLine="360"/>
        <w:rPr>
          <w:rFonts w:ascii="Arial" w:hAnsi="Arial" w:cs="Arial"/>
          <w:lang w:val="pt-BR" w:eastAsia="pt-BR"/>
        </w:rPr>
      </w:pPr>
      <w:r w:rsidRPr="001636A5">
        <w:rPr>
          <w:rFonts w:ascii="Arial" w:hAnsi="Arial" w:cs="Arial"/>
          <w:lang w:val="pt-BR" w:eastAsia="pt-BR"/>
        </w:rPr>
        <w:t>Para permitir cruzamentos com vias importantes e o retorno dos fluxos de tráfego, foram projetadas 02 (dois) retornos protegidos duplos e 02 (dois) simples, além de 02 (duas) interseções com geometria tipo rótula circular ao longo da via e que serão descritos em item próprio.</w:t>
      </w:r>
    </w:p>
    <w:p w:rsidR="001636A5" w:rsidRPr="001636A5" w:rsidRDefault="001636A5" w:rsidP="001636A5">
      <w:pPr>
        <w:tabs>
          <w:tab w:val="left" w:pos="3480"/>
        </w:tabs>
        <w:suppressAutoHyphens w:val="0"/>
        <w:autoSpaceDE w:val="0"/>
        <w:autoSpaceDN w:val="0"/>
        <w:adjustRightInd w:val="0"/>
        <w:spacing w:after="0" w:line="240" w:lineRule="auto"/>
        <w:jc w:val="left"/>
        <w:rPr>
          <w:rFonts w:cs="Calibri"/>
          <w:color w:val="000000"/>
          <w:sz w:val="23"/>
          <w:szCs w:val="23"/>
          <w:lang w:val="pt-BR" w:eastAsia="pt-BR"/>
        </w:rPr>
      </w:pPr>
    </w:p>
    <w:p w:rsidR="001636A5" w:rsidRPr="001636A5" w:rsidRDefault="001636A5" w:rsidP="00194DEC">
      <w:pPr>
        <w:numPr>
          <w:ilvl w:val="0"/>
          <w:numId w:val="8"/>
        </w:numPr>
        <w:spacing w:after="0" w:line="240" w:lineRule="auto"/>
        <w:rPr>
          <w:rFonts w:ascii="Arial" w:hAnsi="Arial"/>
          <w:b/>
          <w:i/>
          <w:sz w:val="24"/>
          <w:szCs w:val="24"/>
          <w:lang w:val="x-none"/>
        </w:rPr>
      </w:pPr>
      <w:bookmarkStart w:id="108" w:name="_Toc369007935"/>
      <w:bookmarkStart w:id="109" w:name="_Toc369009353"/>
      <w:bookmarkStart w:id="110" w:name="_Toc369009905"/>
      <w:bookmarkStart w:id="111" w:name="_Toc369011840"/>
      <w:bookmarkStart w:id="112" w:name="_Toc369012071"/>
      <w:bookmarkStart w:id="113" w:name="_Toc369012294"/>
      <w:bookmarkStart w:id="114" w:name="_Toc370992564"/>
      <w:bookmarkStart w:id="115" w:name="_Toc371083325"/>
      <w:bookmarkStart w:id="116" w:name="_Toc391883474"/>
      <w:r w:rsidRPr="001636A5">
        <w:rPr>
          <w:rFonts w:ascii="Arial" w:hAnsi="Arial"/>
          <w:b/>
          <w:i/>
          <w:sz w:val="24"/>
          <w:szCs w:val="24"/>
          <w:lang w:val="x-none"/>
        </w:rPr>
        <w:t>Projeto de Terraplenagem</w:t>
      </w:r>
      <w:bookmarkEnd w:id="108"/>
      <w:bookmarkEnd w:id="109"/>
      <w:bookmarkEnd w:id="110"/>
      <w:bookmarkEnd w:id="111"/>
      <w:bookmarkEnd w:id="112"/>
      <w:bookmarkEnd w:id="113"/>
      <w:bookmarkEnd w:id="114"/>
      <w:bookmarkEnd w:id="115"/>
      <w:bookmarkEnd w:id="116"/>
    </w:p>
    <w:p w:rsidR="001636A5" w:rsidRPr="001636A5" w:rsidRDefault="001636A5" w:rsidP="001636A5">
      <w:pPr>
        <w:spacing w:after="0" w:line="240" w:lineRule="auto"/>
        <w:ind w:left="720"/>
        <w:rPr>
          <w:rFonts w:ascii="Arial" w:hAnsi="Arial" w:cs="Arial"/>
          <w:b/>
          <w:i/>
          <w:sz w:val="24"/>
          <w:szCs w:val="24"/>
          <w:lang w:val="x-none"/>
        </w:rPr>
      </w:pPr>
    </w:p>
    <w:p w:rsidR="001636A5" w:rsidRDefault="001636A5" w:rsidP="00402FB5">
      <w:pPr>
        <w:suppressAutoHyphens w:val="0"/>
        <w:spacing w:after="0" w:line="300" w:lineRule="auto"/>
        <w:ind w:firstLine="360"/>
        <w:rPr>
          <w:rFonts w:ascii="Arial" w:hAnsi="Arial" w:cs="Arial"/>
          <w:lang w:val="pt-BR" w:eastAsia="pt-BR"/>
        </w:rPr>
      </w:pPr>
      <w:r w:rsidRPr="001636A5">
        <w:rPr>
          <w:rFonts w:ascii="Arial" w:hAnsi="Arial" w:cs="Arial"/>
          <w:lang w:val="pt-BR" w:eastAsia="pt-BR"/>
        </w:rPr>
        <w:t>O Projeto de Terraplenagem foi elaborado de acordo com as Instruções de Serviço para Projeto de Terraplenagem (IS-12) do Manual de Serviços para Estudos e Projetos Rodoviários do DER/CE.</w:t>
      </w:r>
    </w:p>
    <w:p w:rsidR="0057553E" w:rsidRPr="001636A5" w:rsidRDefault="0057553E" w:rsidP="00774BF4">
      <w:pPr>
        <w:suppressAutoHyphens w:val="0"/>
        <w:spacing w:after="0" w:line="300" w:lineRule="auto"/>
        <w:ind w:firstLine="709"/>
        <w:rPr>
          <w:rFonts w:ascii="Arial" w:hAnsi="Arial" w:cs="Arial"/>
          <w:lang w:val="pt-BR" w:eastAsia="pt-BR"/>
        </w:rPr>
      </w:pPr>
    </w:p>
    <w:p w:rsidR="001636A5" w:rsidRDefault="001636A5" w:rsidP="00402FB5">
      <w:pPr>
        <w:suppressAutoHyphens w:val="0"/>
        <w:spacing w:after="0" w:line="300" w:lineRule="auto"/>
        <w:ind w:firstLine="360"/>
        <w:rPr>
          <w:rFonts w:ascii="Arial" w:hAnsi="Arial" w:cs="Arial"/>
          <w:lang w:val="pt-BR" w:eastAsia="pt-BR"/>
        </w:rPr>
      </w:pPr>
      <w:r w:rsidRPr="001636A5">
        <w:rPr>
          <w:rFonts w:ascii="Arial" w:hAnsi="Arial" w:cs="Arial"/>
          <w:lang w:val="pt-BR" w:eastAsia="pt-BR"/>
        </w:rPr>
        <w:t>O desmatamento, destocamento e limpeza serão executados nas áreas referentes aos terrenos atingidos pela nova geometria projetada. Estes serviços serão também executados no empréstimo estudado.</w:t>
      </w:r>
    </w:p>
    <w:p w:rsidR="0057553E" w:rsidRPr="001636A5" w:rsidRDefault="0057553E" w:rsidP="00774BF4">
      <w:pPr>
        <w:suppressAutoHyphens w:val="0"/>
        <w:spacing w:after="0" w:line="300" w:lineRule="auto"/>
        <w:ind w:firstLine="709"/>
        <w:rPr>
          <w:rFonts w:ascii="Arial" w:hAnsi="Arial" w:cs="Arial"/>
          <w:lang w:val="pt-BR" w:eastAsia="pt-BR"/>
        </w:rPr>
      </w:pPr>
    </w:p>
    <w:p w:rsidR="001636A5" w:rsidRDefault="001636A5" w:rsidP="00B32DF6">
      <w:pPr>
        <w:suppressAutoHyphens w:val="0"/>
        <w:spacing w:after="0" w:line="300" w:lineRule="auto"/>
        <w:ind w:firstLine="360"/>
        <w:rPr>
          <w:rFonts w:ascii="Arial" w:hAnsi="Arial" w:cs="Arial"/>
          <w:lang w:val="pt-BR" w:eastAsia="pt-BR"/>
        </w:rPr>
      </w:pPr>
      <w:r w:rsidRPr="00774BF4">
        <w:rPr>
          <w:rFonts w:ascii="Arial" w:hAnsi="Arial" w:cs="Arial"/>
          <w:lang w:val="pt-BR" w:eastAsia="pt-BR"/>
        </w:rPr>
        <w:t>Devido à dificuldade de aproveitamento do material proveniente dos cortes, todo este material será transportado para bota fora, a ser deposto no mesmo local do empréstimo. Portanto, todo o material dos aterros será proveniente do empréstimo estudado.</w:t>
      </w:r>
    </w:p>
    <w:p w:rsidR="0057553E" w:rsidRPr="00774BF4" w:rsidRDefault="0057553E" w:rsidP="00774BF4">
      <w:pPr>
        <w:suppressAutoHyphens w:val="0"/>
        <w:spacing w:after="0" w:line="300" w:lineRule="auto"/>
        <w:ind w:firstLine="709"/>
        <w:rPr>
          <w:rFonts w:ascii="Arial" w:hAnsi="Arial" w:cs="Arial"/>
          <w:lang w:val="pt-BR" w:eastAsia="pt-BR"/>
        </w:rPr>
      </w:pPr>
    </w:p>
    <w:p w:rsidR="001636A5" w:rsidRPr="00774BF4" w:rsidRDefault="001636A5" w:rsidP="00B32DF6">
      <w:pPr>
        <w:suppressAutoHyphens w:val="0"/>
        <w:spacing w:after="0" w:line="300" w:lineRule="auto"/>
        <w:ind w:firstLine="360"/>
        <w:rPr>
          <w:rFonts w:ascii="Arial" w:hAnsi="Arial" w:cs="Arial"/>
          <w:lang w:val="pt-BR" w:eastAsia="pt-BR"/>
        </w:rPr>
      </w:pPr>
      <w:r w:rsidRPr="00774BF4">
        <w:rPr>
          <w:rFonts w:ascii="Arial" w:hAnsi="Arial" w:cs="Arial"/>
          <w:lang w:val="pt-BR" w:eastAsia="pt-BR"/>
        </w:rPr>
        <w:t xml:space="preserve">Além da </w:t>
      </w:r>
      <w:r w:rsidR="00F260DA">
        <w:rPr>
          <w:rFonts w:ascii="Arial" w:hAnsi="Arial" w:cs="Arial"/>
          <w:lang w:val="pt-BR" w:eastAsia="pt-BR"/>
        </w:rPr>
        <w:t>terraplenagem projetada</w:t>
      </w:r>
      <w:r w:rsidRPr="00774BF4">
        <w:rPr>
          <w:rFonts w:ascii="Arial" w:hAnsi="Arial" w:cs="Arial"/>
          <w:lang w:val="pt-BR" w:eastAsia="pt-BR"/>
        </w:rPr>
        <w:t>, foi previsto também o enchimento dos canteiros dos retornos projetados e dos passeios.</w:t>
      </w:r>
    </w:p>
    <w:p w:rsidR="0069108B" w:rsidRPr="003D31DD" w:rsidRDefault="003D31DD" w:rsidP="003D31DD">
      <w:pPr>
        <w:suppressAutoHyphens w:val="0"/>
        <w:spacing w:after="0" w:line="240" w:lineRule="auto"/>
        <w:ind w:firstLine="708"/>
        <w:rPr>
          <w:rFonts w:ascii="Arial" w:hAnsi="Arial" w:cs="Arial"/>
          <w:color w:val="000000"/>
          <w:lang w:val="pt-BR"/>
        </w:rPr>
      </w:pPr>
      <w:r>
        <w:rPr>
          <w:rFonts w:ascii="Arial" w:hAnsi="Arial" w:cs="Arial"/>
          <w:color w:val="000000"/>
          <w:lang w:val="pt-BR"/>
        </w:rPr>
        <w:tab/>
      </w:r>
    </w:p>
    <w:p w:rsidR="001636A5" w:rsidRDefault="001636A5" w:rsidP="00B32DF6">
      <w:pPr>
        <w:suppressAutoHyphens w:val="0"/>
        <w:spacing w:after="0" w:line="300" w:lineRule="auto"/>
        <w:ind w:firstLine="360"/>
        <w:rPr>
          <w:rFonts w:ascii="Arial" w:hAnsi="Arial" w:cs="Arial"/>
          <w:lang w:val="pt-BR" w:eastAsia="pt-BR"/>
        </w:rPr>
      </w:pPr>
      <w:r w:rsidRPr="001636A5">
        <w:rPr>
          <w:rFonts w:ascii="Arial" w:hAnsi="Arial" w:cs="Arial"/>
          <w:lang w:val="pt-BR" w:eastAsia="pt-BR"/>
        </w:rPr>
        <w:t>A compactação dos solos nas proximidades das obras de arte, drenagem ou áreas de difícil acesso será feita com uso de equipamento adequado, como soquetes manuais e compactadores manuais vibratórios e pneumáticos, com espessura das camadas compatíveis com controle da MEAS e umidade.</w:t>
      </w:r>
    </w:p>
    <w:p w:rsidR="0057553E" w:rsidRPr="001636A5" w:rsidRDefault="0057553E" w:rsidP="00774BF4">
      <w:pPr>
        <w:suppressAutoHyphens w:val="0"/>
        <w:spacing w:after="0" w:line="300" w:lineRule="auto"/>
        <w:ind w:firstLine="709"/>
        <w:rPr>
          <w:rFonts w:ascii="Arial" w:hAnsi="Arial" w:cs="Arial"/>
          <w:lang w:val="pt-BR" w:eastAsia="pt-BR"/>
        </w:rPr>
      </w:pPr>
    </w:p>
    <w:p w:rsidR="00475028" w:rsidRDefault="00475028" w:rsidP="00B32DF6">
      <w:pPr>
        <w:suppressAutoHyphens w:val="0"/>
        <w:spacing w:after="0" w:line="300" w:lineRule="auto"/>
        <w:ind w:firstLine="360"/>
        <w:rPr>
          <w:rFonts w:ascii="Arial" w:hAnsi="Arial" w:cs="Arial"/>
          <w:lang w:val="pt-BR" w:eastAsia="pt-BR"/>
        </w:rPr>
      </w:pPr>
    </w:p>
    <w:p w:rsidR="00475028" w:rsidRDefault="00475028" w:rsidP="00B32DF6">
      <w:pPr>
        <w:suppressAutoHyphens w:val="0"/>
        <w:spacing w:after="0" w:line="300" w:lineRule="auto"/>
        <w:ind w:firstLine="360"/>
        <w:rPr>
          <w:rFonts w:ascii="Arial" w:hAnsi="Arial" w:cs="Arial"/>
          <w:lang w:val="pt-BR" w:eastAsia="pt-BR"/>
        </w:rPr>
      </w:pPr>
    </w:p>
    <w:p w:rsidR="00475028" w:rsidRDefault="00475028" w:rsidP="00B32DF6">
      <w:pPr>
        <w:suppressAutoHyphens w:val="0"/>
        <w:spacing w:after="0" w:line="300" w:lineRule="auto"/>
        <w:ind w:firstLine="360"/>
        <w:rPr>
          <w:rFonts w:ascii="Arial" w:hAnsi="Arial" w:cs="Arial"/>
          <w:lang w:val="pt-BR" w:eastAsia="pt-BR"/>
        </w:rPr>
      </w:pPr>
    </w:p>
    <w:p w:rsidR="00475028" w:rsidRDefault="00475028" w:rsidP="00B32DF6">
      <w:pPr>
        <w:suppressAutoHyphens w:val="0"/>
        <w:spacing w:after="0" w:line="300" w:lineRule="auto"/>
        <w:ind w:firstLine="360"/>
        <w:rPr>
          <w:rFonts w:ascii="Arial" w:hAnsi="Arial" w:cs="Arial"/>
          <w:lang w:val="pt-BR" w:eastAsia="pt-BR"/>
        </w:rPr>
      </w:pPr>
    </w:p>
    <w:p w:rsidR="00475028" w:rsidRDefault="00475028" w:rsidP="00B32DF6">
      <w:pPr>
        <w:suppressAutoHyphens w:val="0"/>
        <w:spacing w:after="0" w:line="300" w:lineRule="auto"/>
        <w:ind w:firstLine="360"/>
        <w:rPr>
          <w:rFonts w:ascii="Arial" w:hAnsi="Arial" w:cs="Arial"/>
          <w:lang w:val="pt-BR" w:eastAsia="pt-BR"/>
        </w:rPr>
      </w:pPr>
    </w:p>
    <w:p w:rsidR="00475028" w:rsidRDefault="00475028" w:rsidP="00B32DF6">
      <w:pPr>
        <w:suppressAutoHyphens w:val="0"/>
        <w:spacing w:after="0" w:line="300" w:lineRule="auto"/>
        <w:ind w:firstLine="360"/>
        <w:rPr>
          <w:rFonts w:ascii="Arial" w:hAnsi="Arial" w:cs="Arial"/>
          <w:lang w:val="pt-BR" w:eastAsia="pt-BR"/>
        </w:rPr>
      </w:pPr>
    </w:p>
    <w:p w:rsidR="00475028" w:rsidRDefault="00475028" w:rsidP="00B32DF6">
      <w:pPr>
        <w:suppressAutoHyphens w:val="0"/>
        <w:spacing w:after="0" w:line="300" w:lineRule="auto"/>
        <w:ind w:firstLine="360"/>
        <w:rPr>
          <w:rFonts w:ascii="Arial" w:hAnsi="Arial" w:cs="Arial"/>
          <w:lang w:val="pt-BR" w:eastAsia="pt-BR"/>
        </w:rPr>
      </w:pPr>
    </w:p>
    <w:p w:rsidR="00475028" w:rsidRDefault="00475028" w:rsidP="00B32DF6">
      <w:pPr>
        <w:suppressAutoHyphens w:val="0"/>
        <w:spacing w:after="0" w:line="300" w:lineRule="auto"/>
        <w:ind w:firstLine="360"/>
        <w:rPr>
          <w:rFonts w:ascii="Arial" w:hAnsi="Arial" w:cs="Arial"/>
          <w:lang w:val="pt-BR" w:eastAsia="pt-BR"/>
        </w:rPr>
      </w:pPr>
    </w:p>
    <w:p w:rsidR="001636A5" w:rsidRPr="001636A5" w:rsidRDefault="001636A5" w:rsidP="00B32DF6">
      <w:pPr>
        <w:suppressAutoHyphens w:val="0"/>
        <w:spacing w:after="0" w:line="300" w:lineRule="auto"/>
        <w:ind w:firstLine="360"/>
        <w:rPr>
          <w:rFonts w:ascii="Arial" w:hAnsi="Arial" w:cs="Arial"/>
          <w:lang w:val="pt-BR" w:eastAsia="pt-BR"/>
        </w:rPr>
      </w:pPr>
      <w:r w:rsidRPr="001636A5">
        <w:rPr>
          <w:rFonts w:ascii="Arial" w:hAnsi="Arial" w:cs="Arial"/>
          <w:lang w:val="pt-BR" w:eastAsia="pt-BR"/>
        </w:rPr>
        <w:lastRenderedPageBreak/>
        <w:t>Nas seções transversal tipo e taludes foram indicados notas de serviços de terraplenagem, com as seguintes larguras:</w:t>
      </w:r>
    </w:p>
    <w:p w:rsidR="001636A5" w:rsidRPr="001636A5" w:rsidRDefault="001636A5" w:rsidP="001636A5">
      <w:pPr>
        <w:spacing w:after="0" w:line="240" w:lineRule="auto"/>
        <w:rPr>
          <w:rFonts w:ascii="Arial" w:hAnsi="Arial" w:cs="Arial"/>
          <w:b/>
          <w:caps/>
          <w:sz w:val="24"/>
          <w:szCs w:val="24"/>
          <w:lang w:val="pt-BR" w:eastAsia="ar-SA"/>
        </w:rPr>
      </w:pPr>
    </w:p>
    <w:p w:rsidR="001636A5" w:rsidRPr="001636A5" w:rsidRDefault="001636A5" w:rsidP="00194DEC">
      <w:pPr>
        <w:numPr>
          <w:ilvl w:val="0"/>
          <w:numId w:val="17"/>
        </w:numPr>
        <w:suppressAutoHyphens w:val="0"/>
        <w:spacing w:before="60" w:after="0" w:line="360" w:lineRule="auto"/>
        <w:rPr>
          <w:rFonts w:ascii="Arial" w:hAnsi="Arial" w:cs="Arial"/>
          <w:b/>
          <w:bCs/>
          <w:lang w:val="pt-BR"/>
        </w:rPr>
      </w:pPr>
      <w:r w:rsidRPr="001636A5">
        <w:rPr>
          <w:rFonts w:ascii="Arial" w:hAnsi="Arial" w:cs="Arial"/>
          <w:b/>
          <w:bCs/>
          <w:lang w:val="pt-BR"/>
        </w:rPr>
        <w:t xml:space="preserve">Pista Dupla - estaca </w:t>
      </w:r>
      <w:smartTag w:uri="urn:schemas-microsoft-com:office:smarttags" w:element="metricconverter">
        <w:smartTagPr>
          <w:attr w:name="ProductID" w:val="00 a"/>
        </w:smartTagPr>
        <w:r w:rsidRPr="001636A5">
          <w:rPr>
            <w:rFonts w:ascii="Arial" w:hAnsi="Arial" w:cs="Arial"/>
            <w:b/>
            <w:bCs/>
            <w:lang w:val="pt-BR"/>
          </w:rPr>
          <w:t>00 a 353</w:t>
        </w:r>
      </w:smartTag>
      <w:r w:rsidRPr="001636A5">
        <w:rPr>
          <w:rFonts w:ascii="Arial" w:hAnsi="Arial" w:cs="Arial"/>
          <w:b/>
          <w:bCs/>
          <w:lang w:val="pt-BR"/>
        </w:rPr>
        <w:t>+9,44 (Extensão = 7,07 km)</w:t>
      </w:r>
    </w:p>
    <w:p w:rsidR="001636A5" w:rsidRPr="001636A5" w:rsidRDefault="001636A5" w:rsidP="001636A5">
      <w:pPr>
        <w:spacing w:after="0" w:line="300" w:lineRule="auto"/>
        <w:ind w:left="1134"/>
        <w:rPr>
          <w:rFonts w:ascii="Arial" w:hAnsi="Arial" w:cs="Arial"/>
          <w:lang w:val="pt-BR"/>
        </w:rPr>
      </w:pPr>
      <w:r w:rsidRPr="001636A5">
        <w:rPr>
          <w:rFonts w:ascii="Arial" w:hAnsi="Arial" w:cs="Arial"/>
          <w:lang w:val="pt-BR"/>
        </w:rPr>
        <w:t>- Pistas de rodagem</w:t>
      </w:r>
      <w:r w:rsidRPr="001636A5">
        <w:rPr>
          <w:rFonts w:ascii="Arial" w:hAnsi="Arial" w:cs="Arial"/>
          <w:lang w:val="pt-BR"/>
        </w:rPr>
        <w:tab/>
        <w:t xml:space="preserve">→ 4 x </w:t>
      </w:r>
      <w:smartTag w:uri="urn:schemas-microsoft-com:office:smarttags" w:element="metricconverter">
        <w:smartTagPr>
          <w:attr w:name="ProductID" w:val="3,50 m"/>
        </w:smartTagPr>
        <w:r w:rsidRPr="001636A5">
          <w:rPr>
            <w:rFonts w:ascii="Arial" w:hAnsi="Arial" w:cs="Arial"/>
            <w:lang w:val="pt-BR"/>
          </w:rPr>
          <w:t>3,50 m</w:t>
        </w:r>
      </w:smartTag>
    </w:p>
    <w:p w:rsidR="001636A5" w:rsidRPr="001636A5" w:rsidRDefault="001636A5" w:rsidP="001636A5">
      <w:pPr>
        <w:spacing w:after="0" w:line="300" w:lineRule="auto"/>
        <w:ind w:left="1134"/>
        <w:rPr>
          <w:rFonts w:ascii="Arial" w:hAnsi="Arial" w:cs="Arial"/>
          <w:lang w:val="pt-BR"/>
        </w:rPr>
      </w:pPr>
      <w:r w:rsidRPr="001636A5">
        <w:rPr>
          <w:rFonts w:ascii="Arial" w:hAnsi="Arial" w:cs="Arial"/>
          <w:lang w:val="pt-BR"/>
        </w:rPr>
        <w:t>- Faixas de segurança</w:t>
      </w:r>
      <w:r w:rsidRPr="001636A5">
        <w:rPr>
          <w:rFonts w:ascii="Arial" w:hAnsi="Arial" w:cs="Arial"/>
          <w:lang w:val="pt-BR"/>
        </w:rPr>
        <w:tab/>
        <w:t xml:space="preserve">→ 4 x </w:t>
      </w:r>
      <w:smartTag w:uri="urn:schemas-microsoft-com:office:smarttags" w:element="metricconverter">
        <w:smartTagPr>
          <w:attr w:name="ProductID" w:val="0,50 m"/>
        </w:smartTagPr>
        <w:r w:rsidRPr="001636A5">
          <w:rPr>
            <w:rFonts w:ascii="Arial" w:hAnsi="Arial" w:cs="Arial"/>
            <w:lang w:val="pt-BR"/>
          </w:rPr>
          <w:t>0,50 m</w:t>
        </w:r>
      </w:smartTag>
    </w:p>
    <w:p w:rsidR="001636A5" w:rsidRPr="001636A5" w:rsidRDefault="001636A5" w:rsidP="001636A5">
      <w:pPr>
        <w:spacing w:after="0" w:line="300" w:lineRule="auto"/>
        <w:ind w:left="1134"/>
        <w:rPr>
          <w:rFonts w:ascii="Arial" w:hAnsi="Arial" w:cs="Arial"/>
          <w:lang w:val="pt-BR"/>
        </w:rPr>
      </w:pPr>
      <w:r w:rsidRPr="001636A5">
        <w:rPr>
          <w:rFonts w:ascii="Arial" w:hAnsi="Arial" w:cs="Arial"/>
          <w:lang w:val="pt-BR"/>
        </w:rPr>
        <w:t>- Ciclovia central</w:t>
      </w:r>
      <w:r w:rsidRPr="001636A5">
        <w:rPr>
          <w:rFonts w:ascii="Arial" w:hAnsi="Arial" w:cs="Arial"/>
          <w:lang w:val="pt-BR"/>
        </w:rPr>
        <w:tab/>
      </w:r>
      <w:r w:rsidRPr="001636A5">
        <w:rPr>
          <w:rFonts w:ascii="Arial" w:hAnsi="Arial" w:cs="Arial"/>
          <w:lang w:val="pt-BR"/>
        </w:rPr>
        <w:tab/>
        <w:t>→ 1 x 3,00 m</w:t>
      </w:r>
    </w:p>
    <w:p w:rsidR="001636A5" w:rsidRPr="001636A5" w:rsidRDefault="001636A5" w:rsidP="001636A5">
      <w:pPr>
        <w:spacing w:after="0" w:line="300" w:lineRule="auto"/>
        <w:ind w:left="1134"/>
        <w:rPr>
          <w:rFonts w:ascii="Arial" w:hAnsi="Arial" w:cs="Arial"/>
          <w:lang w:val="pt-BR"/>
        </w:rPr>
      </w:pPr>
      <w:r w:rsidRPr="001636A5">
        <w:rPr>
          <w:rFonts w:ascii="Arial" w:hAnsi="Arial" w:cs="Arial"/>
          <w:lang w:val="pt-BR"/>
        </w:rPr>
        <w:t>- Passeios externos</w:t>
      </w:r>
      <w:r w:rsidRPr="001636A5">
        <w:rPr>
          <w:rFonts w:ascii="Arial" w:hAnsi="Arial" w:cs="Arial"/>
          <w:lang w:val="pt-BR"/>
        </w:rPr>
        <w:tab/>
        <w:t>→ 2 x 3,00 m</w:t>
      </w:r>
    </w:p>
    <w:p w:rsidR="001636A5" w:rsidRPr="001636A5" w:rsidRDefault="001636A5" w:rsidP="001636A5">
      <w:pPr>
        <w:spacing w:after="0" w:line="300" w:lineRule="auto"/>
        <w:ind w:left="1134"/>
        <w:rPr>
          <w:rFonts w:ascii="Arial" w:hAnsi="Arial" w:cs="Arial"/>
          <w:lang w:val="pt-BR"/>
        </w:rPr>
      </w:pPr>
      <w:r w:rsidRPr="001636A5">
        <w:rPr>
          <w:rFonts w:ascii="Arial" w:hAnsi="Arial" w:cs="Arial"/>
          <w:lang w:val="pt-BR"/>
        </w:rPr>
        <w:t xml:space="preserve">- Folga da pavimentação → </w:t>
      </w:r>
      <w:r w:rsidRPr="001636A5">
        <w:rPr>
          <w:rFonts w:ascii="Arial" w:hAnsi="Arial" w:cs="Arial"/>
          <w:u w:val="single"/>
          <w:lang w:val="pt-BR"/>
        </w:rPr>
        <w:t>2 x 1,10 m</w:t>
      </w:r>
    </w:p>
    <w:p w:rsidR="001636A5" w:rsidRPr="001636A5" w:rsidRDefault="001636A5" w:rsidP="001636A5">
      <w:pPr>
        <w:spacing w:after="0" w:line="300" w:lineRule="auto"/>
        <w:rPr>
          <w:rFonts w:ascii="Arial" w:hAnsi="Arial" w:cs="Arial"/>
          <w:lang w:val="pt-BR"/>
        </w:rPr>
      </w:pPr>
      <w:r w:rsidRPr="001636A5">
        <w:rPr>
          <w:rFonts w:ascii="Arial" w:hAnsi="Arial" w:cs="Arial"/>
          <w:lang w:val="pt-BR"/>
        </w:rPr>
        <w:tab/>
      </w:r>
      <w:r w:rsidRPr="001636A5">
        <w:rPr>
          <w:rFonts w:ascii="Arial" w:hAnsi="Arial" w:cs="Arial"/>
          <w:lang w:val="pt-BR"/>
        </w:rPr>
        <w:tab/>
      </w:r>
      <w:r w:rsidRPr="001636A5">
        <w:rPr>
          <w:rFonts w:ascii="Arial" w:hAnsi="Arial" w:cs="Arial"/>
          <w:lang w:val="pt-BR"/>
        </w:rPr>
        <w:tab/>
        <w:t xml:space="preserve"> TOTAL</w:t>
      </w:r>
      <w:r w:rsidRPr="001636A5">
        <w:rPr>
          <w:rFonts w:ascii="Arial" w:hAnsi="Arial" w:cs="Arial"/>
          <w:lang w:val="pt-BR"/>
        </w:rPr>
        <w:tab/>
        <w:t>→    27,20 m</w:t>
      </w:r>
    </w:p>
    <w:p w:rsidR="001636A5" w:rsidRPr="001636A5" w:rsidRDefault="001636A5" w:rsidP="00194DEC">
      <w:pPr>
        <w:numPr>
          <w:ilvl w:val="0"/>
          <w:numId w:val="17"/>
        </w:numPr>
        <w:suppressAutoHyphens w:val="0"/>
        <w:spacing w:before="60" w:after="0" w:line="360" w:lineRule="auto"/>
        <w:rPr>
          <w:rFonts w:ascii="Arial" w:hAnsi="Arial" w:cs="Arial"/>
          <w:b/>
          <w:bCs/>
        </w:rPr>
      </w:pPr>
      <w:r w:rsidRPr="001636A5">
        <w:rPr>
          <w:rFonts w:ascii="Arial" w:hAnsi="Arial" w:cs="Arial"/>
          <w:b/>
          <w:bCs/>
        </w:rPr>
        <w:t>Retornos</w:t>
      </w:r>
    </w:p>
    <w:p w:rsidR="001636A5" w:rsidRPr="001636A5" w:rsidRDefault="001636A5" w:rsidP="001636A5">
      <w:pPr>
        <w:spacing w:after="0" w:line="300" w:lineRule="auto"/>
        <w:ind w:left="1134"/>
        <w:rPr>
          <w:rFonts w:ascii="Arial" w:hAnsi="Arial" w:cs="Arial"/>
          <w:lang w:val="pt-BR"/>
        </w:rPr>
      </w:pPr>
      <w:r w:rsidRPr="001636A5">
        <w:rPr>
          <w:rFonts w:ascii="Arial" w:hAnsi="Arial" w:cs="Arial"/>
          <w:lang w:val="pt-BR"/>
        </w:rPr>
        <w:t>- Pistas de rodagem</w:t>
      </w:r>
      <w:r w:rsidRPr="001636A5">
        <w:rPr>
          <w:rFonts w:ascii="Arial" w:hAnsi="Arial" w:cs="Arial"/>
          <w:lang w:val="pt-BR"/>
        </w:rPr>
        <w:tab/>
        <w:t xml:space="preserve">→ 4 x </w:t>
      </w:r>
      <w:smartTag w:uri="urn:schemas-microsoft-com:office:smarttags" w:element="metricconverter">
        <w:smartTagPr>
          <w:attr w:name="ProductID" w:val="3,50 m"/>
        </w:smartTagPr>
        <w:r w:rsidRPr="001636A5">
          <w:rPr>
            <w:rFonts w:ascii="Arial" w:hAnsi="Arial" w:cs="Arial"/>
            <w:lang w:val="pt-BR"/>
          </w:rPr>
          <w:t>3,50 m</w:t>
        </w:r>
      </w:smartTag>
    </w:p>
    <w:p w:rsidR="001636A5" w:rsidRPr="001636A5" w:rsidRDefault="001636A5" w:rsidP="001636A5">
      <w:pPr>
        <w:spacing w:after="0" w:line="300" w:lineRule="auto"/>
        <w:ind w:left="1134"/>
        <w:rPr>
          <w:rFonts w:ascii="Arial" w:hAnsi="Arial" w:cs="Arial"/>
          <w:lang w:val="pt-BR"/>
        </w:rPr>
      </w:pPr>
      <w:r w:rsidRPr="001636A5">
        <w:rPr>
          <w:rFonts w:ascii="Arial" w:hAnsi="Arial" w:cs="Arial"/>
          <w:lang w:val="pt-BR"/>
        </w:rPr>
        <w:t>- Pistas internas</w:t>
      </w:r>
      <w:r w:rsidRPr="001636A5">
        <w:rPr>
          <w:rFonts w:ascii="Arial" w:hAnsi="Arial" w:cs="Arial"/>
          <w:lang w:val="pt-BR"/>
        </w:rPr>
        <w:tab/>
      </w:r>
      <w:r w:rsidRPr="001636A5">
        <w:rPr>
          <w:rFonts w:ascii="Arial" w:hAnsi="Arial" w:cs="Arial"/>
          <w:lang w:val="pt-BR"/>
        </w:rPr>
        <w:tab/>
        <w:t>→ 2 x 3,00 m</w:t>
      </w:r>
    </w:p>
    <w:p w:rsidR="001636A5" w:rsidRPr="001636A5" w:rsidRDefault="001636A5" w:rsidP="001636A5">
      <w:pPr>
        <w:spacing w:after="0" w:line="300" w:lineRule="auto"/>
        <w:ind w:left="1134"/>
        <w:rPr>
          <w:rFonts w:ascii="Arial" w:hAnsi="Arial" w:cs="Arial"/>
          <w:lang w:val="pt-BR"/>
        </w:rPr>
      </w:pPr>
      <w:r w:rsidRPr="001636A5">
        <w:rPr>
          <w:rFonts w:ascii="Arial" w:hAnsi="Arial" w:cs="Arial"/>
          <w:lang w:val="pt-BR"/>
        </w:rPr>
        <w:t>- Faixas de segurança</w:t>
      </w:r>
      <w:r w:rsidRPr="001636A5">
        <w:rPr>
          <w:rFonts w:ascii="Arial" w:hAnsi="Arial" w:cs="Arial"/>
          <w:lang w:val="pt-BR"/>
        </w:rPr>
        <w:tab/>
        <w:t xml:space="preserve">→ 4 x </w:t>
      </w:r>
      <w:smartTag w:uri="urn:schemas-microsoft-com:office:smarttags" w:element="metricconverter">
        <w:smartTagPr>
          <w:attr w:name="ProductID" w:val="0,50 m"/>
        </w:smartTagPr>
        <w:r w:rsidRPr="001636A5">
          <w:rPr>
            <w:rFonts w:ascii="Arial" w:hAnsi="Arial" w:cs="Arial"/>
            <w:lang w:val="pt-BR"/>
          </w:rPr>
          <w:t>0,50 m</w:t>
        </w:r>
      </w:smartTag>
    </w:p>
    <w:p w:rsidR="001636A5" w:rsidRPr="001636A5" w:rsidRDefault="001636A5" w:rsidP="001636A5">
      <w:pPr>
        <w:spacing w:after="0" w:line="300" w:lineRule="auto"/>
        <w:ind w:left="1134"/>
        <w:rPr>
          <w:rFonts w:ascii="Arial" w:hAnsi="Arial" w:cs="Arial"/>
          <w:lang w:val="pt-BR"/>
        </w:rPr>
      </w:pPr>
      <w:r w:rsidRPr="001636A5">
        <w:rPr>
          <w:rFonts w:ascii="Arial" w:hAnsi="Arial" w:cs="Arial"/>
          <w:lang w:val="pt-BR"/>
        </w:rPr>
        <w:t>- Ciclovia central</w:t>
      </w:r>
      <w:r w:rsidRPr="001636A5">
        <w:rPr>
          <w:rFonts w:ascii="Arial" w:hAnsi="Arial" w:cs="Arial"/>
          <w:lang w:val="pt-BR"/>
        </w:rPr>
        <w:tab/>
      </w:r>
      <w:r w:rsidRPr="001636A5">
        <w:rPr>
          <w:rFonts w:ascii="Arial" w:hAnsi="Arial" w:cs="Arial"/>
          <w:lang w:val="pt-BR"/>
        </w:rPr>
        <w:tab/>
        <w:t>→ 1 x 3,00 m</w:t>
      </w:r>
    </w:p>
    <w:p w:rsidR="001636A5" w:rsidRPr="001636A5" w:rsidRDefault="001636A5" w:rsidP="001636A5">
      <w:pPr>
        <w:spacing w:after="0" w:line="300" w:lineRule="auto"/>
        <w:ind w:left="1134"/>
        <w:rPr>
          <w:rFonts w:ascii="Arial" w:hAnsi="Arial" w:cs="Arial"/>
          <w:lang w:val="pt-BR"/>
        </w:rPr>
      </w:pPr>
      <w:r w:rsidRPr="001636A5">
        <w:rPr>
          <w:rFonts w:ascii="Arial" w:hAnsi="Arial" w:cs="Arial"/>
          <w:lang w:val="pt-BR"/>
        </w:rPr>
        <w:t>- Canteiro central</w:t>
      </w:r>
      <w:r w:rsidRPr="001636A5">
        <w:rPr>
          <w:rFonts w:ascii="Arial" w:hAnsi="Arial" w:cs="Arial"/>
          <w:lang w:val="pt-BR"/>
        </w:rPr>
        <w:tab/>
      </w:r>
      <w:r w:rsidRPr="001636A5">
        <w:rPr>
          <w:rFonts w:ascii="Arial" w:hAnsi="Arial" w:cs="Arial"/>
          <w:lang w:val="pt-BR"/>
        </w:rPr>
        <w:tab/>
        <w:t>→ 2 x 4,50 m</w:t>
      </w:r>
    </w:p>
    <w:p w:rsidR="001636A5" w:rsidRPr="001636A5" w:rsidRDefault="001636A5" w:rsidP="001636A5">
      <w:pPr>
        <w:spacing w:after="0" w:line="300" w:lineRule="auto"/>
        <w:ind w:left="1134"/>
        <w:rPr>
          <w:rFonts w:ascii="Arial" w:hAnsi="Arial" w:cs="Arial"/>
          <w:lang w:val="pt-BR"/>
        </w:rPr>
      </w:pPr>
      <w:r w:rsidRPr="001636A5">
        <w:rPr>
          <w:rFonts w:ascii="Arial" w:hAnsi="Arial" w:cs="Arial"/>
          <w:lang w:val="pt-BR"/>
        </w:rPr>
        <w:t>- Passeios externos</w:t>
      </w:r>
      <w:r w:rsidRPr="001636A5">
        <w:rPr>
          <w:rFonts w:ascii="Arial" w:hAnsi="Arial" w:cs="Arial"/>
          <w:lang w:val="pt-BR"/>
        </w:rPr>
        <w:tab/>
        <w:t>→ 2 x 3,00 m</w:t>
      </w:r>
    </w:p>
    <w:p w:rsidR="001636A5" w:rsidRPr="001636A5" w:rsidRDefault="001636A5" w:rsidP="001636A5">
      <w:pPr>
        <w:spacing w:after="0" w:line="300" w:lineRule="auto"/>
        <w:ind w:left="1134"/>
        <w:rPr>
          <w:rFonts w:ascii="Arial" w:hAnsi="Arial" w:cs="Arial"/>
          <w:lang w:val="pt-BR"/>
        </w:rPr>
      </w:pPr>
      <w:r w:rsidRPr="001636A5">
        <w:rPr>
          <w:rFonts w:ascii="Arial" w:hAnsi="Arial" w:cs="Arial"/>
          <w:lang w:val="pt-BR"/>
        </w:rPr>
        <w:t xml:space="preserve">- Folga da pavimentação → </w:t>
      </w:r>
      <w:r w:rsidRPr="001636A5">
        <w:rPr>
          <w:rFonts w:ascii="Arial" w:hAnsi="Arial" w:cs="Arial"/>
          <w:u w:val="single"/>
          <w:lang w:val="pt-BR"/>
        </w:rPr>
        <w:t>2 x 1,10 m</w:t>
      </w:r>
    </w:p>
    <w:p w:rsidR="001636A5" w:rsidRPr="001636A5" w:rsidRDefault="001636A5" w:rsidP="001636A5">
      <w:pPr>
        <w:spacing w:after="0" w:line="300" w:lineRule="auto"/>
        <w:rPr>
          <w:rFonts w:ascii="Arial" w:hAnsi="Arial" w:cs="Arial"/>
          <w:lang w:val="pt-BR"/>
        </w:rPr>
      </w:pPr>
      <w:r w:rsidRPr="001636A5">
        <w:rPr>
          <w:rFonts w:ascii="Arial" w:hAnsi="Arial" w:cs="Arial"/>
          <w:lang w:val="pt-BR"/>
        </w:rPr>
        <w:tab/>
      </w:r>
      <w:r w:rsidRPr="001636A5">
        <w:rPr>
          <w:rFonts w:ascii="Arial" w:hAnsi="Arial" w:cs="Arial"/>
          <w:lang w:val="pt-BR"/>
        </w:rPr>
        <w:tab/>
      </w:r>
      <w:r w:rsidRPr="001636A5">
        <w:rPr>
          <w:rFonts w:ascii="Arial" w:hAnsi="Arial" w:cs="Arial"/>
          <w:lang w:val="pt-BR"/>
        </w:rPr>
        <w:tab/>
        <w:t xml:space="preserve">             TOTAL→ 36,20 m</w:t>
      </w:r>
    </w:p>
    <w:p w:rsidR="001636A5" w:rsidRPr="001636A5" w:rsidRDefault="001636A5" w:rsidP="001636A5">
      <w:pPr>
        <w:tabs>
          <w:tab w:val="left" w:pos="0"/>
        </w:tabs>
        <w:spacing w:after="0" w:line="360" w:lineRule="auto"/>
        <w:rPr>
          <w:rFonts w:ascii="Arial" w:hAnsi="Arial" w:cs="Arial"/>
          <w:color w:val="FF0000"/>
          <w:lang w:val="pt-BR"/>
        </w:rPr>
      </w:pPr>
      <w:r w:rsidRPr="001636A5">
        <w:rPr>
          <w:rFonts w:ascii="Arial" w:hAnsi="Arial" w:cs="Arial"/>
          <w:color w:val="FF0000"/>
          <w:lang w:val="pt-BR"/>
        </w:rPr>
        <w:tab/>
      </w:r>
    </w:p>
    <w:p w:rsidR="001636A5" w:rsidRPr="001636A5" w:rsidRDefault="00774BF4" w:rsidP="00B32DF6">
      <w:pPr>
        <w:suppressAutoHyphens w:val="0"/>
        <w:spacing w:after="0" w:line="300" w:lineRule="auto"/>
        <w:ind w:firstLine="360"/>
        <w:rPr>
          <w:rFonts w:ascii="Arial" w:hAnsi="Arial" w:cs="Arial"/>
          <w:color w:val="000000"/>
          <w:lang w:val="pt-BR"/>
        </w:rPr>
      </w:pPr>
      <w:r>
        <w:rPr>
          <w:rFonts w:ascii="Arial" w:hAnsi="Arial" w:cs="Arial"/>
          <w:color w:val="000000"/>
          <w:lang w:val="pt-BR"/>
        </w:rPr>
        <w:tab/>
      </w:r>
      <w:r w:rsidR="001636A5" w:rsidRPr="001636A5">
        <w:rPr>
          <w:rFonts w:ascii="Arial" w:hAnsi="Arial" w:cs="Arial"/>
          <w:color w:val="000000"/>
          <w:lang w:val="pt-BR"/>
        </w:rPr>
        <w:t>Com base nos estudos geológicos/geotécnicos e nas experiências em implantações executadas na região do Projeto, os taludes terão as seguintes inclinações:</w:t>
      </w:r>
    </w:p>
    <w:p w:rsidR="001636A5" w:rsidRPr="001636A5" w:rsidRDefault="001636A5" w:rsidP="009F287C">
      <w:pPr>
        <w:tabs>
          <w:tab w:val="left" w:pos="0"/>
        </w:tabs>
        <w:spacing w:after="0" w:line="360" w:lineRule="auto"/>
        <w:rPr>
          <w:rFonts w:ascii="Arial" w:hAnsi="Arial" w:cs="Arial"/>
          <w:color w:val="000000"/>
          <w:lang w:val="pt-BR"/>
        </w:rPr>
      </w:pPr>
      <w:r w:rsidRPr="001636A5">
        <w:rPr>
          <w:rFonts w:ascii="Arial" w:hAnsi="Arial" w:cs="Arial"/>
          <w:b/>
          <w:color w:val="000000"/>
          <w:lang w:val="pt-BR"/>
        </w:rPr>
        <w:tab/>
        <w:t>- Corte em solo</w:t>
      </w:r>
      <w:r w:rsidRPr="001636A5">
        <w:rPr>
          <w:rFonts w:ascii="Arial" w:hAnsi="Arial" w:cs="Arial"/>
          <w:b/>
          <w:color w:val="000000"/>
          <w:lang w:val="pt-BR"/>
        </w:rPr>
        <w:tab/>
        <w:t>→</w:t>
      </w:r>
      <w:r w:rsidRPr="001636A5">
        <w:rPr>
          <w:rFonts w:ascii="Arial" w:hAnsi="Arial" w:cs="Arial"/>
          <w:color w:val="000000"/>
          <w:lang w:val="pt-BR"/>
        </w:rPr>
        <w:t>1,0 (H) : 1,5 (V)</w:t>
      </w:r>
    </w:p>
    <w:p w:rsidR="001636A5" w:rsidRPr="001636A5" w:rsidRDefault="001636A5" w:rsidP="009F287C">
      <w:pPr>
        <w:tabs>
          <w:tab w:val="left" w:pos="0"/>
        </w:tabs>
        <w:spacing w:after="0" w:line="360" w:lineRule="auto"/>
        <w:ind w:left="720"/>
        <w:rPr>
          <w:rFonts w:ascii="Arial" w:hAnsi="Arial" w:cs="Arial"/>
          <w:color w:val="000000"/>
          <w:lang w:val="pt-BR"/>
        </w:rPr>
      </w:pPr>
      <w:r w:rsidRPr="001636A5">
        <w:rPr>
          <w:rFonts w:ascii="Arial" w:hAnsi="Arial" w:cs="Arial"/>
          <w:b/>
          <w:color w:val="000000"/>
          <w:lang w:val="pt-BR"/>
        </w:rPr>
        <w:t>- Corte em areia</w:t>
      </w:r>
      <w:r w:rsidRPr="001636A5">
        <w:rPr>
          <w:rFonts w:ascii="Arial" w:hAnsi="Arial" w:cs="Arial"/>
          <w:b/>
          <w:color w:val="000000"/>
          <w:lang w:val="pt-BR"/>
        </w:rPr>
        <w:tab/>
        <w:t>→</w:t>
      </w:r>
      <w:r w:rsidRPr="001636A5">
        <w:rPr>
          <w:rFonts w:ascii="Arial" w:hAnsi="Arial" w:cs="Arial"/>
          <w:color w:val="000000"/>
          <w:lang w:val="pt-BR"/>
        </w:rPr>
        <w:t>1,0 (H) : 1,0 (V)</w:t>
      </w:r>
    </w:p>
    <w:p w:rsidR="001636A5" w:rsidRPr="001636A5" w:rsidRDefault="001636A5" w:rsidP="009F287C">
      <w:pPr>
        <w:tabs>
          <w:tab w:val="left" w:pos="0"/>
        </w:tabs>
        <w:spacing w:after="0" w:line="360" w:lineRule="auto"/>
        <w:ind w:left="720"/>
        <w:rPr>
          <w:rFonts w:ascii="Arial" w:hAnsi="Arial" w:cs="Arial"/>
          <w:color w:val="000000"/>
        </w:rPr>
      </w:pPr>
      <w:r w:rsidRPr="001636A5">
        <w:rPr>
          <w:rFonts w:ascii="Arial" w:hAnsi="Arial" w:cs="Arial"/>
          <w:b/>
          <w:color w:val="000000"/>
        </w:rPr>
        <w:t>- Aterro</w:t>
      </w:r>
      <w:r w:rsidRPr="001636A5">
        <w:rPr>
          <w:rFonts w:ascii="Arial" w:hAnsi="Arial" w:cs="Arial"/>
          <w:b/>
          <w:color w:val="000000"/>
        </w:rPr>
        <w:tab/>
      </w:r>
      <w:r w:rsidRPr="001636A5">
        <w:rPr>
          <w:rFonts w:ascii="Arial" w:hAnsi="Arial" w:cs="Arial"/>
          <w:b/>
          <w:color w:val="000000"/>
        </w:rPr>
        <w:tab/>
        <w:t>→</w:t>
      </w:r>
      <w:r w:rsidRPr="001636A5">
        <w:rPr>
          <w:rFonts w:ascii="Arial" w:hAnsi="Arial" w:cs="Arial"/>
          <w:color w:val="000000"/>
        </w:rPr>
        <w:t>1,5 (H) : 1,0 (V)</w:t>
      </w:r>
    </w:p>
    <w:p w:rsidR="00774BF4" w:rsidRPr="001636A5" w:rsidRDefault="001636A5" w:rsidP="001636A5">
      <w:pPr>
        <w:tabs>
          <w:tab w:val="left" w:pos="0"/>
        </w:tabs>
        <w:rPr>
          <w:rFonts w:cs="Arial"/>
          <w:szCs w:val="24"/>
        </w:rPr>
      </w:pPr>
      <w:r w:rsidRPr="001636A5">
        <w:rPr>
          <w:rFonts w:ascii="Arial" w:hAnsi="Arial" w:cs="Arial"/>
          <w:color w:val="FF0000"/>
          <w:lang w:val="pt-BR"/>
        </w:rPr>
        <w:tab/>
      </w:r>
    </w:p>
    <w:p w:rsidR="001636A5" w:rsidRPr="001636A5" w:rsidRDefault="001636A5" w:rsidP="00194DEC">
      <w:pPr>
        <w:numPr>
          <w:ilvl w:val="0"/>
          <w:numId w:val="8"/>
        </w:numPr>
        <w:spacing w:after="0" w:line="240" w:lineRule="auto"/>
        <w:rPr>
          <w:rFonts w:ascii="Arial" w:hAnsi="Arial"/>
          <w:b/>
          <w:i/>
          <w:sz w:val="24"/>
          <w:szCs w:val="24"/>
          <w:lang w:val="x-none"/>
        </w:rPr>
      </w:pPr>
      <w:bookmarkStart w:id="117" w:name="_Toc369007936"/>
      <w:bookmarkStart w:id="118" w:name="_Toc369009354"/>
      <w:bookmarkStart w:id="119" w:name="_Toc369009906"/>
      <w:bookmarkStart w:id="120" w:name="_Toc369011841"/>
      <w:bookmarkStart w:id="121" w:name="_Toc369012072"/>
      <w:bookmarkStart w:id="122" w:name="_Toc369012295"/>
      <w:bookmarkStart w:id="123" w:name="_Toc370992565"/>
      <w:bookmarkStart w:id="124" w:name="_Toc371083326"/>
      <w:bookmarkStart w:id="125" w:name="_Toc391883477"/>
      <w:r w:rsidRPr="001636A5">
        <w:rPr>
          <w:rFonts w:ascii="Arial" w:hAnsi="Arial"/>
          <w:b/>
          <w:i/>
          <w:sz w:val="24"/>
          <w:szCs w:val="24"/>
          <w:lang w:val="x-none"/>
        </w:rPr>
        <w:t>Projeto de Pavimentação</w:t>
      </w:r>
      <w:bookmarkEnd w:id="117"/>
      <w:bookmarkEnd w:id="118"/>
      <w:bookmarkEnd w:id="119"/>
      <w:bookmarkEnd w:id="120"/>
      <w:bookmarkEnd w:id="121"/>
      <w:bookmarkEnd w:id="122"/>
      <w:bookmarkEnd w:id="123"/>
      <w:bookmarkEnd w:id="124"/>
      <w:bookmarkEnd w:id="125"/>
    </w:p>
    <w:p w:rsidR="001636A5" w:rsidRPr="001636A5" w:rsidRDefault="001636A5" w:rsidP="001636A5">
      <w:pPr>
        <w:spacing w:after="0" w:line="240" w:lineRule="auto"/>
        <w:rPr>
          <w:rFonts w:ascii="Arial" w:hAnsi="Arial" w:cs="Arial"/>
          <w:b/>
          <w:i/>
          <w:sz w:val="24"/>
          <w:szCs w:val="24"/>
          <w:lang w:val="pt-BR" w:eastAsia="ar-SA"/>
        </w:rPr>
      </w:pPr>
    </w:p>
    <w:p w:rsidR="001636A5" w:rsidRPr="001636A5" w:rsidRDefault="001636A5" w:rsidP="00B32DF6">
      <w:pPr>
        <w:suppressAutoHyphens w:val="0"/>
        <w:spacing w:after="0" w:line="300" w:lineRule="auto"/>
        <w:ind w:firstLine="360"/>
        <w:rPr>
          <w:rFonts w:ascii="Arial" w:hAnsi="Arial" w:cs="Arial"/>
          <w:lang w:val="pt-BR" w:eastAsia="pt-BR"/>
        </w:rPr>
      </w:pPr>
      <w:r w:rsidRPr="001636A5">
        <w:rPr>
          <w:rFonts w:ascii="Arial" w:hAnsi="Arial" w:cs="Arial"/>
          <w:lang w:val="pt-BR" w:eastAsia="pt-BR"/>
        </w:rPr>
        <w:t>O Projeto de Pavimentação foi elaborado de acordo com as Instruções de Serviço para Projeto de Pavimentação – Pavimentos Flexíveis (IS-14) contidas no Manual de Serviços para Estudos e Projetos Rodoviários do DER/CE.</w:t>
      </w:r>
    </w:p>
    <w:p w:rsidR="001636A5" w:rsidRPr="001636A5" w:rsidRDefault="001636A5" w:rsidP="00774BF4">
      <w:pPr>
        <w:suppressAutoHyphens w:val="0"/>
        <w:spacing w:after="0" w:line="300" w:lineRule="auto"/>
        <w:ind w:firstLine="709"/>
        <w:rPr>
          <w:rFonts w:ascii="Arial" w:hAnsi="Arial" w:cs="Arial"/>
          <w:lang w:val="pt-BR" w:eastAsia="pt-BR"/>
        </w:rPr>
      </w:pPr>
    </w:p>
    <w:p w:rsidR="001636A5" w:rsidRPr="001636A5" w:rsidRDefault="001636A5" w:rsidP="00B32DF6">
      <w:pPr>
        <w:suppressAutoHyphens w:val="0"/>
        <w:spacing w:after="0" w:line="300" w:lineRule="auto"/>
        <w:ind w:firstLine="360"/>
        <w:rPr>
          <w:rFonts w:ascii="Arial" w:hAnsi="Arial" w:cs="Arial"/>
          <w:lang w:val="pt-BR" w:eastAsia="pt-BR"/>
        </w:rPr>
      </w:pPr>
      <w:r w:rsidRPr="001636A5">
        <w:rPr>
          <w:rFonts w:ascii="Arial" w:hAnsi="Arial" w:cs="Arial"/>
          <w:lang w:val="pt-BR" w:eastAsia="pt-BR"/>
        </w:rPr>
        <w:t>O trecho Rótula COFECO – Entr. Av. Aruanã é parte integrante da CE-025, integra o Plano Rodoviário Estadual do Ceará e destaca-se como um dos principais corredores turísticos da Região Metropolitana de Fortaleza, cuja duplicação visa dotar esta rodovia de condições seguras e modernas e que venha a atender ao tráfego previsto dentro de parâmetros adequados, inclusive de segurança operacional e ambiental, dentro do horizonte de projeto estabelecido (2025).</w:t>
      </w:r>
    </w:p>
    <w:p w:rsidR="001636A5" w:rsidRDefault="001636A5" w:rsidP="00774BF4">
      <w:pPr>
        <w:suppressAutoHyphens w:val="0"/>
        <w:spacing w:after="0" w:line="300" w:lineRule="auto"/>
        <w:ind w:firstLine="709"/>
        <w:rPr>
          <w:rFonts w:ascii="Arial" w:hAnsi="Arial" w:cs="Arial"/>
          <w:lang w:val="pt-BR" w:eastAsia="pt-BR"/>
        </w:rPr>
      </w:pPr>
    </w:p>
    <w:p w:rsidR="00475028" w:rsidRPr="001636A5" w:rsidRDefault="00475028" w:rsidP="00774BF4">
      <w:pPr>
        <w:suppressAutoHyphens w:val="0"/>
        <w:spacing w:after="0" w:line="300" w:lineRule="auto"/>
        <w:ind w:firstLine="709"/>
        <w:rPr>
          <w:rFonts w:ascii="Arial" w:hAnsi="Arial" w:cs="Arial"/>
          <w:lang w:val="pt-BR" w:eastAsia="pt-BR"/>
        </w:rPr>
      </w:pPr>
    </w:p>
    <w:p w:rsidR="001636A5" w:rsidRPr="001636A5" w:rsidRDefault="001636A5" w:rsidP="00B32DF6">
      <w:pPr>
        <w:suppressAutoHyphens w:val="0"/>
        <w:spacing w:after="0" w:line="300" w:lineRule="auto"/>
        <w:ind w:firstLine="360"/>
        <w:rPr>
          <w:rFonts w:ascii="Arial" w:hAnsi="Arial" w:cs="Arial"/>
          <w:color w:val="000000"/>
          <w:lang w:val="pt-BR"/>
        </w:rPr>
      </w:pPr>
      <w:r w:rsidRPr="00F260DA">
        <w:rPr>
          <w:rFonts w:ascii="Arial" w:hAnsi="Arial" w:cs="Arial"/>
          <w:lang w:val="pt-BR" w:eastAsia="pt-BR"/>
        </w:rPr>
        <w:lastRenderedPageBreak/>
        <w:t>Desta</w:t>
      </w:r>
      <w:r w:rsidRPr="001636A5">
        <w:rPr>
          <w:rFonts w:ascii="Arial" w:hAnsi="Arial" w:cs="Arial"/>
          <w:color w:val="000000"/>
          <w:lang w:val="pt-BR"/>
        </w:rPr>
        <w:t xml:space="preserve"> maneira, o projeto é apresentado abordando os seguintes tópicos:</w:t>
      </w:r>
    </w:p>
    <w:p w:rsidR="001636A5" w:rsidRPr="001636A5" w:rsidRDefault="001636A5" w:rsidP="00194DEC">
      <w:pPr>
        <w:numPr>
          <w:ilvl w:val="0"/>
          <w:numId w:val="30"/>
        </w:numPr>
        <w:tabs>
          <w:tab w:val="left" w:pos="0"/>
        </w:tabs>
        <w:suppressAutoHyphens w:val="0"/>
        <w:spacing w:beforeLines="30" w:before="72" w:after="0" w:line="300" w:lineRule="auto"/>
        <w:rPr>
          <w:rFonts w:ascii="Arial" w:hAnsi="Arial" w:cs="Arial"/>
          <w:color w:val="000000"/>
        </w:rPr>
      </w:pPr>
      <w:r w:rsidRPr="001636A5">
        <w:rPr>
          <w:rFonts w:ascii="Arial" w:hAnsi="Arial" w:cs="Arial"/>
          <w:color w:val="000000"/>
        </w:rPr>
        <w:t>Considerações gerais;</w:t>
      </w:r>
    </w:p>
    <w:p w:rsidR="001636A5" w:rsidRPr="001636A5" w:rsidRDefault="001636A5" w:rsidP="00194DEC">
      <w:pPr>
        <w:numPr>
          <w:ilvl w:val="0"/>
          <w:numId w:val="30"/>
        </w:numPr>
        <w:tabs>
          <w:tab w:val="left" w:pos="0"/>
        </w:tabs>
        <w:suppressAutoHyphens w:val="0"/>
        <w:spacing w:beforeLines="30" w:before="72" w:after="0" w:line="300" w:lineRule="auto"/>
        <w:rPr>
          <w:rFonts w:ascii="Arial" w:hAnsi="Arial" w:cs="Arial"/>
          <w:color w:val="000000"/>
        </w:rPr>
      </w:pPr>
      <w:r w:rsidRPr="001636A5">
        <w:rPr>
          <w:rFonts w:ascii="Arial" w:hAnsi="Arial" w:cs="Arial"/>
          <w:color w:val="000000"/>
        </w:rPr>
        <w:t>Elementos básicos;</w:t>
      </w:r>
    </w:p>
    <w:p w:rsidR="001636A5" w:rsidRPr="001636A5" w:rsidRDefault="001636A5" w:rsidP="00194DEC">
      <w:pPr>
        <w:numPr>
          <w:ilvl w:val="0"/>
          <w:numId w:val="30"/>
        </w:numPr>
        <w:tabs>
          <w:tab w:val="left" w:pos="0"/>
        </w:tabs>
        <w:suppressAutoHyphens w:val="0"/>
        <w:spacing w:beforeLines="30" w:before="72" w:after="0" w:line="300" w:lineRule="auto"/>
        <w:rPr>
          <w:rFonts w:ascii="Arial" w:hAnsi="Arial" w:cs="Arial"/>
          <w:color w:val="000000"/>
        </w:rPr>
      </w:pPr>
      <w:r w:rsidRPr="001636A5">
        <w:rPr>
          <w:rFonts w:ascii="Arial" w:hAnsi="Arial" w:cs="Arial"/>
          <w:color w:val="000000"/>
        </w:rPr>
        <w:t>Dimensionamento do pavimento;</w:t>
      </w:r>
    </w:p>
    <w:p w:rsidR="001636A5" w:rsidRPr="001636A5" w:rsidRDefault="001636A5" w:rsidP="00194DEC">
      <w:pPr>
        <w:numPr>
          <w:ilvl w:val="0"/>
          <w:numId w:val="30"/>
        </w:numPr>
        <w:tabs>
          <w:tab w:val="left" w:pos="0"/>
        </w:tabs>
        <w:suppressAutoHyphens w:val="0"/>
        <w:spacing w:beforeLines="30" w:before="72" w:after="0" w:line="300" w:lineRule="auto"/>
        <w:rPr>
          <w:rFonts w:ascii="Arial" w:hAnsi="Arial" w:cs="Arial"/>
          <w:color w:val="000000"/>
          <w:lang w:val="pt-BR"/>
        </w:rPr>
      </w:pPr>
      <w:r w:rsidRPr="001636A5">
        <w:rPr>
          <w:rFonts w:ascii="Arial" w:hAnsi="Arial" w:cs="Arial"/>
          <w:color w:val="000000"/>
          <w:lang w:val="pt-BR"/>
        </w:rPr>
        <w:t>Concepção do projeto de pavimentação;</w:t>
      </w:r>
    </w:p>
    <w:p w:rsidR="001636A5" w:rsidRPr="001636A5" w:rsidRDefault="001636A5" w:rsidP="00194DEC">
      <w:pPr>
        <w:numPr>
          <w:ilvl w:val="0"/>
          <w:numId w:val="30"/>
        </w:numPr>
        <w:tabs>
          <w:tab w:val="left" w:pos="0"/>
        </w:tabs>
        <w:suppressAutoHyphens w:val="0"/>
        <w:spacing w:beforeLines="30" w:before="72" w:after="0" w:line="300" w:lineRule="auto"/>
        <w:rPr>
          <w:rFonts w:ascii="Arial" w:hAnsi="Arial" w:cs="Arial"/>
          <w:color w:val="000000"/>
          <w:lang w:val="pt-BR"/>
        </w:rPr>
      </w:pPr>
      <w:r w:rsidRPr="001636A5">
        <w:rPr>
          <w:rFonts w:ascii="Arial" w:hAnsi="Arial" w:cs="Arial"/>
          <w:color w:val="000000"/>
          <w:lang w:val="pt-BR"/>
        </w:rPr>
        <w:t>Definição dos materiais utilizados nas camadas do pavimento;</w:t>
      </w:r>
    </w:p>
    <w:p w:rsidR="001636A5" w:rsidRPr="001636A5" w:rsidRDefault="001636A5" w:rsidP="00194DEC">
      <w:pPr>
        <w:numPr>
          <w:ilvl w:val="0"/>
          <w:numId w:val="30"/>
        </w:numPr>
        <w:tabs>
          <w:tab w:val="left" w:pos="0"/>
        </w:tabs>
        <w:suppressAutoHyphens w:val="0"/>
        <w:spacing w:beforeLines="30" w:before="72" w:after="0" w:line="300" w:lineRule="auto"/>
        <w:rPr>
          <w:rFonts w:ascii="Arial" w:hAnsi="Arial" w:cs="Arial"/>
          <w:color w:val="000000"/>
          <w:lang w:val="pt-BR"/>
        </w:rPr>
      </w:pPr>
      <w:r w:rsidRPr="001636A5">
        <w:rPr>
          <w:rFonts w:ascii="Arial" w:hAnsi="Arial" w:cs="Arial"/>
          <w:color w:val="000000"/>
          <w:lang w:val="pt-BR"/>
        </w:rPr>
        <w:t>Memória de cálculo do dimensionamento do pavimento;</w:t>
      </w:r>
    </w:p>
    <w:p w:rsidR="001636A5" w:rsidRPr="001636A5" w:rsidRDefault="001636A5" w:rsidP="00194DEC">
      <w:pPr>
        <w:numPr>
          <w:ilvl w:val="0"/>
          <w:numId w:val="30"/>
        </w:numPr>
        <w:tabs>
          <w:tab w:val="left" w:pos="0"/>
        </w:tabs>
        <w:suppressAutoHyphens w:val="0"/>
        <w:spacing w:beforeLines="30" w:before="72" w:after="0" w:line="300" w:lineRule="auto"/>
        <w:rPr>
          <w:rFonts w:ascii="Arial" w:hAnsi="Arial" w:cs="Arial"/>
          <w:color w:val="000000"/>
          <w:lang w:val="pt-BR"/>
        </w:rPr>
      </w:pPr>
      <w:r w:rsidRPr="001636A5">
        <w:rPr>
          <w:rFonts w:ascii="Arial" w:hAnsi="Arial" w:cs="Arial"/>
          <w:color w:val="000000"/>
          <w:lang w:val="pt-BR"/>
        </w:rPr>
        <w:t>Distância Média de Transporte (DMT).</w:t>
      </w:r>
      <w:bookmarkStart w:id="126" w:name="_Toc10303756"/>
      <w:bookmarkStart w:id="127" w:name="_Toc387410925"/>
    </w:p>
    <w:p w:rsidR="00055C4E" w:rsidRDefault="00055C4E" w:rsidP="0057553E">
      <w:pPr>
        <w:suppressAutoHyphens w:val="0"/>
        <w:spacing w:after="0" w:line="240" w:lineRule="auto"/>
        <w:rPr>
          <w:rFonts w:ascii="Arial" w:hAnsi="Arial"/>
          <w:b/>
          <w:bCs/>
          <w:i/>
          <w:sz w:val="24"/>
          <w:szCs w:val="21"/>
          <w:lang w:val="pt-BR" w:eastAsia="ar-SA"/>
        </w:rPr>
      </w:pPr>
    </w:p>
    <w:p w:rsidR="001636A5" w:rsidRPr="001636A5" w:rsidRDefault="001636A5" w:rsidP="00774BF4">
      <w:pPr>
        <w:spacing w:after="0" w:line="240" w:lineRule="auto"/>
        <w:ind w:left="720"/>
        <w:rPr>
          <w:rFonts w:ascii="Arial" w:hAnsi="Arial"/>
          <w:b/>
          <w:i/>
          <w:lang w:val="x-none"/>
        </w:rPr>
      </w:pPr>
      <w:r w:rsidRPr="001636A5">
        <w:rPr>
          <w:rFonts w:ascii="Arial" w:hAnsi="Arial"/>
          <w:b/>
          <w:i/>
          <w:lang w:val="x-none"/>
        </w:rPr>
        <w:t>Considerações Gerais</w:t>
      </w:r>
      <w:bookmarkEnd w:id="126"/>
      <w:bookmarkEnd w:id="127"/>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671CF9">
      <w:pPr>
        <w:suppressAutoHyphens w:val="0"/>
        <w:spacing w:after="0" w:line="300" w:lineRule="auto"/>
        <w:ind w:firstLine="360"/>
        <w:rPr>
          <w:rFonts w:ascii="Arial" w:hAnsi="Arial" w:cs="Arial"/>
          <w:lang w:val="pt-BR" w:eastAsia="pt-BR"/>
        </w:rPr>
      </w:pPr>
      <w:r w:rsidRPr="001636A5">
        <w:rPr>
          <w:rFonts w:ascii="Arial" w:hAnsi="Arial" w:cs="Arial"/>
          <w:lang w:val="pt-BR" w:eastAsia="pt-BR"/>
        </w:rPr>
        <w:t>O trecho em estudo possui largura atual de 8,0 metros entre meio-fios, exceto nos segmentos entre as estacas 00 a 20 e 45 a 65, onde apresenta-se em pista dupla.</w:t>
      </w:r>
    </w:p>
    <w:p w:rsidR="001636A5" w:rsidRPr="001636A5" w:rsidRDefault="001636A5" w:rsidP="00774BF4">
      <w:pPr>
        <w:suppressAutoHyphens w:val="0"/>
        <w:spacing w:after="0" w:line="300" w:lineRule="auto"/>
        <w:ind w:firstLine="709"/>
        <w:rPr>
          <w:rFonts w:ascii="Arial" w:hAnsi="Arial" w:cs="Arial"/>
          <w:lang w:val="pt-BR" w:eastAsia="pt-BR"/>
        </w:rPr>
      </w:pPr>
    </w:p>
    <w:p w:rsidR="001636A5" w:rsidRPr="001636A5" w:rsidRDefault="001636A5" w:rsidP="00671CF9">
      <w:pPr>
        <w:suppressAutoHyphens w:val="0"/>
        <w:spacing w:after="0" w:line="300" w:lineRule="auto"/>
        <w:ind w:firstLine="360"/>
        <w:rPr>
          <w:rFonts w:ascii="Arial" w:hAnsi="Arial" w:cs="Arial"/>
          <w:lang w:val="pt-BR" w:eastAsia="pt-BR"/>
        </w:rPr>
      </w:pPr>
      <w:r w:rsidRPr="001636A5">
        <w:rPr>
          <w:rFonts w:ascii="Arial" w:hAnsi="Arial" w:cs="Arial"/>
          <w:lang w:val="pt-BR" w:eastAsia="pt-BR"/>
        </w:rPr>
        <w:t>A pavimentação encontrada no trecho foi a seguinte:</w:t>
      </w: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tabs>
          <w:tab w:val="left" w:pos="0"/>
        </w:tabs>
        <w:spacing w:before="60" w:after="120" w:line="360" w:lineRule="auto"/>
        <w:rPr>
          <w:rFonts w:ascii="Arial" w:hAnsi="Arial" w:cs="Arial"/>
          <w:color w:val="000000"/>
          <w:u w:val="single"/>
          <w:lang w:val="pt-BR"/>
        </w:rPr>
      </w:pPr>
      <w:r w:rsidRPr="001636A5">
        <w:rPr>
          <w:rFonts w:ascii="Arial" w:hAnsi="Arial" w:cs="Arial"/>
          <w:color w:val="000000"/>
          <w:lang w:val="pt-BR"/>
        </w:rPr>
        <w:tab/>
      </w:r>
      <w:r w:rsidRPr="001636A5">
        <w:rPr>
          <w:rFonts w:ascii="Arial" w:hAnsi="Arial" w:cs="Arial"/>
          <w:color w:val="000000"/>
          <w:u w:val="single"/>
          <w:lang w:val="pt-BR"/>
        </w:rPr>
        <w:t>- Estaca 00 a 276:</w:t>
      </w:r>
    </w:p>
    <w:p w:rsidR="001636A5" w:rsidRPr="001636A5" w:rsidRDefault="001636A5" w:rsidP="009F287C">
      <w:pPr>
        <w:tabs>
          <w:tab w:val="left" w:pos="0"/>
        </w:tabs>
        <w:spacing w:after="0" w:line="360" w:lineRule="auto"/>
        <w:rPr>
          <w:rFonts w:ascii="Arial" w:hAnsi="Arial" w:cs="Arial"/>
          <w:color w:val="000000"/>
          <w:lang w:val="pt-BR"/>
        </w:rPr>
      </w:pPr>
      <w:r w:rsidRPr="001636A5">
        <w:rPr>
          <w:rFonts w:ascii="Arial" w:hAnsi="Arial" w:cs="Arial"/>
          <w:color w:val="000000"/>
          <w:lang w:val="pt-BR"/>
        </w:rPr>
        <w:tab/>
      </w:r>
      <w:r w:rsidRPr="001636A5">
        <w:rPr>
          <w:rFonts w:ascii="Arial" w:hAnsi="Arial" w:cs="Arial"/>
          <w:color w:val="000000"/>
          <w:lang w:val="pt-BR"/>
        </w:rPr>
        <w:tab/>
        <w:t>- CBUQ → 4,0 a 10,0 cm</w:t>
      </w:r>
    </w:p>
    <w:p w:rsidR="001636A5" w:rsidRPr="001636A5" w:rsidRDefault="001636A5" w:rsidP="009F287C">
      <w:pPr>
        <w:tabs>
          <w:tab w:val="left" w:pos="0"/>
        </w:tabs>
        <w:spacing w:after="0" w:line="360" w:lineRule="auto"/>
        <w:rPr>
          <w:rFonts w:ascii="Arial" w:hAnsi="Arial" w:cs="Arial"/>
          <w:color w:val="000000"/>
          <w:lang w:val="pt-BR"/>
        </w:rPr>
      </w:pPr>
      <w:r w:rsidRPr="001636A5">
        <w:rPr>
          <w:rFonts w:ascii="Arial" w:hAnsi="Arial" w:cs="Arial"/>
          <w:color w:val="000000"/>
          <w:lang w:val="pt-BR"/>
        </w:rPr>
        <w:tab/>
      </w:r>
      <w:r w:rsidRPr="001636A5">
        <w:rPr>
          <w:rFonts w:ascii="Arial" w:hAnsi="Arial" w:cs="Arial"/>
          <w:color w:val="000000"/>
          <w:lang w:val="pt-BR"/>
        </w:rPr>
        <w:tab/>
        <w:t>- Base em calçamento de pedra tosca → 20,0 cm</w:t>
      </w:r>
    </w:p>
    <w:p w:rsidR="001636A5" w:rsidRPr="001636A5" w:rsidRDefault="001636A5" w:rsidP="009F287C">
      <w:pPr>
        <w:tabs>
          <w:tab w:val="left" w:pos="0"/>
        </w:tabs>
        <w:spacing w:after="0" w:line="360" w:lineRule="auto"/>
        <w:rPr>
          <w:rFonts w:ascii="Arial" w:hAnsi="Arial" w:cs="Arial"/>
          <w:color w:val="000000"/>
          <w:lang w:val="pt-BR"/>
        </w:rPr>
      </w:pPr>
      <w:r w:rsidRPr="001636A5">
        <w:rPr>
          <w:rFonts w:ascii="Arial" w:hAnsi="Arial" w:cs="Arial"/>
          <w:color w:val="000000"/>
          <w:lang w:val="pt-BR"/>
        </w:rPr>
        <w:tab/>
      </w:r>
      <w:r w:rsidRPr="001636A5">
        <w:rPr>
          <w:rFonts w:ascii="Arial" w:hAnsi="Arial" w:cs="Arial"/>
          <w:color w:val="000000"/>
          <w:lang w:val="pt-BR"/>
        </w:rPr>
        <w:tab/>
        <w:t>- Sub-base granular sem mistura → 20,0 a 24,0 cm.</w:t>
      </w:r>
    </w:p>
    <w:p w:rsidR="001636A5" w:rsidRPr="001636A5" w:rsidRDefault="001636A5" w:rsidP="001636A5">
      <w:pPr>
        <w:tabs>
          <w:tab w:val="left" w:pos="0"/>
        </w:tabs>
        <w:spacing w:before="60" w:after="120" w:line="360" w:lineRule="auto"/>
        <w:rPr>
          <w:rFonts w:ascii="Arial" w:hAnsi="Arial" w:cs="Arial"/>
          <w:color w:val="000000"/>
          <w:u w:val="single"/>
          <w:lang w:val="pt-BR"/>
        </w:rPr>
      </w:pPr>
      <w:r w:rsidRPr="001636A5">
        <w:rPr>
          <w:rFonts w:ascii="Arial" w:hAnsi="Arial" w:cs="Arial"/>
          <w:color w:val="000000"/>
          <w:lang w:val="pt-BR"/>
        </w:rPr>
        <w:tab/>
      </w:r>
      <w:r w:rsidRPr="001636A5">
        <w:rPr>
          <w:rFonts w:ascii="Arial" w:hAnsi="Arial" w:cs="Arial"/>
          <w:color w:val="000000"/>
          <w:u w:val="single"/>
          <w:lang w:val="pt-BR"/>
        </w:rPr>
        <w:t>- Estaca 276 a 353:</w:t>
      </w:r>
    </w:p>
    <w:p w:rsidR="001636A5" w:rsidRPr="001636A5" w:rsidRDefault="001636A5" w:rsidP="009F287C">
      <w:pPr>
        <w:tabs>
          <w:tab w:val="left" w:pos="0"/>
        </w:tabs>
        <w:spacing w:after="0" w:line="360" w:lineRule="auto"/>
        <w:rPr>
          <w:rFonts w:ascii="Arial" w:hAnsi="Arial" w:cs="Arial"/>
          <w:color w:val="000000"/>
          <w:lang w:val="pt-BR"/>
        </w:rPr>
      </w:pPr>
      <w:r w:rsidRPr="001636A5">
        <w:rPr>
          <w:rFonts w:ascii="Arial" w:hAnsi="Arial" w:cs="Arial"/>
          <w:color w:val="000000"/>
          <w:lang w:val="pt-BR"/>
        </w:rPr>
        <w:tab/>
      </w:r>
      <w:r w:rsidRPr="001636A5">
        <w:rPr>
          <w:rFonts w:ascii="Arial" w:hAnsi="Arial" w:cs="Arial"/>
          <w:color w:val="000000"/>
          <w:lang w:val="pt-BR"/>
        </w:rPr>
        <w:tab/>
        <w:t>- AAUQ → 3,0 a 5,0 cm</w:t>
      </w:r>
    </w:p>
    <w:p w:rsidR="001636A5" w:rsidRPr="001636A5" w:rsidRDefault="001636A5" w:rsidP="009F287C">
      <w:pPr>
        <w:tabs>
          <w:tab w:val="left" w:pos="0"/>
        </w:tabs>
        <w:spacing w:after="0" w:line="360" w:lineRule="auto"/>
        <w:rPr>
          <w:rFonts w:ascii="Arial" w:hAnsi="Arial" w:cs="Arial"/>
          <w:color w:val="000000"/>
          <w:lang w:val="pt-BR"/>
        </w:rPr>
      </w:pPr>
      <w:r w:rsidRPr="001636A5">
        <w:rPr>
          <w:rFonts w:ascii="Arial" w:hAnsi="Arial" w:cs="Arial"/>
          <w:color w:val="000000"/>
          <w:lang w:val="pt-BR"/>
        </w:rPr>
        <w:tab/>
      </w:r>
      <w:r w:rsidRPr="001636A5">
        <w:rPr>
          <w:rFonts w:ascii="Arial" w:hAnsi="Arial" w:cs="Arial"/>
          <w:color w:val="000000"/>
          <w:lang w:val="pt-BR"/>
        </w:rPr>
        <w:tab/>
        <w:t>- Base em calçamento de pedra tosca → 10,0 a 21,0 cm</w:t>
      </w:r>
    </w:p>
    <w:p w:rsidR="001636A5" w:rsidRPr="001636A5" w:rsidRDefault="001636A5" w:rsidP="009F287C">
      <w:pPr>
        <w:tabs>
          <w:tab w:val="left" w:pos="0"/>
        </w:tabs>
        <w:spacing w:after="0" w:line="360" w:lineRule="auto"/>
        <w:rPr>
          <w:rFonts w:ascii="Arial" w:hAnsi="Arial" w:cs="Arial"/>
          <w:color w:val="000000"/>
          <w:lang w:val="pt-BR"/>
        </w:rPr>
      </w:pPr>
      <w:r w:rsidRPr="001636A5">
        <w:rPr>
          <w:rFonts w:ascii="Arial" w:hAnsi="Arial" w:cs="Arial"/>
          <w:color w:val="000000"/>
          <w:lang w:val="pt-BR"/>
        </w:rPr>
        <w:tab/>
      </w:r>
      <w:r w:rsidRPr="001636A5">
        <w:rPr>
          <w:rFonts w:ascii="Arial" w:hAnsi="Arial" w:cs="Arial"/>
          <w:color w:val="000000"/>
          <w:lang w:val="pt-BR"/>
        </w:rPr>
        <w:tab/>
        <w:t>- Sub-base granular sem mistura → 18,0 a 20,0 cm.</w:t>
      </w:r>
    </w:p>
    <w:p w:rsidR="001636A5" w:rsidRPr="001636A5" w:rsidRDefault="001636A5" w:rsidP="001636A5">
      <w:pPr>
        <w:suppressAutoHyphens w:val="0"/>
        <w:spacing w:after="0" w:line="240" w:lineRule="auto"/>
        <w:ind w:firstLine="708"/>
        <w:rPr>
          <w:rFonts w:ascii="Arial" w:hAnsi="Arial" w:cs="Arial"/>
          <w:color w:val="000000"/>
          <w:lang w:val="pt-BR"/>
        </w:rPr>
      </w:pPr>
    </w:p>
    <w:p w:rsidR="001636A5" w:rsidRPr="001636A5" w:rsidRDefault="001636A5" w:rsidP="00671CF9">
      <w:pPr>
        <w:suppressAutoHyphens w:val="0"/>
        <w:spacing w:after="0" w:line="300" w:lineRule="auto"/>
        <w:ind w:firstLine="360"/>
        <w:rPr>
          <w:rFonts w:ascii="Arial" w:hAnsi="Arial" w:cs="Arial"/>
          <w:color w:val="000000"/>
          <w:lang w:val="pt-BR"/>
        </w:rPr>
      </w:pPr>
      <w:r w:rsidRPr="001636A5">
        <w:rPr>
          <w:rFonts w:ascii="Arial" w:hAnsi="Arial" w:cs="Arial"/>
          <w:color w:val="000000"/>
          <w:lang w:val="pt-BR"/>
        </w:rPr>
        <w:t>Em função dos resultados obtidos nos ensaios das camadas do pavimento atual e subleito e no dimensionamento do pavimento, a solução projetada é a seguinte:</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Remoção de toda a camada de asfalto sobre pedra tosca atual para bota-fora (est. 00 a 275);</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Reciclagem da base e asfalto atual sem adição (estaca 275 a 353);</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Execução de reforço do subleito com material de jazida na espessura de 20 cm, após conclusão da terraplenagem e adensamento da camada superficial de areia;</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 xml:space="preserve">Execução de sub-base granular sem mistura com material de jazida na espessura de </w:t>
      </w:r>
      <w:r w:rsidR="006131BB">
        <w:rPr>
          <w:rFonts w:ascii="Arial" w:hAnsi="Arial" w:cs="Arial"/>
          <w:lang w:val="pt-BR"/>
        </w:rPr>
        <w:t xml:space="preserve">       </w:t>
      </w:r>
      <w:r w:rsidRPr="001636A5">
        <w:rPr>
          <w:rFonts w:ascii="Arial" w:hAnsi="Arial" w:cs="Arial"/>
          <w:lang w:val="pt-BR"/>
        </w:rPr>
        <w:t>15</w:t>
      </w:r>
      <w:r w:rsidR="006131BB">
        <w:rPr>
          <w:rFonts w:ascii="Arial" w:hAnsi="Arial" w:cs="Arial"/>
          <w:lang w:val="pt-BR"/>
        </w:rPr>
        <w:t xml:space="preserve"> </w:t>
      </w:r>
      <w:r w:rsidRPr="001636A5">
        <w:rPr>
          <w:rFonts w:ascii="Arial" w:hAnsi="Arial" w:cs="Arial"/>
          <w:lang w:val="pt-BR"/>
        </w:rPr>
        <w:t>cm;</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 xml:space="preserve">Execução de base de brita graduada simples - BGS na espessura de </w:t>
      </w:r>
      <w:smartTag w:uri="urn:schemas-microsoft-com:office:smarttags" w:element="metricconverter">
        <w:smartTagPr>
          <w:attr w:name="ProductID" w:val="20 cm"/>
        </w:smartTagPr>
        <w:r w:rsidRPr="001636A5">
          <w:rPr>
            <w:rFonts w:ascii="Arial" w:hAnsi="Arial" w:cs="Arial"/>
            <w:lang w:val="pt-BR"/>
          </w:rPr>
          <w:t>20 cm nas pistas e 22 cm na ciclovia</w:t>
        </w:r>
      </w:smartTag>
      <w:r w:rsidRPr="001636A5">
        <w:rPr>
          <w:rFonts w:ascii="Arial" w:hAnsi="Arial" w:cs="Arial"/>
          <w:lang w:val="pt-BR"/>
        </w:rPr>
        <w:t>;</w:t>
      </w:r>
    </w:p>
    <w:p w:rsidR="001636A5" w:rsidRPr="0074504E" w:rsidRDefault="001636A5" w:rsidP="00194DEC">
      <w:pPr>
        <w:numPr>
          <w:ilvl w:val="0"/>
          <w:numId w:val="31"/>
        </w:numPr>
        <w:tabs>
          <w:tab w:val="left" w:pos="0"/>
        </w:tabs>
        <w:suppressAutoHyphens w:val="0"/>
        <w:spacing w:after="0" w:line="300" w:lineRule="auto"/>
        <w:rPr>
          <w:rFonts w:ascii="Arial" w:hAnsi="Arial" w:cs="Arial"/>
          <w:color w:val="000000"/>
          <w:lang w:val="pt-BR"/>
        </w:rPr>
      </w:pPr>
      <w:r w:rsidRPr="001636A5">
        <w:rPr>
          <w:rFonts w:ascii="Arial" w:hAnsi="Arial" w:cs="Arial"/>
          <w:lang w:val="pt-BR"/>
        </w:rPr>
        <w:t xml:space="preserve">Execução do revestimento da pista em Concreto Betuminoso Usinado a Quente (CBUQ) com 8,0 metros de largura em cada pista e </w:t>
      </w:r>
      <w:smartTag w:uri="urn:schemas-microsoft-com:office:smarttags" w:element="metricconverter">
        <w:smartTagPr>
          <w:attr w:name="ProductID" w:val="5,0 cm"/>
        </w:smartTagPr>
        <w:r w:rsidRPr="001636A5">
          <w:rPr>
            <w:rFonts w:ascii="Arial" w:hAnsi="Arial" w:cs="Arial"/>
            <w:lang w:val="pt-BR"/>
          </w:rPr>
          <w:t>5,0 cm</w:t>
        </w:r>
      </w:smartTag>
      <w:r w:rsidRPr="001636A5">
        <w:rPr>
          <w:rFonts w:ascii="Arial" w:hAnsi="Arial" w:cs="Arial"/>
          <w:lang w:val="pt-BR"/>
        </w:rPr>
        <w:t xml:space="preserve"> de espessura, após aplicação da </w:t>
      </w:r>
      <w:r w:rsidR="0074504E">
        <w:rPr>
          <w:rFonts w:ascii="Arial" w:hAnsi="Arial" w:cs="Arial"/>
          <w:lang w:val="pt-BR"/>
        </w:rPr>
        <w:t>imprimação e pintura de ligação;</w:t>
      </w:r>
    </w:p>
    <w:p w:rsidR="0074504E" w:rsidRPr="0074504E" w:rsidRDefault="0074504E" w:rsidP="0074504E">
      <w:pPr>
        <w:numPr>
          <w:ilvl w:val="0"/>
          <w:numId w:val="31"/>
        </w:numPr>
        <w:suppressAutoHyphens w:val="0"/>
        <w:spacing w:after="0" w:line="300" w:lineRule="auto"/>
        <w:rPr>
          <w:rFonts w:ascii="Arial" w:hAnsi="Arial" w:cs="Arial"/>
          <w:lang w:val="pt-BR"/>
        </w:rPr>
      </w:pPr>
      <w:r>
        <w:rPr>
          <w:rFonts w:ascii="Arial" w:hAnsi="Arial" w:cs="Arial"/>
          <w:lang w:val="pt-BR"/>
        </w:rPr>
        <w:lastRenderedPageBreak/>
        <w:t>Execução do revestimento da ciclovia será</w:t>
      </w:r>
      <w:r w:rsidRPr="0074504E">
        <w:rPr>
          <w:rFonts w:ascii="Arial" w:hAnsi="Arial" w:cs="Arial"/>
          <w:lang w:val="pt-BR"/>
        </w:rPr>
        <w:t xml:space="preserve"> em CBUQ com 3,0 cm de espessura e os passeios serão revestidos em concreto com 7,0 cm de espessura.</w:t>
      </w:r>
    </w:p>
    <w:p w:rsidR="001636A5" w:rsidRPr="0074504E" w:rsidRDefault="001636A5" w:rsidP="0074504E">
      <w:pPr>
        <w:suppressAutoHyphens w:val="0"/>
        <w:spacing w:after="0" w:line="300" w:lineRule="auto"/>
        <w:ind w:left="720"/>
        <w:rPr>
          <w:rFonts w:ascii="Arial" w:hAnsi="Arial" w:cs="Arial"/>
          <w:lang w:val="pt-BR"/>
        </w:rPr>
      </w:pPr>
    </w:p>
    <w:p w:rsidR="001636A5" w:rsidRPr="001636A5" w:rsidRDefault="001636A5" w:rsidP="00671CF9">
      <w:pPr>
        <w:suppressAutoHyphens w:val="0"/>
        <w:spacing w:after="0" w:line="300" w:lineRule="auto"/>
        <w:ind w:firstLine="360"/>
        <w:rPr>
          <w:rFonts w:ascii="Arial" w:hAnsi="Arial" w:cs="Arial"/>
          <w:lang w:val="pt-BR" w:eastAsia="pt-BR"/>
        </w:rPr>
      </w:pPr>
      <w:r w:rsidRPr="001636A5">
        <w:rPr>
          <w:rFonts w:ascii="Arial" w:hAnsi="Arial" w:cs="Arial"/>
          <w:lang w:val="pt-BR" w:eastAsia="pt-BR"/>
        </w:rPr>
        <w:t>O revestimento betuminoso com base de pedra atual do segmento entre as estacas 00 e 275 será removido para bota-fora em uma área que possa acondicionar este material em condições ambientais adequadas, ou seja, a colocação deste material nas mesmas áreas utilizadas para o trecho como empréstimo e/ou jazidas.</w:t>
      </w:r>
    </w:p>
    <w:p w:rsidR="001636A5" w:rsidRPr="001636A5" w:rsidRDefault="001636A5" w:rsidP="0057553E">
      <w:pPr>
        <w:suppressAutoHyphens w:val="0"/>
        <w:spacing w:after="0" w:line="300" w:lineRule="auto"/>
        <w:ind w:firstLine="709"/>
        <w:rPr>
          <w:rFonts w:ascii="Arial" w:hAnsi="Arial" w:cs="Arial"/>
          <w:lang w:val="pt-BR" w:eastAsia="pt-BR"/>
        </w:rPr>
      </w:pPr>
    </w:p>
    <w:p w:rsidR="00464472" w:rsidRDefault="001636A5" w:rsidP="006069F1">
      <w:pPr>
        <w:suppressAutoHyphens w:val="0"/>
        <w:spacing w:after="0" w:line="300" w:lineRule="auto"/>
        <w:ind w:firstLine="360"/>
        <w:rPr>
          <w:rFonts w:ascii="Arial" w:hAnsi="Arial" w:cs="Arial"/>
          <w:lang w:val="pt-BR" w:eastAsia="pt-BR"/>
        </w:rPr>
      </w:pPr>
      <w:r w:rsidRPr="0057553E">
        <w:rPr>
          <w:rFonts w:ascii="Arial" w:hAnsi="Arial" w:cs="Arial"/>
          <w:lang w:val="pt-BR" w:eastAsia="pt-BR"/>
        </w:rPr>
        <w:t>O calçamento será removido para</w:t>
      </w:r>
      <w:r w:rsidR="00F03BDC">
        <w:rPr>
          <w:rFonts w:ascii="Arial" w:hAnsi="Arial" w:cs="Arial"/>
          <w:lang w:val="pt-BR" w:eastAsia="pt-BR"/>
        </w:rPr>
        <w:t xml:space="preserve"> depósito indicado pelo DER-CE. </w:t>
      </w:r>
      <w:r w:rsidRPr="0057553E">
        <w:rPr>
          <w:rFonts w:ascii="Arial" w:hAnsi="Arial" w:cs="Arial"/>
          <w:lang w:val="pt-BR" w:eastAsia="pt-BR"/>
        </w:rPr>
        <w:t>O revestimento betuminoso do segmento entre as estacas 275 a 353 será incorporado à base atual através de reciclagem para reduzir os efeitos ambientais negativos.</w:t>
      </w:r>
    </w:p>
    <w:p w:rsidR="001636A5" w:rsidRPr="001636A5" w:rsidRDefault="001636A5" w:rsidP="00194DEC">
      <w:pPr>
        <w:numPr>
          <w:ilvl w:val="0"/>
          <w:numId w:val="8"/>
        </w:numPr>
        <w:spacing w:after="0" w:line="240" w:lineRule="auto"/>
        <w:rPr>
          <w:rFonts w:ascii="Arial" w:hAnsi="Arial"/>
          <w:b/>
          <w:i/>
          <w:sz w:val="24"/>
          <w:szCs w:val="24"/>
          <w:lang w:val="x-none"/>
        </w:rPr>
      </w:pPr>
      <w:bookmarkStart w:id="128" w:name="_Toc369007937"/>
      <w:bookmarkStart w:id="129" w:name="_Toc369009355"/>
      <w:bookmarkStart w:id="130" w:name="_Toc369009907"/>
      <w:bookmarkStart w:id="131" w:name="_Toc369011842"/>
      <w:bookmarkStart w:id="132" w:name="_Toc369012073"/>
      <w:bookmarkStart w:id="133" w:name="_Toc369012296"/>
      <w:bookmarkStart w:id="134" w:name="_Toc370992566"/>
      <w:bookmarkStart w:id="135" w:name="_Toc371083327"/>
      <w:bookmarkStart w:id="136" w:name="_Toc391883478"/>
      <w:r w:rsidRPr="001636A5">
        <w:rPr>
          <w:rFonts w:ascii="Arial" w:hAnsi="Arial"/>
          <w:b/>
          <w:i/>
          <w:sz w:val="24"/>
          <w:szCs w:val="24"/>
          <w:lang w:val="x-none"/>
        </w:rPr>
        <w:t>Projeto de Drenagem</w:t>
      </w:r>
      <w:bookmarkEnd w:id="128"/>
      <w:bookmarkEnd w:id="129"/>
      <w:bookmarkEnd w:id="130"/>
      <w:bookmarkEnd w:id="131"/>
      <w:bookmarkEnd w:id="132"/>
      <w:bookmarkEnd w:id="133"/>
      <w:bookmarkEnd w:id="134"/>
      <w:bookmarkEnd w:id="135"/>
      <w:bookmarkEnd w:id="136"/>
    </w:p>
    <w:p w:rsidR="001636A5" w:rsidRPr="001636A5" w:rsidRDefault="001636A5" w:rsidP="001636A5">
      <w:pPr>
        <w:spacing w:after="0" w:line="240" w:lineRule="auto"/>
        <w:rPr>
          <w:rFonts w:ascii="Arial" w:hAnsi="Arial" w:cs="Arial"/>
          <w:b/>
          <w:i/>
          <w:sz w:val="24"/>
          <w:szCs w:val="24"/>
          <w:lang w:val="pt-BR"/>
        </w:rPr>
      </w:pPr>
    </w:p>
    <w:p w:rsidR="001636A5" w:rsidRPr="001636A5" w:rsidRDefault="001636A5" w:rsidP="00FC6FE9">
      <w:pPr>
        <w:suppressAutoHyphens w:val="0"/>
        <w:spacing w:after="0" w:line="300" w:lineRule="auto"/>
        <w:ind w:firstLine="360"/>
        <w:rPr>
          <w:rFonts w:ascii="Arial" w:hAnsi="Arial" w:cs="Arial"/>
          <w:lang w:val="pt-BR" w:eastAsia="pt-BR"/>
        </w:rPr>
      </w:pPr>
      <w:r w:rsidRPr="001636A5">
        <w:rPr>
          <w:rFonts w:ascii="Arial" w:hAnsi="Arial" w:cs="Arial"/>
          <w:lang w:val="pt-BR" w:eastAsia="pt-BR"/>
        </w:rPr>
        <w:t>O Projeto de Drenagem foi desenvolvido conforme as Instruções de Serviço para Projeto de Drenagem (IS-13), contidas no Manual de Serviços para Estudos e Projetos Rodoviários do DER/CE.</w:t>
      </w:r>
    </w:p>
    <w:p w:rsidR="001636A5" w:rsidRPr="001636A5" w:rsidRDefault="001636A5" w:rsidP="00774BF4">
      <w:pPr>
        <w:suppressAutoHyphens w:val="0"/>
        <w:spacing w:after="0" w:line="300" w:lineRule="auto"/>
        <w:ind w:firstLine="709"/>
        <w:rPr>
          <w:rFonts w:ascii="Arial" w:hAnsi="Arial" w:cs="Arial"/>
          <w:lang w:val="pt-BR" w:eastAsia="pt-BR"/>
        </w:rPr>
      </w:pPr>
    </w:p>
    <w:p w:rsidR="00774BF4" w:rsidRDefault="001636A5" w:rsidP="00FC6FE9">
      <w:pPr>
        <w:suppressAutoHyphens w:val="0"/>
        <w:spacing w:after="0" w:line="300" w:lineRule="auto"/>
        <w:ind w:firstLine="360"/>
        <w:rPr>
          <w:rFonts w:ascii="Arial" w:hAnsi="Arial" w:cs="Arial"/>
          <w:lang w:val="pt-BR" w:eastAsia="pt-BR"/>
        </w:rPr>
      </w:pPr>
      <w:r w:rsidRPr="001636A5">
        <w:rPr>
          <w:rFonts w:ascii="Arial" w:hAnsi="Arial" w:cs="Arial"/>
          <w:lang w:val="pt-BR" w:eastAsia="pt-BR"/>
        </w:rPr>
        <w:t xml:space="preserve">O Projeto de Drenagem indicou a remoção, substituição e implantação dos seguintes elementos de drenagem superficial e subsuperficial, os quais foram dimensionados com capacidade para atender as vazões do projeto obtidas nos estudos hidrológicos. Todos os elementos deverão ter padrão DER e são apresentados no Volume 02 – Projeto de Execução. </w:t>
      </w:r>
    </w:p>
    <w:p w:rsidR="00774BF4" w:rsidRDefault="00774BF4" w:rsidP="00774BF4">
      <w:pPr>
        <w:suppressAutoHyphens w:val="0"/>
        <w:spacing w:after="0" w:line="300" w:lineRule="auto"/>
        <w:ind w:firstLine="709"/>
        <w:rPr>
          <w:rFonts w:ascii="Arial" w:hAnsi="Arial" w:cs="Arial"/>
          <w:lang w:val="pt-BR" w:eastAsia="pt-BR"/>
        </w:rPr>
      </w:pPr>
    </w:p>
    <w:p w:rsidR="001636A5" w:rsidRPr="001636A5" w:rsidRDefault="001636A5" w:rsidP="00FC6FE9">
      <w:pPr>
        <w:suppressAutoHyphens w:val="0"/>
        <w:spacing w:after="0" w:line="300" w:lineRule="auto"/>
        <w:ind w:firstLine="360"/>
        <w:rPr>
          <w:rFonts w:ascii="Arial" w:hAnsi="Arial" w:cs="Arial"/>
          <w:lang w:val="pt-BR" w:eastAsia="pt-BR"/>
        </w:rPr>
      </w:pPr>
      <w:r w:rsidRPr="001636A5">
        <w:rPr>
          <w:rFonts w:ascii="Arial" w:hAnsi="Arial" w:cs="Arial"/>
          <w:lang w:val="pt-BR" w:eastAsia="pt-BR"/>
        </w:rPr>
        <w:t>No Projeto foram indicados e dimensionados:</w:t>
      </w:r>
    </w:p>
    <w:p w:rsid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94DEC">
      <w:pPr>
        <w:numPr>
          <w:ilvl w:val="0"/>
          <w:numId w:val="32"/>
        </w:numPr>
        <w:spacing w:after="0" w:line="240" w:lineRule="auto"/>
        <w:rPr>
          <w:rFonts w:ascii="Arial" w:hAnsi="Arial"/>
          <w:b/>
          <w:i/>
          <w:lang w:val="x-none"/>
        </w:rPr>
      </w:pPr>
      <w:bookmarkStart w:id="137" w:name="_Toc391883479"/>
      <w:r w:rsidRPr="001636A5">
        <w:rPr>
          <w:rFonts w:ascii="Arial" w:hAnsi="Arial"/>
          <w:b/>
          <w:i/>
          <w:lang w:val="x-none"/>
        </w:rPr>
        <w:t>Banqueta de Aterro (Meio-fio)</w:t>
      </w:r>
      <w:bookmarkEnd w:id="137"/>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464472" w:rsidRDefault="001636A5" w:rsidP="00FC6FE9">
      <w:pPr>
        <w:suppressAutoHyphens w:val="0"/>
        <w:spacing w:after="0" w:line="300" w:lineRule="auto"/>
        <w:ind w:firstLine="360"/>
        <w:rPr>
          <w:rFonts w:ascii="Arial" w:hAnsi="Arial" w:cs="Arial"/>
          <w:lang w:val="pt-BR" w:eastAsia="pt-BR"/>
        </w:rPr>
      </w:pPr>
      <w:r w:rsidRPr="00464472">
        <w:rPr>
          <w:rFonts w:ascii="Arial" w:hAnsi="Arial" w:cs="Arial"/>
          <w:lang w:val="pt-BR" w:eastAsia="pt-BR"/>
        </w:rPr>
        <w:t>O levantamento topográfico cadastrou a existência de 8.170,00 m de banquetas moldadas no local, além do meio-fio de pedra granítica das ruas existentes e 810,00 m de sarjetas tipo “L” em concreto. Todos estes dispositivos serão removidos.</w:t>
      </w:r>
    </w:p>
    <w:p w:rsidR="001636A5" w:rsidRPr="00464472" w:rsidRDefault="001636A5" w:rsidP="00464472">
      <w:pPr>
        <w:suppressAutoHyphens w:val="0"/>
        <w:spacing w:after="0" w:line="300" w:lineRule="auto"/>
        <w:ind w:firstLine="709"/>
        <w:rPr>
          <w:rFonts w:ascii="Arial" w:hAnsi="Arial" w:cs="Arial"/>
          <w:lang w:val="pt-BR" w:eastAsia="pt-BR"/>
        </w:rPr>
      </w:pPr>
    </w:p>
    <w:p w:rsidR="001636A5" w:rsidRPr="00464472" w:rsidRDefault="001636A5" w:rsidP="00FC6FE9">
      <w:pPr>
        <w:suppressAutoHyphens w:val="0"/>
        <w:spacing w:after="0" w:line="300" w:lineRule="auto"/>
        <w:ind w:firstLine="360"/>
        <w:rPr>
          <w:rFonts w:ascii="Arial" w:hAnsi="Arial" w:cs="Arial"/>
          <w:lang w:val="pt-BR" w:eastAsia="pt-BR"/>
        </w:rPr>
      </w:pPr>
      <w:r w:rsidRPr="00464472">
        <w:rPr>
          <w:rFonts w:ascii="Arial" w:hAnsi="Arial" w:cs="Arial"/>
          <w:lang w:val="pt-BR" w:eastAsia="pt-BR"/>
        </w:rPr>
        <w:t xml:space="preserve">O projeto indicou a implantação de 30.367,34 m de meio-fio pré-moldado para via urbana com altura de </w:t>
      </w:r>
      <w:smartTag w:uri="urn:schemas-microsoft-com:office:smarttags" w:element="metricconverter">
        <w:smartTagPr>
          <w:attr w:name="ProductID" w:val="35 cm"/>
        </w:smartTagPr>
        <w:r w:rsidRPr="00464472">
          <w:rPr>
            <w:rFonts w:ascii="Arial" w:hAnsi="Arial" w:cs="Arial"/>
            <w:lang w:val="pt-BR" w:eastAsia="pt-BR"/>
          </w:rPr>
          <w:t>35 cm</w:t>
        </w:r>
      </w:smartTag>
      <w:r w:rsidRPr="00464472">
        <w:rPr>
          <w:rFonts w:ascii="Arial" w:hAnsi="Arial" w:cs="Arial"/>
          <w:lang w:val="pt-BR" w:eastAsia="pt-BR"/>
        </w:rPr>
        <w:t xml:space="preserve"> padrão DER-CE, sendo 04 (quatro) linhas para proteção da ciclovia e 02 (duas) linhas para os passeios externos.</w:t>
      </w:r>
    </w:p>
    <w:p w:rsidR="001636A5" w:rsidRPr="00464472" w:rsidRDefault="001636A5" w:rsidP="00464472">
      <w:pPr>
        <w:suppressAutoHyphens w:val="0"/>
        <w:spacing w:after="0" w:line="300" w:lineRule="auto"/>
        <w:ind w:firstLine="709"/>
        <w:rPr>
          <w:rFonts w:ascii="Arial" w:hAnsi="Arial" w:cs="Arial"/>
          <w:lang w:val="pt-BR" w:eastAsia="pt-BR"/>
        </w:rPr>
      </w:pPr>
    </w:p>
    <w:p w:rsidR="001636A5" w:rsidRPr="00464472" w:rsidRDefault="0074504E" w:rsidP="00FC6FE9">
      <w:pPr>
        <w:suppressAutoHyphens w:val="0"/>
        <w:spacing w:after="0" w:line="300" w:lineRule="auto"/>
        <w:ind w:firstLine="360"/>
        <w:rPr>
          <w:rFonts w:ascii="Arial" w:hAnsi="Arial" w:cs="Arial"/>
          <w:lang w:val="pt-BR" w:eastAsia="pt-BR"/>
        </w:rPr>
      </w:pPr>
      <w:r>
        <w:rPr>
          <w:rFonts w:ascii="Arial" w:hAnsi="Arial" w:cs="Arial"/>
          <w:lang w:val="pt-BR" w:eastAsia="pt-BR"/>
        </w:rPr>
        <w:t xml:space="preserve">A </w:t>
      </w:r>
      <w:r w:rsidR="001636A5" w:rsidRPr="00464472">
        <w:rPr>
          <w:rFonts w:ascii="Arial" w:hAnsi="Arial" w:cs="Arial"/>
          <w:lang w:val="pt-BR" w:eastAsia="pt-BR"/>
        </w:rPr>
        <w:t>contenção externa dos passeios nos segmentos em aterro será executada com meio-fio moldado no local, onde foi previsto a implantação de 14.003,67 m.</w:t>
      </w:r>
    </w:p>
    <w:p w:rsidR="001636A5" w:rsidRPr="001636A5" w:rsidRDefault="001636A5" w:rsidP="001636A5">
      <w:pPr>
        <w:suppressAutoHyphens w:val="0"/>
        <w:spacing w:after="0" w:line="240" w:lineRule="auto"/>
        <w:ind w:firstLine="708"/>
        <w:rPr>
          <w:rFonts w:ascii="Arial" w:hAnsi="Arial" w:cs="Arial"/>
          <w:color w:val="000000"/>
          <w:lang w:val="pt-BR"/>
        </w:rPr>
      </w:pPr>
    </w:p>
    <w:p w:rsidR="001636A5" w:rsidRPr="001636A5" w:rsidRDefault="001636A5" w:rsidP="00194DEC">
      <w:pPr>
        <w:numPr>
          <w:ilvl w:val="0"/>
          <w:numId w:val="32"/>
        </w:numPr>
        <w:spacing w:after="0" w:line="240" w:lineRule="auto"/>
        <w:rPr>
          <w:rFonts w:ascii="Arial" w:hAnsi="Arial"/>
          <w:b/>
          <w:i/>
          <w:lang w:val="x-none"/>
        </w:rPr>
      </w:pPr>
      <w:bookmarkStart w:id="138" w:name="_Toc391883480"/>
      <w:r w:rsidRPr="001636A5">
        <w:rPr>
          <w:rFonts w:ascii="Arial" w:hAnsi="Arial"/>
          <w:b/>
          <w:i/>
          <w:lang w:val="x-none"/>
        </w:rPr>
        <w:t>Drenagem Urbana</w:t>
      </w:r>
      <w:bookmarkEnd w:id="138"/>
    </w:p>
    <w:p w:rsidR="001636A5" w:rsidRPr="001636A5" w:rsidRDefault="001636A5" w:rsidP="001636A5">
      <w:pPr>
        <w:suppressAutoHyphens w:val="0"/>
        <w:spacing w:after="0" w:line="240" w:lineRule="auto"/>
        <w:rPr>
          <w:rFonts w:ascii="Arial" w:hAnsi="Arial"/>
          <w:b/>
          <w:i/>
          <w:sz w:val="24"/>
          <w:szCs w:val="24"/>
          <w:lang w:val="x-none"/>
        </w:rPr>
      </w:pPr>
    </w:p>
    <w:p w:rsidR="0074504E" w:rsidRDefault="001636A5" w:rsidP="0006720D">
      <w:pPr>
        <w:suppressAutoHyphens w:val="0"/>
        <w:spacing w:after="0" w:line="300" w:lineRule="auto"/>
        <w:ind w:firstLine="360"/>
        <w:rPr>
          <w:rFonts w:ascii="Arial" w:hAnsi="Arial" w:cs="Arial"/>
          <w:lang w:val="pt-BR" w:eastAsia="pt-BR"/>
        </w:rPr>
      </w:pPr>
      <w:r w:rsidRPr="00464472">
        <w:rPr>
          <w:rFonts w:ascii="Arial" w:hAnsi="Arial" w:cs="Arial"/>
          <w:lang w:val="pt-BR" w:eastAsia="pt-BR"/>
        </w:rPr>
        <w:t xml:space="preserve">Foi previsto um projeto de drenagem urbana com a implantação de bocas de lobo que captarão as águas superficiais e encaminharão para os poços de visita, de onde serão canalizadas através de galerias tubulares </w:t>
      </w:r>
      <w:r w:rsidR="0006720D" w:rsidRPr="00464472">
        <w:rPr>
          <w:rFonts w:ascii="Arial" w:hAnsi="Arial" w:cs="Arial"/>
          <w:lang w:val="pt-BR" w:eastAsia="pt-BR"/>
        </w:rPr>
        <w:t xml:space="preserve">executadas com tubos de Polietileno de Alta </w:t>
      </w:r>
      <w:r w:rsidR="0006720D">
        <w:rPr>
          <w:rFonts w:ascii="Arial" w:hAnsi="Arial" w:cs="Arial"/>
          <w:lang w:val="pt-BR" w:eastAsia="pt-BR"/>
        </w:rPr>
        <w:t xml:space="preserve">Densidade – PEAD </w:t>
      </w:r>
      <w:r w:rsidRPr="00464472">
        <w:rPr>
          <w:rFonts w:ascii="Arial" w:hAnsi="Arial" w:cs="Arial"/>
          <w:lang w:val="pt-BR" w:eastAsia="pt-BR"/>
        </w:rPr>
        <w:t>ou retangulares para as galerias e/ou bueiros existentes.</w:t>
      </w:r>
      <w:r w:rsidR="0074504E">
        <w:rPr>
          <w:rFonts w:ascii="Arial" w:hAnsi="Arial" w:cs="Arial"/>
          <w:lang w:val="pt-BR" w:eastAsia="pt-BR"/>
        </w:rPr>
        <w:t xml:space="preserve"> </w:t>
      </w:r>
    </w:p>
    <w:p w:rsidR="0057553E" w:rsidRPr="00464472" w:rsidRDefault="0057553E" w:rsidP="0006720D">
      <w:pPr>
        <w:suppressAutoHyphens w:val="0"/>
        <w:spacing w:after="0" w:line="300" w:lineRule="auto"/>
        <w:rPr>
          <w:rFonts w:ascii="Arial" w:hAnsi="Arial" w:cs="Arial"/>
          <w:lang w:val="pt-BR" w:eastAsia="pt-BR"/>
        </w:rPr>
      </w:pPr>
    </w:p>
    <w:p w:rsidR="001636A5" w:rsidRPr="00464472" w:rsidRDefault="001636A5" w:rsidP="0006720D">
      <w:pPr>
        <w:suppressAutoHyphens w:val="0"/>
        <w:spacing w:after="0" w:line="300" w:lineRule="auto"/>
        <w:ind w:firstLine="360"/>
        <w:rPr>
          <w:rFonts w:ascii="Arial" w:hAnsi="Arial" w:cs="Arial"/>
          <w:lang w:val="pt-BR" w:eastAsia="pt-BR"/>
        </w:rPr>
      </w:pPr>
      <w:r w:rsidRPr="00464472">
        <w:rPr>
          <w:rFonts w:ascii="Arial" w:hAnsi="Arial" w:cs="Arial"/>
          <w:lang w:val="pt-BR" w:eastAsia="pt-BR"/>
        </w:rPr>
        <w:t>Foram projetadas 374 bocas de lobo e 229 poço</w:t>
      </w:r>
      <w:r w:rsidR="0006720D">
        <w:rPr>
          <w:rFonts w:ascii="Arial" w:hAnsi="Arial" w:cs="Arial"/>
          <w:lang w:val="pt-BR" w:eastAsia="pt-BR"/>
        </w:rPr>
        <w:t xml:space="preserve">s de visita, todos em concreto. </w:t>
      </w:r>
      <w:r w:rsidRPr="00464472">
        <w:rPr>
          <w:rFonts w:ascii="Arial" w:hAnsi="Arial" w:cs="Arial"/>
          <w:lang w:val="pt-BR" w:eastAsia="pt-BR"/>
        </w:rPr>
        <w:t>A ligação entre as bocas de lobo e os poços de visita será executada com tubos de PEAD com Ø = 0,60 m e declividade mínima de 0,5 %.</w:t>
      </w:r>
    </w:p>
    <w:p w:rsidR="001636A5" w:rsidRPr="001636A5" w:rsidRDefault="001636A5" w:rsidP="001636A5">
      <w:pPr>
        <w:suppressAutoHyphens w:val="0"/>
        <w:spacing w:after="0" w:line="240" w:lineRule="auto"/>
        <w:ind w:firstLine="708"/>
        <w:rPr>
          <w:rFonts w:ascii="Arial" w:hAnsi="Arial" w:cs="Arial"/>
          <w:color w:val="000000"/>
          <w:lang w:val="pt-BR"/>
        </w:rPr>
      </w:pPr>
    </w:p>
    <w:p w:rsidR="001636A5" w:rsidRPr="001636A5" w:rsidRDefault="001636A5" w:rsidP="00FC6FE9">
      <w:pPr>
        <w:suppressAutoHyphens w:val="0"/>
        <w:spacing w:after="0" w:line="300" w:lineRule="auto"/>
        <w:ind w:firstLine="360"/>
        <w:rPr>
          <w:rFonts w:ascii="Arial" w:hAnsi="Arial" w:cs="Arial"/>
          <w:color w:val="000000"/>
          <w:lang w:val="pt-BR"/>
        </w:rPr>
      </w:pPr>
      <w:r w:rsidRPr="001636A5">
        <w:rPr>
          <w:rFonts w:ascii="Arial" w:hAnsi="Arial" w:cs="Arial"/>
          <w:color w:val="000000"/>
          <w:lang w:val="pt-BR"/>
        </w:rPr>
        <w:t>As extensões projetadas foram as seguintes:</w:t>
      </w:r>
    </w:p>
    <w:p w:rsidR="001636A5" w:rsidRPr="001636A5" w:rsidRDefault="001636A5" w:rsidP="001636A5">
      <w:pPr>
        <w:tabs>
          <w:tab w:val="left" w:pos="0"/>
        </w:tabs>
        <w:spacing w:after="0" w:line="300" w:lineRule="auto"/>
        <w:rPr>
          <w:rFonts w:ascii="Arial" w:hAnsi="Arial" w:cs="Arial"/>
          <w:color w:val="000000"/>
          <w:lang w:val="pt-BR"/>
        </w:rPr>
      </w:pPr>
      <w:r w:rsidRPr="001636A5">
        <w:rPr>
          <w:rFonts w:ascii="Arial" w:hAnsi="Arial" w:cs="Arial"/>
          <w:color w:val="000000"/>
          <w:lang w:val="pt-BR"/>
        </w:rPr>
        <w:tab/>
        <w:t xml:space="preserve">- Galeria tubular simples com Ø = </w:t>
      </w:r>
      <w:smartTag w:uri="urn:schemas-microsoft-com:office:smarttags" w:element="metricconverter">
        <w:smartTagPr>
          <w:attr w:name="ProductID" w:val="0,60 m"/>
        </w:smartTagPr>
        <w:r w:rsidRPr="001636A5">
          <w:rPr>
            <w:rFonts w:ascii="Arial" w:hAnsi="Arial" w:cs="Arial"/>
            <w:color w:val="000000"/>
            <w:lang w:val="pt-BR"/>
          </w:rPr>
          <w:t>0,60 m</w:t>
        </w:r>
      </w:smartTag>
      <w:r w:rsidRPr="001636A5">
        <w:rPr>
          <w:rFonts w:ascii="Arial" w:hAnsi="Arial" w:cs="Arial"/>
          <w:color w:val="000000"/>
          <w:lang w:val="pt-BR"/>
        </w:rPr>
        <w:tab/>
      </w:r>
      <w:r w:rsidRPr="001636A5">
        <w:rPr>
          <w:rFonts w:ascii="Arial" w:hAnsi="Arial" w:cs="Arial"/>
          <w:color w:val="000000"/>
          <w:lang w:val="pt-BR"/>
        </w:rPr>
        <w:tab/>
      </w:r>
      <w:r w:rsidRPr="001636A5">
        <w:rPr>
          <w:rFonts w:ascii="Arial" w:hAnsi="Arial" w:cs="Arial"/>
          <w:color w:val="000000"/>
          <w:lang w:val="pt-BR"/>
        </w:rPr>
        <w:tab/>
        <w:t>→ 3.740,00 m</w:t>
      </w:r>
    </w:p>
    <w:p w:rsidR="001636A5" w:rsidRPr="001636A5" w:rsidRDefault="001636A5" w:rsidP="001636A5">
      <w:pPr>
        <w:tabs>
          <w:tab w:val="left" w:pos="0"/>
        </w:tabs>
        <w:spacing w:after="0" w:line="300" w:lineRule="auto"/>
        <w:rPr>
          <w:rFonts w:ascii="Arial" w:hAnsi="Arial" w:cs="Arial"/>
          <w:color w:val="000000"/>
          <w:lang w:val="pt-BR"/>
        </w:rPr>
      </w:pPr>
      <w:r w:rsidRPr="001636A5">
        <w:rPr>
          <w:rFonts w:ascii="Arial" w:hAnsi="Arial" w:cs="Arial"/>
          <w:color w:val="000000"/>
          <w:lang w:val="pt-BR"/>
        </w:rPr>
        <w:tab/>
        <w:t>- Galeria tubular simples com Ø = 0,75 m</w:t>
      </w:r>
      <w:r w:rsidRPr="001636A5">
        <w:rPr>
          <w:rFonts w:ascii="Arial" w:hAnsi="Arial" w:cs="Arial"/>
          <w:color w:val="000000"/>
          <w:lang w:val="pt-BR"/>
        </w:rPr>
        <w:tab/>
      </w:r>
      <w:r w:rsidRPr="001636A5">
        <w:rPr>
          <w:rFonts w:ascii="Arial" w:hAnsi="Arial" w:cs="Arial"/>
          <w:color w:val="000000"/>
          <w:lang w:val="pt-BR"/>
        </w:rPr>
        <w:tab/>
      </w:r>
      <w:r w:rsidRPr="001636A5">
        <w:rPr>
          <w:rFonts w:ascii="Arial" w:hAnsi="Arial" w:cs="Arial"/>
          <w:color w:val="000000"/>
          <w:lang w:val="pt-BR"/>
        </w:rPr>
        <w:tab/>
        <w:t>→ 4.435,00 m</w:t>
      </w:r>
    </w:p>
    <w:p w:rsidR="001636A5" w:rsidRPr="001636A5" w:rsidRDefault="001636A5" w:rsidP="001636A5">
      <w:pPr>
        <w:tabs>
          <w:tab w:val="left" w:pos="0"/>
        </w:tabs>
        <w:spacing w:after="0" w:line="300" w:lineRule="auto"/>
        <w:rPr>
          <w:rFonts w:ascii="Arial" w:hAnsi="Arial" w:cs="Arial"/>
          <w:color w:val="000000"/>
          <w:lang w:val="pt-BR"/>
        </w:rPr>
      </w:pPr>
      <w:r w:rsidRPr="001636A5">
        <w:rPr>
          <w:rFonts w:ascii="Arial" w:hAnsi="Arial" w:cs="Arial"/>
          <w:color w:val="000000"/>
          <w:lang w:val="pt-BR"/>
        </w:rPr>
        <w:tab/>
        <w:t>- Galeria tubular simples com Ø = 0,90 m</w:t>
      </w:r>
      <w:r w:rsidRPr="001636A5">
        <w:rPr>
          <w:rFonts w:ascii="Arial" w:hAnsi="Arial" w:cs="Arial"/>
          <w:color w:val="000000"/>
          <w:lang w:val="pt-BR"/>
        </w:rPr>
        <w:tab/>
      </w:r>
      <w:r w:rsidRPr="001636A5">
        <w:rPr>
          <w:rFonts w:ascii="Arial" w:hAnsi="Arial" w:cs="Arial"/>
          <w:color w:val="000000"/>
          <w:lang w:val="pt-BR"/>
        </w:rPr>
        <w:tab/>
      </w:r>
      <w:r w:rsidRPr="001636A5">
        <w:rPr>
          <w:rFonts w:ascii="Arial" w:hAnsi="Arial" w:cs="Arial"/>
          <w:color w:val="000000"/>
          <w:lang w:val="pt-BR"/>
        </w:rPr>
        <w:tab/>
        <w:t>→ 2.472,00 m</w:t>
      </w:r>
    </w:p>
    <w:p w:rsidR="001636A5" w:rsidRPr="001636A5" w:rsidRDefault="001636A5" w:rsidP="001636A5">
      <w:pPr>
        <w:tabs>
          <w:tab w:val="left" w:pos="0"/>
        </w:tabs>
        <w:spacing w:after="0" w:line="300" w:lineRule="auto"/>
        <w:rPr>
          <w:rFonts w:ascii="Arial" w:hAnsi="Arial" w:cs="Arial"/>
          <w:color w:val="000000"/>
          <w:lang w:val="pt-BR"/>
        </w:rPr>
      </w:pPr>
      <w:r w:rsidRPr="001636A5">
        <w:rPr>
          <w:rFonts w:ascii="Arial" w:hAnsi="Arial" w:cs="Arial"/>
          <w:color w:val="000000"/>
          <w:lang w:val="pt-BR"/>
        </w:rPr>
        <w:tab/>
        <w:t>- Galeria celular armada simples com S = 1,00x1,00 m</w:t>
      </w:r>
      <w:r w:rsidRPr="001636A5">
        <w:rPr>
          <w:rFonts w:ascii="Arial" w:hAnsi="Arial" w:cs="Arial"/>
          <w:color w:val="000000"/>
          <w:lang w:val="pt-BR"/>
        </w:rPr>
        <w:tab/>
        <w:t>→ 1.180,00 m</w:t>
      </w:r>
    </w:p>
    <w:p w:rsidR="00E97340" w:rsidRDefault="00E97340" w:rsidP="00464472">
      <w:pPr>
        <w:suppressAutoHyphens w:val="0"/>
        <w:spacing w:after="0" w:line="300" w:lineRule="auto"/>
        <w:ind w:firstLine="709"/>
        <w:rPr>
          <w:rFonts w:ascii="Arial" w:hAnsi="Arial" w:cs="Arial"/>
          <w:lang w:val="pt-BR" w:eastAsia="pt-BR"/>
        </w:rPr>
      </w:pPr>
    </w:p>
    <w:p w:rsidR="001636A5" w:rsidRPr="00464472" w:rsidRDefault="001636A5" w:rsidP="0006720D">
      <w:pPr>
        <w:suppressAutoHyphens w:val="0"/>
        <w:spacing w:after="0" w:line="300" w:lineRule="auto"/>
        <w:ind w:firstLine="360"/>
        <w:rPr>
          <w:rFonts w:ascii="Arial" w:hAnsi="Arial" w:cs="Arial"/>
          <w:lang w:val="pt-BR" w:eastAsia="pt-BR"/>
        </w:rPr>
      </w:pPr>
      <w:r w:rsidRPr="00464472">
        <w:rPr>
          <w:rFonts w:ascii="Arial" w:hAnsi="Arial" w:cs="Arial"/>
          <w:lang w:val="pt-BR" w:eastAsia="pt-BR"/>
        </w:rPr>
        <w:t xml:space="preserve">Para toda galeria tubular projetada foi prevista a execução de um lastro de areia com espessura de </w:t>
      </w:r>
      <w:smartTag w:uri="urn:schemas-microsoft-com:office:smarttags" w:element="metricconverter">
        <w:smartTagPr>
          <w:attr w:name="ProductID" w:val="0,20 m"/>
        </w:smartTagPr>
        <w:r w:rsidRPr="00464472">
          <w:rPr>
            <w:rFonts w:ascii="Arial" w:hAnsi="Arial" w:cs="Arial"/>
            <w:lang w:val="pt-BR" w:eastAsia="pt-BR"/>
          </w:rPr>
          <w:t>0,20 m</w:t>
        </w:r>
      </w:smartTag>
      <w:r w:rsidRPr="00464472">
        <w:rPr>
          <w:rFonts w:ascii="Arial" w:hAnsi="Arial" w:cs="Arial"/>
          <w:lang w:val="pt-BR" w:eastAsia="pt-BR"/>
        </w:rPr>
        <w:t xml:space="preserve">, em toda largura da vala escavada. O re-aterro será executado com material da própria </w:t>
      </w:r>
      <w:r w:rsidR="0006720D">
        <w:rPr>
          <w:rFonts w:ascii="Arial" w:hAnsi="Arial" w:cs="Arial"/>
          <w:lang w:val="pt-BR" w:eastAsia="pt-BR"/>
        </w:rPr>
        <w:t xml:space="preserve">vala escavada. </w:t>
      </w:r>
      <w:r w:rsidRPr="00464472">
        <w:rPr>
          <w:rFonts w:ascii="Arial" w:hAnsi="Arial" w:cs="Arial"/>
          <w:lang w:val="pt-BR" w:eastAsia="pt-BR"/>
        </w:rPr>
        <w:t>Toda a escavação das valas foi considerada como material de 1ª categoria.</w:t>
      </w:r>
    </w:p>
    <w:p w:rsidR="001636A5" w:rsidRPr="00464472" w:rsidRDefault="001636A5" w:rsidP="00464472">
      <w:pPr>
        <w:suppressAutoHyphens w:val="0"/>
        <w:spacing w:after="0" w:line="300" w:lineRule="auto"/>
        <w:ind w:firstLine="709"/>
        <w:rPr>
          <w:rFonts w:ascii="Arial" w:hAnsi="Arial" w:cs="Arial"/>
          <w:lang w:val="pt-BR" w:eastAsia="pt-BR"/>
        </w:rPr>
      </w:pPr>
    </w:p>
    <w:p w:rsidR="001636A5" w:rsidRPr="00464472" w:rsidRDefault="001636A5" w:rsidP="00FC6FE9">
      <w:pPr>
        <w:suppressAutoHyphens w:val="0"/>
        <w:spacing w:after="0" w:line="300" w:lineRule="auto"/>
        <w:ind w:firstLine="360"/>
        <w:rPr>
          <w:rFonts w:ascii="Arial" w:hAnsi="Arial" w:cs="Arial"/>
          <w:lang w:val="pt-BR" w:eastAsia="pt-BR"/>
        </w:rPr>
      </w:pPr>
      <w:r w:rsidRPr="00464472">
        <w:rPr>
          <w:rFonts w:ascii="Arial" w:hAnsi="Arial" w:cs="Arial"/>
          <w:lang w:val="pt-BR" w:eastAsia="pt-BR"/>
        </w:rPr>
        <w:t xml:space="preserve">Como os horizontes do subleito apresentam características arenosas, foi previsto o escoramento contínuo das valas com até </w:t>
      </w:r>
      <w:smartTag w:uri="urn:schemas-microsoft-com:office:smarttags" w:element="metricconverter">
        <w:smartTagPr>
          <w:attr w:name="ProductID" w:val="3,0 m"/>
        </w:smartTagPr>
        <w:r w:rsidRPr="00464472">
          <w:rPr>
            <w:rFonts w:ascii="Arial" w:hAnsi="Arial" w:cs="Arial"/>
            <w:lang w:val="pt-BR" w:eastAsia="pt-BR"/>
          </w:rPr>
          <w:t>3,0 m</w:t>
        </w:r>
      </w:smartTag>
      <w:r w:rsidRPr="00464472">
        <w:rPr>
          <w:rFonts w:ascii="Arial" w:hAnsi="Arial" w:cs="Arial"/>
          <w:lang w:val="pt-BR" w:eastAsia="pt-BR"/>
        </w:rPr>
        <w:t xml:space="preserve"> de altura com 71.742,00 m² e não foi previsto rebaixamento de lençol freático.</w:t>
      </w: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94DEC">
      <w:pPr>
        <w:numPr>
          <w:ilvl w:val="0"/>
          <w:numId w:val="32"/>
        </w:numPr>
        <w:spacing w:after="0" w:line="240" w:lineRule="auto"/>
        <w:rPr>
          <w:rFonts w:ascii="Arial" w:hAnsi="Arial"/>
          <w:b/>
          <w:i/>
          <w:lang w:val="x-none"/>
        </w:rPr>
      </w:pPr>
      <w:bookmarkStart w:id="139" w:name="_Toc391883481"/>
      <w:r w:rsidRPr="001636A5">
        <w:rPr>
          <w:rFonts w:ascii="Arial" w:hAnsi="Arial"/>
          <w:b/>
          <w:i/>
          <w:lang w:val="x-none"/>
        </w:rPr>
        <w:t>Bueiros Existentes e Projetados</w:t>
      </w:r>
      <w:bookmarkEnd w:id="139"/>
    </w:p>
    <w:p w:rsidR="001636A5" w:rsidRPr="001636A5" w:rsidRDefault="001636A5" w:rsidP="001636A5">
      <w:pPr>
        <w:suppressAutoHyphens w:val="0"/>
        <w:spacing w:after="0" w:line="240" w:lineRule="auto"/>
        <w:rPr>
          <w:rFonts w:ascii="Arial" w:hAnsi="Arial"/>
          <w:b/>
          <w:i/>
          <w:lang w:val="x-none"/>
        </w:rPr>
      </w:pPr>
    </w:p>
    <w:p w:rsidR="001636A5" w:rsidRPr="00E97340" w:rsidRDefault="001636A5" w:rsidP="00FC6FE9">
      <w:pPr>
        <w:suppressAutoHyphens w:val="0"/>
        <w:spacing w:after="0" w:line="300" w:lineRule="auto"/>
        <w:ind w:firstLine="360"/>
        <w:rPr>
          <w:rFonts w:ascii="Arial" w:hAnsi="Arial" w:cs="Arial"/>
          <w:lang w:val="pt-BR" w:eastAsia="pt-BR"/>
        </w:rPr>
      </w:pPr>
      <w:r w:rsidRPr="00E97340">
        <w:rPr>
          <w:rFonts w:ascii="Arial" w:hAnsi="Arial" w:cs="Arial"/>
          <w:lang w:val="pt-BR" w:eastAsia="pt-BR"/>
        </w:rPr>
        <w:t>Foi cadastrada pela topografia a existência de 02 (dois) bueiros, 02 (duas) galerias de drenagem urbana e uma ponte em concreto.</w:t>
      </w:r>
    </w:p>
    <w:p w:rsidR="001636A5" w:rsidRPr="00E97340" w:rsidRDefault="001636A5" w:rsidP="006069F1">
      <w:pPr>
        <w:suppressAutoHyphens w:val="0"/>
        <w:spacing w:after="0" w:line="300" w:lineRule="auto"/>
        <w:ind w:firstLine="709"/>
        <w:rPr>
          <w:rFonts w:ascii="Arial" w:hAnsi="Arial" w:cs="Arial"/>
          <w:lang w:val="pt-BR" w:eastAsia="pt-BR"/>
        </w:rPr>
      </w:pPr>
      <w:r w:rsidRPr="00E97340">
        <w:rPr>
          <w:rFonts w:ascii="Arial" w:hAnsi="Arial" w:cs="Arial"/>
          <w:lang w:val="pt-BR"/>
        </w:rPr>
        <w:tab/>
      </w:r>
    </w:p>
    <w:p w:rsidR="001636A5" w:rsidRPr="001636A5" w:rsidRDefault="001636A5" w:rsidP="00194DEC">
      <w:pPr>
        <w:numPr>
          <w:ilvl w:val="0"/>
          <w:numId w:val="13"/>
        </w:numPr>
        <w:spacing w:after="0" w:line="240" w:lineRule="auto"/>
        <w:rPr>
          <w:rFonts w:ascii="Arial" w:hAnsi="Arial"/>
          <w:b/>
          <w:i/>
          <w:lang w:val="x-none"/>
        </w:rPr>
      </w:pPr>
      <w:bookmarkStart w:id="140" w:name="_Toc391883482"/>
      <w:r w:rsidRPr="001636A5">
        <w:rPr>
          <w:rFonts w:ascii="Arial" w:hAnsi="Arial"/>
          <w:b/>
          <w:i/>
          <w:lang w:val="x-none"/>
        </w:rPr>
        <w:t>Obras d’Arte Especiais</w:t>
      </w:r>
      <w:bookmarkEnd w:id="140"/>
    </w:p>
    <w:p w:rsidR="001636A5" w:rsidRPr="001636A5" w:rsidRDefault="001636A5" w:rsidP="001636A5">
      <w:pPr>
        <w:suppressAutoHyphens w:val="0"/>
        <w:spacing w:after="0" w:line="240" w:lineRule="auto"/>
        <w:ind w:firstLine="708"/>
        <w:rPr>
          <w:rFonts w:ascii="Arial" w:hAnsi="Arial" w:cs="Arial"/>
          <w:lang w:val="pt-BR"/>
        </w:rPr>
      </w:pPr>
    </w:p>
    <w:p w:rsidR="001636A5" w:rsidRDefault="001636A5" w:rsidP="00FC6FE9">
      <w:pPr>
        <w:suppressAutoHyphens w:val="0"/>
        <w:spacing w:after="0" w:line="300" w:lineRule="auto"/>
        <w:ind w:firstLine="360"/>
        <w:rPr>
          <w:rFonts w:ascii="Arial" w:hAnsi="Arial" w:cs="Arial"/>
          <w:lang w:val="pt-BR"/>
        </w:rPr>
      </w:pPr>
      <w:r w:rsidRPr="001636A5">
        <w:rPr>
          <w:rFonts w:ascii="Arial" w:hAnsi="Arial" w:cs="Arial"/>
          <w:lang w:val="pt-BR"/>
        </w:rPr>
        <w:t>Foi cadastrada pela topografia a existência da seguinte obra especial</w:t>
      </w:r>
      <w:r w:rsidR="003251DE">
        <w:rPr>
          <w:rFonts w:ascii="Arial" w:hAnsi="Arial" w:cs="Arial"/>
          <w:b/>
          <w:lang w:val="pt-BR"/>
        </w:rPr>
        <w:t xml:space="preserve">, Tabela </w:t>
      </w:r>
      <w:r w:rsidRPr="001636A5">
        <w:rPr>
          <w:rFonts w:ascii="Arial" w:hAnsi="Arial" w:cs="Arial"/>
          <w:b/>
          <w:lang w:val="pt-BR"/>
        </w:rPr>
        <w:t>4</w:t>
      </w:r>
      <w:r w:rsidRPr="001636A5">
        <w:rPr>
          <w:rFonts w:ascii="Arial" w:hAnsi="Arial" w:cs="Arial"/>
          <w:lang w:val="pt-BR"/>
        </w:rPr>
        <w:t>:</w:t>
      </w:r>
    </w:p>
    <w:p w:rsidR="001636A5" w:rsidRPr="001636A5" w:rsidRDefault="001636A5" w:rsidP="00E97340">
      <w:pPr>
        <w:suppressAutoHyphens w:val="0"/>
        <w:spacing w:after="0" w:line="240" w:lineRule="auto"/>
        <w:rPr>
          <w:rFonts w:ascii="Arial" w:hAnsi="Arial" w:cs="Arial"/>
          <w:lang w:val="pt-BR"/>
        </w:rPr>
      </w:pPr>
    </w:p>
    <w:p w:rsidR="001636A5" w:rsidRPr="00EA005F" w:rsidRDefault="003251DE" w:rsidP="00EA005F">
      <w:pPr>
        <w:pStyle w:val="PargrafodaLista"/>
      </w:pPr>
      <w:bookmarkStart w:id="141" w:name="_Toc510625935"/>
      <w:r w:rsidRPr="00EA005F">
        <w:t xml:space="preserve">Tabela </w:t>
      </w:r>
      <w:r w:rsidR="001636A5" w:rsidRPr="00EA005F">
        <w:t>4 – Ponte sobre o Rio Pacoti</w:t>
      </w:r>
      <w:bookmarkEnd w:id="141"/>
    </w:p>
    <w:tbl>
      <w:tblPr>
        <w:tblW w:w="9415" w:type="dxa"/>
        <w:jc w:val="center"/>
        <w:tblBorders>
          <w:top w:val="single" w:sz="6" w:space="0" w:color="000000"/>
          <w:left w:val="single" w:sz="12" w:space="0" w:color="000000"/>
          <w:bottom w:val="single" w:sz="6" w:space="0" w:color="000000"/>
          <w:right w:val="single" w:sz="12" w:space="0" w:color="000000"/>
          <w:insideH w:val="nil"/>
          <w:insideV w:val="single" w:sz="6" w:space="0" w:color="000000"/>
        </w:tblBorders>
        <w:tblLayout w:type="fixed"/>
        <w:tblCellMar>
          <w:left w:w="70" w:type="dxa"/>
          <w:right w:w="70" w:type="dxa"/>
        </w:tblCellMar>
        <w:tblLook w:val="00A0" w:firstRow="1" w:lastRow="0" w:firstColumn="1" w:lastColumn="0" w:noHBand="0" w:noVBand="0"/>
      </w:tblPr>
      <w:tblGrid>
        <w:gridCol w:w="2440"/>
        <w:gridCol w:w="3118"/>
        <w:gridCol w:w="2127"/>
        <w:gridCol w:w="850"/>
        <w:gridCol w:w="880"/>
      </w:tblGrid>
      <w:tr w:rsidR="001636A5" w:rsidRPr="001636A5" w:rsidTr="001636A5">
        <w:trPr>
          <w:cantSplit/>
          <w:trHeight w:val="290"/>
          <w:jc w:val="center"/>
        </w:trPr>
        <w:tc>
          <w:tcPr>
            <w:tcW w:w="2440" w:type="dxa"/>
            <w:vMerge w:val="restart"/>
            <w:tcBorders>
              <w:top w:val="single" w:sz="6" w:space="0" w:color="000000"/>
            </w:tcBorders>
            <w:shd w:val="clear" w:color="auto" w:fill="DBE5F1"/>
          </w:tcPr>
          <w:p w:rsidR="001636A5" w:rsidRPr="001636A5" w:rsidRDefault="001636A5" w:rsidP="001636A5">
            <w:pPr>
              <w:spacing w:after="0" w:line="240" w:lineRule="auto"/>
              <w:jc w:val="center"/>
              <w:rPr>
                <w:b/>
                <w:lang w:val="pt-BR"/>
              </w:rPr>
            </w:pPr>
            <w:r w:rsidRPr="001636A5">
              <w:rPr>
                <w:b/>
                <w:lang w:val="pt-BR"/>
              </w:rPr>
              <w:t>LOCAL</w:t>
            </w:r>
          </w:p>
          <w:p w:rsidR="001636A5" w:rsidRPr="001636A5" w:rsidRDefault="001636A5" w:rsidP="001636A5">
            <w:pPr>
              <w:spacing w:after="0" w:line="240" w:lineRule="auto"/>
              <w:jc w:val="center"/>
              <w:rPr>
                <w:b/>
                <w:lang w:val="pt-BR"/>
              </w:rPr>
            </w:pPr>
            <w:r w:rsidRPr="001636A5">
              <w:rPr>
                <w:b/>
                <w:lang w:val="pt-BR"/>
              </w:rPr>
              <w:t>(estaca-estaca)</w:t>
            </w:r>
          </w:p>
        </w:tc>
        <w:tc>
          <w:tcPr>
            <w:tcW w:w="3118" w:type="dxa"/>
            <w:vMerge w:val="restart"/>
            <w:tcBorders>
              <w:top w:val="single" w:sz="6" w:space="0" w:color="000000"/>
            </w:tcBorders>
            <w:shd w:val="clear" w:color="auto" w:fill="DBE5F1"/>
          </w:tcPr>
          <w:p w:rsidR="001636A5" w:rsidRPr="001636A5" w:rsidRDefault="001636A5" w:rsidP="001636A5">
            <w:pPr>
              <w:spacing w:after="0" w:line="240" w:lineRule="auto"/>
              <w:jc w:val="center"/>
              <w:rPr>
                <w:b/>
                <w:lang w:val="pt-BR"/>
              </w:rPr>
            </w:pPr>
            <w:r w:rsidRPr="001636A5">
              <w:rPr>
                <w:b/>
                <w:lang w:val="pt-BR"/>
              </w:rPr>
              <w:t xml:space="preserve">TALVEGUE </w:t>
            </w:r>
          </w:p>
          <w:p w:rsidR="001636A5" w:rsidRPr="001636A5" w:rsidRDefault="001636A5" w:rsidP="001636A5">
            <w:pPr>
              <w:spacing w:after="0" w:line="240" w:lineRule="auto"/>
              <w:jc w:val="center"/>
              <w:rPr>
                <w:b/>
                <w:lang w:val="pt-BR"/>
              </w:rPr>
            </w:pPr>
            <w:r w:rsidRPr="001636A5">
              <w:rPr>
                <w:b/>
                <w:lang w:val="pt-BR"/>
              </w:rPr>
              <w:t>TRANSPOSTO</w:t>
            </w:r>
          </w:p>
        </w:tc>
        <w:tc>
          <w:tcPr>
            <w:tcW w:w="2127" w:type="dxa"/>
            <w:vMerge w:val="restart"/>
            <w:tcBorders>
              <w:top w:val="single" w:sz="6" w:space="0" w:color="000000"/>
            </w:tcBorders>
            <w:shd w:val="clear" w:color="auto" w:fill="DBE5F1"/>
          </w:tcPr>
          <w:p w:rsidR="001636A5" w:rsidRPr="001636A5" w:rsidRDefault="001636A5" w:rsidP="001636A5">
            <w:pPr>
              <w:spacing w:after="0" w:line="240" w:lineRule="auto"/>
              <w:jc w:val="center"/>
              <w:rPr>
                <w:b/>
                <w:lang w:val="pt-BR"/>
              </w:rPr>
            </w:pPr>
            <w:r w:rsidRPr="001636A5">
              <w:rPr>
                <w:b/>
                <w:lang w:val="pt-BR"/>
              </w:rPr>
              <w:t>TIPO DE</w:t>
            </w:r>
          </w:p>
          <w:p w:rsidR="001636A5" w:rsidRPr="001636A5" w:rsidRDefault="001636A5" w:rsidP="001636A5">
            <w:pPr>
              <w:spacing w:after="0" w:line="240" w:lineRule="auto"/>
              <w:jc w:val="center"/>
              <w:rPr>
                <w:b/>
                <w:lang w:val="pt-BR"/>
              </w:rPr>
            </w:pPr>
            <w:r w:rsidRPr="001636A5">
              <w:rPr>
                <w:b/>
                <w:lang w:val="pt-BR"/>
              </w:rPr>
              <w:t>OBRA</w:t>
            </w:r>
          </w:p>
        </w:tc>
        <w:tc>
          <w:tcPr>
            <w:tcW w:w="1730" w:type="dxa"/>
            <w:gridSpan w:val="2"/>
            <w:tcBorders>
              <w:top w:val="single" w:sz="6" w:space="0" w:color="000000"/>
              <w:bottom w:val="single" w:sz="6" w:space="0" w:color="000000"/>
            </w:tcBorders>
            <w:shd w:val="clear" w:color="auto" w:fill="DBE5F1"/>
          </w:tcPr>
          <w:p w:rsidR="001636A5" w:rsidRPr="001636A5" w:rsidRDefault="001636A5" w:rsidP="001636A5">
            <w:pPr>
              <w:spacing w:after="0" w:line="240" w:lineRule="auto"/>
              <w:jc w:val="center"/>
              <w:rPr>
                <w:b/>
                <w:lang w:val="pt-BR"/>
              </w:rPr>
            </w:pPr>
            <w:r w:rsidRPr="001636A5">
              <w:rPr>
                <w:b/>
                <w:lang w:val="pt-BR"/>
              </w:rPr>
              <w:t>LARGURA (m)</w:t>
            </w:r>
          </w:p>
        </w:tc>
      </w:tr>
      <w:tr w:rsidR="001636A5" w:rsidRPr="001636A5" w:rsidTr="001636A5">
        <w:trPr>
          <w:cantSplit/>
          <w:trHeight w:val="290"/>
          <w:jc w:val="center"/>
        </w:trPr>
        <w:tc>
          <w:tcPr>
            <w:tcW w:w="2440" w:type="dxa"/>
            <w:vMerge/>
            <w:tcBorders>
              <w:bottom w:val="single" w:sz="6" w:space="0" w:color="000000"/>
            </w:tcBorders>
            <w:shd w:val="clear" w:color="auto" w:fill="DBE5F1"/>
          </w:tcPr>
          <w:p w:rsidR="001636A5" w:rsidRPr="001636A5" w:rsidRDefault="001636A5" w:rsidP="001636A5">
            <w:pPr>
              <w:spacing w:after="0" w:line="240" w:lineRule="auto"/>
              <w:jc w:val="center"/>
              <w:rPr>
                <w:b/>
                <w:lang w:val="pt-BR"/>
              </w:rPr>
            </w:pPr>
          </w:p>
        </w:tc>
        <w:tc>
          <w:tcPr>
            <w:tcW w:w="3118" w:type="dxa"/>
            <w:vMerge/>
            <w:tcBorders>
              <w:bottom w:val="single" w:sz="6" w:space="0" w:color="000000"/>
            </w:tcBorders>
            <w:shd w:val="clear" w:color="auto" w:fill="DBE5F1"/>
          </w:tcPr>
          <w:p w:rsidR="001636A5" w:rsidRPr="001636A5" w:rsidRDefault="001636A5" w:rsidP="001636A5">
            <w:pPr>
              <w:spacing w:after="0" w:line="240" w:lineRule="auto"/>
              <w:jc w:val="center"/>
              <w:rPr>
                <w:b/>
                <w:lang w:val="pt-BR"/>
              </w:rPr>
            </w:pPr>
          </w:p>
        </w:tc>
        <w:tc>
          <w:tcPr>
            <w:tcW w:w="2127" w:type="dxa"/>
            <w:vMerge/>
            <w:tcBorders>
              <w:bottom w:val="single" w:sz="6" w:space="0" w:color="000000"/>
            </w:tcBorders>
            <w:shd w:val="clear" w:color="auto" w:fill="DBE5F1"/>
          </w:tcPr>
          <w:p w:rsidR="001636A5" w:rsidRPr="001636A5" w:rsidRDefault="001636A5" w:rsidP="001636A5">
            <w:pPr>
              <w:spacing w:after="0" w:line="240" w:lineRule="auto"/>
              <w:jc w:val="center"/>
              <w:rPr>
                <w:b/>
                <w:lang w:val="pt-BR"/>
              </w:rPr>
            </w:pPr>
          </w:p>
        </w:tc>
        <w:tc>
          <w:tcPr>
            <w:tcW w:w="850" w:type="dxa"/>
            <w:tcBorders>
              <w:bottom w:val="single" w:sz="6" w:space="0" w:color="000000"/>
            </w:tcBorders>
            <w:shd w:val="clear" w:color="auto" w:fill="DBE5F1"/>
          </w:tcPr>
          <w:p w:rsidR="001636A5" w:rsidRPr="001636A5" w:rsidRDefault="001636A5" w:rsidP="001636A5">
            <w:pPr>
              <w:spacing w:after="0" w:line="240" w:lineRule="auto"/>
              <w:jc w:val="center"/>
              <w:rPr>
                <w:b/>
                <w:lang w:val="pt-BR"/>
              </w:rPr>
            </w:pPr>
            <w:r w:rsidRPr="001636A5">
              <w:rPr>
                <w:b/>
                <w:lang w:val="pt-BR"/>
              </w:rPr>
              <w:t>OBRA</w:t>
            </w:r>
          </w:p>
        </w:tc>
        <w:tc>
          <w:tcPr>
            <w:tcW w:w="880" w:type="dxa"/>
            <w:tcBorders>
              <w:bottom w:val="single" w:sz="6" w:space="0" w:color="000000"/>
            </w:tcBorders>
            <w:shd w:val="clear" w:color="auto" w:fill="DBE5F1"/>
          </w:tcPr>
          <w:p w:rsidR="001636A5" w:rsidRPr="001636A5" w:rsidRDefault="001636A5" w:rsidP="001636A5">
            <w:pPr>
              <w:spacing w:after="0" w:line="240" w:lineRule="auto"/>
              <w:jc w:val="center"/>
              <w:rPr>
                <w:b/>
                <w:lang w:val="pt-BR"/>
              </w:rPr>
            </w:pPr>
            <w:r w:rsidRPr="001636A5">
              <w:rPr>
                <w:b/>
                <w:lang w:val="pt-BR"/>
              </w:rPr>
              <w:t>PISTA</w:t>
            </w:r>
          </w:p>
        </w:tc>
      </w:tr>
      <w:tr w:rsidR="001636A5" w:rsidRPr="001636A5" w:rsidTr="001636A5">
        <w:trPr>
          <w:jc w:val="center"/>
        </w:trPr>
        <w:tc>
          <w:tcPr>
            <w:tcW w:w="2440" w:type="dxa"/>
          </w:tcPr>
          <w:p w:rsidR="001636A5" w:rsidRPr="001636A5" w:rsidRDefault="001636A5" w:rsidP="001636A5">
            <w:pPr>
              <w:spacing w:before="240" w:after="0" w:line="240" w:lineRule="auto"/>
              <w:jc w:val="center"/>
              <w:rPr>
                <w:lang w:val="pt-BR"/>
              </w:rPr>
            </w:pPr>
            <w:r w:rsidRPr="001636A5">
              <w:rPr>
                <w:rFonts w:ascii="Arial" w:hAnsi="Arial" w:cs="Arial"/>
                <w:color w:val="000000"/>
                <w:sz w:val="18"/>
                <w:szCs w:val="18"/>
                <w:lang w:val="pt-BR" w:eastAsia="ar-SA"/>
              </w:rPr>
              <w:t>72+10,20 – 75+11,40</w:t>
            </w:r>
          </w:p>
        </w:tc>
        <w:tc>
          <w:tcPr>
            <w:tcW w:w="3118" w:type="dxa"/>
          </w:tcPr>
          <w:p w:rsidR="001636A5" w:rsidRPr="001636A5" w:rsidRDefault="001636A5" w:rsidP="001636A5">
            <w:pPr>
              <w:spacing w:before="240" w:after="0" w:line="240" w:lineRule="auto"/>
              <w:jc w:val="center"/>
              <w:rPr>
                <w:lang w:val="pt-BR"/>
              </w:rPr>
            </w:pPr>
            <w:r w:rsidRPr="001636A5">
              <w:rPr>
                <w:lang w:val="pt-BR"/>
              </w:rPr>
              <w:t>Rio Pacoti</w:t>
            </w:r>
          </w:p>
        </w:tc>
        <w:tc>
          <w:tcPr>
            <w:tcW w:w="2127" w:type="dxa"/>
          </w:tcPr>
          <w:p w:rsidR="001636A5" w:rsidRPr="001636A5" w:rsidRDefault="001636A5" w:rsidP="001636A5">
            <w:pPr>
              <w:spacing w:before="240" w:after="0" w:line="240" w:lineRule="auto"/>
              <w:jc w:val="center"/>
              <w:rPr>
                <w:lang w:val="pt-BR"/>
              </w:rPr>
            </w:pPr>
            <w:r w:rsidRPr="001636A5">
              <w:rPr>
                <w:lang w:val="pt-BR"/>
              </w:rPr>
              <w:t>Ponte em concreto</w:t>
            </w:r>
          </w:p>
        </w:tc>
        <w:tc>
          <w:tcPr>
            <w:tcW w:w="850" w:type="dxa"/>
          </w:tcPr>
          <w:p w:rsidR="001636A5" w:rsidRPr="001636A5" w:rsidRDefault="001636A5" w:rsidP="001636A5">
            <w:pPr>
              <w:spacing w:before="240" w:after="0" w:line="240" w:lineRule="auto"/>
              <w:jc w:val="center"/>
              <w:rPr>
                <w:lang w:val="pt-BR"/>
              </w:rPr>
            </w:pPr>
            <w:r w:rsidRPr="001636A5">
              <w:rPr>
                <w:lang w:val="pt-BR"/>
              </w:rPr>
              <w:t>9,00</w:t>
            </w:r>
          </w:p>
        </w:tc>
        <w:tc>
          <w:tcPr>
            <w:tcW w:w="880" w:type="dxa"/>
          </w:tcPr>
          <w:p w:rsidR="001636A5" w:rsidRPr="001636A5" w:rsidRDefault="001636A5" w:rsidP="001636A5">
            <w:pPr>
              <w:spacing w:before="240" w:after="0" w:line="240" w:lineRule="auto"/>
              <w:jc w:val="center"/>
              <w:rPr>
                <w:lang w:val="pt-BR"/>
              </w:rPr>
            </w:pPr>
            <w:r w:rsidRPr="001636A5">
              <w:rPr>
                <w:lang w:val="pt-BR"/>
              </w:rPr>
              <w:t>8,20</w:t>
            </w:r>
          </w:p>
        </w:tc>
      </w:tr>
    </w:tbl>
    <w:p w:rsidR="001636A5" w:rsidRPr="001636A5" w:rsidRDefault="001636A5" w:rsidP="00194DEC">
      <w:pPr>
        <w:numPr>
          <w:ilvl w:val="0"/>
          <w:numId w:val="9"/>
        </w:numPr>
        <w:rPr>
          <w:rFonts w:ascii="Arial" w:hAnsi="Arial" w:cs="Arial"/>
          <w:color w:val="FF0000"/>
        </w:rPr>
      </w:pPr>
    </w:p>
    <w:p w:rsidR="001636A5" w:rsidRPr="001636A5" w:rsidRDefault="001636A5" w:rsidP="0006720D">
      <w:pPr>
        <w:suppressAutoHyphens w:val="0"/>
        <w:spacing w:after="0" w:line="300" w:lineRule="auto"/>
        <w:ind w:firstLine="360"/>
        <w:rPr>
          <w:rFonts w:ascii="Arial" w:hAnsi="Arial" w:cs="Arial"/>
          <w:lang w:val="pt-BR" w:eastAsia="pt-BR"/>
        </w:rPr>
      </w:pPr>
      <w:r w:rsidRPr="001636A5">
        <w:rPr>
          <w:rFonts w:ascii="Arial" w:hAnsi="Arial" w:cs="Arial"/>
          <w:lang w:val="pt-BR" w:eastAsia="pt-BR"/>
        </w:rPr>
        <w:t>A ponte sobre o rio Pacoti possui 61,00 m de extensão e apresent</w:t>
      </w:r>
      <w:r w:rsidR="0006720D">
        <w:rPr>
          <w:rFonts w:ascii="Arial" w:hAnsi="Arial" w:cs="Arial"/>
          <w:lang w:val="pt-BR" w:eastAsia="pt-BR"/>
        </w:rPr>
        <w:t xml:space="preserve">a estado regular de conservação. </w:t>
      </w:r>
      <w:r w:rsidRPr="001636A5">
        <w:rPr>
          <w:rFonts w:ascii="Arial" w:hAnsi="Arial" w:cs="Arial"/>
          <w:lang w:val="pt-BR" w:eastAsia="pt-BR"/>
        </w:rPr>
        <w:t>Para atender as larguras das pistas projetadas, essa obra será duplicada.</w:t>
      </w: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Default="001636A5" w:rsidP="00FC6FE9">
      <w:pPr>
        <w:suppressAutoHyphens w:val="0"/>
        <w:spacing w:after="0" w:line="300" w:lineRule="auto"/>
        <w:ind w:firstLine="360"/>
        <w:rPr>
          <w:rFonts w:ascii="Arial" w:hAnsi="Arial" w:cs="Arial"/>
          <w:lang w:val="pt-BR" w:eastAsia="pt-BR"/>
        </w:rPr>
      </w:pPr>
      <w:r w:rsidRPr="001636A5">
        <w:rPr>
          <w:rFonts w:ascii="Arial" w:hAnsi="Arial" w:cs="Arial"/>
          <w:lang w:val="pt-BR" w:eastAsia="pt-BR"/>
        </w:rPr>
        <w:t xml:space="preserve">Foi prevista também a implantação de </w:t>
      </w:r>
      <w:smartTag w:uri="urn:schemas-microsoft-com:office:smarttags" w:element="metricconverter">
        <w:smartTagPr>
          <w:attr w:name="ProductID" w:val="128 metros"/>
        </w:smartTagPr>
        <w:r w:rsidRPr="001636A5">
          <w:rPr>
            <w:rFonts w:ascii="Arial" w:hAnsi="Arial" w:cs="Arial"/>
            <w:lang w:val="pt-BR" w:eastAsia="pt-BR"/>
          </w:rPr>
          <w:t>128 metros</w:t>
        </w:r>
      </w:smartTag>
      <w:r w:rsidRPr="001636A5">
        <w:rPr>
          <w:rFonts w:ascii="Arial" w:hAnsi="Arial" w:cs="Arial"/>
          <w:lang w:val="pt-BR" w:eastAsia="pt-BR"/>
        </w:rPr>
        <w:t xml:space="preserve"> de defensas metálicas em cada obra.</w:t>
      </w:r>
    </w:p>
    <w:p w:rsidR="00E97340" w:rsidRPr="001636A5" w:rsidRDefault="00E97340" w:rsidP="001636A5">
      <w:pPr>
        <w:suppressAutoHyphens w:val="0"/>
        <w:spacing w:after="0" w:line="240" w:lineRule="auto"/>
        <w:ind w:firstLine="708"/>
        <w:rPr>
          <w:rFonts w:ascii="Arial" w:hAnsi="Arial" w:cs="Arial"/>
          <w:lang w:val="pt-BR" w:eastAsia="pt-BR"/>
        </w:rPr>
      </w:pPr>
    </w:p>
    <w:p w:rsidR="001636A5" w:rsidRPr="001636A5" w:rsidRDefault="001636A5" w:rsidP="00FC6FE9">
      <w:pPr>
        <w:suppressAutoHyphens w:val="0"/>
        <w:spacing w:after="0" w:line="300" w:lineRule="auto"/>
        <w:ind w:firstLine="360"/>
        <w:rPr>
          <w:rFonts w:ascii="Arial" w:hAnsi="Arial" w:cs="Arial"/>
          <w:lang w:val="pt-BR" w:eastAsia="pt-BR"/>
        </w:rPr>
      </w:pPr>
      <w:r w:rsidRPr="001636A5">
        <w:rPr>
          <w:rFonts w:ascii="Arial" w:hAnsi="Arial" w:cs="Arial"/>
          <w:lang w:val="pt-BR" w:eastAsia="pt-BR"/>
        </w:rPr>
        <w:t xml:space="preserve">O dimensionamento hidráulico da ponte projetada pelo Método HUTesta apresentado na </w:t>
      </w:r>
      <w:r w:rsidR="003251DE">
        <w:rPr>
          <w:rFonts w:ascii="Arial" w:hAnsi="Arial" w:cs="Arial"/>
          <w:b/>
          <w:lang w:val="pt-BR" w:eastAsia="pt-BR"/>
        </w:rPr>
        <w:t xml:space="preserve">Tabela </w:t>
      </w:r>
      <w:r w:rsidRPr="001636A5">
        <w:rPr>
          <w:rFonts w:ascii="Arial" w:hAnsi="Arial" w:cs="Arial"/>
          <w:b/>
          <w:lang w:val="pt-BR" w:eastAsia="pt-BR"/>
        </w:rPr>
        <w:t>5</w:t>
      </w:r>
      <w:r w:rsidRPr="001636A5">
        <w:rPr>
          <w:rFonts w:ascii="Arial" w:hAnsi="Arial" w:cs="Arial"/>
          <w:lang w:val="pt-BR" w:eastAsia="pt-BR"/>
        </w:rPr>
        <w:t>.</w:t>
      </w:r>
    </w:p>
    <w:p w:rsidR="003D7E74" w:rsidRDefault="003D7E74" w:rsidP="001636A5">
      <w:pPr>
        <w:spacing w:after="0" w:line="240" w:lineRule="auto"/>
        <w:rPr>
          <w:b/>
          <w:lang w:val="pt-BR"/>
        </w:rPr>
      </w:pPr>
    </w:p>
    <w:p w:rsidR="001636A5" w:rsidRPr="00EA005F" w:rsidRDefault="003251DE" w:rsidP="00EA005F">
      <w:pPr>
        <w:pStyle w:val="PargrafodaLista"/>
      </w:pPr>
      <w:bookmarkStart w:id="142" w:name="_Toc510625936"/>
      <w:r w:rsidRPr="00EA005F">
        <w:t xml:space="preserve">Tabela </w:t>
      </w:r>
      <w:r w:rsidR="001636A5" w:rsidRPr="00EA005F">
        <w:t>5 – Dimensionamento Hidráulico da Ponte sobre o Rio Pacoti</w:t>
      </w:r>
      <w:bookmarkEnd w:id="142"/>
    </w:p>
    <w:tbl>
      <w:tblPr>
        <w:tblW w:w="8578" w:type="dxa"/>
        <w:jc w:val="center"/>
        <w:tblBorders>
          <w:top w:val="single" w:sz="6" w:space="0" w:color="000000"/>
          <w:left w:val="single" w:sz="12" w:space="0" w:color="000000"/>
          <w:bottom w:val="single" w:sz="6" w:space="0" w:color="000000"/>
          <w:right w:val="single" w:sz="12" w:space="0" w:color="000000"/>
          <w:insideH w:val="nil"/>
          <w:insideV w:val="single" w:sz="6" w:space="0" w:color="000000"/>
        </w:tblBorders>
        <w:tblLayout w:type="fixed"/>
        <w:tblCellMar>
          <w:left w:w="70" w:type="dxa"/>
          <w:right w:w="70" w:type="dxa"/>
        </w:tblCellMar>
        <w:tblLook w:val="00A0" w:firstRow="1" w:lastRow="0" w:firstColumn="1" w:lastColumn="0" w:noHBand="0" w:noVBand="0"/>
      </w:tblPr>
      <w:tblGrid>
        <w:gridCol w:w="1541"/>
        <w:gridCol w:w="1453"/>
        <w:gridCol w:w="1382"/>
        <w:gridCol w:w="850"/>
        <w:gridCol w:w="827"/>
        <w:gridCol w:w="1353"/>
        <w:gridCol w:w="1172"/>
      </w:tblGrid>
      <w:tr w:rsidR="001636A5" w:rsidRPr="001636A5" w:rsidTr="001636A5">
        <w:trPr>
          <w:cantSplit/>
          <w:trHeight w:val="725"/>
          <w:jc w:val="center"/>
        </w:trPr>
        <w:tc>
          <w:tcPr>
            <w:tcW w:w="1541" w:type="dxa"/>
            <w:vMerge w:val="restart"/>
            <w:tcBorders>
              <w:top w:val="single" w:sz="6" w:space="0" w:color="000000"/>
            </w:tcBorders>
            <w:shd w:val="clear" w:color="auto" w:fill="DBE5F1"/>
            <w:vAlign w:val="center"/>
          </w:tcPr>
          <w:p w:rsidR="001636A5" w:rsidRPr="001636A5" w:rsidRDefault="001636A5" w:rsidP="006B01A2">
            <w:pPr>
              <w:spacing w:after="0" w:line="240" w:lineRule="auto"/>
              <w:jc w:val="center"/>
              <w:rPr>
                <w:b/>
                <w:lang w:val="pt-BR"/>
              </w:rPr>
            </w:pPr>
            <w:r w:rsidRPr="001636A5">
              <w:rPr>
                <w:b/>
                <w:lang w:val="pt-BR"/>
              </w:rPr>
              <w:lastRenderedPageBreak/>
              <w:t>LOCAL</w:t>
            </w:r>
          </w:p>
          <w:p w:rsidR="001636A5" w:rsidRPr="001636A5" w:rsidRDefault="001636A5" w:rsidP="006B01A2">
            <w:pPr>
              <w:spacing w:after="0" w:line="240" w:lineRule="auto"/>
              <w:jc w:val="center"/>
              <w:rPr>
                <w:b/>
                <w:lang w:val="pt-BR"/>
              </w:rPr>
            </w:pPr>
            <w:r w:rsidRPr="001636A5">
              <w:rPr>
                <w:b/>
                <w:lang w:val="pt-BR"/>
              </w:rPr>
              <w:t>(estaca - estaca)</w:t>
            </w:r>
          </w:p>
        </w:tc>
        <w:tc>
          <w:tcPr>
            <w:tcW w:w="1453" w:type="dxa"/>
            <w:vMerge w:val="restart"/>
            <w:tcBorders>
              <w:top w:val="single" w:sz="6" w:space="0" w:color="000000"/>
            </w:tcBorders>
            <w:shd w:val="clear" w:color="auto" w:fill="DBE5F1"/>
            <w:vAlign w:val="center"/>
          </w:tcPr>
          <w:p w:rsidR="001636A5" w:rsidRPr="001636A5" w:rsidRDefault="001636A5" w:rsidP="006B01A2">
            <w:pPr>
              <w:spacing w:after="0" w:line="240" w:lineRule="auto"/>
              <w:jc w:val="center"/>
              <w:rPr>
                <w:b/>
                <w:lang w:val="pt-BR"/>
              </w:rPr>
            </w:pPr>
            <w:r w:rsidRPr="001636A5">
              <w:rPr>
                <w:b/>
                <w:lang w:val="pt-BR"/>
              </w:rPr>
              <w:t>TALVEGUE</w:t>
            </w:r>
          </w:p>
          <w:p w:rsidR="001636A5" w:rsidRPr="001636A5" w:rsidRDefault="001636A5" w:rsidP="006B01A2">
            <w:pPr>
              <w:spacing w:after="0" w:line="240" w:lineRule="auto"/>
              <w:jc w:val="center"/>
              <w:rPr>
                <w:b/>
                <w:lang w:val="pt-BR"/>
              </w:rPr>
            </w:pPr>
            <w:r w:rsidRPr="001636A5">
              <w:rPr>
                <w:b/>
                <w:lang w:val="pt-BR"/>
              </w:rPr>
              <w:t>TRANSPOSTO</w:t>
            </w:r>
          </w:p>
          <w:p w:rsidR="001636A5" w:rsidRPr="001636A5" w:rsidRDefault="001636A5" w:rsidP="006B01A2">
            <w:pPr>
              <w:spacing w:after="0" w:line="240" w:lineRule="auto"/>
              <w:jc w:val="center"/>
              <w:rPr>
                <w:b/>
                <w:lang w:val="pt-BR"/>
              </w:rPr>
            </w:pPr>
          </w:p>
        </w:tc>
        <w:tc>
          <w:tcPr>
            <w:tcW w:w="1382" w:type="dxa"/>
            <w:tcBorders>
              <w:top w:val="single" w:sz="6" w:space="0" w:color="000000"/>
            </w:tcBorders>
            <w:shd w:val="clear" w:color="auto" w:fill="DBE5F1"/>
            <w:vAlign w:val="center"/>
          </w:tcPr>
          <w:p w:rsidR="001636A5" w:rsidRPr="001636A5" w:rsidRDefault="001636A5" w:rsidP="006B01A2">
            <w:pPr>
              <w:spacing w:after="0" w:line="240" w:lineRule="auto"/>
              <w:jc w:val="center"/>
              <w:rPr>
                <w:b/>
                <w:lang w:val="pt-BR"/>
              </w:rPr>
            </w:pPr>
          </w:p>
          <w:p w:rsidR="001636A5" w:rsidRPr="001636A5" w:rsidRDefault="001636A5" w:rsidP="006B01A2">
            <w:pPr>
              <w:spacing w:after="0" w:line="240" w:lineRule="auto"/>
              <w:jc w:val="center"/>
              <w:rPr>
                <w:b/>
                <w:lang w:val="pt-BR"/>
              </w:rPr>
            </w:pPr>
            <w:r w:rsidRPr="001636A5">
              <w:rPr>
                <w:b/>
                <w:lang w:val="pt-BR"/>
              </w:rPr>
              <w:t>EXTENSÃO</w:t>
            </w:r>
          </w:p>
          <w:p w:rsidR="001636A5" w:rsidRPr="001636A5" w:rsidRDefault="001636A5" w:rsidP="006B01A2">
            <w:pPr>
              <w:spacing w:after="0" w:line="240" w:lineRule="auto"/>
              <w:jc w:val="center"/>
              <w:rPr>
                <w:b/>
                <w:lang w:val="pt-BR"/>
              </w:rPr>
            </w:pPr>
            <w:r w:rsidRPr="001636A5">
              <w:rPr>
                <w:b/>
                <w:lang w:val="pt-BR"/>
              </w:rPr>
              <w:t>PROJETADA</w:t>
            </w:r>
          </w:p>
          <w:p w:rsidR="001636A5" w:rsidRPr="001636A5" w:rsidRDefault="001636A5" w:rsidP="006B01A2">
            <w:pPr>
              <w:spacing w:after="0" w:line="240" w:lineRule="auto"/>
              <w:jc w:val="center"/>
              <w:rPr>
                <w:b/>
                <w:lang w:val="pt-BR"/>
              </w:rPr>
            </w:pPr>
            <w:r w:rsidRPr="001636A5">
              <w:rPr>
                <w:b/>
                <w:lang w:val="pt-BR"/>
              </w:rPr>
              <w:t>(m)</w:t>
            </w:r>
          </w:p>
        </w:tc>
        <w:tc>
          <w:tcPr>
            <w:tcW w:w="1677" w:type="dxa"/>
            <w:gridSpan w:val="2"/>
            <w:tcBorders>
              <w:top w:val="single" w:sz="6" w:space="0" w:color="000000"/>
            </w:tcBorders>
            <w:shd w:val="clear" w:color="auto" w:fill="DBE5F1"/>
            <w:vAlign w:val="center"/>
          </w:tcPr>
          <w:p w:rsidR="001636A5" w:rsidRPr="001636A5" w:rsidRDefault="001636A5" w:rsidP="006B01A2">
            <w:pPr>
              <w:spacing w:after="0" w:line="240" w:lineRule="auto"/>
              <w:jc w:val="center"/>
              <w:rPr>
                <w:b/>
                <w:lang w:val="pt-BR"/>
              </w:rPr>
            </w:pPr>
            <w:r w:rsidRPr="001636A5">
              <w:rPr>
                <w:b/>
                <w:lang w:val="pt-BR"/>
              </w:rPr>
              <w:t>VAZÃO AFLUENTE (m³/s)</w:t>
            </w:r>
          </w:p>
        </w:tc>
        <w:tc>
          <w:tcPr>
            <w:tcW w:w="2525" w:type="dxa"/>
            <w:gridSpan w:val="2"/>
            <w:tcBorders>
              <w:top w:val="single" w:sz="6" w:space="0" w:color="000000"/>
              <w:bottom w:val="single" w:sz="6" w:space="0" w:color="000000"/>
            </w:tcBorders>
            <w:shd w:val="clear" w:color="auto" w:fill="DBE5F1"/>
            <w:vAlign w:val="center"/>
          </w:tcPr>
          <w:p w:rsidR="001636A5" w:rsidRPr="001636A5" w:rsidRDefault="001636A5" w:rsidP="006B01A2">
            <w:pPr>
              <w:spacing w:after="0" w:line="240" w:lineRule="auto"/>
              <w:jc w:val="center"/>
              <w:rPr>
                <w:b/>
                <w:lang w:val="pt-BR"/>
              </w:rPr>
            </w:pPr>
            <w:r w:rsidRPr="001636A5">
              <w:rPr>
                <w:b/>
                <w:lang w:val="pt-BR"/>
              </w:rPr>
              <w:t>VAZÃO ADMISSÍVEL</w:t>
            </w:r>
          </w:p>
          <w:p w:rsidR="001636A5" w:rsidRPr="001636A5" w:rsidRDefault="001636A5" w:rsidP="006B01A2">
            <w:pPr>
              <w:spacing w:after="0" w:line="240" w:lineRule="auto"/>
              <w:jc w:val="center"/>
              <w:rPr>
                <w:b/>
                <w:lang w:val="pt-BR"/>
              </w:rPr>
            </w:pPr>
            <w:r w:rsidRPr="001636A5">
              <w:rPr>
                <w:b/>
                <w:lang w:val="pt-BR"/>
              </w:rPr>
              <w:t>(m³/s)</w:t>
            </w:r>
          </w:p>
        </w:tc>
      </w:tr>
      <w:tr w:rsidR="001636A5" w:rsidRPr="001636A5" w:rsidTr="001636A5">
        <w:trPr>
          <w:cantSplit/>
          <w:trHeight w:val="658"/>
          <w:jc w:val="center"/>
        </w:trPr>
        <w:tc>
          <w:tcPr>
            <w:tcW w:w="1541" w:type="dxa"/>
            <w:vMerge/>
            <w:tcBorders>
              <w:bottom w:val="single" w:sz="6" w:space="0" w:color="000000"/>
            </w:tcBorders>
            <w:shd w:val="clear" w:color="auto" w:fill="DBE5F1"/>
            <w:vAlign w:val="center"/>
          </w:tcPr>
          <w:p w:rsidR="001636A5" w:rsidRPr="001636A5" w:rsidRDefault="001636A5" w:rsidP="006B01A2">
            <w:pPr>
              <w:spacing w:after="0" w:line="240" w:lineRule="auto"/>
              <w:jc w:val="center"/>
              <w:rPr>
                <w:b/>
                <w:lang w:val="pt-BR"/>
              </w:rPr>
            </w:pPr>
          </w:p>
        </w:tc>
        <w:tc>
          <w:tcPr>
            <w:tcW w:w="1453" w:type="dxa"/>
            <w:vMerge/>
            <w:tcBorders>
              <w:bottom w:val="single" w:sz="6" w:space="0" w:color="000000"/>
            </w:tcBorders>
            <w:shd w:val="clear" w:color="auto" w:fill="DBE5F1"/>
            <w:vAlign w:val="center"/>
          </w:tcPr>
          <w:p w:rsidR="001636A5" w:rsidRPr="001636A5" w:rsidRDefault="001636A5" w:rsidP="006B01A2">
            <w:pPr>
              <w:spacing w:after="0" w:line="240" w:lineRule="auto"/>
              <w:jc w:val="center"/>
              <w:rPr>
                <w:b/>
                <w:lang w:val="pt-BR"/>
              </w:rPr>
            </w:pPr>
          </w:p>
        </w:tc>
        <w:tc>
          <w:tcPr>
            <w:tcW w:w="1382" w:type="dxa"/>
            <w:tcBorders>
              <w:bottom w:val="single" w:sz="6" w:space="0" w:color="000000"/>
            </w:tcBorders>
            <w:shd w:val="clear" w:color="auto" w:fill="DBE5F1"/>
            <w:vAlign w:val="center"/>
          </w:tcPr>
          <w:p w:rsidR="001636A5" w:rsidRPr="001636A5" w:rsidRDefault="001636A5" w:rsidP="006B01A2">
            <w:pPr>
              <w:spacing w:after="0" w:line="240" w:lineRule="auto"/>
              <w:jc w:val="center"/>
              <w:rPr>
                <w:b/>
                <w:lang w:val="pt-BR"/>
              </w:rPr>
            </w:pPr>
          </w:p>
        </w:tc>
        <w:tc>
          <w:tcPr>
            <w:tcW w:w="850" w:type="dxa"/>
            <w:tcBorders>
              <w:top w:val="single" w:sz="4" w:space="0" w:color="auto"/>
              <w:bottom w:val="single" w:sz="6" w:space="0" w:color="000000"/>
            </w:tcBorders>
            <w:shd w:val="clear" w:color="auto" w:fill="DBE5F1"/>
            <w:vAlign w:val="center"/>
          </w:tcPr>
          <w:p w:rsidR="001636A5" w:rsidRPr="001636A5" w:rsidRDefault="001636A5" w:rsidP="006B01A2">
            <w:pPr>
              <w:spacing w:after="0" w:line="240" w:lineRule="auto"/>
              <w:jc w:val="center"/>
              <w:rPr>
                <w:b/>
                <w:lang w:val="pt-BR"/>
              </w:rPr>
            </w:pPr>
            <w:r w:rsidRPr="001636A5">
              <w:rPr>
                <w:b/>
                <w:lang w:val="pt-BR"/>
              </w:rPr>
              <w:t>T=50 anos</w:t>
            </w:r>
          </w:p>
        </w:tc>
        <w:tc>
          <w:tcPr>
            <w:tcW w:w="827" w:type="dxa"/>
            <w:tcBorders>
              <w:top w:val="single" w:sz="4" w:space="0" w:color="auto"/>
              <w:bottom w:val="single" w:sz="6" w:space="0" w:color="000000"/>
            </w:tcBorders>
            <w:shd w:val="clear" w:color="auto" w:fill="DBE5F1"/>
            <w:vAlign w:val="center"/>
          </w:tcPr>
          <w:p w:rsidR="001636A5" w:rsidRPr="001636A5" w:rsidRDefault="001636A5" w:rsidP="006B01A2">
            <w:pPr>
              <w:spacing w:after="0" w:line="240" w:lineRule="auto"/>
              <w:jc w:val="center"/>
              <w:rPr>
                <w:b/>
                <w:lang w:val="pt-BR"/>
              </w:rPr>
            </w:pPr>
            <w:r w:rsidRPr="001636A5">
              <w:rPr>
                <w:b/>
                <w:lang w:val="pt-BR"/>
              </w:rPr>
              <w:t>T=100 anos</w:t>
            </w:r>
          </w:p>
        </w:tc>
        <w:tc>
          <w:tcPr>
            <w:tcW w:w="1353" w:type="dxa"/>
            <w:tcBorders>
              <w:top w:val="single" w:sz="4" w:space="0" w:color="auto"/>
              <w:bottom w:val="single" w:sz="6" w:space="0" w:color="000000"/>
            </w:tcBorders>
            <w:shd w:val="clear" w:color="auto" w:fill="DBE5F1"/>
            <w:vAlign w:val="center"/>
          </w:tcPr>
          <w:p w:rsidR="001636A5" w:rsidRPr="001636A5" w:rsidRDefault="001636A5" w:rsidP="006B01A2">
            <w:pPr>
              <w:spacing w:after="0" w:line="240" w:lineRule="auto"/>
              <w:jc w:val="center"/>
              <w:rPr>
                <w:b/>
                <w:lang w:val="pt-BR"/>
              </w:rPr>
            </w:pPr>
            <w:r w:rsidRPr="001636A5">
              <w:rPr>
                <w:b/>
                <w:lang w:val="pt-BR"/>
              </w:rPr>
              <w:t>Folga = 1,0 m</w:t>
            </w:r>
          </w:p>
        </w:tc>
        <w:tc>
          <w:tcPr>
            <w:tcW w:w="1172" w:type="dxa"/>
            <w:tcBorders>
              <w:bottom w:val="single" w:sz="6" w:space="0" w:color="000000"/>
            </w:tcBorders>
            <w:shd w:val="clear" w:color="auto" w:fill="DBE5F1"/>
            <w:vAlign w:val="center"/>
          </w:tcPr>
          <w:p w:rsidR="001636A5" w:rsidRPr="001636A5" w:rsidRDefault="001636A5" w:rsidP="006B01A2">
            <w:pPr>
              <w:spacing w:after="0" w:line="240" w:lineRule="auto"/>
              <w:jc w:val="center"/>
              <w:rPr>
                <w:b/>
                <w:lang w:val="pt-BR"/>
              </w:rPr>
            </w:pPr>
            <w:r w:rsidRPr="001636A5">
              <w:rPr>
                <w:b/>
                <w:lang w:val="pt-BR"/>
              </w:rPr>
              <w:t>Folga = 00</w:t>
            </w:r>
          </w:p>
        </w:tc>
      </w:tr>
      <w:tr w:rsidR="001636A5" w:rsidRPr="001636A5" w:rsidTr="001636A5">
        <w:trPr>
          <w:trHeight w:val="427"/>
          <w:jc w:val="center"/>
        </w:trPr>
        <w:tc>
          <w:tcPr>
            <w:tcW w:w="1541" w:type="dxa"/>
            <w:vAlign w:val="center"/>
          </w:tcPr>
          <w:p w:rsidR="001636A5" w:rsidRPr="001636A5" w:rsidRDefault="001636A5" w:rsidP="006B01A2">
            <w:pPr>
              <w:spacing w:after="0" w:line="240" w:lineRule="auto"/>
              <w:jc w:val="center"/>
              <w:rPr>
                <w:lang w:val="pt-BR"/>
              </w:rPr>
            </w:pPr>
            <w:r w:rsidRPr="001636A5">
              <w:rPr>
                <w:rFonts w:ascii="Arial" w:hAnsi="Arial" w:cs="Arial"/>
                <w:color w:val="000000"/>
                <w:sz w:val="18"/>
                <w:szCs w:val="18"/>
                <w:lang w:val="pt-BR" w:eastAsia="ar-SA"/>
              </w:rPr>
              <w:t>72+10,20 – 75+11,40</w:t>
            </w:r>
          </w:p>
        </w:tc>
        <w:tc>
          <w:tcPr>
            <w:tcW w:w="1453" w:type="dxa"/>
            <w:vAlign w:val="center"/>
          </w:tcPr>
          <w:p w:rsidR="001636A5" w:rsidRPr="001636A5" w:rsidRDefault="001636A5" w:rsidP="006B01A2">
            <w:pPr>
              <w:spacing w:after="0" w:line="240" w:lineRule="auto"/>
              <w:jc w:val="center"/>
              <w:rPr>
                <w:lang w:val="pt-BR"/>
              </w:rPr>
            </w:pPr>
            <w:r w:rsidRPr="001636A5">
              <w:rPr>
                <w:lang w:val="pt-BR"/>
              </w:rPr>
              <w:t>Rio Pacoti</w:t>
            </w:r>
          </w:p>
        </w:tc>
        <w:tc>
          <w:tcPr>
            <w:tcW w:w="1382" w:type="dxa"/>
            <w:vAlign w:val="center"/>
          </w:tcPr>
          <w:p w:rsidR="001636A5" w:rsidRPr="001636A5" w:rsidRDefault="001636A5" w:rsidP="006B01A2">
            <w:pPr>
              <w:spacing w:after="0" w:line="240" w:lineRule="auto"/>
              <w:jc w:val="center"/>
              <w:rPr>
                <w:lang w:val="pt-BR"/>
              </w:rPr>
            </w:pPr>
            <w:r w:rsidRPr="001636A5">
              <w:rPr>
                <w:lang w:val="pt-BR"/>
              </w:rPr>
              <w:t>61,00</w:t>
            </w:r>
          </w:p>
        </w:tc>
        <w:tc>
          <w:tcPr>
            <w:tcW w:w="850" w:type="dxa"/>
          </w:tcPr>
          <w:p w:rsidR="001636A5" w:rsidRPr="001636A5" w:rsidRDefault="001636A5" w:rsidP="006B01A2">
            <w:pPr>
              <w:spacing w:after="0" w:line="240" w:lineRule="auto"/>
              <w:jc w:val="center"/>
              <w:rPr>
                <w:lang w:val="pt-BR"/>
              </w:rPr>
            </w:pPr>
            <w:r w:rsidRPr="001636A5">
              <w:rPr>
                <w:lang w:val="pt-BR"/>
              </w:rPr>
              <w:t>391,91</w:t>
            </w:r>
          </w:p>
        </w:tc>
        <w:tc>
          <w:tcPr>
            <w:tcW w:w="827" w:type="dxa"/>
          </w:tcPr>
          <w:p w:rsidR="001636A5" w:rsidRPr="001636A5" w:rsidRDefault="001636A5" w:rsidP="006B01A2">
            <w:pPr>
              <w:spacing w:after="0" w:line="240" w:lineRule="auto"/>
              <w:jc w:val="center"/>
              <w:rPr>
                <w:lang w:val="pt-BR"/>
              </w:rPr>
            </w:pPr>
            <w:r w:rsidRPr="001636A5">
              <w:rPr>
                <w:lang w:val="pt-BR"/>
              </w:rPr>
              <w:t>526,01</w:t>
            </w:r>
          </w:p>
        </w:tc>
        <w:tc>
          <w:tcPr>
            <w:tcW w:w="1353" w:type="dxa"/>
          </w:tcPr>
          <w:p w:rsidR="001636A5" w:rsidRPr="001636A5" w:rsidRDefault="001636A5" w:rsidP="006B01A2">
            <w:pPr>
              <w:spacing w:after="0" w:line="240" w:lineRule="auto"/>
              <w:jc w:val="center"/>
              <w:rPr>
                <w:lang w:val="pt-BR"/>
              </w:rPr>
            </w:pPr>
            <w:r w:rsidRPr="001636A5">
              <w:rPr>
                <w:lang w:val="pt-BR"/>
              </w:rPr>
              <w:t>613,94</w:t>
            </w:r>
          </w:p>
        </w:tc>
        <w:tc>
          <w:tcPr>
            <w:tcW w:w="1172" w:type="dxa"/>
          </w:tcPr>
          <w:p w:rsidR="001636A5" w:rsidRPr="001636A5" w:rsidRDefault="001636A5" w:rsidP="006B01A2">
            <w:pPr>
              <w:spacing w:after="0" w:line="240" w:lineRule="auto"/>
              <w:jc w:val="center"/>
              <w:rPr>
                <w:lang w:val="pt-BR"/>
              </w:rPr>
            </w:pPr>
            <w:r w:rsidRPr="001636A5">
              <w:rPr>
                <w:lang w:val="pt-BR"/>
              </w:rPr>
              <w:t>755,75</w:t>
            </w:r>
          </w:p>
        </w:tc>
      </w:tr>
    </w:tbl>
    <w:p w:rsidR="003D7E74" w:rsidRDefault="003D7E74" w:rsidP="003D7E74">
      <w:pPr>
        <w:spacing w:after="0" w:line="240" w:lineRule="auto"/>
        <w:ind w:left="720"/>
        <w:rPr>
          <w:rFonts w:ascii="Arial" w:hAnsi="Arial"/>
          <w:b/>
          <w:i/>
          <w:sz w:val="24"/>
          <w:szCs w:val="24"/>
          <w:lang w:val="x-none"/>
        </w:rPr>
      </w:pPr>
      <w:bookmarkStart w:id="143" w:name="_Toc369007939"/>
      <w:bookmarkStart w:id="144" w:name="_Toc369009357"/>
      <w:bookmarkStart w:id="145" w:name="_Toc369009909"/>
      <w:bookmarkStart w:id="146" w:name="_Toc369011844"/>
      <w:bookmarkStart w:id="147" w:name="_Toc369012075"/>
      <w:bookmarkStart w:id="148" w:name="_Toc369012298"/>
      <w:bookmarkStart w:id="149" w:name="_Toc370992568"/>
      <w:bookmarkStart w:id="150" w:name="_Toc371083329"/>
      <w:bookmarkStart w:id="151" w:name="_Toc391883483"/>
    </w:p>
    <w:p w:rsidR="006069F1" w:rsidRDefault="006069F1" w:rsidP="003D7E74">
      <w:pPr>
        <w:spacing w:after="0" w:line="240" w:lineRule="auto"/>
        <w:ind w:left="720"/>
        <w:rPr>
          <w:rFonts w:ascii="Arial" w:hAnsi="Arial"/>
          <w:b/>
          <w:i/>
          <w:sz w:val="24"/>
          <w:szCs w:val="24"/>
          <w:lang w:val="x-none"/>
        </w:rPr>
      </w:pPr>
    </w:p>
    <w:p w:rsidR="006069F1" w:rsidRDefault="006069F1" w:rsidP="003D7E74">
      <w:pPr>
        <w:spacing w:after="0" w:line="240" w:lineRule="auto"/>
        <w:ind w:left="720"/>
        <w:rPr>
          <w:rFonts w:ascii="Arial" w:hAnsi="Arial"/>
          <w:b/>
          <w:i/>
          <w:sz w:val="24"/>
          <w:szCs w:val="24"/>
          <w:lang w:val="x-none"/>
        </w:rPr>
      </w:pPr>
    </w:p>
    <w:p w:rsidR="001636A5" w:rsidRPr="001636A5" w:rsidRDefault="001636A5" w:rsidP="00194DEC">
      <w:pPr>
        <w:numPr>
          <w:ilvl w:val="0"/>
          <w:numId w:val="8"/>
        </w:numPr>
        <w:spacing w:after="0" w:line="240" w:lineRule="auto"/>
        <w:rPr>
          <w:rFonts w:ascii="Arial" w:hAnsi="Arial"/>
          <w:b/>
          <w:i/>
          <w:sz w:val="24"/>
          <w:szCs w:val="24"/>
          <w:lang w:val="x-none"/>
        </w:rPr>
      </w:pPr>
      <w:r w:rsidRPr="001636A5">
        <w:rPr>
          <w:rFonts w:ascii="Arial" w:hAnsi="Arial"/>
          <w:b/>
          <w:i/>
          <w:sz w:val="24"/>
          <w:szCs w:val="24"/>
          <w:lang w:val="x-none"/>
        </w:rPr>
        <w:t>Projeto de Interseções</w:t>
      </w:r>
      <w:r w:rsidRPr="001636A5">
        <w:rPr>
          <w:rFonts w:ascii="Arial" w:hAnsi="Arial"/>
          <w:b/>
          <w:i/>
          <w:sz w:val="24"/>
          <w:szCs w:val="24"/>
          <w:lang w:val="pt-BR"/>
        </w:rPr>
        <w:t>, Retornos</w:t>
      </w:r>
      <w:r w:rsidRPr="001636A5">
        <w:rPr>
          <w:rFonts w:ascii="Arial" w:hAnsi="Arial"/>
          <w:b/>
          <w:i/>
          <w:sz w:val="24"/>
          <w:szCs w:val="24"/>
          <w:lang w:val="x-none"/>
        </w:rPr>
        <w:t xml:space="preserve"> e Acessos</w:t>
      </w:r>
      <w:bookmarkEnd w:id="143"/>
      <w:bookmarkEnd w:id="144"/>
      <w:bookmarkEnd w:id="145"/>
      <w:bookmarkEnd w:id="146"/>
      <w:bookmarkEnd w:id="147"/>
      <w:bookmarkEnd w:id="148"/>
      <w:bookmarkEnd w:id="149"/>
      <w:bookmarkEnd w:id="150"/>
      <w:bookmarkEnd w:id="151"/>
    </w:p>
    <w:p w:rsidR="001636A5" w:rsidRPr="001636A5" w:rsidRDefault="001636A5" w:rsidP="001636A5">
      <w:pPr>
        <w:spacing w:after="0" w:line="240" w:lineRule="auto"/>
        <w:rPr>
          <w:rFonts w:ascii="Arial" w:hAnsi="Arial" w:cs="Arial"/>
          <w:b/>
          <w:i/>
          <w:sz w:val="24"/>
          <w:szCs w:val="24"/>
          <w:lang w:val="pt-BR"/>
        </w:rPr>
      </w:pPr>
    </w:p>
    <w:p w:rsidR="001636A5" w:rsidRDefault="001636A5" w:rsidP="00FC6FE9">
      <w:pPr>
        <w:suppressAutoHyphens w:val="0"/>
        <w:spacing w:after="0" w:line="300" w:lineRule="auto"/>
        <w:ind w:firstLine="360"/>
        <w:rPr>
          <w:rFonts w:ascii="Arial" w:hAnsi="Arial" w:cs="Arial"/>
          <w:lang w:val="pt-BR" w:eastAsia="pt-BR"/>
        </w:rPr>
      </w:pPr>
      <w:r w:rsidRPr="001636A5">
        <w:rPr>
          <w:rFonts w:ascii="Arial" w:hAnsi="Arial" w:cs="Arial"/>
          <w:lang w:val="pt-BR" w:eastAsia="pt-BR"/>
        </w:rPr>
        <w:t>O Projeto de Interseções, Retornos e Acessos foi desenvolvido de acordo com as Instruções de Serviço para Projeto de Interseção, Retornos e Acessos (IS–16) contido no Manual de Serviços para Estudos e Projetos Rodoviários do DER/CE.</w:t>
      </w:r>
    </w:p>
    <w:p w:rsidR="00E97340" w:rsidRPr="001636A5" w:rsidRDefault="00E97340" w:rsidP="00C71F85">
      <w:pPr>
        <w:suppressAutoHyphens w:val="0"/>
        <w:spacing w:after="0" w:line="300" w:lineRule="auto"/>
        <w:ind w:firstLine="709"/>
        <w:rPr>
          <w:rFonts w:ascii="Arial" w:hAnsi="Arial" w:cs="Arial"/>
          <w:lang w:val="pt-BR" w:eastAsia="pt-BR"/>
        </w:rPr>
      </w:pPr>
    </w:p>
    <w:p w:rsidR="0088792D" w:rsidRDefault="001636A5" w:rsidP="00FC6FE9">
      <w:pPr>
        <w:suppressAutoHyphens w:val="0"/>
        <w:spacing w:after="0" w:line="300" w:lineRule="auto"/>
        <w:ind w:firstLine="360"/>
        <w:rPr>
          <w:rFonts w:ascii="Arial" w:hAnsi="Arial" w:cs="Arial"/>
          <w:lang w:val="pt-BR" w:eastAsia="pt-BR"/>
        </w:rPr>
      </w:pPr>
      <w:r w:rsidRPr="00E97340">
        <w:rPr>
          <w:rFonts w:ascii="Arial" w:hAnsi="Arial" w:cs="Arial"/>
          <w:lang w:val="pt-BR" w:eastAsia="pt-BR"/>
        </w:rPr>
        <w:t>Foi registrada pela topografia a existência de 03 (três) inter</w:t>
      </w:r>
      <w:r w:rsidR="00E97340">
        <w:rPr>
          <w:rFonts w:ascii="Arial" w:hAnsi="Arial" w:cs="Arial"/>
          <w:lang w:val="pt-BR" w:eastAsia="pt-BR"/>
        </w:rPr>
        <w:t>seções importantes, sendo elas:</w:t>
      </w:r>
    </w:p>
    <w:p w:rsidR="001636A5" w:rsidRDefault="0088792D" w:rsidP="001F695E">
      <w:pPr>
        <w:suppressAutoHyphens w:val="0"/>
        <w:spacing w:after="0" w:line="300" w:lineRule="auto"/>
        <w:ind w:firstLine="709"/>
        <w:rPr>
          <w:rFonts w:ascii="Arial" w:hAnsi="Arial" w:cs="Arial"/>
          <w:lang w:val="pt-BR" w:eastAsia="pt-BR"/>
        </w:rPr>
      </w:pPr>
      <w:r w:rsidRPr="0088792D">
        <w:rPr>
          <w:rFonts w:ascii="Arial" w:hAnsi="Arial" w:cs="Arial"/>
          <w:b/>
          <w:lang w:val="pt-BR" w:eastAsia="pt-BR"/>
        </w:rPr>
        <w:t xml:space="preserve">- </w:t>
      </w:r>
      <w:r w:rsidR="001636A5" w:rsidRPr="0088792D">
        <w:rPr>
          <w:rFonts w:ascii="Arial" w:hAnsi="Arial" w:cs="Arial"/>
          <w:b/>
          <w:lang w:val="pt-BR" w:eastAsia="pt-BR"/>
        </w:rPr>
        <w:t>Estaca 00 → Interseção com o Acesso a COFECO</w:t>
      </w:r>
      <w:r w:rsidR="001F695E">
        <w:rPr>
          <w:rFonts w:ascii="Arial" w:hAnsi="Arial" w:cs="Arial"/>
          <w:lang w:val="pt-BR" w:eastAsia="pt-BR"/>
        </w:rPr>
        <w:t>: t</w:t>
      </w:r>
      <w:r w:rsidR="001636A5" w:rsidRPr="001636A5">
        <w:rPr>
          <w:rFonts w:ascii="Arial" w:hAnsi="Arial" w:cs="Arial"/>
          <w:lang w:val="pt-BR" w:eastAsia="pt-BR"/>
        </w:rPr>
        <w:t xml:space="preserve">rata-se de uma interseção em nível tipo rótula circular com raio de 15,00 m, pavimento intertravado e sinalização e drenagem funcionando regularmente. </w:t>
      </w:r>
      <w:r w:rsidR="001F695E">
        <w:rPr>
          <w:rFonts w:ascii="Arial" w:hAnsi="Arial" w:cs="Arial"/>
          <w:lang w:val="pt-BR" w:eastAsia="pt-BR"/>
        </w:rPr>
        <w:t>Esta geometria será mantida;</w:t>
      </w:r>
    </w:p>
    <w:p w:rsidR="0088792D" w:rsidRPr="001636A5" w:rsidRDefault="0088792D" w:rsidP="00C71F85">
      <w:pPr>
        <w:suppressAutoHyphens w:val="0"/>
        <w:spacing w:after="0" w:line="300" w:lineRule="auto"/>
        <w:ind w:firstLine="709"/>
        <w:rPr>
          <w:rFonts w:ascii="Arial" w:hAnsi="Arial" w:cs="Arial"/>
          <w:lang w:val="pt-BR" w:eastAsia="pt-BR"/>
        </w:rPr>
      </w:pPr>
    </w:p>
    <w:p w:rsidR="001636A5" w:rsidRPr="001F695E" w:rsidRDefault="0088792D" w:rsidP="001F695E">
      <w:pPr>
        <w:suppressAutoHyphens w:val="0"/>
        <w:spacing w:after="0" w:line="300" w:lineRule="auto"/>
        <w:ind w:firstLine="709"/>
        <w:rPr>
          <w:rFonts w:ascii="Arial" w:hAnsi="Arial" w:cs="Arial"/>
          <w:b/>
          <w:lang w:val="pt-BR" w:eastAsia="pt-BR"/>
        </w:rPr>
      </w:pPr>
      <w:r w:rsidRPr="0088792D">
        <w:rPr>
          <w:rFonts w:ascii="Arial" w:hAnsi="Arial" w:cs="Arial"/>
          <w:b/>
          <w:lang w:val="pt-BR" w:eastAsia="pt-BR"/>
        </w:rPr>
        <w:t xml:space="preserve">- </w:t>
      </w:r>
      <w:r w:rsidR="001636A5" w:rsidRPr="0088792D">
        <w:rPr>
          <w:rFonts w:ascii="Arial" w:hAnsi="Arial" w:cs="Arial"/>
          <w:b/>
          <w:lang w:val="pt-BR" w:eastAsia="pt-BR"/>
        </w:rPr>
        <w:t>Estaca 276 → Interseção com a Av. Oceano Atlântico (acesso ao Beach Park)</w:t>
      </w:r>
      <w:r w:rsidR="001F695E">
        <w:rPr>
          <w:rFonts w:ascii="Arial" w:hAnsi="Arial" w:cs="Arial"/>
          <w:b/>
          <w:lang w:val="pt-BR" w:eastAsia="pt-BR"/>
        </w:rPr>
        <w:t xml:space="preserve">: </w:t>
      </w:r>
      <w:r w:rsidR="001F695E" w:rsidRPr="001F695E">
        <w:rPr>
          <w:rFonts w:ascii="Arial" w:hAnsi="Arial" w:cs="Arial"/>
          <w:lang w:val="pt-BR" w:eastAsia="pt-BR"/>
        </w:rPr>
        <w:t>r</w:t>
      </w:r>
      <w:r w:rsidR="001636A5" w:rsidRPr="001636A5">
        <w:rPr>
          <w:rFonts w:ascii="Arial" w:hAnsi="Arial" w:cs="Arial"/>
          <w:lang w:val="pt-BR" w:eastAsia="pt-BR"/>
        </w:rPr>
        <w:t xml:space="preserve">efere-se a uma interseção em nível tipo rotula circular funcionando regularmente mas com sinalização deficiente, </w:t>
      </w:r>
      <w:r w:rsidR="007970D7" w:rsidRPr="0088792D">
        <w:rPr>
          <w:rFonts w:ascii="Arial" w:hAnsi="Arial" w:cs="Arial"/>
          <w:b/>
          <w:lang w:val="pt-BR" w:eastAsia="pt-BR"/>
        </w:rPr>
        <w:t>Foto 4</w:t>
      </w:r>
      <w:r w:rsidR="001636A5" w:rsidRPr="0088792D">
        <w:rPr>
          <w:rFonts w:ascii="Arial" w:hAnsi="Arial" w:cs="Arial"/>
          <w:b/>
          <w:lang w:val="pt-BR" w:eastAsia="pt-BR"/>
        </w:rPr>
        <w:t>.</w:t>
      </w:r>
      <w:r w:rsidR="001F695E">
        <w:rPr>
          <w:rFonts w:ascii="Arial" w:hAnsi="Arial" w:cs="Arial"/>
          <w:b/>
          <w:lang w:val="pt-BR" w:eastAsia="pt-BR"/>
        </w:rPr>
        <w:t xml:space="preserve"> </w:t>
      </w:r>
      <w:r w:rsidR="001636A5" w:rsidRPr="001636A5">
        <w:rPr>
          <w:rFonts w:ascii="Arial" w:hAnsi="Arial" w:cs="Arial"/>
          <w:lang w:val="pt-BR" w:eastAsia="pt-BR"/>
        </w:rPr>
        <w:t xml:space="preserve">Para esta interseção foi prevista a melhoria na sinalização e drenagem, sendo que a </w:t>
      </w:r>
      <w:r w:rsidR="001F695E">
        <w:rPr>
          <w:rFonts w:ascii="Arial" w:hAnsi="Arial" w:cs="Arial"/>
          <w:lang w:val="pt-BR" w:eastAsia="pt-BR"/>
        </w:rPr>
        <w:t>geometria será mantida;</w:t>
      </w:r>
    </w:p>
    <w:p w:rsidR="00E97340" w:rsidRDefault="006069F1" w:rsidP="007970D7">
      <w:pPr>
        <w:spacing w:line="360" w:lineRule="auto"/>
        <w:ind w:firstLine="709"/>
        <w:rPr>
          <w:rFonts w:ascii="Arial" w:hAnsi="Arial" w:cs="Arial"/>
          <w:lang w:val="pt-BR"/>
        </w:rPr>
      </w:pPr>
      <w:r>
        <w:rPr>
          <w:rFonts w:ascii="Arial" w:hAnsi="Arial" w:cs="Arial"/>
          <w:noProof/>
          <w:lang w:val="pt-BR" w:eastAsia="pt-BR"/>
        </w:rPr>
        <mc:AlternateContent>
          <mc:Choice Requires="wpg">
            <w:drawing>
              <wp:anchor distT="0" distB="0" distL="114300" distR="114300" simplePos="0" relativeHeight="251615232" behindDoc="0" locked="0" layoutInCell="1" allowOverlap="1" wp14:anchorId="35C48923" wp14:editId="4FCDE472">
                <wp:simplePos x="0" y="0"/>
                <wp:positionH relativeFrom="column">
                  <wp:posOffset>1101465</wp:posOffset>
                </wp:positionH>
                <wp:positionV relativeFrom="paragraph">
                  <wp:posOffset>220355</wp:posOffset>
                </wp:positionV>
                <wp:extent cx="3686175" cy="2902575"/>
                <wp:effectExtent l="19050" t="19050" r="28575" b="12700"/>
                <wp:wrapNone/>
                <wp:docPr id="51" name="Grupo 51"/>
                <wp:cNvGraphicFramePr/>
                <a:graphic xmlns:a="http://schemas.openxmlformats.org/drawingml/2006/main">
                  <a:graphicData uri="http://schemas.microsoft.com/office/word/2010/wordprocessingGroup">
                    <wpg:wgp>
                      <wpg:cNvGrpSpPr/>
                      <wpg:grpSpPr>
                        <a:xfrm>
                          <a:off x="0" y="0"/>
                          <a:ext cx="3686175" cy="2902575"/>
                          <a:chOff x="0" y="0"/>
                          <a:chExt cx="3907155" cy="3103743"/>
                        </a:xfrm>
                      </wpg:grpSpPr>
                      <pic:pic xmlns:pic="http://schemas.openxmlformats.org/drawingml/2006/picture">
                        <pic:nvPicPr>
                          <pic:cNvPr id="14" name="Imagem 14" descr="DSC01292"/>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9525" y="0"/>
                            <a:ext cx="3897630" cy="2807970"/>
                          </a:xfrm>
                          <a:prstGeom prst="rect">
                            <a:avLst/>
                          </a:prstGeom>
                          <a:noFill/>
                          <a:ln w="9525">
                            <a:solidFill>
                              <a:srgbClr val="000000"/>
                            </a:solidFill>
                            <a:miter lim="800000"/>
                            <a:headEnd/>
                            <a:tailEnd/>
                          </a:ln>
                        </pic:spPr>
                      </pic:pic>
                      <wps:wsp>
                        <wps:cNvPr id="40" name="Caixa de texto 40"/>
                        <wps:cNvSpPr txBox="1">
                          <a:spLocks noChangeArrowheads="1"/>
                        </wps:cNvSpPr>
                        <wps:spPr bwMode="auto">
                          <a:xfrm>
                            <a:off x="0" y="2837043"/>
                            <a:ext cx="3907155" cy="266700"/>
                          </a:xfrm>
                          <a:prstGeom prst="rect">
                            <a:avLst/>
                          </a:prstGeom>
                          <a:solidFill>
                            <a:srgbClr val="FFFFFF"/>
                          </a:solidFill>
                          <a:ln w="9525">
                            <a:solidFill>
                              <a:srgbClr val="000000"/>
                            </a:solidFill>
                            <a:miter lim="800000"/>
                            <a:headEnd/>
                            <a:tailEnd/>
                          </a:ln>
                        </wps:spPr>
                        <wps:txbx>
                          <w:txbxContent>
                            <w:p w:rsidR="00630452" w:rsidRDefault="00630452" w:rsidP="00EA005F">
                              <w:pPr>
                                <w:pStyle w:val="Ttulo8"/>
                                <w:rPr>
                                  <w:lang w:val="pt-BR"/>
                                </w:rPr>
                              </w:pPr>
                              <w:bookmarkStart w:id="152" w:name="_Toc510625566"/>
                              <w:r w:rsidRPr="00BA3D74">
                                <w:rPr>
                                  <w:b/>
                                  <w:lang w:val="pt-BR"/>
                                </w:rPr>
                                <w:t xml:space="preserve">Foto </w:t>
                              </w:r>
                              <w:r>
                                <w:rPr>
                                  <w:b/>
                                  <w:lang w:val="pt-BR"/>
                                </w:rPr>
                                <w:t>4</w:t>
                              </w:r>
                              <w:r w:rsidRPr="00303368">
                                <w:rPr>
                                  <w:b/>
                                  <w:lang w:val="pt-BR" w:eastAsia="pt-BR"/>
                                </w:rPr>
                                <w:t>:</w:t>
                              </w:r>
                              <w:r>
                                <w:rPr>
                                  <w:lang w:val="pt-BR" w:eastAsia="pt-BR"/>
                                </w:rPr>
                                <w:t xml:space="preserve"> Rótula de acesso ao Beach Park</w:t>
                              </w:r>
                              <w:bookmarkEnd w:id="152"/>
                            </w:p>
                            <w:p w:rsidR="00630452" w:rsidRDefault="00630452" w:rsidP="001636A5">
                              <w:pPr>
                                <w:rPr>
                                  <w:lang w:val="pt-BR"/>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5C48923" id="Grupo 51" o:spid="_x0000_s1042" style="position:absolute;left:0;text-align:left;margin-left:86.75pt;margin-top:17.35pt;width:290.25pt;height:228.55pt;z-index:251615232;mso-width-relative:margin;mso-height-relative:margin" coordsize="39071,310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">
                <v:shape id="Imagem 14" o:spid="_x0000_s1043" type="#_x0000_t75" alt="DSC01292" style="position:absolute;left:95;width:38976;height:28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JlJLGAAAA2wAAAA8AAABkcnMvZG93bnJldi54bWxEj0FrwkAQhe9C/8MyhV5EN9ZUQuomFLHg&#10;wYtpaa9DdpqEZmfT7BpTf70rCN5meG/e92adj6YVA/WusaxgMY9AEJdWN1wp+Px4nyUgnEfW2Fom&#10;Bf/kIM8eJmtMtT3xgYbCVyKEsEtRQe19l0rpypoMurntiIP2Y3uDPqx9JXWPpxBuWvkcRStpsOFA&#10;qLGjTU3lb3E0CoY42ex1EW8XL7u/8/TrO+CnS6WeHse3VxCeRn833653OtSP4fpLGEB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AmUksYAAADbAAAADwAAAAAAAAAAAAAA&#10;AACfAgAAZHJzL2Rvd25yZXYueG1sUEsFBgAAAAAEAAQA9wAAAJIDAAAAAA==&#10;" stroked="t">
                  <v:imagedata r:id="rId87" o:title="DSC01292"/>
                  <v:path arrowok="t"/>
                </v:shape>
                <v:shape id="Caixa de texto 40" o:spid="_x0000_s1044" type="#_x0000_t202" style="position:absolute;top:28370;width:3907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Sjy8IA&#10;AADbAAAADwAAAGRycy9kb3ducmV2LnhtbERPy2oCMRTdC/5DuEI30snYyqijUaTQYnetlnZ7mdx5&#10;4ORmTNJx+vfNQnB5OO/NbjCt6Mn5xrKCWZKCIC6sbrhS8HV6fVyC8AFZY2uZFPyRh912PNpgru2V&#10;P6k/hkrEEPY5KqhD6HIpfVGTQZ/YjjhypXUGQ4SuktrhNYabVj6laSYNNhwbauzopabifPw1Cpbz&#10;Q//j358/vousbFdhuujfLk6ph8mwX4MINIS7+OY+aAXzuD5+iT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xKPLwgAAANsAAAAPAAAAAAAAAAAAAAAAAJgCAABkcnMvZG93&#10;bnJldi54bWxQSwUGAAAAAAQABAD1AAAAhwMAAAAA&#10;">
                  <v:textbox>
                    <w:txbxContent>
                      <w:p w:rsidR="00630452" w:rsidRDefault="00630452" w:rsidP="00EA005F">
                        <w:pPr>
                          <w:pStyle w:val="Ttulo8"/>
                          <w:rPr>
                            <w:lang w:val="pt-BR"/>
                          </w:rPr>
                        </w:pPr>
                        <w:bookmarkStart w:id="153" w:name="_Toc510625566"/>
                        <w:r w:rsidRPr="00BA3D74">
                          <w:rPr>
                            <w:b/>
                            <w:lang w:val="pt-BR"/>
                          </w:rPr>
                          <w:t xml:space="preserve">Foto </w:t>
                        </w:r>
                        <w:r>
                          <w:rPr>
                            <w:b/>
                            <w:lang w:val="pt-BR"/>
                          </w:rPr>
                          <w:t>4</w:t>
                        </w:r>
                        <w:r w:rsidRPr="00303368">
                          <w:rPr>
                            <w:b/>
                            <w:lang w:val="pt-BR" w:eastAsia="pt-BR"/>
                          </w:rPr>
                          <w:t>:</w:t>
                        </w:r>
                        <w:r>
                          <w:rPr>
                            <w:lang w:val="pt-BR" w:eastAsia="pt-BR"/>
                          </w:rPr>
                          <w:t xml:space="preserve"> Rótula de acesso ao Beach Park</w:t>
                        </w:r>
                        <w:bookmarkEnd w:id="153"/>
                      </w:p>
                      <w:p w:rsidR="00630452" w:rsidRDefault="00630452" w:rsidP="001636A5">
                        <w:pPr>
                          <w:rPr>
                            <w:lang w:val="pt-BR"/>
                          </w:rPr>
                        </w:pPr>
                      </w:p>
                    </w:txbxContent>
                  </v:textbox>
                </v:shape>
              </v:group>
            </w:pict>
          </mc:Fallback>
        </mc:AlternateContent>
      </w:r>
    </w:p>
    <w:p w:rsidR="00E97340" w:rsidRDefault="00E97340" w:rsidP="007970D7">
      <w:pPr>
        <w:spacing w:line="360" w:lineRule="auto"/>
        <w:ind w:firstLine="709"/>
        <w:rPr>
          <w:rFonts w:ascii="Arial" w:hAnsi="Arial" w:cs="Arial"/>
          <w:lang w:val="pt-BR"/>
        </w:rPr>
      </w:pPr>
    </w:p>
    <w:p w:rsidR="00E97340" w:rsidRDefault="00E97340" w:rsidP="007970D7">
      <w:pPr>
        <w:spacing w:line="360" w:lineRule="auto"/>
        <w:ind w:firstLine="709"/>
        <w:rPr>
          <w:rFonts w:ascii="Arial" w:hAnsi="Arial" w:cs="Arial"/>
          <w:lang w:val="pt-BR"/>
        </w:rPr>
      </w:pPr>
    </w:p>
    <w:p w:rsidR="005C05D5" w:rsidRDefault="005C05D5" w:rsidP="007970D7">
      <w:pPr>
        <w:spacing w:line="360" w:lineRule="auto"/>
        <w:ind w:firstLine="709"/>
        <w:rPr>
          <w:rFonts w:ascii="Arial" w:hAnsi="Arial" w:cs="Arial"/>
          <w:lang w:val="pt-BR"/>
        </w:rPr>
      </w:pPr>
    </w:p>
    <w:p w:rsidR="005C05D5" w:rsidRDefault="005C05D5" w:rsidP="007970D7">
      <w:pPr>
        <w:spacing w:line="360" w:lineRule="auto"/>
        <w:ind w:firstLine="709"/>
        <w:rPr>
          <w:rFonts w:ascii="Arial" w:hAnsi="Arial" w:cs="Arial"/>
          <w:lang w:val="pt-BR"/>
        </w:rPr>
      </w:pPr>
    </w:p>
    <w:p w:rsidR="005C05D5" w:rsidRDefault="005C05D5" w:rsidP="007970D7">
      <w:pPr>
        <w:spacing w:line="360" w:lineRule="auto"/>
        <w:ind w:firstLine="709"/>
        <w:rPr>
          <w:rFonts w:ascii="Arial" w:hAnsi="Arial" w:cs="Arial"/>
          <w:lang w:val="pt-BR"/>
        </w:rPr>
      </w:pPr>
    </w:p>
    <w:p w:rsidR="005C05D5" w:rsidRDefault="005C05D5" w:rsidP="007970D7">
      <w:pPr>
        <w:spacing w:line="360" w:lineRule="auto"/>
        <w:ind w:firstLine="709"/>
        <w:rPr>
          <w:rFonts w:ascii="Arial" w:hAnsi="Arial" w:cs="Arial"/>
          <w:lang w:val="pt-BR"/>
        </w:rPr>
      </w:pPr>
    </w:p>
    <w:p w:rsidR="005C05D5" w:rsidRPr="001636A5" w:rsidRDefault="005C05D5" w:rsidP="007970D7">
      <w:pPr>
        <w:spacing w:line="360" w:lineRule="auto"/>
        <w:ind w:firstLine="709"/>
        <w:rPr>
          <w:rFonts w:ascii="Arial" w:hAnsi="Arial" w:cs="Arial"/>
          <w:lang w:val="pt-BR"/>
        </w:rPr>
      </w:pPr>
    </w:p>
    <w:p w:rsidR="00055C4E" w:rsidRDefault="00055C4E" w:rsidP="0088792D">
      <w:pPr>
        <w:spacing w:line="360" w:lineRule="auto"/>
        <w:rPr>
          <w:rFonts w:ascii="Arial" w:hAnsi="Arial" w:cs="Arial"/>
          <w:lang w:val="pt-BR"/>
        </w:rPr>
      </w:pPr>
    </w:p>
    <w:p w:rsidR="006069F1" w:rsidRDefault="006069F1" w:rsidP="006069F1">
      <w:pPr>
        <w:suppressAutoHyphens w:val="0"/>
        <w:spacing w:after="0" w:line="300" w:lineRule="auto"/>
        <w:ind w:firstLine="709"/>
        <w:rPr>
          <w:rFonts w:ascii="Arial" w:hAnsi="Arial" w:cs="Arial"/>
          <w:b/>
          <w:lang w:val="pt-BR"/>
        </w:rPr>
      </w:pPr>
    </w:p>
    <w:p w:rsidR="001636A5" w:rsidRPr="001F695E" w:rsidRDefault="0088792D" w:rsidP="001F695E">
      <w:pPr>
        <w:suppressAutoHyphens w:val="0"/>
        <w:spacing w:after="0" w:line="300" w:lineRule="auto"/>
        <w:ind w:firstLine="709"/>
        <w:rPr>
          <w:rFonts w:ascii="Arial" w:hAnsi="Arial" w:cs="Arial"/>
          <w:b/>
          <w:lang w:val="pt-BR" w:eastAsia="pt-BR"/>
        </w:rPr>
      </w:pPr>
      <w:r w:rsidRPr="0088792D">
        <w:rPr>
          <w:rFonts w:ascii="Arial" w:hAnsi="Arial" w:cs="Arial"/>
          <w:b/>
          <w:lang w:val="pt-BR" w:eastAsia="pt-BR"/>
        </w:rPr>
        <w:t xml:space="preserve">- </w:t>
      </w:r>
      <w:r w:rsidR="001636A5" w:rsidRPr="0088792D">
        <w:rPr>
          <w:rFonts w:ascii="Arial" w:hAnsi="Arial" w:cs="Arial"/>
          <w:b/>
          <w:lang w:val="pt-BR" w:eastAsia="pt-BR"/>
        </w:rPr>
        <w:t>Estaca 353 → Interseção com a</w:t>
      </w:r>
      <w:r w:rsidR="001F695E">
        <w:rPr>
          <w:rFonts w:ascii="Arial" w:hAnsi="Arial" w:cs="Arial"/>
          <w:b/>
          <w:lang w:val="pt-BR" w:eastAsia="pt-BR"/>
        </w:rPr>
        <w:t xml:space="preserve"> Av. Oceano Índico (Av. Aruanã): </w:t>
      </w:r>
      <w:r w:rsidR="001F695E" w:rsidRPr="001F695E">
        <w:rPr>
          <w:rFonts w:ascii="Arial" w:hAnsi="Arial" w:cs="Arial"/>
          <w:lang w:val="pt-BR" w:eastAsia="pt-BR"/>
        </w:rPr>
        <w:t>r</w:t>
      </w:r>
      <w:r w:rsidR="001636A5" w:rsidRPr="001636A5">
        <w:rPr>
          <w:rFonts w:ascii="Arial" w:hAnsi="Arial" w:cs="Arial"/>
          <w:lang w:val="pt-BR" w:eastAsia="pt-BR"/>
        </w:rPr>
        <w:t>efere-se a uma interseção em nível constituída por uma única ilha funcionando precariamente e com sinalização deficiente.</w:t>
      </w:r>
      <w:r w:rsidR="001F695E">
        <w:rPr>
          <w:rFonts w:ascii="Arial" w:hAnsi="Arial" w:cs="Arial"/>
          <w:b/>
          <w:lang w:val="pt-BR" w:eastAsia="pt-BR"/>
        </w:rPr>
        <w:t xml:space="preserve"> </w:t>
      </w:r>
      <w:r w:rsidR="001636A5" w:rsidRPr="001636A5">
        <w:rPr>
          <w:rFonts w:ascii="Arial" w:hAnsi="Arial" w:cs="Arial"/>
          <w:lang w:val="pt-BR" w:eastAsia="pt-BR"/>
        </w:rPr>
        <w:t>Para esta interseção foi prevista a mesma solução das outras interseções anteriores que é a implantação de uma rótula circular com raio de 20,0 metros e s</w:t>
      </w:r>
      <w:r w:rsidR="001F695E">
        <w:rPr>
          <w:rFonts w:ascii="Arial" w:hAnsi="Arial" w:cs="Arial"/>
          <w:lang w:val="pt-BR" w:eastAsia="pt-BR"/>
        </w:rPr>
        <w:t>inalização e drenagem adequadas;</w:t>
      </w:r>
    </w:p>
    <w:p w:rsidR="0088792D" w:rsidRPr="001636A5" w:rsidRDefault="0088792D" w:rsidP="0088792D">
      <w:pPr>
        <w:suppressAutoHyphens w:val="0"/>
        <w:spacing w:after="0" w:line="300" w:lineRule="auto"/>
        <w:ind w:firstLine="709"/>
        <w:rPr>
          <w:rFonts w:ascii="Arial" w:hAnsi="Arial" w:cs="Arial"/>
          <w:lang w:val="pt-BR" w:eastAsia="pt-BR"/>
        </w:rPr>
      </w:pPr>
    </w:p>
    <w:p w:rsidR="00063BC0" w:rsidRPr="001F695E" w:rsidRDefault="0088792D" w:rsidP="001F695E">
      <w:pPr>
        <w:suppressAutoHyphens w:val="0"/>
        <w:spacing w:after="0" w:line="300" w:lineRule="auto"/>
        <w:ind w:firstLine="709"/>
        <w:rPr>
          <w:rFonts w:ascii="Arial" w:hAnsi="Arial" w:cs="Arial"/>
          <w:b/>
          <w:lang w:val="pt-BR" w:eastAsia="pt-BR"/>
        </w:rPr>
      </w:pPr>
      <w:r>
        <w:rPr>
          <w:rFonts w:ascii="Arial" w:hAnsi="Arial" w:cs="Arial"/>
          <w:b/>
          <w:lang w:val="pt-BR" w:eastAsia="pt-BR"/>
        </w:rPr>
        <w:t xml:space="preserve">- </w:t>
      </w:r>
      <w:r w:rsidR="001636A5" w:rsidRPr="0088792D">
        <w:rPr>
          <w:rFonts w:ascii="Arial" w:hAnsi="Arial" w:cs="Arial"/>
          <w:b/>
          <w:lang w:val="pt-BR" w:eastAsia="pt-BR"/>
        </w:rPr>
        <w:t>D</w:t>
      </w:r>
      <w:r w:rsidR="001F695E">
        <w:rPr>
          <w:rFonts w:ascii="Arial" w:hAnsi="Arial" w:cs="Arial"/>
          <w:b/>
          <w:lang w:val="pt-BR" w:eastAsia="pt-BR"/>
        </w:rPr>
        <w:t xml:space="preserve">emais Retornos e Interferências: </w:t>
      </w:r>
      <w:r w:rsidR="001F695E">
        <w:rPr>
          <w:rFonts w:ascii="Arial" w:hAnsi="Arial" w:cs="Arial"/>
          <w:lang w:val="pt-BR" w:eastAsia="pt-BR"/>
        </w:rPr>
        <w:t>o</w:t>
      </w:r>
      <w:r w:rsidR="001636A5" w:rsidRPr="0088792D">
        <w:rPr>
          <w:rFonts w:ascii="Arial" w:hAnsi="Arial" w:cs="Arial"/>
          <w:lang w:val="pt-BR" w:eastAsia="pt-BR"/>
        </w:rPr>
        <w:t xml:space="preserve"> trecho apresenta</w:t>
      </w:r>
      <w:r w:rsidR="001F695E">
        <w:rPr>
          <w:rFonts w:ascii="Arial" w:hAnsi="Arial" w:cs="Arial"/>
          <w:lang w:val="pt-BR" w:eastAsia="pt-BR"/>
        </w:rPr>
        <w:t>,</w:t>
      </w:r>
      <w:r w:rsidR="001636A5" w:rsidRPr="0088792D">
        <w:rPr>
          <w:rFonts w:ascii="Arial" w:hAnsi="Arial" w:cs="Arial"/>
          <w:lang w:val="pt-BR" w:eastAsia="pt-BR"/>
        </w:rPr>
        <w:t xml:space="preserve"> também</w:t>
      </w:r>
      <w:r w:rsidR="001F695E">
        <w:rPr>
          <w:rFonts w:ascii="Arial" w:hAnsi="Arial" w:cs="Arial"/>
          <w:lang w:val="pt-BR" w:eastAsia="pt-BR"/>
        </w:rPr>
        <w:t>,</w:t>
      </w:r>
      <w:r w:rsidR="001636A5" w:rsidRPr="0088792D">
        <w:rPr>
          <w:rFonts w:ascii="Arial" w:hAnsi="Arial" w:cs="Arial"/>
          <w:lang w:val="pt-BR" w:eastAsia="pt-BR"/>
        </w:rPr>
        <w:t xml:space="preserve"> o cruzamento em nível com diversas ruas e avenidas.</w:t>
      </w:r>
      <w:r w:rsidR="001F695E">
        <w:rPr>
          <w:rFonts w:ascii="Arial" w:hAnsi="Arial" w:cs="Arial"/>
          <w:b/>
          <w:lang w:val="pt-BR" w:eastAsia="pt-BR"/>
        </w:rPr>
        <w:t xml:space="preserve"> </w:t>
      </w:r>
      <w:r w:rsidR="001636A5" w:rsidRPr="001636A5">
        <w:rPr>
          <w:rFonts w:ascii="Arial" w:hAnsi="Arial" w:cs="Arial"/>
          <w:lang w:val="pt-BR" w:eastAsia="pt-BR"/>
        </w:rPr>
        <w:t>Para permitir cruzamentos com vias importantes e o retorno dos fluxos de tráfego, foram projetadas 02 (dois) retornos duplos protegidos e 02 (dois) simples, além das interseções citadas.</w:t>
      </w:r>
      <w:r w:rsidR="001F695E">
        <w:rPr>
          <w:rFonts w:ascii="Arial" w:hAnsi="Arial" w:cs="Arial"/>
          <w:b/>
          <w:lang w:val="pt-BR" w:eastAsia="pt-BR"/>
        </w:rPr>
        <w:t xml:space="preserve"> </w:t>
      </w:r>
      <w:r w:rsidR="001636A5" w:rsidRPr="0088792D">
        <w:rPr>
          <w:rFonts w:ascii="Arial" w:hAnsi="Arial" w:cs="Arial"/>
          <w:lang w:val="pt-BR" w:eastAsia="pt-BR"/>
        </w:rPr>
        <w:t>Estes locais terão seus acessos controlados através de diversos tipos de dispositivos de sinalização e segurança, tais como faixas de proibição de ultrapassagens, tachões refletivos bidirecionais, placas de sinalização de advertência e indicativas, além da melhoria da pavimentação e da implantação do canteiro central que limitará a conversão a esquerda.</w:t>
      </w:r>
      <w:r w:rsidR="001F695E">
        <w:rPr>
          <w:rFonts w:ascii="Arial" w:hAnsi="Arial" w:cs="Arial"/>
          <w:b/>
          <w:lang w:val="pt-BR" w:eastAsia="pt-BR"/>
        </w:rPr>
        <w:t xml:space="preserve"> </w:t>
      </w:r>
      <w:r w:rsidR="001636A5" w:rsidRPr="0088792D">
        <w:rPr>
          <w:rFonts w:ascii="Arial" w:hAnsi="Arial" w:cs="Arial"/>
          <w:lang w:val="pt-BR" w:eastAsia="pt-BR"/>
        </w:rPr>
        <w:t>Os locais onde foram previstos retornos foram:</w:t>
      </w:r>
      <w:r w:rsidR="00063BC0">
        <w:rPr>
          <w:rFonts w:ascii="Arial" w:hAnsi="Arial" w:cs="Arial"/>
          <w:color w:val="000000"/>
          <w:lang w:val="pt-BR"/>
        </w:rPr>
        <w:t xml:space="preserve"> </w:t>
      </w:r>
    </w:p>
    <w:p w:rsidR="001636A5" w:rsidRPr="001636A5" w:rsidRDefault="001636A5" w:rsidP="001636A5">
      <w:pPr>
        <w:spacing w:after="0" w:line="360" w:lineRule="auto"/>
        <w:ind w:firstLine="709"/>
        <w:rPr>
          <w:rFonts w:ascii="Arial" w:hAnsi="Arial" w:cs="Arial"/>
          <w:color w:val="000000"/>
          <w:lang w:val="pt-BR"/>
        </w:rPr>
      </w:pPr>
      <w:r w:rsidRPr="001636A5">
        <w:rPr>
          <w:rFonts w:ascii="Arial" w:hAnsi="Arial" w:cs="Arial"/>
          <w:color w:val="000000"/>
          <w:lang w:val="pt-BR"/>
        </w:rPr>
        <w:t>- Interseção – estaca 00</w:t>
      </w:r>
      <w:r w:rsidRPr="001636A5">
        <w:rPr>
          <w:rFonts w:ascii="Arial" w:hAnsi="Arial" w:cs="Arial"/>
          <w:color w:val="000000"/>
          <w:lang w:val="pt-BR"/>
        </w:rPr>
        <w:tab/>
      </w:r>
      <w:r w:rsidRPr="001636A5">
        <w:rPr>
          <w:rFonts w:ascii="Arial" w:hAnsi="Arial" w:cs="Arial"/>
          <w:color w:val="000000"/>
          <w:lang w:val="pt-BR"/>
        </w:rPr>
        <w:tab/>
      </w:r>
      <w:r w:rsidRPr="001636A5">
        <w:rPr>
          <w:rFonts w:ascii="Arial" w:hAnsi="Arial" w:cs="Arial"/>
          <w:color w:val="000000"/>
          <w:lang w:val="pt-BR"/>
        </w:rPr>
        <w:tab/>
        <w:t>-</w:t>
      </w:r>
    </w:p>
    <w:p w:rsidR="001636A5" w:rsidRPr="001636A5" w:rsidRDefault="001636A5" w:rsidP="001636A5">
      <w:pPr>
        <w:spacing w:after="0" w:line="360" w:lineRule="auto"/>
        <w:ind w:firstLine="709"/>
        <w:rPr>
          <w:rFonts w:ascii="Arial" w:hAnsi="Arial" w:cs="Arial"/>
          <w:color w:val="000000"/>
          <w:lang w:val="pt-BR"/>
        </w:rPr>
      </w:pPr>
      <w:r w:rsidRPr="001636A5">
        <w:rPr>
          <w:rFonts w:ascii="Arial" w:hAnsi="Arial" w:cs="Arial"/>
          <w:color w:val="000000"/>
          <w:lang w:val="pt-BR"/>
        </w:rPr>
        <w:t>- Retorno 01 duplo – estaca 48 e 59</w:t>
      </w:r>
      <w:r w:rsidRPr="001636A5">
        <w:rPr>
          <w:rFonts w:ascii="Arial" w:hAnsi="Arial" w:cs="Arial"/>
          <w:color w:val="000000"/>
          <w:lang w:val="pt-BR"/>
        </w:rPr>
        <w:tab/>
      </w:r>
      <w:r w:rsidRPr="001636A5">
        <w:rPr>
          <w:rFonts w:ascii="Arial" w:hAnsi="Arial" w:cs="Arial"/>
          <w:color w:val="000000"/>
          <w:lang w:val="pt-BR"/>
        </w:rPr>
        <w:tab/>
        <w:t>1,00 km</w:t>
      </w:r>
    </w:p>
    <w:p w:rsidR="001636A5" w:rsidRPr="001636A5" w:rsidRDefault="001636A5" w:rsidP="001636A5">
      <w:pPr>
        <w:spacing w:after="0" w:line="360" w:lineRule="auto"/>
        <w:ind w:firstLine="709"/>
        <w:rPr>
          <w:rFonts w:ascii="Arial" w:hAnsi="Arial" w:cs="Arial"/>
          <w:color w:val="000000"/>
          <w:lang w:val="pt-BR"/>
        </w:rPr>
      </w:pPr>
      <w:r w:rsidRPr="001636A5">
        <w:rPr>
          <w:rFonts w:ascii="Arial" w:hAnsi="Arial" w:cs="Arial"/>
          <w:color w:val="000000"/>
          <w:lang w:val="pt-BR"/>
        </w:rPr>
        <w:t>- Retorno 02 duplo – estaca 132 e 148</w:t>
      </w:r>
      <w:r w:rsidRPr="001636A5">
        <w:rPr>
          <w:rFonts w:ascii="Arial" w:hAnsi="Arial" w:cs="Arial"/>
          <w:color w:val="000000"/>
          <w:lang w:val="pt-BR"/>
        </w:rPr>
        <w:tab/>
        <w:t>0,80 km</w:t>
      </w:r>
    </w:p>
    <w:p w:rsidR="001636A5" w:rsidRPr="001636A5" w:rsidRDefault="001636A5" w:rsidP="001636A5">
      <w:pPr>
        <w:spacing w:after="0" w:line="360" w:lineRule="auto"/>
        <w:ind w:firstLine="709"/>
        <w:rPr>
          <w:rFonts w:ascii="Arial" w:hAnsi="Arial" w:cs="Arial"/>
          <w:color w:val="000000"/>
          <w:lang w:val="pt-BR"/>
        </w:rPr>
      </w:pPr>
      <w:r w:rsidRPr="001636A5">
        <w:rPr>
          <w:rFonts w:ascii="Arial" w:hAnsi="Arial" w:cs="Arial"/>
          <w:color w:val="000000"/>
          <w:lang w:val="pt-BR"/>
        </w:rPr>
        <w:t>- Retorno 03 simples – estaca 189</w:t>
      </w:r>
      <w:r w:rsidRPr="001636A5">
        <w:rPr>
          <w:rFonts w:ascii="Arial" w:hAnsi="Arial" w:cs="Arial"/>
          <w:color w:val="000000"/>
          <w:lang w:val="pt-BR"/>
        </w:rPr>
        <w:tab/>
      </w:r>
      <w:r w:rsidRPr="001636A5">
        <w:rPr>
          <w:rFonts w:ascii="Arial" w:hAnsi="Arial" w:cs="Arial"/>
          <w:color w:val="000000"/>
          <w:lang w:val="pt-BR"/>
        </w:rPr>
        <w:tab/>
        <w:t>0,80 km</w:t>
      </w:r>
    </w:p>
    <w:p w:rsidR="001636A5" w:rsidRPr="001636A5" w:rsidRDefault="001636A5" w:rsidP="001636A5">
      <w:pPr>
        <w:spacing w:after="0" w:line="360" w:lineRule="auto"/>
        <w:ind w:firstLine="709"/>
        <w:rPr>
          <w:rFonts w:ascii="Arial" w:hAnsi="Arial" w:cs="Arial"/>
          <w:color w:val="000000"/>
          <w:lang w:val="pt-BR"/>
        </w:rPr>
      </w:pPr>
      <w:r w:rsidRPr="001636A5">
        <w:rPr>
          <w:rFonts w:ascii="Arial" w:hAnsi="Arial" w:cs="Arial"/>
          <w:color w:val="000000"/>
          <w:lang w:val="pt-BR"/>
        </w:rPr>
        <w:t>- Retorno 04 simples – estaca 227</w:t>
      </w:r>
      <w:r w:rsidRPr="001636A5">
        <w:rPr>
          <w:rFonts w:ascii="Arial" w:hAnsi="Arial" w:cs="Arial"/>
          <w:color w:val="000000"/>
          <w:lang w:val="pt-BR"/>
        </w:rPr>
        <w:tab/>
      </w:r>
      <w:r w:rsidRPr="001636A5">
        <w:rPr>
          <w:rFonts w:ascii="Arial" w:hAnsi="Arial" w:cs="Arial"/>
          <w:color w:val="000000"/>
          <w:lang w:val="pt-BR"/>
        </w:rPr>
        <w:tab/>
        <w:t>0,76 km</w:t>
      </w:r>
    </w:p>
    <w:p w:rsidR="001636A5" w:rsidRPr="001636A5" w:rsidRDefault="001636A5" w:rsidP="001636A5">
      <w:pPr>
        <w:spacing w:after="0" w:line="360" w:lineRule="auto"/>
        <w:ind w:firstLine="709"/>
        <w:rPr>
          <w:rFonts w:ascii="Arial" w:hAnsi="Arial" w:cs="Arial"/>
          <w:color w:val="000000"/>
          <w:lang w:val="pt-BR"/>
        </w:rPr>
      </w:pPr>
      <w:r w:rsidRPr="001636A5">
        <w:rPr>
          <w:rFonts w:ascii="Arial" w:hAnsi="Arial" w:cs="Arial"/>
          <w:color w:val="000000"/>
          <w:lang w:val="pt-BR"/>
        </w:rPr>
        <w:t>- Interseção – estaca 275</w:t>
      </w:r>
      <w:r w:rsidRPr="001636A5">
        <w:rPr>
          <w:rFonts w:ascii="Arial" w:hAnsi="Arial" w:cs="Arial"/>
          <w:color w:val="000000"/>
          <w:lang w:val="pt-BR"/>
        </w:rPr>
        <w:tab/>
      </w:r>
      <w:r w:rsidRPr="001636A5">
        <w:rPr>
          <w:rFonts w:ascii="Arial" w:hAnsi="Arial" w:cs="Arial"/>
          <w:color w:val="000000"/>
          <w:lang w:val="pt-BR"/>
        </w:rPr>
        <w:tab/>
      </w:r>
      <w:r w:rsidRPr="001636A5">
        <w:rPr>
          <w:rFonts w:ascii="Arial" w:hAnsi="Arial" w:cs="Arial"/>
          <w:color w:val="000000"/>
          <w:lang w:val="pt-BR"/>
        </w:rPr>
        <w:tab/>
        <w:t>0,96 km</w:t>
      </w:r>
    </w:p>
    <w:p w:rsidR="001636A5" w:rsidRPr="001636A5" w:rsidRDefault="001636A5" w:rsidP="001636A5">
      <w:pPr>
        <w:spacing w:after="0" w:line="360" w:lineRule="auto"/>
        <w:ind w:firstLine="709"/>
        <w:rPr>
          <w:rFonts w:ascii="Arial" w:hAnsi="Arial" w:cs="Arial"/>
          <w:color w:val="000000"/>
          <w:u w:val="single"/>
          <w:lang w:val="pt-BR"/>
        </w:rPr>
      </w:pPr>
      <w:r w:rsidRPr="001636A5">
        <w:rPr>
          <w:rFonts w:ascii="Arial" w:hAnsi="Arial" w:cs="Arial"/>
          <w:color w:val="000000"/>
          <w:lang w:val="pt-BR"/>
        </w:rPr>
        <w:t>- Interseção – estaca 350</w:t>
      </w:r>
      <w:r w:rsidRPr="001636A5">
        <w:rPr>
          <w:rFonts w:ascii="Arial" w:hAnsi="Arial" w:cs="Arial"/>
          <w:color w:val="000000"/>
          <w:lang w:val="pt-BR"/>
        </w:rPr>
        <w:tab/>
      </w:r>
      <w:r w:rsidRPr="001636A5">
        <w:rPr>
          <w:rFonts w:ascii="Arial" w:hAnsi="Arial" w:cs="Arial"/>
          <w:color w:val="000000"/>
          <w:lang w:val="pt-BR"/>
        </w:rPr>
        <w:tab/>
      </w:r>
      <w:r w:rsidRPr="001636A5">
        <w:rPr>
          <w:rFonts w:ascii="Arial" w:hAnsi="Arial" w:cs="Arial"/>
          <w:color w:val="000000"/>
          <w:lang w:val="pt-BR"/>
        </w:rPr>
        <w:tab/>
      </w:r>
      <w:r w:rsidRPr="001636A5">
        <w:rPr>
          <w:rFonts w:ascii="Arial" w:hAnsi="Arial" w:cs="Arial"/>
          <w:color w:val="000000"/>
          <w:u w:val="single"/>
          <w:lang w:val="pt-BR"/>
        </w:rPr>
        <w:t>1,50 km</w:t>
      </w:r>
    </w:p>
    <w:p w:rsidR="001636A5" w:rsidRPr="001636A5" w:rsidRDefault="001636A5" w:rsidP="001636A5">
      <w:pPr>
        <w:spacing w:after="0"/>
        <w:ind w:firstLine="709"/>
        <w:rPr>
          <w:rFonts w:ascii="Arial" w:hAnsi="Arial" w:cs="Arial"/>
          <w:color w:val="000000"/>
        </w:rPr>
      </w:pPr>
      <w:r w:rsidRPr="001636A5">
        <w:rPr>
          <w:rFonts w:ascii="Arial" w:hAnsi="Arial" w:cs="Arial"/>
          <w:color w:val="000000"/>
          <w:lang w:val="pt-BR"/>
        </w:rPr>
        <w:tab/>
      </w:r>
      <w:r w:rsidRPr="001636A5">
        <w:rPr>
          <w:rFonts w:ascii="Arial" w:hAnsi="Arial" w:cs="Arial"/>
          <w:color w:val="000000"/>
          <w:lang w:val="pt-BR"/>
        </w:rPr>
        <w:tab/>
      </w:r>
      <w:r w:rsidRPr="001636A5">
        <w:rPr>
          <w:rFonts w:ascii="Arial" w:hAnsi="Arial" w:cs="Arial"/>
          <w:color w:val="000000"/>
          <w:lang w:val="pt-BR"/>
        </w:rPr>
        <w:tab/>
      </w:r>
      <w:r w:rsidRPr="001636A5">
        <w:rPr>
          <w:rFonts w:ascii="Arial" w:hAnsi="Arial" w:cs="Arial"/>
          <w:color w:val="000000"/>
          <w:lang w:val="pt-BR"/>
        </w:rPr>
        <w:tab/>
      </w:r>
      <w:r w:rsidRPr="001636A5">
        <w:rPr>
          <w:rFonts w:ascii="Arial" w:hAnsi="Arial" w:cs="Arial"/>
          <w:color w:val="000000"/>
        </w:rPr>
        <w:t>Média →</w:t>
      </w:r>
      <w:r w:rsidRPr="001636A5">
        <w:rPr>
          <w:rFonts w:ascii="Arial" w:hAnsi="Arial" w:cs="Arial"/>
          <w:color w:val="000000"/>
        </w:rPr>
        <w:tab/>
        <w:t>0,97 km</w:t>
      </w:r>
    </w:p>
    <w:p w:rsidR="001636A5" w:rsidRDefault="001636A5" w:rsidP="001636A5">
      <w:pPr>
        <w:suppressAutoHyphens w:val="0"/>
        <w:spacing w:after="0" w:line="240" w:lineRule="auto"/>
        <w:ind w:firstLine="708"/>
        <w:rPr>
          <w:rFonts w:ascii="Arial" w:hAnsi="Arial" w:cs="Arial"/>
          <w:lang w:val="pt-BR" w:eastAsia="pt-BR"/>
        </w:rPr>
      </w:pPr>
    </w:p>
    <w:p w:rsidR="001F695E" w:rsidRPr="001636A5" w:rsidRDefault="001F695E" w:rsidP="001636A5">
      <w:pPr>
        <w:suppressAutoHyphens w:val="0"/>
        <w:spacing w:after="0" w:line="240" w:lineRule="auto"/>
        <w:ind w:firstLine="708"/>
        <w:rPr>
          <w:rFonts w:ascii="Arial" w:hAnsi="Arial" w:cs="Arial"/>
          <w:lang w:val="pt-BR" w:eastAsia="pt-BR"/>
        </w:rPr>
      </w:pPr>
    </w:p>
    <w:p w:rsidR="001636A5" w:rsidRPr="001636A5" w:rsidRDefault="001636A5" w:rsidP="00194DEC">
      <w:pPr>
        <w:numPr>
          <w:ilvl w:val="0"/>
          <w:numId w:val="8"/>
        </w:numPr>
        <w:spacing w:after="0" w:line="240" w:lineRule="auto"/>
        <w:rPr>
          <w:rFonts w:ascii="Arial" w:hAnsi="Arial"/>
          <w:b/>
          <w:i/>
          <w:sz w:val="24"/>
          <w:szCs w:val="24"/>
          <w:lang w:val="x-none"/>
        </w:rPr>
      </w:pPr>
      <w:bookmarkStart w:id="154" w:name="_Toc369007941"/>
      <w:bookmarkStart w:id="155" w:name="_Toc369009359"/>
      <w:bookmarkStart w:id="156" w:name="_Toc369009911"/>
      <w:bookmarkStart w:id="157" w:name="_Toc369011846"/>
      <w:bookmarkStart w:id="158" w:name="_Toc369012077"/>
      <w:bookmarkStart w:id="159" w:name="_Toc369012300"/>
      <w:bookmarkStart w:id="160" w:name="_Toc370992570"/>
      <w:bookmarkStart w:id="161" w:name="_Toc371083331"/>
      <w:bookmarkStart w:id="162" w:name="_Toc391883487"/>
      <w:r w:rsidRPr="001636A5">
        <w:rPr>
          <w:rFonts w:ascii="Arial" w:hAnsi="Arial"/>
          <w:b/>
          <w:i/>
          <w:sz w:val="24"/>
          <w:szCs w:val="24"/>
          <w:lang w:val="x-none"/>
        </w:rPr>
        <w:t xml:space="preserve">Projeto de </w:t>
      </w:r>
      <w:bookmarkEnd w:id="154"/>
      <w:bookmarkEnd w:id="155"/>
      <w:bookmarkEnd w:id="156"/>
      <w:bookmarkEnd w:id="157"/>
      <w:bookmarkEnd w:id="158"/>
      <w:bookmarkEnd w:id="159"/>
      <w:bookmarkEnd w:id="160"/>
      <w:bookmarkEnd w:id="161"/>
      <w:r w:rsidRPr="001636A5">
        <w:rPr>
          <w:rFonts w:ascii="Arial" w:hAnsi="Arial"/>
          <w:b/>
          <w:i/>
          <w:sz w:val="24"/>
          <w:szCs w:val="24"/>
          <w:lang w:val="pt-BR"/>
        </w:rPr>
        <w:t>Travessias Urbanas</w:t>
      </w:r>
      <w:bookmarkEnd w:id="162"/>
    </w:p>
    <w:p w:rsidR="001636A5" w:rsidRPr="001636A5" w:rsidRDefault="001636A5" w:rsidP="001636A5">
      <w:pPr>
        <w:spacing w:after="0" w:line="240" w:lineRule="auto"/>
        <w:ind w:left="720"/>
        <w:rPr>
          <w:rFonts w:ascii="Arial" w:hAnsi="Arial"/>
          <w:b/>
          <w:i/>
          <w:sz w:val="24"/>
          <w:szCs w:val="24"/>
          <w:lang w:val="x-none"/>
        </w:rPr>
      </w:pPr>
    </w:p>
    <w:p w:rsidR="001636A5" w:rsidRDefault="001636A5" w:rsidP="001F695E">
      <w:pPr>
        <w:suppressAutoHyphens w:val="0"/>
        <w:spacing w:after="0" w:line="300" w:lineRule="auto"/>
        <w:ind w:firstLine="360"/>
        <w:rPr>
          <w:rFonts w:ascii="Arial" w:hAnsi="Arial" w:cs="Arial"/>
          <w:lang w:val="pt-BR" w:eastAsia="pt-BR"/>
        </w:rPr>
      </w:pPr>
      <w:r w:rsidRPr="001636A5">
        <w:rPr>
          <w:rFonts w:ascii="Arial" w:hAnsi="Arial" w:cs="Arial"/>
          <w:lang w:val="pt-BR" w:eastAsia="pt-BR"/>
        </w:rPr>
        <w:t xml:space="preserve"> </w:t>
      </w:r>
      <w:r w:rsidRPr="0088792D">
        <w:rPr>
          <w:rFonts w:ascii="Arial" w:hAnsi="Arial" w:cs="Arial"/>
          <w:b/>
          <w:lang w:val="pt-BR" w:eastAsia="pt-BR"/>
        </w:rPr>
        <w:t>Ciclovia →</w:t>
      </w:r>
      <w:r w:rsidRPr="001636A5">
        <w:rPr>
          <w:rFonts w:ascii="Arial" w:hAnsi="Arial" w:cs="Arial"/>
          <w:lang w:val="pt-BR" w:eastAsia="pt-BR"/>
        </w:rPr>
        <w:t xml:space="preserve"> foi projetada a implantação de uma ciclovia com 2,20 m de largura protegida por passeios internos com 0,40 m de largura cada, no canteiro central com largura final de 3,0 m, que será revestida e</w:t>
      </w:r>
      <w:r w:rsidR="001F695E">
        <w:rPr>
          <w:rFonts w:ascii="Arial" w:hAnsi="Arial" w:cs="Arial"/>
          <w:lang w:val="pt-BR" w:eastAsia="pt-BR"/>
        </w:rPr>
        <w:t xml:space="preserve">m CBUQ com 3,0 cm de espessura. </w:t>
      </w:r>
      <w:r w:rsidRPr="001636A5">
        <w:rPr>
          <w:rFonts w:ascii="Arial" w:hAnsi="Arial" w:cs="Arial"/>
          <w:lang w:val="pt-BR" w:eastAsia="pt-BR"/>
        </w:rPr>
        <w:t>Todas as travessias de ciclistas foram sinalizadas adequadamente com</w:t>
      </w:r>
      <w:r w:rsidR="001F695E">
        <w:rPr>
          <w:rFonts w:ascii="Arial" w:hAnsi="Arial" w:cs="Arial"/>
          <w:lang w:val="pt-BR" w:eastAsia="pt-BR"/>
        </w:rPr>
        <w:t xml:space="preserve"> placas e faixas de sinalização;</w:t>
      </w:r>
    </w:p>
    <w:p w:rsidR="0088792D" w:rsidRPr="001636A5" w:rsidRDefault="0088792D" w:rsidP="00FC6FE9">
      <w:pPr>
        <w:suppressAutoHyphens w:val="0"/>
        <w:spacing w:after="0" w:line="300" w:lineRule="auto"/>
        <w:ind w:firstLine="360"/>
        <w:rPr>
          <w:rFonts w:ascii="Arial" w:hAnsi="Arial" w:cs="Arial"/>
          <w:lang w:val="pt-BR" w:eastAsia="pt-BR"/>
        </w:rPr>
      </w:pPr>
    </w:p>
    <w:p w:rsidR="001636A5" w:rsidRDefault="001636A5" w:rsidP="001F695E">
      <w:pPr>
        <w:suppressAutoHyphens w:val="0"/>
        <w:spacing w:after="0" w:line="300" w:lineRule="auto"/>
        <w:ind w:firstLine="360"/>
        <w:rPr>
          <w:rFonts w:ascii="Arial" w:hAnsi="Arial" w:cs="Arial"/>
          <w:lang w:val="pt-BR" w:eastAsia="pt-BR"/>
        </w:rPr>
      </w:pPr>
      <w:r w:rsidRPr="001636A5">
        <w:rPr>
          <w:rFonts w:ascii="Arial" w:hAnsi="Arial" w:cs="Arial"/>
          <w:lang w:val="pt-BR" w:eastAsia="pt-BR"/>
        </w:rPr>
        <w:t xml:space="preserve"> </w:t>
      </w:r>
      <w:r w:rsidRPr="0088792D">
        <w:rPr>
          <w:rFonts w:ascii="Arial" w:hAnsi="Arial" w:cs="Arial"/>
          <w:b/>
          <w:lang w:val="pt-BR" w:eastAsia="pt-BR"/>
        </w:rPr>
        <w:t>Passeios →</w:t>
      </w:r>
      <w:r w:rsidRPr="001636A5">
        <w:rPr>
          <w:rFonts w:ascii="Arial" w:hAnsi="Arial" w:cs="Arial"/>
          <w:lang w:val="pt-BR" w:eastAsia="pt-BR"/>
        </w:rPr>
        <w:t xml:space="preserve"> foram projetados passeios laterais de ambos os lados com 3,0 m de largura para cada lado e que serão revestidos em co</w:t>
      </w:r>
      <w:r w:rsidR="001F695E">
        <w:rPr>
          <w:rFonts w:ascii="Arial" w:hAnsi="Arial" w:cs="Arial"/>
          <w:lang w:val="pt-BR" w:eastAsia="pt-BR"/>
        </w:rPr>
        <w:t xml:space="preserve">ncreto com 7,0 cm de espessura. </w:t>
      </w:r>
      <w:r w:rsidRPr="001636A5">
        <w:rPr>
          <w:rFonts w:ascii="Arial" w:hAnsi="Arial" w:cs="Arial"/>
          <w:lang w:val="pt-BR" w:eastAsia="pt-BR"/>
        </w:rPr>
        <w:t>Para as vias laterais do lado esquerdo foi prevista a pavimentação e implantação de passeios com 10,0 m de extensão para conseguir a concordância com as vias atuais.</w:t>
      </w:r>
      <w:r w:rsidR="001F695E">
        <w:rPr>
          <w:rFonts w:ascii="Arial" w:hAnsi="Arial" w:cs="Arial"/>
          <w:lang w:val="pt-BR" w:eastAsia="pt-BR"/>
        </w:rPr>
        <w:t xml:space="preserve"> </w:t>
      </w:r>
      <w:r w:rsidRPr="001636A5">
        <w:rPr>
          <w:rFonts w:ascii="Arial" w:hAnsi="Arial" w:cs="Arial"/>
          <w:lang w:val="pt-BR" w:eastAsia="pt-BR"/>
        </w:rPr>
        <w:t>Para as vias do lado direito, foi prevista a pavimentação e implantação de passeios com 50,0 m de extensão, com o objetivo de implantar dispositivos de drenagem superficial e reduzir o carreamento de solo para a pista.</w:t>
      </w:r>
    </w:p>
    <w:p w:rsidR="00475028" w:rsidRDefault="00475028" w:rsidP="001F695E">
      <w:pPr>
        <w:suppressAutoHyphens w:val="0"/>
        <w:spacing w:after="0" w:line="300" w:lineRule="auto"/>
        <w:ind w:firstLine="360"/>
        <w:rPr>
          <w:rFonts w:ascii="Arial" w:hAnsi="Arial" w:cs="Arial"/>
          <w:lang w:val="pt-BR" w:eastAsia="pt-BR"/>
        </w:rPr>
      </w:pPr>
    </w:p>
    <w:p w:rsidR="007A571C" w:rsidRPr="001636A5" w:rsidRDefault="007A571C" w:rsidP="00FC6FE9">
      <w:pPr>
        <w:suppressAutoHyphens w:val="0"/>
        <w:spacing w:after="0" w:line="300" w:lineRule="auto"/>
        <w:ind w:firstLine="360"/>
        <w:rPr>
          <w:rFonts w:ascii="Arial" w:hAnsi="Arial" w:cs="Arial"/>
          <w:lang w:val="pt-BR"/>
        </w:rPr>
      </w:pPr>
    </w:p>
    <w:p w:rsidR="001636A5" w:rsidRPr="001636A5" w:rsidRDefault="001636A5" w:rsidP="00194DEC">
      <w:pPr>
        <w:numPr>
          <w:ilvl w:val="0"/>
          <w:numId w:val="8"/>
        </w:numPr>
        <w:spacing w:after="0" w:line="240" w:lineRule="auto"/>
        <w:rPr>
          <w:rFonts w:ascii="Arial" w:hAnsi="Arial"/>
          <w:b/>
          <w:i/>
          <w:sz w:val="24"/>
          <w:szCs w:val="24"/>
          <w:lang w:val="x-none"/>
        </w:rPr>
      </w:pPr>
      <w:bookmarkStart w:id="163" w:name="_Toc369007940"/>
      <w:bookmarkStart w:id="164" w:name="_Toc369009358"/>
      <w:bookmarkStart w:id="165" w:name="_Toc369009910"/>
      <w:bookmarkStart w:id="166" w:name="_Toc369011845"/>
      <w:bookmarkStart w:id="167" w:name="_Toc369012076"/>
      <w:bookmarkStart w:id="168" w:name="_Toc369012299"/>
      <w:bookmarkStart w:id="169" w:name="_Toc370992569"/>
      <w:bookmarkStart w:id="170" w:name="_Toc371083330"/>
      <w:bookmarkStart w:id="171" w:name="_Toc391883490"/>
      <w:r w:rsidRPr="001636A5">
        <w:rPr>
          <w:rFonts w:ascii="Arial" w:hAnsi="Arial"/>
          <w:b/>
          <w:i/>
          <w:sz w:val="24"/>
          <w:szCs w:val="24"/>
          <w:lang w:val="x-none"/>
        </w:rPr>
        <w:lastRenderedPageBreak/>
        <w:t>Projeto de Sinalização e Segurança Viária</w:t>
      </w:r>
      <w:bookmarkEnd w:id="163"/>
      <w:bookmarkEnd w:id="164"/>
      <w:bookmarkEnd w:id="165"/>
      <w:bookmarkEnd w:id="166"/>
      <w:bookmarkEnd w:id="167"/>
      <w:bookmarkEnd w:id="168"/>
      <w:bookmarkEnd w:id="169"/>
      <w:bookmarkEnd w:id="170"/>
      <w:bookmarkEnd w:id="171"/>
    </w:p>
    <w:p w:rsidR="001636A5" w:rsidRPr="001636A5" w:rsidRDefault="001636A5" w:rsidP="0088792D">
      <w:pPr>
        <w:spacing w:after="0" w:line="240" w:lineRule="auto"/>
        <w:ind w:left="720"/>
        <w:rPr>
          <w:rFonts w:ascii="Arial" w:hAnsi="Arial"/>
          <w:b/>
          <w:i/>
          <w:sz w:val="24"/>
          <w:szCs w:val="24"/>
          <w:lang w:val="x-none"/>
        </w:rPr>
      </w:pPr>
    </w:p>
    <w:p w:rsidR="001636A5" w:rsidRDefault="001636A5" w:rsidP="00FC6FE9">
      <w:pPr>
        <w:suppressAutoHyphens w:val="0"/>
        <w:spacing w:after="0" w:line="300" w:lineRule="auto"/>
        <w:ind w:firstLine="360"/>
        <w:rPr>
          <w:rFonts w:ascii="Arial" w:hAnsi="Arial" w:cs="Arial"/>
          <w:lang w:val="pt-BR" w:eastAsia="pt-BR"/>
        </w:rPr>
      </w:pPr>
      <w:r w:rsidRPr="001636A5">
        <w:rPr>
          <w:rFonts w:ascii="Arial" w:hAnsi="Arial" w:cs="Arial"/>
          <w:lang w:val="pt-BR" w:eastAsia="pt-BR"/>
        </w:rPr>
        <w:t>Projeto de Sinalização e Segurança Viária foi desenvolvido de acordo com as Instruções de Serviço para Projeto de Sinalização e Dispositivos de Segurança (IS-18), de Defensas (IS-19) e de Cercas (IS-20) do Manual de Serviços para Estudos e Projetos Rodoviários do DER-CE.</w:t>
      </w:r>
    </w:p>
    <w:p w:rsidR="001636A5" w:rsidRPr="001636A5" w:rsidRDefault="001636A5" w:rsidP="006069F1">
      <w:pPr>
        <w:suppressAutoHyphens w:val="0"/>
        <w:spacing w:after="0" w:line="300" w:lineRule="auto"/>
        <w:rPr>
          <w:rFonts w:ascii="Arial" w:hAnsi="Arial" w:cs="Arial"/>
          <w:lang w:val="pt-BR" w:eastAsia="pt-BR"/>
        </w:rPr>
      </w:pPr>
    </w:p>
    <w:p w:rsidR="001636A5" w:rsidRDefault="001636A5" w:rsidP="00FC6FE9">
      <w:pPr>
        <w:suppressAutoHyphens w:val="0"/>
        <w:spacing w:after="0" w:line="300" w:lineRule="auto"/>
        <w:ind w:firstLine="360"/>
        <w:rPr>
          <w:rFonts w:ascii="Arial" w:hAnsi="Arial" w:cs="Arial"/>
          <w:lang w:val="pt-BR" w:eastAsia="pt-BR"/>
        </w:rPr>
      </w:pPr>
      <w:r w:rsidRPr="001636A5">
        <w:rPr>
          <w:rFonts w:ascii="Arial" w:hAnsi="Arial" w:cs="Arial"/>
          <w:lang w:val="pt-BR" w:eastAsia="pt-BR"/>
        </w:rPr>
        <w:t>O projeto foi elaborado para uma velocidade diretriz de 60 km/h.</w:t>
      </w:r>
    </w:p>
    <w:p w:rsidR="0088792D" w:rsidRPr="001636A5" w:rsidRDefault="0088792D" w:rsidP="001F695E">
      <w:pPr>
        <w:suppressAutoHyphens w:val="0"/>
        <w:spacing w:after="0" w:line="240" w:lineRule="auto"/>
        <w:rPr>
          <w:rFonts w:ascii="Arial" w:hAnsi="Arial" w:cs="Arial"/>
          <w:lang w:val="pt-BR" w:eastAsia="pt-BR"/>
        </w:rPr>
      </w:pPr>
    </w:p>
    <w:p w:rsidR="001636A5" w:rsidRPr="001636A5" w:rsidRDefault="001636A5" w:rsidP="00194DEC">
      <w:pPr>
        <w:numPr>
          <w:ilvl w:val="0"/>
          <w:numId w:val="13"/>
        </w:numPr>
        <w:spacing w:after="0" w:line="240" w:lineRule="auto"/>
        <w:rPr>
          <w:rFonts w:ascii="Arial" w:hAnsi="Arial"/>
          <w:b/>
          <w:i/>
          <w:lang w:val="x-none"/>
        </w:rPr>
      </w:pPr>
      <w:bookmarkStart w:id="172" w:name="_Toc391883491"/>
      <w:r w:rsidRPr="001636A5">
        <w:rPr>
          <w:rFonts w:ascii="Arial" w:hAnsi="Arial"/>
          <w:b/>
          <w:i/>
          <w:lang w:val="x-none"/>
        </w:rPr>
        <w:t>Sinalização Vertical</w:t>
      </w:r>
      <w:bookmarkEnd w:id="172"/>
    </w:p>
    <w:p w:rsidR="001636A5" w:rsidRPr="001636A5" w:rsidRDefault="001636A5" w:rsidP="001636A5">
      <w:pPr>
        <w:spacing w:after="0" w:line="240" w:lineRule="auto"/>
        <w:ind w:left="360"/>
        <w:rPr>
          <w:rFonts w:ascii="Arial" w:hAnsi="Arial"/>
          <w:b/>
          <w:i/>
          <w:lang w:val="x-none"/>
        </w:rPr>
      </w:pPr>
    </w:p>
    <w:p w:rsidR="001636A5" w:rsidRPr="00274D11" w:rsidRDefault="001636A5" w:rsidP="00FC6FE9">
      <w:pPr>
        <w:suppressAutoHyphens w:val="0"/>
        <w:spacing w:after="0" w:line="300" w:lineRule="auto"/>
        <w:ind w:firstLine="360"/>
        <w:rPr>
          <w:rFonts w:ascii="Arial" w:hAnsi="Arial" w:cs="Arial"/>
          <w:lang w:val="pt-BR" w:eastAsia="pt-BR"/>
        </w:rPr>
      </w:pPr>
      <w:r w:rsidRPr="00274D11">
        <w:rPr>
          <w:rFonts w:ascii="Arial" w:hAnsi="Arial" w:cs="Arial"/>
          <w:lang w:val="pt-BR" w:eastAsia="pt-BR"/>
        </w:rPr>
        <w:t>O Projeto de Sinalização Vertical indicou a implantação das seguintes placas:</w:t>
      </w:r>
    </w:p>
    <w:p w:rsidR="00274D11" w:rsidRPr="00274D11" w:rsidRDefault="00274D11" w:rsidP="00274D11">
      <w:pPr>
        <w:suppressAutoHyphens w:val="0"/>
        <w:spacing w:after="0" w:line="300" w:lineRule="auto"/>
        <w:ind w:firstLine="709"/>
        <w:rPr>
          <w:rFonts w:ascii="Arial" w:hAnsi="Arial" w:cs="Arial"/>
          <w:lang w:val="pt-BR" w:eastAsia="pt-BR"/>
        </w:rPr>
      </w:pPr>
    </w:p>
    <w:p w:rsidR="001636A5" w:rsidRPr="001636A5" w:rsidRDefault="001636A5" w:rsidP="001636A5">
      <w:pPr>
        <w:spacing w:after="0" w:line="360" w:lineRule="auto"/>
        <w:ind w:left="720"/>
        <w:rPr>
          <w:rFonts w:ascii="Arial" w:hAnsi="Arial" w:cs="Arial"/>
          <w:lang w:val="es-ES_tradnl" w:eastAsia="ar-SA"/>
        </w:rPr>
      </w:pPr>
      <w:r w:rsidRPr="001636A5">
        <w:rPr>
          <w:rFonts w:ascii="Arial" w:hAnsi="Arial" w:cs="Arial"/>
          <w:lang w:val="es-ES_tradnl" w:eastAsia="ar-SA"/>
        </w:rPr>
        <w:t xml:space="preserve">Regulamentar com Ø = 0,80 m </w:t>
      </w:r>
      <w:r w:rsidRPr="001636A5">
        <w:rPr>
          <w:rFonts w:ascii="Arial" w:hAnsi="Arial" w:cs="Arial"/>
          <w:lang w:val="es-ES_tradnl" w:eastAsia="ar-SA"/>
        </w:rPr>
        <w:tab/>
        <w:t>→ 53 un</w:t>
      </w:r>
    </w:p>
    <w:p w:rsidR="001636A5" w:rsidRPr="001636A5" w:rsidRDefault="001636A5" w:rsidP="001636A5">
      <w:pPr>
        <w:spacing w:after="0" w:line="360" w:lineRule="auto"/>
        <w:ind w:left="720"/>
        <w:rPr>
          <w:rFonts w:ascii="Arial" w:hAnsi="Arial" w:cs="Arial"/>
          <w:lang w:val="es-ES_tradnl" w:eastAsia="ar-SA"/>
        </w:rPr>
      </w:pPr>
      <w:r w:rsidRPr="001636A5">
        <w:rPr>
          <w:rFonts w:ascii="Arial" w:hAnsi="Arial" w:cs="Arial"/>
          <w:lang w:val="es-ES_tradnl" w:eastAsia="ar-SA"/>
        </w:rPr>
        <w:t>Advertência de 0,80x0,80 m</w:t>
      </w:r>
      <w:r w:rsidRPr="001636A5">
        <w:rPr>
          <w:rFonts w:ascii="Arial" w:hAnsi="Arial" w:cs="Arial"/>
          <w:lang w:val="es-ES_tradnl" w:eastAsia="ar-SA"/>
        </w:rPr>
        <w:tab/>
      </w:r>
      <w:r w:rsidRPr="001636A5">
        <w:rPr>
          <w:rFonts w:ascii="Arial" w:hAnsi="Arial" w:cs="Arial"/>
          <w:lang w:val="es-ES_tradnl" w:eastAsia="ar-SA"/>
        </w:rPr>
        <w:tab/>
        <w:t>→ 76 un</w:t>
      </w:r>
    </w:p>
    <w:p w:rsidR="001636A5" w:rsidRPr="001636A5" w:rsidRDefault="001636A5" w:rsidP="001636A5">
      <w:pPr>
        <w:spacing w:after="0" w:line="360" w:lineRule="auto"/>
        <w:ind w:left="2124"/>
        <w:rPr>
          <w:rFonts w:ascii="Arial" w:hAnsi="Arial" w:cs="Arial"/>
          <w:lang w:val="es-ES_tradnl" w:eastAsia="ar-SA"/>
        </w:rPr>
      </w:pPr>
      <w:r w:rsidRPr="001636A5">
        <w:rPr>
          <w:rFonts w:ascii="Arial" w:hAnsi="Arial" w:cs="Arial"/>
          <w:lang w:val="es-ES_tradnl" w:eastAsia="ar-SA"/>
        </w:rPr>
        <w:t xml:space="preserve">  1,50x0,50 m</w:t>
      </w:r>
      <w:r w:rsidRPr="001636A5">
        <w:rPr>
          <w:rFonts w:ascii="Arial" w:hAnsi="Arial" w:cs="Arial"/>
          <w:lang w:val="es-ES_tradnl" w:eastAsia="ar-SA"/>
        </w:rPr>
        <w:tab/>
      </w:r>
      <w:r w:rsidRPr="001636A5">
        <w:rPr>
          <w:rFonts w:ascii="Arial" w:hAnsi="Arial" w:cs="Arial"/>
          <w:lang w:val="es-ES_tradnl" w:eastAsia="ar-SA"/>
        </w:rPr>
        <w:tab/>
        <w:t>→ 01 un</w:t>
      </w:r>
    </w:p>
    <w:p w:rsidR="001636A5" w:rsidRPr="001636A5" w:rsidRDefault="001636A5" w:rsidP="001636A5">
      <w:pPr>
        <w:spacing w:after="0" w:line="360" w:lineRule="auto"/>
        <w:ind w:left="720"/>
        <w:rPr>
          <w:rFonts w:ascii="Arial" w:hAnsi="Arial" w:cs="Arial"/>
          <w:lang w:val="pt-BR" w:eastAsia="ar-SA"/>
        </w:rPr>
      </w:pPr>
      <w:r w:rsidRPr="001636A5">
        <w:rPr>
          <w:rFonts w:ascii="Arial" w:hAnsi="Arial" w:cs="Arial"/>
          <w:lang w:val="pt-BR" w:eastAsia="ar-SA"/>
        </w:rPr>
        <w:t>Indicativas de 2,00x0,50 m</w:t>
      </w:r>
      <w:r w:rsidRPr="001636A5">
        <w:rPr>
          <w:rFonts w:ascii="Arial" w:hAnsi="Arial" w:cs="Arial"/>
          <w:lang w:val="pt-BR" w:eastAsia="ar-SA"/>
        </w:rPr>
        <w:tab/>
      </w:r>
      <w:r w:rsidRPr="001636A5">
        <w:rPr>
          <w:rFonts w:ascii="Arial" w:hAnsi="Arial" w:cs="Arial"/>
          <w:lang w:val="pt-BR" w:eastAsia="ar-SA"/>
        </w:rPr>
        <w:tab/>
        <w:t>→ 04 un</w:t>
      </w:r>
    </w:p>
    <w:p w:rsidR="001636A5" w:rsidRPr="001636A5" w:rsidRDefault="001636A5" w:rsidP="001636A5">
      <w:pPr>
        <w:spacing w:after="0" w:line="360" w:lineRule="auto"/>
        <w:ind w:left="720"/>
        <w:rPr>
          <w:rFonts w:ascii="Arial" w:hAnsi="Arial" w:cs="Arial"/>
          <w:lang w:val="pt-BR" w:eastAsia="ar-SA"/>
        </w:rPr>
      </w:pPr>
      <w:r w:rsidRPr="001636A5">
        <w:rPr>
          <w:rFonts w:ascii="Arial" w:hAnsi="Arial" w:cs="Arial"/>
          <w:lang w:val="pt-BR" w:eastAsia="ar-SA"/>
        </w:rPr>
        <w:tab/>
      </w:r>
      <w:r w:rsidRPr="001636A5">
        <w:rPr>
          <w:rFonts w:ascii="Arial" w:hAnsi="Arial" w:cs="Arial"/>
          <w:lang w:val="pt-BR" w:eastAsia="ar-SA"/>
        </w:rPr>
        <w:tab/>
        <w:t>2,00x1,00m</w:t>
      </w:r>
      <w:r w:rsidRPr="001636A5">
        <w:rPr>
          <w:rFonts w:ascii="Arial" w:hAnsi="Arial" w:cs="Arial"/>
          <w:lang w:val="pt-BR" w:eastAsia="ar-SA"/>
        </w:rPr>
        <w:tab/>
      </w:r>
      <w:r w:rsidRPr="001636A5">
        <w:rPr>
          <w:rFonts w:ascii="Arial" w:hAnsi="Arial" w:cs="Arial"/>
          <w:lang w:val="pt-BR" w:eastAsia="ar-SA"/>
        </w:rPr>
        <w:tab/>
        <w:t>→ 10 un</w:t>
      </w:r>
    </w:p>
    <w:p w:rsidR="001636A5" w:rsidRPr="001636A5" w:rsidRDefault="001636A5" w:rsidP="001636A5">
      <w:pPr>
        <w:spacing w:after="0" w:line="360" w:lineRule="auto"/>
        <w:ind w:left="720"/>
        <w:rPr>
          <w:rFonts w:ascii="Arial" w:hAnsi="Arial" w:cs="Arial"/>
          <w:lang w:val="es-ES_tradnl" w:eastAsia="ar-SA"/>
        </w:rPr>
      </w:pPr>
      <w:r w:rsidRPr="001636A5">
        <w:rPr>
          <w:rFonts w:ascii="Arial" w:hAnsi="Arial" w:cs="Arial"/>
          <w:lang w:val="es-ES_tradnl" w:eastAsia="ar-SA"/>
        </w:rPr>
        <w:t>Marco quilométrico de 0,60x0,80m</w:t>
      </w:r>
      <w:r w:rsidRPr="001636A5">
        <w:rPr>
          <w:rFonts w:ascii="Arial" w:hAnsi="Arial" w:cs="Arial"/>
          <w:lang w:val="es-ES_tradnl" w:eastAsia="ar-SA"/>
        </w:rPr>
        <w:tab/>
        <w:t>→ 14 un</w:t>
      </w:r>
    </w:p>
    <w:p w:rsidR="001636A5" w:rsidRPr="001636A5" w:rsidRDefault="001636A5" w:rsidP="001636A5">
      <w:pPr>
        <w:spacing w:after="0" w:line="360" w:lineRule="auto"/>
        <w:ind w:left="720"/>
        <w:rPr>
          <w:rFonts w:ascii="Arial" w:hAnsi="Arial" w:cs="Arial"/>
          <w:lang w:val="es-ES_tradnl" w:eastAsia="ar-SA"/>
        </w:rPr>
      </w:pPr>
      <w:r w:rsidRPr="001636A5">
        <w:rPr>
          <w:rFonts w:ascii="Arial" w:hAnsi="Arial" w:cs="Arial"/>
          <w:lang w:val="es-ES_tradnl" w:eastAsia="ar-SA"/>
        </w:rPr>
        <w:t>Painel de 3,00x1,50 m</w:t>
      </w:r>
      <w:r w:rsidRPr="001636A5">
        <w:rPr>
          <w:rFonts w:ascii="Arial" w:hAnsi="Arial" w:cs="Arial"/>
          <w:lang w:val="es-ES_tradnl" w:eastAsia="ar-SA"/>
        </w:rPr>
        <w:tab/>
      </w:r>
      <w:r w:rsidRPr="001636A5">
        <w:rPr>
          <w:rFonts w:ascii="Arial" w:hAnsi="Arial" w:cs="Arial"/>
          <w:lang w:val="es-ES_tradnl" w:eastAsia="ar-SA"/>
        </w:rPr>
        <w:tab/>
        <w:t>→ 30 un</w:t>
      </w:r>
    </w:p>
    <w:p w:rsidR="001636A5" w:rsidRPr="001636A5" w:rsidRDefault="001636A5" w:rsidP="001636A5">
      <w:pPr>
        <w:spacing w:after="0" w:line="360" w:lineRule="auto"/>
        <w:ind w:left="360"/>
        <w:rPr>
          <w:rFonts w:ascii="Arial" w:hAnsi="Arial" w:cs="Arial"/>
          <w:lang w:val="es-ES_tradnl" w:eastAsia="ar-SA"/>
        </w:rPr>
      </w:pPr>
    </w:p>
    <w:p w:rsidR="001F695E" w:rsidRPr="001636A5" w:rsidRDefault="001F695E" w:rsidP="006069F1">
      <w:pPr>
        <w:suppressAutoHyphens w:val="0"/>
        <w:spacing w:after="0" w:line="240" w:lineRule="auto"/>
        <w:rPr>
          <w:rFonts w:ascii="Arial" w:hAnsi="Arial" w:cs="Arial"/>
          <w:color w:val="000000"/>
          <w:lang w:val="pt-BR"/>
        </w:rPr>
      </w:pPr>
    </w:p>
    <w:p w:rsidR="001636A5" w:rsidRPr="001636A5" w:rsidRDefault="001636A5" w:rsidP="00194DEC">
      <w:pPr>
        <w:numPr>
          <w:ilvl w:val="0"/>
          <w:numId w:val="13"/>
        </w:numPr>
        <w:spacing w:after="0" w:line="240" w:lineRule="auto"/>
        <w:rPr>
          <w:rFonts w:ascii="Arial" w:hAnsi="Arial"/>
          <w:b/>
          <w:i/>
          <w:lang w:val="x-none"/>
        </w:rPr>
      </w:pPr>
      <w:bookmarkStart w:id="173" w:name="_Toc391883492"/>
      <w:r w:rsidRPr="001636A5">
        <w:rPr>
          <w:rFonts w:ascii="Arial" w:hAnsi="Arial"/>
          <w:b/>
          <w:i/>
          <w:lang w:val="x-none"/>
        </w:rPr>
        <w:t>Sinalização Horizontal</w:t>
      </w:r>
      <w:bookmarkEnd w:id="173"/>
    </w:p>
    <w:p w:rsidR="00274D11" w:rsidRDefault="00274D11" w:rsidP="00274D11">
      <w:pPr>
        <w:suppressAutoHyphens w:val="0"/>
        <w:spacing w:after="0" w:line="300" w:lineRule="auto"/>
        <w:ind w:firstLine="709"/>
        <w:rPr>
          <w:rFonts w:ascii="Arial" w:hAnsi="Arial" w:cs="Arial"/>
          <w:lang w:val="pt-BR" w:eastAsia="pt-BR"/>
        </w:rPr>
      </w:pPr>
    </w:p>
    <w:p w:rsidR="001636A5" w:rsidRPr="00274D11" w:rsidRDefault="001F695E" w:rsidP="00FC6FE9">
      <w:pPr>
        <w:suppressAutoHyphens w:val="0"/>
        <w:spacing w:after="0" w:line="300" w:lineRule="auto"/>
        <w:ind w:firstLine="360"/>
        <w:rPr>
          <w:rFonts w:ascii="Arial" w:hAnsi="Arial" w:cs="Arial"/>
          <w:lang w:val="pt-BR" w:eastAsia="pt-BR"/>
        </w:rPr>
      </w:pPr>
      <w:r>
        <w:rPr>
          <w:rFonts w:ascii="Arial" w:hAnsi="Arial" w:cs="Arial"/>
          <w:lang w:val="pt-BR" w:eastAsia="pt-BR"/>
        </w:rPr>
        <w:t>O Projeto de Sinalização H</w:t>
      </w:r>
      <w:r w:rsidR="001636A5" w:rsidRPr="00274D11">
        <w:rPr>
          <w:rFonts w:ascii="Arial" w:hAnsi="Arial" w:cs="Arial"/>
          <w:lang w:val="pt-BR" w:eastAsia="pt-BR"/>
        </w:rPr>
        <w:t>orizontal indicou a execução de 4.620,62 m² de faixas brancas contínuas para o bordo das pistas, tracejadas 1:1 para o eixo e amarelas contínuas para as ruas laterais.</w:t>
      </w:r>
    </w:p>
    <w:p w:rsidR="00274D11" w:rsidRDefault="00274D11" w:rsidP="00274D11">
      <w:pPr>
        <w:suppressAutoHyphens w:val="0"/>
        <w:spacing w:after="0" w:line="300" w:lineRule="auto"/>
        <w:ind w:firstLine="709"/>
        <w:rPr>
          <w:rFonts w:ascii="Arial" w:hAnsi="Arial" w:cs="Arial"/>
          <w:lang w:val="pt-BR" w:eastAsia="pt-BR"/>
        </w:rPr>
      </w:pPr>
    </w:p>
    <w:p w:rsidR="001636A5" w:rsidRPr="00274D11" w:rsidRDefault="001636A5" w:rsidP="008A3BB2">
      <w:pPr>
        <w:suppressAutoHyphens w:val="0"/>
        <w:spacing w:after="0" w:line="300" w:lineRule="auto"/>
        <w:ind w:firstLine="360"/>
        <w:rPr>
          <w:rFonts w:ascii="Arial" w:hAnsi="Arial" w:cs="Arial"/>
          <w:lang w:val="pt-BR" w:eastAsia="pt-BR"/>
        </w:rPr>
      </w:pPr>
      <w:r w:rsidRPr="00274D11">
        <w:rPr>
          <w:rFonts w:ascii="Arial" w:hAnsi="Arial" w:cs="Arial"/>
          <w:lang w:val="pt-BR" w:eastAsia="pt-BR"/>
        </w:rPr>
        <w:t xml:space="preserve">A sinalização horizontal será feita através da pintura de faixas e marcas no pavimento, utilizando-se a cor branca para canalização e a cor amarela para proibição, podendo ser contínuas ou interrompidas, com cadências variáveis, executadas em comprimentos múltiplos de </w:t>
      </w:r>
      <w:smartTag w:uri="urn:schemas-microsoft-com:office:smarttags" w:element="metricconverter">
        <w:smartTagPr>
          <w:attr w:name="ProductID" w:val="4,0 metros"/>
        </w:smartTagPr>
        <w:r w:rsidRPr="00274D11">
          <w:rPr>
            <w:rFonts w:ascii="Arial" w:hAnsi="Arial" w:cs="Arial"/>
            <w:lang w:val="pt-BR" w:eastAsia="pt-BR"/>
          </w:rPr>
          <w:t>4,0 metros</w:t>
        </w:r>
      </w:smartTag>
      <w:r w:rsidRPr="00274D11">
        <w:rPr>
          <w:rFonts w:ascii="Arial" w:hAnsi="Arial" w:cs="Arial"/>
          <w:lang w:val="pt-BR" w:eastAsia="pt-BR"/>
        </w:rPr>
        <w:t xml:space="preserve"> e largura de </w:t>
      </w:r>
      <w:smartTag w:uri="urn:schemas-microsoft-com:office:smarttags" w:element="metricconverter">
        <w:smartTagPr>
          <w:attr w:name="ProductID" w:val="12 cm"/>
        </w:smartTagPr>
        <w:r w:rsidRPr="00274D11">
          <w:rPr>
            <w:rFonts w:ascii="Arial" w:hAnsi="Arial" w:cs="Arial"/>
            <w:lang w:val="pt-BR" w:eastAsia="pt-BR"/>
          </w:rPr>
          <w:t>12 cm</w:t>
        </w:r>
      </w:smartTag>
      <w:r w:rsidRPr="00274D11">
        <w:rPr>
          <w:rFonts w:ascii="Arial" w:hAnsi="Arial" w:cs="Arial"/>
          <w:lang w:val="pt-BR" w:eastAsia="pt-BR"/>
        </w:rPr>
        <w:t>. As faixas de bordo serão contín</w:t>
      </w:r>
      <w:r w:rsidR="008A3BB2">
        <w:rPr>
          <w:rFonts w:ascii="Arial" w:hAnsi="Arial" w:cs="Arial"/>
          <w:lang w:val="pt-BR" w:eastAsia="pt-BR"/>
        </w:rPr>
        <w:t xml:space="preserve">uas em toda extensão do trecho. </w:t>
      </w:r>
      <w:r w:rsidRPr="00274D11">
        <w:rPr>
          <w:rFonts w:ascii="Arial" w:hAnsi="Arial" w:cs="Arial"/>
          <w:lang w:val="pt-BR" w:eastAsia="pt-BR"/>
        </w:rPr>
        <w:t xml:space="preserve">Foi prevista a implantação </w:t>
      </w:r>
      <w:r w:rsidRPr="001636A5">
        <w:rPr>
          <w:rFonts w:ascii="Arial" w:hAnsi="Arial" w:cs="Arial"/>
          <w:lang w:val="pt-BR" w:eastAsia="pt-BR"/>
        </w:rPr>
        <w:t>de 2.321,07 m² de símbolos</w:t>
      </w:r>
      <w:r w:rsidRPr="00274D11">
        <w:rPr>
          <w:rFonts w:ascii="Arial" w:hAnsi="Arial" w:cs="Arial"/>
          <w:lang w:val="pt-BR" w:eastAsia="pt-BR"/>
        </w:rPr>
        <w:t xml:space="preserve"> e faixas no pavimento.</w:t>
      </w:r>
    </w:p>
    <w:p w:rsidR="00274D11" w:rsidRDefault="00274D11" w:rsidP="00274D11">
      <w:pPr>
        <w:suppressAutoHyphens w:val="0"/>
        <w:spacing w:after="0" w:line="300" w:lineRule="auto"/>
        <w:ind w:firstLine="709"/>
        <w:rPr>
          <w:rFonts w:ascii="Arial" w:hAnsi="Arial" w:cs="Arial"/>
          <w:lang w:val="pt-BR" w:eastAsia="pt-BR"/>
        </w:rPr>
      </w:pPr>
    </w:p>
    <w:p w:rsidR="001636A5" w:rsidRPr="00274D11" w:rsidRDefault="001636A5" w:rsidP="00FC6FE9">
      <w:pPr>
        <w:suppressAutoHyphens w:val="0"/>
        <w:spacing w:after="0" w:line="300" w:lineRule="auto"/>
        <w:ind w:firstLine="360"/>
        <w:rPr>
          <w:rFonts w:ascii="Arial" w:hAnsi="Arial" w:cs="Arial"/>
          <w:lang w:val="pt-BR" w:eastAsia="pt-BR"/>
        </w:rPr>
      </w:pPr>
      <w:r w:rsidRPr="00274D11">
        <w:rPr>
          <w:rFonts w:ascii="Arial" w:hAnsi="Arial" w:cs="Arial"/>
          <w:lang w:val="pt-BR" w:eastAsia="pt-BR"/>
        </w:rPr>
        <w:t>A tinta a ser utilizada deverá ser de materiais retro-refletivos a base de resina acrílica emulsionada em água, conforme a norma NBR-13.699.</w:t>
      </w:r>
    </w:p>
    <w:p w:rsidR="00274D11" w:rsidRDefault="00274D11" w:rsidP="001636A5">
      <w:pPr>
        <w:tabs>
          <w:tab w:val="num" w:pos="1276"/>
        </w:tabs>
        <w:suppressAutoHyphens w:val="0"/>
        <w:spacing w:after="0" w:line="240" w:lineRule="auto"/>
        <w:jc w:val="left"/>
        <w:rPr>
          <w:rFonts w:ascii="Arial" w:hAnsi="Arial" w:cs="Arial"/>
          <w:lang w:val="pt-BR"/>
        </w:rPr>
      </w:pPr>
    </w:p>
    <w:p w:rsidR="001636A5" w:rsidRPr="001636A5" w:rsidRDefault="001636A5" w:rsidP="00194DEC">
      <w:pPr>
        <w:numPr>
          <w:ilvl w:val="0"/>
          <w:numId w:val="13"/>
        </w:numPr>
        <w:spacing w:after="0" w:line="240" w:lineRule="auto"/>
        <w:rPr>
          <w:rFonts w:ascii="Arial" w:hAnsi="Arial"/>
          <w:b/>
          <w:i/>
          <w:lang w:val="x-none"/>
        </w:rPr>
      </w:pPr>
      <w:bookmarkStart w:id="174" w:name="_Toc391883493"/>
      <w:r w:rsidRPr="001636A5">
        <w:rPr>
          <w:rFonts w:ascii="Arial" w:hAnsi="Arial"/>
          <w:b/>
          <w:i/>
          <w:lang w:val="x-none"/>
        </w:rPr>
        <w:t>Obras Complementares</w:t>
      </w:r>
      <w:bookmarkEnd w:id="174"/>
    </w:p>
    <w:p w:rsidR="001636A5" w:rsidRPr="001636A5" w:rsidRDefault="001636A5" w:rsidP="001636A5">
      <w:pPr>
        <w:suppressAutoHyphens w:val="0"/>
        <w:spacing w:after="0" w:line="240" w:lineRule="auto"/>
        <w:rPr>
          <w:rFonts w:ascii="Arial" w:hAnsi="Arial" w:cs="Arial"/>
        </w:rPr>
      </w:pPr>
    </w:p>
    <w:p w:rsidR="00F76A1C" w:rsidRPr="00F76A1C" w:rsidRDefault="001636A5" w:rsidP="00F76A1C">
      <w:pPr>
        <w:suppressAutoHyphens w:val="0"/>
        <w:spacing w:after="0" w:line="300" w:lineRule="auto"/>
        <w:ind w:firstLine="360"/>
        <w:rPr>
          <w:rFonts w:ascii="Arial" w:hAnsi="Arial" w:cs="Arial"/>
          <w:lang w:val="pt-BR"/>
        </w:rPr>
      </w:pPr>
      <w:r w:rsidRPr="001636A5">
        <w:rPr>
          <w:rFonts w:ascii="Arial" w:hAnsi="Arial" w:cs="Arial"/>
          <w:lang w:val="pt-BR"/>
        </w:rPr>
        <w:t xml:space="preserve">Além das obras complementares descritas na </w:t>
      </w:r>
      <w:r w:rsidR="007970D7">
        <w:rPr>
          <w:rFonts w:ascii="Arial" w:hAnsi="Arial" w:cs="Arial"/>
          <w:b/>
          <w:lang w:val="pt-BR"/>
        </w:rPr>
        <w:t xml:space="preserve">Tabela </w:t>
      </w:r>
      <w:r w:rsidRPr="001636A5">
        <w:rPr>
          <w:rFonts w:ascii="Arial" w:hAnsi="Arial" w:cs="Arial"/>
          <w:b/>
          <w:lang w:val="pt-BR"/>
        </w:rPr>
        <w:t>6</w:t>
      </w:r>
      <w:r w:rsidRPr="001636A5">
        <w:rPr>
          <w:rFonts w:ascii="Arial" w:hAnsi="Arial" w:cs="Arial"/>
          <w:lang w:val="pt-BR"/>
        </w:rPr>
        <w:t>, foi prevista a implantação de 15</w:t>
      </w:r>
      <w:r w:rsidRPr="001636A5">
        <w:rPr>
          <w:rFonts w:ascii="Arial" w:hAnsi="Arial" w:cs="Arial"/>
          <w:b/>
          <w:lang w:val="pt-BR"/>
        </w:rPr>
        <w:t xml:space="preserve"> </w:t>
      </w:r>
      <w:r w:rsidRPr="001636A5">
        <w:rPr>
          <w:rFonts w:ascii="Arial" w:hAnsi="Arial" w:cs="Arial"/>
          <w:lang w:val="pt-BR"/>
        </w:rPr>
        <w:t>bandeiras metálicas de sinalização vertical nas interseções e retornos projetados.</w:t>
      </w:r>
    </w:p>
    <w:p w:rsidR="00F76A1C" w:rsidRDefault="00F76A1C" w:rsidP="00274D11">
      <w:pPr>
        <w:suppressAutoHyphens w:val="0"/>
        <w:spacing w:after="0" w:line="240" w:lineRule="auto"/>
        <w:rPr>
          <w:rFonts w:ascii="Arial" w:hAnsi="Arial" w:cs="Arial"/>
          <w:b/>
          <w:color w:val="0000FF"/>
          <w:lang w:val="pt-BR"/>
        </w:rPr>
      </w:pPr>
    </w:p>
    <w:p w:rsidR="00F76A1C" w:rsidRPr="001636A5" w:rsidRDefault="00F76A1C" w:rsidP="00274D11">
      <w:pPr>
        <w:suppressAutoHyphens w:val="0"/>
        <w:spacing w:after="0" w:line="240" w:lineRule="auto"/>
        <w:rPr>
          <w:rFonts w:ascii="Arial" w:hAnsi="Arial" w:cs="Arial"/>
          <w:b/>
          <w:color w:val="0000FF"/>
          <w:lang w:val="pt-BR"/>
        </w:rPr>
      </w:pPr>
    </w:p>
    <w:p w:rsidR="001636A5" w:rsidRPr="00EA005F" w:rsidRDefault="007970D7" w:rsidP="00EA005F">
      <w:pPr>
        <w:pStyle w:val="PargrafodaLista"/>
      </w:pPr>
      <w:bookmarkStart w:id="175" w:name="_Toc369185377"/>
      <w:bookmarkStart w:id="176" w:name="_Toc369186657"/>
      <w:bookmarkStart w:id="177" w:name="_Toc510625937"/>
      <w:r w:rsidRPr="00EA005F">
        <w:t xml:space="preserve">Tabela </w:t>
      </w:r>
      <w:r w:rsidR="001636A5" w:rsidRPr="00EA005F">
        <w:t>6: Obras Complementares</w:t>
      </w:r>
      <w:bookmarkEnd w:id="175"/>
      <w:bookmarkEnd w:id="176"/>
      <w:bookmarkEnd w:id="177"/>
    </w:p>
    <w:tbl>
      <w:tblPr>
        <w:tblW w:w="907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418"/>
        <w:gridCol w:w="1134"/>
        <w:gridCol w:w="1701"/>
        <w:gridCol w:w="1276"/>
        <w:gridCol w:w="2126"/>
      </w:tblGrid>
      <w:tr w:rsidR="001636A5" w:rsidRPr="001636A5" w:rsidTr="001636A5">
        <w:trPr>
          <w:trHeight w:val="355"/>
        </w:trPr>
        <w:tc>
          <w:tcPr>
            <w:tcW w:w="1418" w:type="dxa"/>
            <w:vMerge w:val="restart"/>
            <w:shd w:val="clear" w:color="auto" w:fill="DBE5F1"/>
            <w:vAlign w:val="center"/>
          </w:tcPr>
          <w:p w:rsidR="001636A5" w:rsidRPr="00F76A1C" w:rsidRDefault="001636A5" w:rsidP="001636A5">
            <w:pPr>
              <w:spacing w:after="0" w:line="240" w:lineRule="auto"/>
              <w:jc w:val="center"/>
              <w:rPr>
                <w:b/>
                <w:sz w:val="20"/>
                <w:szCs w:val="20"/>
                <w:lang w:val="pt-BR"/>
              </w:rPr>
            </w:pPr>
            <w:r w:rsidRPr="00F76A1C">
              <w:rPr>
                <w:b/>
                <w:sz w:val="20"/>
                <w:szCs w:val="20"/>
                <w:lang w:val="pt-BR"/>
              </w:rPr>
              <w:t>Trecho</w:t>
            </w:r>
          </w:p>
        </w:tc>
        <w:tc>
          <w:tcPr>
            <w:tcW w:w="1418" w:type="dxa"/>
            <w:vMerge w:val="restart"/>
            <w:shd w:val="clear" w:color="auto" w:fill="DBE5F1"/>
            <w:vAlign w:val="center"/>
          </w:tcPr>
          <w:p w:rsidR="001636A5" w:rsidRPr="00F76A1C" w:rsidRDefault="001636A5" w:rsidP="001636A5">
            <w:pPr>
              <w:spacing w:after="0" w:line="240" w:lineRule="auto"/>
              <w:jc w:val="center"/>
              <w:rPr>
                <w:b/>
                <w:sz w:val="20"/>
                <w:szCs w:val="20"/>
                <w:lang w:val="pt-BR"/>
              </w:rPr>
            </w:pPr>
            <w:r w:rsidRPr="00F76A1C">
              <w:rPr>
                <w:b/>
                <w:sz w:val="20"/>
                <w:szCs w:val="20"/>
                <w:lang w:val="pt-BR"/>
              </w:rPr>
              <w:t>Defensas Metálicas semi-maleaveis (m)</w:t>
            </w:r>
          </w:p>
        </w:tc>
        <w:tc>
          <w:tcPr>
            <w:tcW w:w="2835" w:type="dxa"/>
            <w:gridSpan w:val="2"/>
            <w:shd w:val="clear" w:color="auto" w:fill="DBE5F1"/>
            <w:vAlign w:val="center"/>
          </w:tcPr>
          <w:p w:rsidR="001636A5" w:rsidRPr="00F76A1C" w:rsidRDefault="001636A5" w:rsidP="001636A5">
            <w:pPr>
              <w:spacing w:after="0" w:line="240" w:lineRule="auto"/>
              <w:jc w:val="center"/>
              <w:rPr>
                <w:b/>
                <w:sz w:val="20"/>
                <w:szCs w:val="20"/>
                <w:lang w:val="pt-BR"/>
              </w:rPr>
            </w:pPr>
            <w:r w:rsidRPr="00F76A1C">
              <w:rPr>
                <w:b/>
                <w:sz w:val="20"/>
                <w:szCs w:val="20"/>
                <w:lang w:val="pt-BR"/>
              </w:rPr>
              <w:t>Cercas</w:t>
            </w:r>
          </w:p>
        </w:tc>
        <w:tc>
          <w:tcPr>
            <w:tcW w:w="1276" w:type="dxa"/>
            <w:vMerge w:val="restart"/>
            <w:shd w:val="clear" w:color="auto" w:fill="DBE5F1"/>
            <w:vAlign w:val="center"/>
          </w:tcPr>
          <w:p w:rsidR="001636A5" w:rsidRPr="00F76A1C" w:rsidRDefault="001636A5" w:rsidP="001636A5">
            <w:pPr>
              <w:spacing w:after="0" w:line="240" w:lineRule="auto"/>
              <w:jc w:val="center"/>
              <w:rPr>
                <w:b/>
                <w:sz w:val="20"/>
                <w:szCs w:val="20"/>
                <w:lang w:val="pt-BR"/>
              </w:rPr>
            </w:pPr>
            <w:r w:rsidRPr="00F76A1C">
              <w:rPr>
                <w:b/>
                <w:sz w:val="20"/>
                <w:szCs w:val="20"/>
                <w:lang w:val="pt-BR"/>
              </w:rPr>
              <w:t>Taxas refletivas (un)</w:t>
            </w:r>
          </w:p>
        </w:tc>
        <w:tc>
          <w:tcPr>
            <w:tcW w:w="2126" w:type="dxa"/>
            <w:vMerge w:val="restart"/>
            <w:shd w:val="clear" w:color="auto" w:fill="DBE5F1"/>
            <w:vAlign w:val="center"/>
          </w:tcPr>
          <w:p w:rsidR="001636A5" w:rsidRPr="00F76A1C" w:rsidRDefault="001636A5" w:rsidP="001636A5">
            <w:pPr>
              <w:spacing w:after="0" w:line="240" w:lineRule="auto"/>
              <w:jc w:val="center"/>
              <w:rPr>
                <w:b/>
                <w:sz w:val="20"/>
                <w:szCs w:val="20"/>
                <w:lang w:val="pt-BR"/>
              </w:rPr>
            </w:pPr>
            <w:r w:rsidRPr="00F76A1C">
              <w:rPr>
                <w:b/>
                <w:sz w:val="20"/>
                <w:szCs w:val="20"/>
                <w:lang w:val="pt-BR"/>
              </w:rPr>
              <w:t xml:space="preserve">Taxões refletivos bi-derecionais </w:t>
            </w:r>
          </w:p>
          <w:p w:rsidR="001636A5" w:rsidRPr="00F76A1C" w:rsidRDefault="001636A5" w:rsidP="001636A5">
            <w:pPr>
              <w:spacing w:after="0" w:line="240" w:lineRule="auto"/>
              <w:jc w:val="center"/>
              <w:rPr>
                <w:b/>
                <w:sz w:val="20"/>
                <w:szCs w:val="20"/>
                <w:lang w:val="pt-BR"/>
              </w:rPr>
            </w:pPr>
            <w:r w:rsidRPr="00F76A1C">
              <w:rPr>
                <w:b/>
                <w:sz w:val="20"/>
                <w:szCs w:val="20"/>
                <w:lang w:val="pt-BR"/>
              </w:rPr>
              <w:t>(un)</w:t>
            </w:r>
          </w:p>
        </w:tc>
      </w:tr>
      <w:tr w:rsidR="001636A5" w:rsidRPr="001636A5" w:rsidTr="001636A5">
        <w:trPr>
          <w:trHeight w:val="354"/>
        </w:trPr>
        <w:tc>
          <w:tcPr>
            <w:tcW w:w="1418" w:type="dxa"/>
            <w:vMerge/>
            <w:vAlign w:val="center"/>
          </w:tcPr>
          <w:p w:rsidR="001636A5" w:rsidRPr="00F76A1C" w:rsidRDefault="001636A5" w:rsidP="001636A5">
            <w:pPr>
              <w:spacing w:after="0" w:line="240" w:lineRule="auto"/>
              <w:contextualSpacing/>
              <w:jc w:val="center"/>
              <w:rPr>
                <w:rFonts w:ascii="Arial" w:hAnsi="Arial" w:cs="Arial"/>
                <w:sz w:val="20"/>
                <w:szCs w:val="20"/>
                <w:lang w:val="pt-BR"/>
              </w:rPr>
            </w:pPr>
          </w:p>
        </w:tc>
        <w:tc>
          <w:tcPr>
            <w:tcW w:w="1418" w:type="dxa"/>
            <w:vMerge/>
            <w:vAlign w:val="center"/>
          </w:tcPr>
          <w:p w:rsidR="001636A5" w:rsidRPr="00F76A1C" w:rsidRDefault="001636A5" w:rsidP="001636A5">
            <w:pPr>
              <w:spacing w:after="0" w:line="240" w:lineRule="auto"/>
              <w:contextualSpacing/>
              <w:jc w:val="center"/>
              <w:rPr>
                <w:rFonts w:ascii="Arial" w:hAnsi="Arial" w:cs="Arial"/>
                <w:sz w:val="20"/>
                <w:szCs w:val="20"/>
                <w:lang w:val="pt-BR"/>
              </w:rPr>
            </w:pPr>
          </w:p>
        </w:tc>
        <w:tc>
          <w:tcPr>
            <w:tcW w:w="1134" w:type="dxa"/>
            <w:shd w:val="clear" w:color="auto" w:fill="DBE5F1"/>
            <w:vAlign w:val="center"/>
          </w:tcPr>
          <w:p w:rsidR="001636A5" w:rsidRPr="00F76A1C" w:rsidRDefault="001636A5" w:rsidP="001636A5">
            <w:pPr>
              <w:spacing w:after="0" w:line="240" w:lineRule="auto"/>
              <w:contextualSpacing/>
              <w:jc w:val="center"/>
              <w:rPr>
                <w:rFonts w:ascii="Arial" w:hAnsi="Arial" w:cs="Arial"/>
                <w:sz w:val="20"/>
                <w:szCs w:val="20"/>
                <w:lang w:val="pt-BR"/>
              </w:rPr>
            </w:pPr>
            <w:r w:rsidRPr="00F76A1C">
              <w:rPr>
                <w:b/>
                <w:sz w:val="20"/>
                <w:szCs w:val="20"/>
                <w:lang w:val="pt-BR"/>
              </w:rPr>
              <w:t>Remoção (m)</w:t>
            </w:r>
          </w:p>
        </w:tc>
        <w:tc>
          <w:tcPr>
            <w:tcW w:w="1701" w:type="dxa"/>
            <w:shd w:val="clear" w:color="auto" w:fill="DBE5F1"/>
            <w:vAlign w:val="center"/>
          </w:tcPr>
          <w:p w:rsidR="001636A5" w:rsidRPr="00F76A1C" w:rsidRDefault="001636A5" w:rsidP="001636A5">
            <w:pPr>
              <w:spacing w:after="0" w:line="240" w:lineRule="auto"/>
              <w:contextualSpacing/>
              <w:jc w:val="center"/>
              <w:rPr>
                <w:b/>
                <w:sz w:val="20"/>
                <w:szCs w:val="20"/>
                <w:lang w:val="pt-BR"/>
              </w:rPr>
            </w:pPr>
            <w:r w:rsidRPr="00F76A1C">
              <w:rPr>
                <w:b/>
                <w:sz w:val="20"/>
                <w:szCs w:val="20"/>
                <w:lang w:val="pt-BR"/>
              </w:rPr>
              <w:t>Implantação 8 fios de arame, estaca de concreto</w:t>
            </w:r>
          </w:p>
          <w:p w:rsidR="001636A5" w:rsidRPr="00F76A1C" w:rsidRDefault="001636A5" w:rsidP="001636A5">
            <w:pPr>
              <w:spacing w:after="0" w:line="240" w:lineRule="auto"/>
              <w:contextualSpacing/>
              <w:jc w:val="center"/>
              <w:rPr>
                <w:rFonts w:ascii="Arial" w:hAnsi="Arial" w:cs="Arial"/>
                <w:sz w:val="20"/>
                <w:szCs w:val="20"/>
                <w:lang w:val="pt-BR"/>
              </w:rPr>
            </w:pPr>
            <w:r w:rsidRPr="00F76A1C">
              <w:rPr>
                <w:b/>
                <w:sz w:val="20"/>
                <w:szCs w:val="20"/>
                <w:lang w:val="pt-BR"/>
              </w:rPr>
              <w:t xml:space="preserve"> (m)</w:t>
            </w:r>
          </w:p>
        </w:tc>
        <w:tc>
          <w:tcPr>
            <w:tcW w:w="1276" w:type="dxa"/>
            <w:vMerge/>
            <w:vAlign w:val="center"/>
          </w:tcPr>
          <w:p w:rsidR="001636A5" w:rsidRPr="00F76A1C" w:rsidRDefault="001636A5" w:rsidP="001636A5">
            <w:pPr>
              <w:spacing w:after="0" w:line="240" w:lineRule="auto"/>
              <w:contextualSpacing/>
              <w:jc w:val="center"/>
              <w:rPr>
                <w:rFonts w:ascii="Arial" w:hAnsi="Arial" w:cs="Arial"/>
                <w:sz w:val="20"/>
                <w:szCs w:val="20"/>
                <w:lang w:val="pt-BR"/>
              </w:rPr>
            </w:pPr>
          </w:p>
        </w:tc>
        <w:tc>
          <w:tcPr>
            <w:tcW w:w="2126" w:type="dxa"/>
            <w:vMerge/>
            <w:vAlign w:val="center"/>
          </w:tcPr>
          <w:p w:rsidR="001636A5" w:rsidRPr="00F76A1C" w:rsidRDefault="001636A5" w:rsidP="001636A5">
            <w:pPr>
              <w:spacing w:after="0" w:line="240" w:lineRule="auto"/>
              <w:contextualSpacing/>
              <w:jc w:val="center"/>
              <w:rPr>
                <w:rFonts w:ascii="Arial" w:hAnsi="Arial" w:cs="Arial"/>
                <w:sz w:val="20"/>
                <w:szCs w:val="20"/>
                <w:lang w:val="pt-BR"/>
              </w:rPr>
            </w:pPr>
          </w:p>
        </w:tc>
      </w:tr>
      <w:tr w:rsidR="001636A5" w:rsidRPr="001636A5" w:rsidTr="001636A5">
        <w:tc>
          <w:tcPr>
            <w:tcW w:w="1418" w:type="dxa"/>
            <w:vAlign w:val="center"/>
          </w:tcPr>
          <w:p w:rsidR="001636A5" w:rsidRPr="00F76A1C" w:rsidRDefault="001636A5" w:rsidP="001636A5">
            <w:pPr>
              <w:spacing w:before="240" w:after="0" w:line="240" w:lineRule="auto"/>
              <w:jc w:val="center"/>
              <w:rPr>
                <w:sz w:val="20"/>
                <w:szCs w:val="20"/>
                <w:lang w:val="pt-BR"/>
              </w:rPr>
            </w:pPr>
            <w:r w:rsidRPr="00F76A1C">
              <w:rPr>
                <w:sz w:val="20"/>
                <w:szCs w:val="20"/>
                <w:lang w:val="pt-BR"/>
              </w:rPr>
              <w:t>Rótula COFECO – Porto das Dunas</w:t>
            </w:r>
          </w:p>
        </w:tc>
        <w:tc>
          <w:tcPr>
            <w:tcW w:w="1418" w:type="dxa"/>
            <w:vAlign w:val="center"/>
          </w:tcPr>
          <w:p w:rsidR="001636A5" w:rsidRPr="00F76A1C" w:rsidRDefault="001636A5" w:rsidP="001636A5">
            <w:pPr>
              <w:spacing w:before="240" w:after="0" w:line="240" w:lineRule="auto"/>
              <w:jc w:val="center"/>
              <w:rPr>
                <w:sz w:val="20"/>
                <w:szCs w:val="20"/>
                <w:lang w:val="pt-BR"/>
              </w:rPr>
            </w:pPr>
            <w:r w:rsidRPr="00F76A1C">
              <w:rPr>
                <w:sz w:val="20"/>
                <w:szCs w:val="20"/>
                <w:lang w:val="pt-BR"/>
              </w:rPr>
              <w:t>128,00 para a entrada da ponte rio Pacoti</w:t>
            </w:r>
          </w:p>
        </w:tc>
        <w:tc>
          <w:tcPr>
            <w:tcW w:w="1134" w:type="dxa"/>
            <w:vAlign w:val="center"/>
          </w:tcPr>
          <w:p w:rsidR="001636A5" w:rsidRPr="00F76A1C" w:rsidRDefault="001636A5" w:rsidP="001636A5">
            <w:pPr>
              <w:spacing w:before="240" w:after="0" w:line="240" w:lineRule="auto"/>
              <w:jc w:val="center"/>
              <w:rPr>
                <w:sz w:val="20"/>
                <w:szCs w:val="20"/>
                <w:lang w:val="pt-BR"/>
              </w:rPr>
            </w:pPr>
            <w:r w:rsidRPr="00F76A1C">
              <w:rPr>
                <w:sz w:val="20"/>
                <w:szCs w:val="20"/>
                <w:lang w:val="pt-BR"/>
              </w:rPr>
              <w:t xml:space="preserve">10.660 </w:t>
            </w:r>
          </w:p>
        </w:tc>
        <w:tc>
          <w:tcPr>
            <w:tcW w:w="1701" w:type="dxa"/>
            <w:vAlign w:val="center"/>
          </w:tcPr>
          <w:p w:rsidR="001636A5" w:rsidRPr="00F76A1C" w:rsidRDefault="001636A5" w:rsidP="001636A5">
            <w:pPr>
              <w:spacing w:before="240" w:after="0" w:line="240" w:lineRule="auto"/>
              <w:jc w:val="center"/>
              <w:rPr>
                <w:sz w:val="20"/>
                <w:szCs w:val="20"/>
                <w:lang w:val="pt-BR"/>
              </w:rPr>
            </w:pPr>
            <w:r w:rsidRPr="00F76A1C">
              <w:rPr>
                <w:sz w:val="20"/>
                <w:szCs w:val="20"/>
                <w:lang w:val="pt-BR"/>
              </w:rPr>
              <w:t>10.660</w:t>
            </w:r>
          </w:p>
        </w:tc>
        <w:tc>
          <w:tcPr>
            <w:tcW w:w="1276" w:type="dxa"/>
            <w:vAlign w:val="center"/>
          </w:tcPr>
          <w:p w:rsidR="001636A5" w:rsidRPr="00F76A1C" w:rsidRDefault="001636A5" w:rsidP="001636A5">
            <w:pPr>
              <w:spacing w:before="240" w:after="0" w:line="240" w:lineRule="auto"/>
              <w:jc w:val="center"/>
              <w:rPr>
                <w:sz w:val="20"/>
                <w:szCs w:val="20"/>
                <w:lang w:val="pt-BR"/>
              </w:rPr>
            </w:pPr>
            <w:r w:rsidRPr="00F76A1C">
              <w:rPr>
                <w:sz w:val="20"/>
                <w:szCs w:val="20"/>
                <w:lang w:val="pt-BR"/>
              </w:rPr>
              <w:t>5.766 para eixo, bordo e retornos</w:t>
            </w:r>
          </w:p>
        </w:tc>
        <w:tc>
          <w:tcPr>
            <w:tcW w:w="2126" w:type="dxa"/>
            <w:vAlign w:val="center"/>
          </w:tcPr>
          <w:p w:rsidR="001636A5" w:rsidRPr="00F76A1C" w:rsidRDefault="001636A5" w:rsidP="001636A5">
            <w:pPr>
              <w:spacing w:before="240" w:after="0" w:line="240" w:lineRule="auto"/>
              <w:jc w:val="center"/>
              <w:rPr>
                <w:sz w:val="20"/>
                <w:szCs w:val="20"/>
                <w:lang w:val="pt-BR"/>
              </w:rPr>
            </w:pPr>
            <w:r w:rsidRPr="00F76A1C">
              <w:rPr>
                <w:sz w:val="20"/>
                <w:szCs w:val="20"/>
                <w:lang w:val="pt-BR"/>
              </w:rPr>
              <w:t>1.280 para ruas laterais e interseções</w:t>
            </w:r>
          </w:p>
        </w:tc>
      </w:tr>
    </w:tbl>
    <w:p w:rsidR="00006840" w:rsidRPr="001636A5" w:rsidRDefault="00006840" w:rsidP="001636A5">
      <w:pPr>
        <w:spacing w:after="0" w:line="240" w:lineRule="auto"/>
        <w:rPr>
          <w:rFonts w:ascii="Arial" w:hAnsi="Arial" w:cs="Arial"/>
          <w:sz w:val="24"/>
          <w:szCs w:val="24"/>
          <w:lang w:val="es-ES_tradnl" w:eastAsia="ar-SA"/>
        </w:rPr>
      </w:pPr>
    </w:p>
    <w:p w:rsidR="001636A5" w:rsidRPr="001636A5" w:rsidRDefault="001636A5" w:rsidP="00194DEC">
      <w:pPr>
        <w:numPr>
          <w:ilvl w:val="0"/>
          <w:numId w:val="8"/>
        </w:numPr>
        <w:spacing w:after="0" w:line="240" w:lineRule="auto"/>
        <w:rPr>
          <w:rFonts w:ascii="Arial" w:hAnsi="Arial"/>
          <w:b/>
          <w:i/>
          <w:sz w:val="24"/>
          <w:szCs w:val="24"/>
          <w:lang w:val="x-none"/>
        </w:rPr>
      </w:pPr>
      <w:bookmarkStart w:id="178" w:name="_Toc369007944"/>
      <w:bookmarkStart w:id="179" w:name="_Toc369009362"/>
      <w:bookmarkStart w:id="180" w:name="_Toc369009914"/>
      <w:bookmarkStart w:id="181" w:name="_Toc369011849"/>
      <w:bookmarkStart w:id="182" w:name="_Toc369012080"/>
      <w:bookmarkStart w:id="183" w:name="_Toc369012303"/>
      <w:bookmarkStart w:id="184" w:name="_Toc370992572"/>
      <w:bookmarkStart w:id="185" w:name="_Toc371083333"/>
      <w:bookmarkStart w:id="186" w:name="_Toc391883494"/>
      <w:r w:rsidRPr="001636A5">
        <w:rPr>
          <w:rFonts w:ascii="Arial" w:hAnsi="Arial"/>
          <w:b/>
          <w:i/>
          <w:sz w:val="24"/>
          <w:szCs w:val="24"/>
          <w:lang w:val="x-none"/>
        </w:rPr>
        <w:t>Especificações Técnicas</w:t>
      </w:r>
      <w:bookmarkEnd w:id="178"/>
      <w:bookmarkEnd w:id="179"/>
      <w:bookmarkEnd w:id="180"/>
      <w:bookmarkEnd w:id="181"/>
      <w:bookmarkEnd w:id="182"/>
      <w:bookmarkEnd w:id="183"/>
      <w:bookmarkEnd w:id="184"/>
      <w:bookmarkEnd w:id="185"/>
      <w:bookmarkEnd w:id="186"/>
    </w:p>
    <w:p w:rsidR="001636A5" w:rsidRPr="001636A5" w:rsidRDefault="001636A5" w:rsidP="001636A5">
      <w:pPr>
        <w:spacing w:after="0" w:line="240" w:lineRule="auto"/>
        <w:contextualSpacing/>
        <w:rPr>
          <w:rFonts w:ascii="Arial" w:hAnsi="Arial" w:cs="Arial"/>
          <w:b/>
          <w:i/>
          <w:sz w:val="24"/>
          <w:szCs w:val="24"/>
          <w:lang w:val="pt-BR"/>
        </w:rPr>
      </w:pPr>
    </w:p>
    <w:p w:rsidR="001636A5" w:rsidRDefault="001636A5" w:rsidP="00AB1950">
      <w:pPr>
        <w:suppressAutoHyphens w:val="0"/>
        <w:spacing w:after="0" w:line="300" w:lineRule="auto"/>
        <w:ind w:firstLine="360"/>
        <w:rPr>
          <w:rFonts w:ascii="Arial" w:hAnsi="Arial" w:cs="Arial"/>
          <w:lang w:val="pt-BR" w:eastAsia="pt-BR"/>
        </w:rPr>
      </w:pPr>
      <w:r w:rsidRPr="001636A5">
        <w:rPr>
          <w:rFonts w:ascii="Arial" w:hAnsi="Arial" w:cs="Arial"/>
          <w:lang w:val="pt-BR" w:eastAsia="pt-BR"/>
        </w:rPr>
        <w:t>Os materiais, equipamentos, procedimento para execução, controle, medição e pagamento de todos os serviços previstos deverão atender integralmente às Especificações Gerais para Serviços e Obras Rodoviárias do DER, complementadas pelas Especificações Gerais para Obras Rodoviárias do DNIT ou quando couberem, complementações dessas e finalmente, por especificações particulares para aqueles serviços não previstos nos</w:t>
      </w:r>
      <w:r w:rsidR="00AB1950">
        <w:rPr>
          <w:rFonts w:ascii="Arial" w:hAnsi="Arial" w:cs="Arial"/>
          <w:lang w:val="pt-BR" w:eastAsia="pt-BR"/>
        </w:rPr>
        <w:t xml:space="preserve"> documentos anteriores. </w:t>
      </w:r>
      <w:r w:rsidRPr="001636A5">
        <w:rPr>
          <w:rFonts w:ascii="Arial" w:hAnsi="Arial" w:cs="Arial"/>
          <w:lang w:val="pt-BR" w:eastAsia="pt-BR"/>
        </w:rPr>
        <w:t>Na aplicação destas normas e especificações deverá ser obedecida a seguinte ordem de precedência:</w:t>
      </w:r>
    </w:p>
    <w:p w:rsidR="00274D11" w:rsidRPr="001636A5" w:rsidRDefault="00274D11" w:rsidP="001636A5">
      <w:pPr>
        <w:suppressAutoHyphens w:val="0"/>
        <w:spacing w:after="0" w:line="240" w:lineRule="auto"/>
        <w:ind w:firstLine="708"/>
        <w:rPr>
          <w:rFonts w:ascii="Arial" w:hAnsi="Arial" w:cs="Arial"/>
          <w:lang w:val="pt-BR" w:eastAsia="pt-BR"/>
        </w:rPr>
      </w:pPr>
    </w:p>
    <w:p w:rsidR="001636A5" w:rsidRPr="00F76A1C" w:rsidRDefault="001636A5" w:rsidP="00F76A1C">
      <w:pPr>
        <w:numPr>
          <w:ilvl w:val="0"/>
          <w:numId w:val="31"/>
        </w:numPr>
        <w:suppressAutoHyphens w:val="0"/>
        <w:spacing w:after="0" w:line="300" w:lineRule="auto"/>
        <w:rPr>
          <w:rFonts w:ascii="Arial" w:hAnsi="Arial" w:cs="Arial"/>
          <w:lang w:val="pt-BR"/>
        </w:rPr>
      </w:pPr>
      <w:r w:rsidRPr="001636A5">
        <w:rPr>
          <w:rFonts w:ascii="Arial" w:hAnsi="Arial" w:cs="Arial"/>
          <w:lang w:val="pt-BR"/>
        </w:rPr>
        <w:t>Especificações Particulares</w:t>
      </w:r>
      <w:r w:rsidR="00FC6FE9">
        <w:rPr>
          <w:rFonts w:ascii="Arial" w:hAnsi="Arial" w:cs="Arial"/>
          <w:lang w:val="pt-BR"/>
        </w:rPr>
        <w:t>;</w:t>
      </w:r>
    </w:p>
    <w:p w:rsidR="001636A5" w:rsidRPr="00AB1950" w:rsidRDefault="001636A5" w:rsidP="00AB1950">
      <w:pPr>
        <w:numPr>
          <w:ilvl w:val="0"/>
          <w:numId w:val="31"/>
        </w:numPr>
        <w:suppressAutoHyphens w:val="0"/>
        <w:spacing w:after="0" w:line="300" w:lineRule="auto"/>
        <w:rPr>
          <w:rFonts w:ascii="Arial" w:hAnsi="Arial" w:cs="Arial"/>
          <w:lang w:val="pt-BR"/>
        </w:rPr>
      </w:pPr>
      <w:r w:rsidRPr="001636A5">
        <w:rPr>
          <w:rFonts w:ascii="Arial" w:hAnsi="Arial" w:cs="Arial"/>
          <w:lang w:val="pt-BR"/>
        </w:rPr>
        <w:t>Especificações Complementares</w:t>
      </w:r>
      <w:r w:rsidR="00FC6FE9">
        <w:rPr>
          <w:rFonts w:ascii="Arial" w:hAnsi="Arial" w:cs="Arial"/>
          <w:lang w:val="pt-BR"/>
        </w:rPr>
        <w:t>;</w:t>
      </w:r>
    </w:p>
    <w:p w:rsidR="001636A5" w:rsidRPr="00AB1950" w:rsidRDefault="001636A5" w:rsidP="00AB1950">
      <w:pPr>
        <w:numPr>
          <w:ilvl w:val="0"/>
          <w:numId w:val="31"/>
        </w:numPr>
        <w:suppressAutoHyphens w:val="0"/>
        <w:spacing w:after="0" w:line="300" w:lineRule="auto"/>
        <w:rPr>
          <w:rFonts w:ascii="Arial" w:hAnsi="Arial" w:cs="Arial"/>
          <w:lang w:val="pt-BR"/>
        </w:rPr>
      </w:pPr>
      <w:r w:rsidRPr="001636A5">
        <w:rPr>
          <w:rFonts w:ascii="Arial" w:hAnsi="Arial" w:cs="Arial"/>
          <w:lang w:val="pt-BR"/>
        </w:rPr>
        <w:t>Especificações Gerais para Serviços e Obras Rodoviárias do DER</w:t>
      </w:r>
      <w:r w:rsidR="00FC6FE9">
        <w:rPr>
          <w:rFonts w:ascii="Arial" w:hAnsi="Arial" w:cs="Arial"/>
          <w:lang w:val="pt-BR"/>
        </w:rPr>
        <w:t>;</w:t>
      </w:r>
    </w:p>
    <w:p w:rsidR="001636A5" w:rsidRPr="00185E33" w:rsidRDefault="001636A5" w:rsidP="00AB1950">
      <w:pPr>
        <w:numPr>
          <w:ilvl w:val="0"/>
          <w:numId w:val="31"/>
        </w:numPr>
        <w:suppressAutoHyphens w:val="0"/>
        <w:spacing w:after="0" w:line="300" w:lineRule="auto"/>
        <w:rPr>
          <w:rFonts w:ascii="Arial" w:hAnsi="Arial" w:cs="Arial"/>
          <w:lang w:val="pt-BR"/>
        </w:rPr>
      </w:pPr>
      <w:r w:rsidRPr="00055C4E">
        <w:rPr>
          <w:rFonts w:ascii="Arial" w:hAnsi="Arial" w:cs="Arial"/>
          <w:lang w:val="pt-BR"/>
        </w:rPr>
        <w:t>Especificações Gerais para Obras Rodoviárias do DNIT.</w:t>
      </w:r>
    </w:p>
    <w:p w:rsidR="007A571C" w:rsidRDefault="007A571C" w:rsidP="00274D11">
      <w:pPr>
        <w:suppressAutoHyphens w:val="0"/>
        <w:spacing w:after="0" w:line="300" w:lineRule="auto"/>
        <w:rPr>
          <w:rFonts w:ascii="Arial" w:hAnsi="Arial" w:cs="Arial"/>
          <w:lang w:val="pt-BR" w:eastAsia="pt-BR"/>
        </w:rPr>
      </w:pPr>
    </w:p>
    <w:p w:rsidR="001636A5" w:rsidRDefault="001636A5" w:rsidP="00AB1950">
      <w:pPr>
        <w:suppressAutoHyphens w:val="0"/>
        <w:spacing w:after="0" w:line="300" w:lineRule="auto"/>
        <w:ind w:firstLine="360"/>
        <w:rPr>
          <w:rFonts w:ascii="Arial" w:hAnsi="Arial" w:cs="Arial"/>
          <w:lang w:val="pt-BR" w:eastAsia="pt-BR"/>
        </w:rPr>
      </w:pPr>
      <w:r w:rsidRPr="001636A5">
        <w:rPr>
          <w:rFonts w:ascii="Arial" w:hAnsi="Arial" w:cs="Arial"/>
          <w:lang w:val="pt-BR" w:eastAsia="pt-BR"/>
        </w:rPr>
        <w:t>Serão utilizadas as seguintes Especificações Gerais para Servi</w:t>
      </w:r>
      <w:r w:rsidR="00AB1950">
        <w:rPr>
          <w:rFonts w:ascii="Arial" w:hAnsi="Arial" w:cs="Arial"/>
          <w:lang w:val="pt-BR" w:eastAsia="pt-BR"/>
        </w:rPr>
        <w:t>ços e Obras Rodoviárias do DER:</w:t>
      </w:r>
    </w:p>
    <w:p w:rsidR="00AB1950" w:rsidRPr="00AB1950" w:rsidRDefault="00AB1950" w:rsidP="00AB1950">
      <w:pPr>
        <w:suppressAutoHyphens w:val="0"/>
        <w:spacing w:after="0" w:line="300" w:lineRule="auto"/>
        <w:ind w:firstLine="360"/>
        <w:rPr>
          <w:rFonts w:ascii="Arial" w:hAnsi="Arial" w:cs="Arial"/>
          <w:lang w:val="pt-BR" w:eastAsia="pt-BR"/>
        </w:rPr>
      </w:pPr>
    </w:p>
    <w:p w:rsidR="001636A5" w:rsidRPr="001636A5" w:rsidRDefault="001636A5" w:rsidP="00194DEC">
      <w:pPr>
        <w:numPr>
          <w:ilvl w:val="0"/>
          <w:numId w:val="13"/>
        </w:numPr>
        <w:spacing w:after="0" w:line="240" w:lineRule="auto"/>
        <w:rPr>
          <w:rFonts w:ascii="Arial" w:hAnsi="Arial"/>
          <w:b/>
          <w:i/>
          <w:lang w:val="x-none"/>
        </w:rPr>
      </w:pPr>
      <w:bookmarkStart w:id="187" w:name="_Toc391883495"/>
      <w:r w:rsidRPr="001636A5">
        <w:rPr>
          <w:rFonts w:ascii="Arial" w:hAnsi="Arial"/>
          <w:b/>
          <w:i/>
          <w:lang w:val="x-none"/>
        </w:rPr>
        <w:t>Terraplenagem</w:t>
      </w:r>
      <w:bookmarkEnd w:id="187"/>
    </w:p>
    <w:p w:rsidR="001636A5" w:rsidRPr="001636A5" w:rsidRDefault="001636A5" w:rsidP="001636A5">
      <w:pPr>
        <w:suppressAutoHyphens w:val="0"/>
        <w:spacing w:after="0" w:line="240" w:lineRule="auto"/>
        <w:rPr>
          <w:rFonts w:ascii="Arial" w:hAnsi="Arial"/>
          <w:b/>
          <w:i/>
          <w:lang w:val="x-none"/>
        </w:rPr>
      </w:pP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DERT-ES-T 01/00</w:t>
      </w:r>
      <w:r w:rsidRPr="001636A5">
        <w:rPr>
          <w:rFonts w:ascii="Arial" w:hAnsi="Arial" w:cs="Arial"/>
          <w:lang w:val="pt-BR" w:eastAsia="pt-BR"/>
        </w:rPr>
        <w:tab/>
        <w:t>Serviços Preliminares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DERT-ES-T 02/00</w:t>
      </w:r>
      <w:r w:rsidRPr="001636A5">
        <w:rPr>
          <w:rFonts w:ascii="Arial" w:hAnsi="Arial" w:cs="Arial"/>
          <w:lang w:val="pt-BR" w:eastAsia="pt-BR"/>
        </w:rPr>
        <w:tab/>
        <w:t>Caminhos de Serviço</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DERT-ES-T 04/00</w:t>
      </w:r>
      <w:r w:rsidRPr="001636A5">
        <w:rPr>
          <w:rFonts w:ascii="Arial" w:hAnsi="Arial" w:cs="Arial"/>
          <w:lang w:val="pt-BR" w:eastAsia="pt-BR"/>
        </w:rPr>
        <w:tab/>
        <w:t>Cortes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DERT-ES-T 05/00</w:t>
      </w:r>
      <w:r w:rsidRPr="001636A5">
        <w:rPr>
          <w:rFonts w:ascii="Arial" w:hAnsi="Arial" w:cs="Arial"/>
          <w:lang w:val="pt-BR" w:eastAsia="pt-BR"/>
        </w:rPr>
        <w:tab/>
        <w:t>Empréstimos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DERT-ES-T 06/00</w:t>
      </w:r>
      <w:r w:rsidRPr="001636A5">
        <w:rPr>
          <w:rFonts w:ascii="Arial" w:hAnsi="Arial" w:cs="Arial"/>
          <w:lang w:val="pt-BR" w:eastAsia="pt-BR"/>
        </w:rPr>
        <w:tab/>
        <w:t>Aterros com Solos</w:t>
      </w:r>
    </w:p>
    <w:p w:rsidR="005C0A2F" w:rsidRDefault="005C0A2F"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13"/>
        </w:numPr>
        <w:spacing w:after="0" w:line="240" w:lineRule="auto"/>
        <w:rPr>
          <w:rFonts w:ascii="Arial" w:hAnsi="Arial"/>
          <w:b/>
          <w:i/>
          <w:lang w:val="x-none"/>
        </w:rPr>
      </w:pPr>
      <w:bookmarkStart w:id="188" w:name="_Toc391883496"/>
      <w:r w:rsidRPr="001636A5">
        <w:rPr>
          <w:rFonts w:ascii="Arial" w:hAnsi="Arial"/>
          <w:b/>
          <w:i/>
          <w:lang w:val="x-none"/>
        </w:rPr>
        <w:t>Pavimentação</w:t>
      </w:r>
      <w:bookmarkEnd w:id="188"/>
    </w:p>
    <w:p w:rsidR="001636A5" w:rsidRPr="001636A5" w:rsidRDefault="001636A5" w:rsidP="001636A5">
      <w:pPr>
        <w:spacing w:after="0" w:line="240" w:lineRule="auto"/>
        <w:ind w:left="360"/>
        <w:rPr>
          <w:rFonts w:ascii="Arial" w:hAnsi="Arial"/>
          <w:b/>
          <w:i/>
          <w:lang w:val="x-none"/>
        </w:rPr>
      </w:pP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DER-ES-P 01/00 - Regularização do Subleito</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DER-ES-P 03/00 - Sub-base Granular</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DER-ES-P 04/00 - Base Granular</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DER-ES-P 08/00 - Imprimação</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DER-ES-P 09/00 - Pintura de Ligação</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DER-ES-P 12/00 - Concreto Betuminoso</w:t>
      </w:r>
    </w:p>
    <w:p w:rsidR="001636A5" w:rsidRPr="001636A5" w:rsidRDefault="001636A5"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13"/>
        </w:numPr>
        <w:spacing w:after="0" w:line="240" w:lineRule="auto"/>
        <w:rPr>
          <w:rFonts w:ascii="Arial" w:hAnsi="Arial"/>
          <w:b/>
          <w:i/>
          <w:lang w:val="x-none"/>
        </w:rPr>
      </w:pPr>
      <w:bookmarkStart w:id="189" w:name="_Toc391883497"/>
      <w:r w:rsidRPr="001636A5">
        <w:rPr>
          <w:rFonts w:ascii="Arial" w:hAnsi="Arial"/>
          <w:b/>
          <w:i/>
          <w:lang w:val="x-none"/>
        </w:rPr>
        <w:t>Drenagem</w:t>
      </w:r>
      <w:bookmarkEnd w:id="189"/>
    </w:p>
    <w:p w:rsidR="001636A5" w:rsidRPr="001636A5" w:rsidRDefault="001636A5" w:rsidP="001636A5">
      <w:pPr>
        <w:suppressAutoHyphens w:val="0"/>
        <w:spacing w:after="0" w:line="240" w:lineRule="auto"/>
        <w:rPr>
          <w:rFonts w:ascii="Arial" w:hAnsi="Arial"/>
          <w:b/>
          <w:i/>
          <w:lang w:val="x-none"/>
        </w:rPr>
      </w:pP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DER-ES-D 01/00 - Sarjetas e Valetas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DER-ES-D 02/00 - Meio fio (Banquetas)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DER-ES-D 03/00 - Entradas e Descidas D’água em Taludes (Entradas - Calhas)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DER-ES-D 04/00 - Dissipadores de Energia (Saídas d’água)</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DER-ES-D 05/00 - Bueiros de Greide (Bueiros Tubulares)</w:t>
      </w:r>
    </w:p>
    <w:p w:rsidR="001636A5" w:rsidRPr="001636A5" w:rsidRDefault="001636A5"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13"/>
        </w:numPr>
        <w:spacing w:after="0" w:line="240" w:lineRule="auto"/>
        <w:rPr>
          <w:rFonts w:ascii="Arial" w:hAnsi="Arial"/>
          <w:b/>
          <w:i/>
          <w:lang w:val="x-none"/>
        </w:rPr>
      </w:pPr>
      <w:bookmarkStart w:id="190" w:name="_Toc391883498"/>
      <w:r w:rsidRPr="001636A5">
        <w:rPr>
          <w:rFonts w:ascii="Arial" w:hAnsi="Arial"/>
          <w:b/>
          <w:i/>
          <w:lang w:val="x-none"/>
        </w:rPr>
        <w:t>Obras de Arte Correntes</w:t>
      </w:r>
      <w:bookmarkEnd w:id="190"/>
    </w:p>
    <w:p w:rsidR="001636A5" w:rsidRPr="001636A5" w:rsidRDefault="001636A5" w:rsidP="001636A5">
      <w:pPr>
        <w:spacing w:after="0" w:line="240" w:lineRule="auto"/>
        <w:rPr>
          <w:rFonts w:ascii="Arial" w:hAnsi="Arial"/>
          <w:b/>
          <w:i/>
          <w:lang w:val="x-none"/>
        </w:rPr>
      </w:pP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DER-OAC 01/00 - Serviços Preliminares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DER-OAC 02/00 - Concretos e Argamassas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DER-OAC 03/00 - Armadura para Concreto Armado</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DER-OAC 04/00 - Formas e Cimbres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DER-OAC 06/00 - Caixas Coletoras de Concreto</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DER-OAC 07/00 - Bueiros Tubulares em Concreto</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DER-OAC 07/00 - Bueiros Capeados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DER-OAC11/00 - Dispositivos de Drenagem Pluvial Urbana</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DER-OAC12/00 - Demolição e Remoção de Bueiros Existentes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DER-OAC13/00 - Limpeza e Desobstrução de Bueiros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DER-OAC14/00 - Restauração de Obras de Arte Correntes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DER-OAC15/00 - Demolição de Dispositivos de Concreto</w:t>
      </w:r>
    </w:p>
    <w:p w:rsidR="00AB1950" w:rsidRPr="001636A5" w:rsidRDefault="00AB1950"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13"/>
        </w:numPr>
        <w:spacing w:after="0" w:line="240" w:lineRule="auto"/>
        <w:rPr>
          <w:rFonts w:ascii="Arial" w:hAnsi="Arial"/>
          <w:b/>
          <w:i/>
          <w:lang w:val="x-none"/>
        </w:rPr>
      </w:pPr>
      <w:r w:rsidRPr="001636A5">
        <w:rPr>
          <w:rFonts w:ascii="Arial" w:hAnsi="Arial"/>
          <w:b/>
          <w:i/>
          <w:lang w:val="x-none"/>
        </w:rPr>
        <w:t xml:space="preserve"> </w:t>
      </w:r>
      <w:bookmarkStart w:id="191" w:name="_Toc391883499"/>
      <w:r w:rsidRPr="001636A5">
        <w:rPr>
          <w:rFonts w:ascii="Arial" w:hAnsi="Arial"/>
          <w:b/>
          <w:i/>
          <w:lang w:val="x-none"/>
        </w:rPr>
        <w:t>Obras de Arte Especiais</w:t>
      </w:r>
      <w:bookmarkEnd w:id="191"/>
    </w:p>
    <w:p w:rsidR="001636A5" w:rsidRPr="001636A5" w:rsidRDefault="001636A5" w:rsidP="001636A5">
      <w:pPr>
        <w:spacing w:after="0" w:line="240" w:lineRule="auto"/>
        <w:rPr>
          <w:rFonts w:ascii="Arial" w:hAnsi="Arial"/>
          <w:b/>
          <w:i/>
          <w:lang w:val="x-none"/>
        </w:rPr>
      </w:pP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DER-OAE 01/00 - Serviços Preliminares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DER-OAE 02/00 - Concretos e Argamassas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DER-OAE 03/00 - Armadura para Concreto Armado</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DER-OAE 04/00 - Armadura para Concreto Protendido</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DER-OAE 05/00 - Formas e Cimbres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DER-OAE 06/00 - Fundações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DER-OAE 07/00 - Estrutura de Concreto Armado, Aparelhos de Apoio e Acabamentos</w:t>
      </w:r>
    </w:p>
    <w:p w:rsidR="00055C4E" w:rsidRPr="001636A5" w:rsidRDefault="00055C4E"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13"/>
        </w:numPr>
        <w:spacing w:after="0" w:line="240" w:lineRule="auto"/>
        <w:rPr>
          <w:rFonts w:ascii="Arial" w:hAnsi="Arial"/>
          <w:b/>
          <w:i/>
          <w:lang w:val="x-none"/>
        </w:rPr>
      </w:pPr>
      <w:bookmarkStart w:id="192" w:name="_Toc391883500"/>
      <w:r w:rsidRPr="001636A5">
        <w:rPr>
          <w:rFonts w:ascii="Arial" w:hAnsi="Arial"/>
          <w:b/>
          <w:i/>
          <w:lang w:val="x-none"/>
        </w:rPr>
        <w:t>Obras Complementares</w:t>
      </w:r>
      <w:bookmarkEnd w:id="192"/>
    </w:p>
    <w:p w:rsidR="001636A5" w:rsidRPr="001636A5" w:rsidRDefault="001636A5" w:rsidP="001636A5">
      <w:pPr>
        <w:suppressAutoHyphens w:val="0"/>
        <w:spacing w:after="0" w:line="240" w:lineRule="auto"/>
        <w:rPr>
          <w:rFonts w:ascii="Arial" w:hAnsi="Arial" w:cs="Arial"/>
          <w:lang w:val="pt-BR" w:eastAsia="pt-BR"/>
        </w:rPr>
      </w:pP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xml:space="preserve">- DERT-ES-OC 01/00 </w:t>
      </w:r>
      <w:r w:rsidRPr="001636A5">
        <w:rPr>
          <w:rFonts w:ascii="Arial" w:hAnsi="Arial" w:cs="Arial"/>
          <w:lang w:val="pt-BR" w:eastAsia="pt-BR"/>
        </w:rPr>
        <w:tab/>
        <w:t>Cercas</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xml:space="preserve">- DERT-ES-OC 02/00 </w:t>
      </w:r>
      <w:r w:rsidRPr="001636A5">
        <w:rPr>
          <w:rFonts w:ascii="Arial" w:hAnsi="Arial" w:cs="Arial"/>
          <w:lang w:val="pt-BR" w:eastAsia="pt-BR"/>
        </w:rPr>
        <w:tab/>
        <w:t>Defensas Metálicas</w:t>
      </w:r>
    </w:p>
    <w:p w:rsidR="006B01A2" w:rsidRPr="001636A5" w:rsidRDefault="006B01A2"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13"/>
        </w:numPr>
        <w:spacing w:after="0" w:line="240" w:lineRule="auto"/>
        <w:rPr>
          <w:rFonts w:ascii="Arial" w:hAnsi="Arial"/>
          <w:b/>
          <w:i/>
          <w:lang w:val="x-none"/>
        </w:rPr>
      </w:pPr>
      <w:bookmarkStart w:id="193" w:name="_Toc391883502"/>
      <w:r w:rsidRPr="001636A5">
        <w:rPr>
          <w:rFonts w:ascii="Arial" w:hAnsi="Arial"/>
          <w:b/>
          <w:i/>
          <w:lang w:val="x-none"/>
        </w:rPr>
        <w:t>Sinalização</w:t>
      </w:r>
      <w:bookmarkEnd w:id="193"/>
    </w:p>
    <w:p w:rsidR="001636A5" w:rsidRPr="001636A5" w:rsidRDefault="001636A5" w:rsidP="001636A5">
      <w:pPr>
        <w:spacing w:after="0" w:line="240" w:lineRule="auto"/>
        <w:ind w:left="360"/>
        <w:rPr>
          <w:rFonts w:ascii="Arial" w:hAnsi="Arial"/>
          <w:b/>
          <w:i/>
          <w:lang w:val="x-none"/>
        </w:rPr>
      </w:pP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DERT-ES-S 01/00</w:t>
      </w:r>
      <w:r w:rsidRPr="001636A5">
        <w:rPr>
          <w:rFonts w:ascii="Arial" w:hAnsi="Arial" w:cs="Arial"/>
          <w:lang w:val="pt-BR" w:eastAsia="pt-BR"/>
        </w:rPr>
        <w:tab/>
        <w:t>Sinalização Horizontal</w:t>
      </w: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DERT-ES-S 01/00</w:t>
      </w:r>
      <w:r w:rsidRPr="001636A5">
        <w:rPr>
          <w:rFonts w:ascii="Arial" w:hAnsi="Arial" w:cs="Arial"/>
          <w:lang w:val="pt-BR" w:eastAsia="pt-BR"/>
        </w:rPr>
        <w:tab/>
        <w:t>Sinalização Vertical</w:t>
      </w:r>
    </w:p>
    <w:p w:rsidR="00FC6FE9" w:rsidRPr="001636A5" w:rsidRDefault="00FC6FE9"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13"/>
        </w:numPr>
        <w:spacing w:after="0" w:line="240" w:lineRule="auto"/>
        <w:rPr>
          <w:rFonts w:ascii="Arial" w:hAnsi="Arial"/>
          <w:b/>
          <w:i/>
          <w:lang w:val="x-none"/>
        </w:rPr>
      </w:pPr>
      <w:bookmarkStart w:id="194" w:name="_Toc391883501"/>
      <w:r w:rsidRPr="001636A5">
        <w:rPr>
          <w:rFonts w:ascii="Arial" w:hAnsi="Arial"/>
          <w:b/>
          <w:i/>
          <w:lang w:val="x-none"/>
        </w:rPr>
        <w:t>Proteção do Corpo Estradal</w:t>
      </w:r>
      <w:bookmarkEnd w:id="194"/>
    </w:p>
    <w:p w:rsidR="001636A5" w:rsidRPr="001636A5" w:rsidRDefault="001636A5" w:rsidP="001636A5">
      <w:pPr>
        <w:spacing w:after="0" w:line="240" w:lineRule="auto"/>
        <w:ind w:left="360"/>
        <w:rPr>
          <w:rFonts w:ascii="Arial" w:hAnsi="Arial"/>
          <w:b/>
          <w:i/>
          <w:lang w:val="x-none"/>
        </w:rPr>
      </w:pPr>
    </w:p>
    <w:p w:rsid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xml:space="preserve">- DERT-ES-CE 01/00 </w:t>
      </w:r>
      <w:r w:rsidRPr="001636A5">
        <w:rPr>
          <w:rFonts w:ascii="Arial" w:hAnsi="Arial" w:cs="Arial"/>
          <w:lang w:val="pt-BR" w:eastAsia="pt-BR"/>
        </w:rPr>
        <w:tab/>
        <w:t>Proteção Vegetal</w:t>
      </w:r>
    </w:p>
    <w:p w:rsidR="00063BC0" w:rsidRPr="001636A5" w:rsidRDefault="00063BC0"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13"/>
        </w:numPr>
        <w:spacing w:after="0" w:line="240" w:lineRule="auto"/>
        <w:rPr>
          <w:rFonts w:ascii="Arial" w:hAnsi="Arial"/>
          <w:b/>
          <w:i/>
          <w:lang w:val="x-none"/>
        </w:rPr>
      </w:pPr>
      <w:r w:rsidRPr="001636A5">
        <w:rPr>
          <w:rFonts w:ascii="Arial" w:hAnsi="Arial"/>
          <w:b/>
          <w:i/>
          <w:lang w:val="x-none"/>
        </w:rPr>
        <w:t>Proteção Ambiental</w:t>
      </w:r>
    </w:p>
    <w:p w:rsidR="00274D11" w:rsidRDefault="001636A5" w:rsidP="001636A5">
      <w:pPr>
        <w:suppressAutoHyphens w:val="0"/>
        <w:spacing w:before="120" w:after="120" w:line="400" w:lineRule="exact"/>
        <w:rPr>
          <w:rFonts w:ascii="Arial" w:hAnsi="Arial" w:cs="Arial"/>
          <w:lang w:val="pt-BR"/>
        </w:rPr>
      </w:pPr>
      <w:r w:rsidRPr="001636A5">
        <w:rPr>
          <w:rFonts w:ascii="Arial" w:hAnsi="Arial" w:cs="Arial"/>
          <w:lang w:val="pt-BR"/>
        </w:rPr>
        <w:t>-DERT-ES-PA 01/00</w:t>
      </w:r>
      <w:r w:rsidRPr="001636A5">
        <w:rPr>
          <w:rFonts w:ascii="Arial" w:hAnsi="Arial" w:cs="Arial"/>
          <w:lang w:val="pt-BR"/>
        </w:rPr>
        <w:tab/>
        <w:t>Serviços para Proteção Ambiental</w:t>
      </w:r>
    </w:p>
    <w:p w:rsidR="00FC6FE9" w:rsidRDefault="00FC6FE9" w:rsidP="00FC6FE9">
      <w:pPr>
        <w:spacing w:after="0" w:line="240" w:lineRule="auto"/>
        <w:rPr>
          <w:rFonts w:ascii="Arial" w:hAnsi="Arial" w:cs="Arial"/>
          <w:lang w:val="pt-BR"/>
        </w:rPr>
      </w:pPr>
    </w:p>
    <w:p w:rsidR="001636A5" w:rsidRPr="001636A5" w:rsidRDefault="001636A5" w:rsidP="00194DEC">
      <w:pPr>
        <w:numPr>
          <w:ilvl w:val="0"/>
          <w:numId w:val="8"/>
        </w:numPr>
        <w:spacing w:after="0" w:line="240" w:lineRule="auto"/>
        <w:rPr>
          <w:rFonts w:ascii="Arial" w:hAnsi="Arial"/>
          <w:b/>
          <w:i/>
          <w:sz w:val="24"/>
          <w:szCs w:val="24"/>
          <w:lang w:val="x-none"/>
        </w:rPr>
      </w:pPr>
      <w:r w:rsidRPr="001636A5">
        <w:rPr>
          <w:rFonts w:ascii="Arial" w:hAnsi="Arial"/>
          <w:b/>
          <w:i/>
          <w:sz w:val="24"/>
          <w:szCs w:val="24"/>
          <w:lang w:val="pt-BR"/>
        </w:rPr>
        <w:t>Projeto de Recuperação e Controle Ambiental</w:t>
      </w:r>
    </w:p>
    <w:p w:rsidR="001636A5" w:rsidRPr="001636A5" w:rsidRDefault="001636A5" w:rsidP="001636A5">
      <w:pPr>
        <w:suppressAutoHyphens w:val="0"/>
        <w:spacing w:after="0" w:line="240" w:lineRule="auto"/>
        <w:rPr>
          <w:rFonts w:ascii="Arial" w:hAnsi="Arial" w:cs="Arial"/>
          <w:lang w:val="pt-BR" w:eastAsia="pt-BR"/>
        </w:rPr>
      </w:pPr>
    </w:p>
    <w:p w:rsidR="001636A5" w:rsidRPr="006B01A2" w:rsidRDefault="001636A5" w:rsidP="00FC6FE9">
      <w:pPr>
        <w:suppressAutoHyphens w:val="0"/>
        <w:spacing w:after="0" w:line="300" w:lineRule="auto"/>
        <w:ind w:firstLine="360"/>
        <w:rPr>
          <w:rFonts w:ascii="Arial" w:hAnsi="Arial" w:cs="Arial"/>
          <w:lang w:val="pt-BR"/>
        </w:rPr>
      </w:pPr>
      <w:r w:rsidRPr="006B01A2">
        <w:rPr>
          <w:rFonts w:ascii="Arial" w:hAnsi="Arial" w:cs="Arial"/>
          <w:lang w:val="pt-BR"/>
        </w:rPr>
        <w:t>O Projeto de Recuperação e Controle Ambiental foi desenvolvido de acordo com as Instruções de Serviços Ambientais, constantes das Especificações Complementares para Controle de Impactos Ambientais em Obras Rodoviárias do DER/CE.</w:t>
      </w:r>
    </w:p>
    <w:p w:rsidR="00FC6FE9" w:rsidRDefault="00FC6FE9" w:rsidP="006B01A2">
      <w:pPr>
        <w:spacing w:after="120" w:line="360" w:lineRule="auto"/>
        <w:ind w:firstLine="709"/>
        <w:rPr>
          <w:rFonts w:ascii="Arial" w:hAnsi="Arial" w:cs="Arial"/>
          <w:lang w:val="pt-BR"/>
        </w:rPr>
      </w:pPr>
    </w:p>
    <w:p w:rsidR="001636A5" w:rsidRPr="006B01A2" w:rsidRDefault="001636A5" w:rsidP="00FC6FE9">
      <w:pPr>
        <w:suppressAutoHyphens w:val="0"/>
        <w:spacing w:after="0" w:line="300" w:lineRule="auto"/>
        <w:ind w:firstLine="360"/>
        <w:rPr>
          <w:rFonts w:ascii="Arial" w:hAnsi="Arial" w:cs="Arial"/>
          <w:lang w:val="pt-BR"/>
        </w:rPr>
      </w:pPr>
      <w:r w:rsidRPr="006B01A2">
        <w:rPr>
          <w:rFonts w:ascii="Arial" w:hAnsi="Arial" w:cs="Arial"/>
          <w:lang w:val="pt-BR"/>
        </w:rPr>
        <w:t>O Projeto de Recuperação e Controle Ambiental tem como finalidade controlar e manter em níveis aceitáveis os impactos ambientais causados pela execução das obras e demais intervenções inerentes ao empreendimento, a partir de analises das condições atuais do meio ambiente dos mu</w:t>
      </w:r>
      <w:r w:rsidR="00FE3F07">
        <w:rPr>
          <w:rFonts w:ascii="Arial" w:hAnsi="Arial" w:cs="Arial"/>
          <w:lang w:val="pt-BR"/>
        </w:rPr>
        <w:t>nicípios envolvidos (</w:t>
      </w:r>
      <w:r w:rsidRPr="006B01A2">
        <w:rPr>
          <w:rFonts w:ascii="Arial" w:hAnsi="Arial" w:cs="Arial"/>
          <w:lang w:val="pt-BR"/>
        </w:rPr>
        <w:t>Eusébio e Aquiraz) e da área do entorno do empreendimento, identificadas como áreas de influência (Área de Influência Direta - AID e Área de Influência Indireta - AII) do Projeto Final de Engenharia da Rodoviária CE-025, no trecho em questão, de forma a identificar os impactos ambientais e sociais potenciais decorrentes</w:t>
      </w:r>
      <w:r w:rsidR="000E51EC">
        <w:rPr>
          <w:rFonts w:ascii="Arial" w:hAnsi="Arial" w:cs="Arial"/>
          <w:lang w:val="pt-BR"/>
        </w:rPr>
        <w:t>,</w:t>
      </w:r>
      <w:r w:rsidRPr="006B01A2">
        <w:rPr>
          <w:rFonts w:ascii="Arial" w:hAnsi="Arial" w:cs="Arial"/>
          <w:lang w:val="pt-BR"/>
        </w:rPr>
        <w:t xml:space="preserve"> e propor medidas de controle e recuperação ambiental.</w:t>
      </w:r>
    </w:p>
    <w:p w:rsidR="00DB7F18" w:rsidRDefault="00DB7F18" w:rsidP="00DB7F18">
      <w:pPr>
        <w:suppressAutoHyphens w:val="0"/>
        <w:spacing w:after="0" w:line="300" w:lineRule="auto"/>
        <w:ind w:firstLine="360"/>
        <w:rPr>
          <w:rFonts w:ascii="Arial" w:hAnsi="Arial" w:cs="Arial"/>
          <w:lang w:val="pt-BR"/>
        </w:rPr>
      </w:pPr>
    </w:p>
    <w:p w:rsidR="001636A5" w:rsidRPr="006B01A2" w:rsidRDefault="001636A5" w:rsidP="00DB7F18">
      <w:pPr>
        <w:suppressAutoHyphens w:val="0"/>
        <w:spacing w:after="0" w:line="300" w:lineRule="auto"/>
        <w:ind w:firstLine="360"/>
        <w:rPr>
          <w:rFonts w:ascii="Arial" w:hAnsi="Arial" w:cs="Arial"/>
          <w:lang w:val="pt-BR"/>
        </w:rPr>
      </w:pPr>
      <w:r w:rsidRPr="006B01A2">
        <w:rPr>
          <w:rFonts w:ascii="Arial" w:hAnsi="Arial" w:cs="Arial"/>
          <w:lang w:val="pt-BR"/>
        </w:rPr>
        <w:t>No Projeto de Recuperação e Controle Ambiental é dito que a empresa Construtora deverá apresentar a documentação necessária para obtenção do licenciamento ambiental necessário, junto ao órgão competente, além de atender aos condicionantes das respectivas licenças, em especial a providencia de autorização ambiental de instalação do canteiro de obra, bem como s</w:t>
      </w:r>
      <w:r w:rsidR="000E51EC">
        <w:rPr>
          <w:rFonts w:ascii="Arial" w:hAnsi="Arial" w:cs="Arial"/>
          <w:lang w:val="pt-BR"/>
        </w:rPr>
        <w:t>olicitar autorização ambiental para exploração</w:t>
      </w:r>
      <w:r w:rsidRPr="006B01A2">
        <w:rPr>
          <w:rFonts w:ascii="Arial" w:hAnsi="Arial" w:cs="Arial"/>
          <w:lang w:val="pt-BR"/>
        </w:rPr>
        <w:t xml:space="preserve"> das áreas de materiais de ocorrências e bota-fora junto a SEMACE e para autorização de desmatamento junto aos órgãos ambientais responsáveis, tais como: IBAMA, ICMBio - Instituto Chico Mendes de Conservação da Biodiversidade, SEMACE. </w:t>
      </w:r>
    </w:p>
    <w:p w:rsidR="00DB7F18" w:rsidRDefault="00DB7F18" w:rsidP="00DB7F18">
      <w:pPr>
        <w:suppressAutoHyphens w:val="0"/>
        <w:spacing w:after="0" w:line="300" w:lineRule="auto"/>
        <w:ind w:firstLine="360"/>
        <w:rPr>
          <w:rFonts w:ascii="Arial" w:hAnsi="Arial" w:cs="Arial"/>
          <w:lang w:val="pt-BR"/>
        </w:rPr>
      </w:pPr>
    </w:p>
    <w:p w:rsidR="00055C4E" w:rsidRDefault="001636A5" w:rsidP="00DB7F18">
      <w:pPr>
        <w:suppressAutoHyphens w:val="0"/>
        <w:spacing w:after="0" w:line="300" w:lineRule="auto"/>
        <w:ind w:firstLine="360"/>
        <w:rPr>
          <w:rFonts w:ascii="Arial" w:hAnsi="Arial" w:cs="Arial"/>
          <w:lang w:val="pt-BR"/>
        </w:rPr>
      </w:pPr>
      <w:r w:rsidRPr="007C6442">
        <w:rPr>
          <w:rFonts w:ascii="Arial" w:hAnsi="Arial" w:cs="Arial"/>
          <w:lang w:val="pt-BR"/>
        </w:rPr>
        <w:t xml:space="preserve">É dito, ainda, que o controle de resíduos sólidos gerados, o transporte e a destinação final ficarão a cargo da empreiteira (construtora), cabendo ao DER/Supervisora acompanhar os registros correspondentes. Para tanto, a construtora deve levar em consideração a classificação dos resíduos sólidos quanto aos riscos potenciais ao meio ambiente e à saúde pública com base na Resolução CONAMA 307/02, apresentando ao órgão competente o </w:t>
      </w:r>
      <w:r w:rsidRPr="006B01A2">
        <w:rPr>
          <w:rFonts w:ascii="Arial" w:hAnsi="Arial" w:cs="Arial"/>
          <w:lang w:val="pt-BR"/>
        </w:rPr>
        <w:t>Plano de Gerenciamento de Resíduos Sólidos</w:t>
      </w:r>
      <w:r w:rsidRPr="007C6442">
        <w:rPr>
          <w:rFonts w:ascii="Arial" w:hAnsi="Arial" w:cs="Arial"/>
          <w:lang w:val="pt-BR"/>
        </w:rPr>
        <w:t xml:space="preserve">, devendo constar uma </w:t>
      </w:r>
      <w:r w:rsidRPr="006B01A2">
        <w:rPr>
          <w:rFonts w:ascii="Arial" w:hAnsi="Arial" w:cs="Arial"/>
          <w:lang w:val="pt-BR"/>
        </w:rPr>
        <w:t>planilha</w:t>
      </w:r>
      <w:r w:rsidRPr="007C6442">
        <w:rPr>
          <w:rFonts w:ascii="Arial" w:hAnsi="Arial" w:cs="Arial"/>
          <w:lang w:val="pt-BR"/>
        </w:rPr>
        <w:t xml:space="preserve">, contento, no mínimo, os seguintes itens: </w:t>
      </w:r>
      <w:r w:rsidRPr="006B01A2">
        <w:rPr>
          <w:rFonts w:ascii="Arial" w:hAnsi="Arial" w:cs="Arial"/>
          <w:lang w:val="pt-BR"/>
        </w:rPr>
        <w:t>Resíduos</w:t>
      </w:r>
      <w:r w:rsidRPr="007C6442">
        <w:rPr>
          <w:rFonts w:ascii="Arial" w:hAnsi="Arial" w:cs="Arial"/>
          <w:lang w:val="pt-BR"/>
        </w:rPr>
        <w:t xml:space="preserve"> (tipos: demolição, remoção de bota-fora, remoção de pavimentação asfáltica, etc.); </w:t>
      </w:r>
      <w:r w:rsidRPr="006B01A2">
        <w:rPr>
          <w:rFonts w:ascii="Arial" w:hAnsi="Arial" w:cs="Arial"/>
          <w:lang w:val="pt-BR"/>
        </w:rPr>
        <w:t>Classificação</w:t>
      </w:r>
      <w:r w:rsidRPr="007C6442">
        <w:rPr>
          <w:rFonts w:ascii="Arial" w:hAnsi="Arial" w:cs="Arial"/>
          <w:lang w:val="pt-BR"/>
        </w:rPr>
        <w:t xml:space="preserve"> (Resolução CONAMA 307/02); </w:t>
      </w:r>
      <w:r w:rsidRPr="006B01A2">
        <w:rPr>
          <w:rFonts w:ascii="Arial" w:hAnsi="Arial" w:cs="Arial"/>
          <w:lang w:val="pt-BR"/>
        </w:rPr>
        <w:t>Armazenamento Temporário / Acondicionamento</w:t>
      </w:r>
      <w:r w:rsidRPr="007C6442">
        <w:rPr>
          <w:rFonts w:ascii="Arial" w:hAnsi="Arial" w:cs="Arial"/>
          <w:lang w:val="pt-BR"/>
        </w:rPr>
        <w:t xml:space="preserve"> (tambores, outros); </w:t>
      </w:r>
      <w:r w:rsidRPr="006B01A2">
        <w:rPr>
          <w:rFonts w:ascii="Arial" w:hAnsi="Arial" w:cs="Arial"/>
          <w:lang w:val="pt-BR"/>
        </w:rPr>
        <w:t>Transporte</w:t>
      </w:r>
      <w:r w:rsidRPr="007C6442">
        <w:rPr>
          <w:rFonts w:ascii="Arial" w:hAnsi="Arial" w:cs="Arial"/>
          <w:lang w:val="pt-BR"/>
        </w:rPr>
        <w:t xml:space="preserve"> (caminhão da própria empresa, outro); </w:t>
      </w:r>
      <w:r w:rsidRPr="006B01A2">
        <w:rPr>
          <w:rFonts w:ascii="Arial" w:hAnsi="Arial" w:cs="Arial"/>
          <w:lang w:val="pt-BR"/>
        </w:rPr>
        <w:t>Destino Final</w:t>
      </w:r>
      <w:r w:rsidRPr="007C6442">
        <w:rPr>
          <w:rFonts w:ascii="Arial" w:hAnsi="Arial" w:cs="Arial"/>
          <w:lang w:val="pt-BR"/>
        </w:rPr>
        <w:t xml:space="preserve"> (caixa de empréstimo explorado, locais de lixo utilizados pelas prefeituras onde a obra se insere, empresas credenciadas para receber determinado resíduo, etc.).</w:t>
      </w:r>
    </w:p>
    <w:p w:rsidR="00DB7F18" w:rsidRDefault="00DB7F18" w:rsidP="00DB7F18">
      <w:pPr>
        <w:suppressAutoHyphens w:val="0"/>
        <w:spacing w:after="0" w:line="300" w:lineRule="auto"/>
        <w:ind w:firstLine="360"/>
        <w:rPr>
          <w:rFonts w:ascii="Arial" w:hAnsi="Arial" w:cs="Arial"/>
          <w:lang w:val="pt-BR"/>
        </w:rPr>
      </w:pPr>
    </w:p>
    <w:p w:rsidR="001636A5" w:rsidRPr="006B01A2" w:rsidRDefault="001636A5" w:rsidP="00DB7F18">
      <w:pPr>
        <w:suppressAutoHyphens w:val="0"/>
        <w:spacing w:after="0" w:line="300" w:lineRule="auto"/>
        <w:ind w:firstLine="360"/>
        <w:rPr>
          <w:rFonts w:ascii="Arial" w:hAnsi="Arial" w:cs="Arial"/>
          <w:lang w:val="pt-BR"/>
        </w:rPr>
      </w:pPr>
      <w:r w:rsidRPr="006B01A2">
        <w:rPr>
          <w:rFonts w:ascii="Arial" w:hAnsi="Arial" w:cs="Arial"/>
          <w:lang w:val="pt-BR"/>
        </w:rPr>
        <w:t xml:space="preserve">Este projeto corresponde à primeira etapa dos estudos ambientais, subsidiando o EIA/RIMA para a etapa de licenciamento ambiental do empreendimento. Os estudos ambientais visam assegurar que os impactos ambientais significativos sejam avaliados e levados em consideração no planejamento de uma ação ou empreendimento. Permitem, </w:t>
      </w:r>
      <w:r w:rsidRPr="006B01A2">
        <w:rPr>
          <w:rFonts w:ascii="Arial" w:hAnsi="Arial" w:cs="Arial"/>
          <w:lang w:val="pt-BR"/>
        </w:rPr>
        <w:lastRenderedPageBreak/>
        <w:t>portanto, a adequação das ações às características do meio, evitando ou reduzindo os efeitos negativos e ao mesmo tempo, ampliados os resultados positivos.</w:t>
      </w:r>
    </w:p>
    <w:p w:rsidR="00DB7F18" w:rsidRDefault="00DB7F18" w:rsidP="001636A5">
      <w:pPr>
        <w:spacing w:after="0" w:line="240" w:lineRule="auto"/>
        <w:ind w:firstLine="357"/>
        <w:contextualSpacing/>
        <w:rPr>
          <w:rFonts w:ascii="Arial" w:hAnsi="Arial" w:cs="Arial"/>
          <w:color w:val="000000"/>
          <w:lang w:val="pt-BR"/>
        </w:rPr>
      </w:pPr>
    </w:p>
    <w:p w:rsidR="001636A5" w:rsidRPr="007C6442" w:rsidRDefault="001636A5" w:rsidP="001636A5">
      <w:pPr>
        <w:spacing w:after="0" w:line="240" w:lineRule="auto"/>
        <w:ind w:firstLine="357"/>
        <w:contextualSpacing/>
        <w:rPr>
          <w:rFonts w:ascii="Arial" w:hAnsi="Arial" w:cs="Arial"/>
          <w:color w:val="000000"/>
          <w:lang w:val="pt-BR"/>
        </w:rPr>
      </w:pPr>
      <w:r w:rsidRPr="007C6442">
        <w:rPr>
          <w:rFonts w:ascii="Arial" w:hAnsi="Arial" w:cs="Arial"/>
          <w:color w:val="000000"/>
          <w:lang w:val="pt-BR"/>
        </w:rPr>
        <w:t>São objetivos dos estudos ambientais no projeto de engenharia:</w:t>
      </w:r>
    </w:p>
    <w:p w:rsidR="001636A5" w:rsidRPr="007C6442" w:rsidRDefault="001636A5" w:rsidP="001636A5">
      <w:pPr>
        <w:spacing w:after="0" w:line="240" w:lineRule="auto"/>
        <w:ind w:firstLine="357"/>
        <w:contextualSpacing/>
        <w:rPr>
          <w:rFonts w:ascii="Arial" w:hAnsi="Arial" w:cs="Arial"/>
          <w:color w:val="000000"/>
          <w:lang w:val="pt-BR"/>
        </w:rPr>
      </w:pPr>
    </w:p>
    <w:p w:rsidR="001636A5" w:rsidRPr="000E51EC" w:rsidRDefault="000E51EC" w:rsidP="000E51EC">
      <w:pPr>
        <w:numPr>
          <w:ilvl w:val="0"/>
          <w:numId w:val="31"/>
        </w:numPr>
        <w:suppressAutoHyphens w:val="0"/>
        <w:spacing w:after="0" w:line="300" w:lineRule="auto"/>
        <w:rPr>
          <w:rFonts w:ascii="Arial" w:hAnsi="Arial" w:cs="Arial"/>
          <w:lang w:val="pt-BR"/>
        </w:rPr>
      </w:pPr>
      <w:r>
        <w:rPr>
          <w:rFonts w:ascii="Arial" w:hAnsi="Arial" w:cs="Arial"/>
          <w:lang w:val="pt-BR"/>
        </w:rPr>
        <w:t>A</w:t>
      </w:r>
      <w:r w:rsidR="001636A5" w:rsidRPr="000E51EC">
        <w:rPr>
          <w:rFonts w:ascii="Arial" w:hAnsi="Arial" w:cs="Arial"/>
          <w:lang w:val="pt-BR"/>
        </w:rPr>
        <w:t xml:space="preserve">ntecipar, evitar, minimizar ou reverter adversidades significativas de natureza biofísica, social e </w:t>
      </w:r>
      <w:r w:rsidR="00FE3F07" w:rsidRPr="000E51EC">
        <w:rPr>
          <w:rFonts w:ascii="Arial" w:hAnsi="Arial" w:cs="Arial"/>
          <w:lang w:val="pt-BR"/>
        </w:rPr>
        <w:t>outras consideradas relevantes;</w:t>
      </w:r>
    </w:p>
    <w:p w:rsidR="00FE3F07" w:rsidRPr="000E51EC" w:rsidRDefault="000E51EC" w:rsidP="000E51EC">
      <w:pPr>
        <w:numPr>
          <w:ilvl w:val="0"/>
          <w:numId w:val="31"/>
        </w:numPr>
        <w:suppressAutoHyphens w:val="0"/>
        <w:spacing w:after="0" w:line="300" w:lineRule="auto"/>
        <w:rPr>
          <w:rFonts w:ascii="Arial" w:hAnsi="Arial" w:cs="Arial"/>
          <w:lang w:val="pt-BR"/>
        </w:rPr>
      </w:pPr>
      <w:r>
        <w:rPr>
          <w:rFonts w:ascii="Arial" w:hAnsi="Arial" w:cs="Arial"/>
          <w:lang w:val="pt-BR"/>
        </w:rPr>
        <w:t>G</w:t>
      </w:r>
      <w:r w:rsidR="001636A5" w:rsidRPr="000E51EC">
        <w:rPr>
          <w:rFonts w:ascii="Arial" w:hAnsi="Arial" w:cs="Arial"/>
          <w:lang w:val="pt-BR"/>
        </w:rPr>
        <w:t>arantir a segurança, saúde, produtividade e capacidade dos sistemas naturais e processos ecológicos, assim como proteger os aspectos estéticos e culturais do meio ambiente;</w:t>
      </w:r>
    </w:p>
    <w:p w:rsidR="001636A5" w:rsidRPr="000E51EC" w:rsidRDefault="000E51EC" w:rsidP="000E51EC">
      <w:pPr>
        <w:numPr>
          <w:ilvl w:val="0"/>
          <w:numId w:val="31"/>
        </w:numPr>
        <w:suppressAutoHyphens w:val="0"/>
        <w:spacing w:after="0" w:line="300" w:lineRule="auto"/>
        <w:rPr>
          <w:rFonts w:ascii="Arial" w:hAnsi="Arial" w:cs="Arial"/>
          <w:lang w:val="pt-BR"/>
        </w:rPr>
      </w:pPr>
      <w:r>
        <w:rPr>
          <w:rFonts w:ascii="Arial" w:hAnsi="Arial" w:cs="Arial"/>
          <w:lang w:val="pt-BR"/>
        </w:rPr>
        <w:t>G</w:t>
      </w:r>
      <w:r w:rsidR="001636A5" w:rsidRPr="000E51EC">
        <w:rPr>
          <w:rFonts w:ascii="Arial" w:hAnsi="Arial" w:cs="Arial"/>
          <w:lang w:val="pt-BR"/>
        </w:rPr>
        <w:t>arantir a maior amplitude possível de usos e benefícios dos ambientes não degradados, sem riscos ou outras consequências indesejáveis;</w:t>
      </w:r>
    </w:p>
    <w:p w:rsidR="001636A5" w:rsidRPr="000E51EC" w:rsidRDefault="000E51EC" w:rsidP="000E51EC">
      <w:pPr>
        <w:numPr>
          <w:ilvl w:val="0"/>
          <w:numId w:val="31"/>
        </w:numPr>
        <w:suppressAutoHyphens w:val="0"/>
        <w:spacing w:after="0" w:line="300" w:lineRule="auto"/>
        <w:rPr>
          <w:rFonts w:ascii="Arial" w:hAnsi="Arial" w:cs="Arial"/>
          <w:lang w:val="pt-BR"/>
        </w:rPr>
      </w:pPr>
      <w:r>
        <w:rPr>
          <w:rFonts w:ascii="Arial" w:hAnsi="Arial" w:cs="Arial"/>
          <w:lang w:val="pt-BR"/>
        </w:rPr>
        <w:t>G</w:t>
      </w:r>
      <w:r w:rsidR="001636A5" w:rsidRPr="000E51EC">
        <w:rPr>
          <w:rFonts w:ascii="Arial" w:hAnsi="Arial" w:cs="Arial"/>
          <w:lang w:val="pt-BR"/>
        </w:rPr>
        <w:t>arantir a qualidade dos recursos renováveis, induzindo a reciclagem dos recursos não-renováveis; e,</w:t>
      </w:r>
    </w:p>
    <w:p w:rsidR="001636A5" w:rsidRPr="000E51EC" w:rsidRDefault="000E51EC" w:rsidP="000E51EC">
      <w:pPr>
        <w:numPr>
          <w:ilvl w:val="0"/>
          <w:numId w:val="31"/>
        </w:numPr>
        <w:suppressAutoHyphens w:val="0"/>
        <w:spacing w:after="0" w:line="300" w:lineRule="auto"/>
        <w:rPr>
          <w:rFonts w:ascii="Arial" w:hAnsi="Arial" w:cs="Arial"/>
          <w:lang w:val="pt-BR"/>
        </w:rPr>
      </w:pPr>
      <w:r>
        <w:rPr>
          <w:rFonts w:ascii="Arial" w:hAnsi="Arial" w:cs="Arial"/>
          <w:lang w:val="pt-BR"/>
        </w:rPr>
        <w:t>P</w:t>
      </w:r>
      <w:r w:rsidR="001636A5" w:rsidRPr="000E51EC">
        <w:rPr>
          <w:rFonts w:ascii="Arial" w:hAnsi="Arial" w:cs="Arial"/>
          <w:lang w:val="pt-BR"/>
        </w:rPr>
        <w:t>romover o desenvolvimento sustentável e aperfeiçoar o uso e o gerenciamento dos recursos naturais.</w:t>
      </w:r>
    </w:p>
    <w:p w:rsidR="00303174" w:rsidRPr="00DB7F18" w:rsidRDefault="00303174" w:rsidP="00DB7F18">
      <w:pPr>
        <w:suppressAutoHyphens w:val="0"/>
        <w:spacing w:after="0" w:line="300" w:lineRule="auto"/>
        <w:ind w:firstLine="360"/>
        <w:rPr>
          <w:rFonts w:ascii="Arial" w:hAnsi="Arial" w:cs="Arial"/>
          <w:lang w:val="pt-BR"/>
        </w:rPr>
      </w:pPr>
    </w:p>
    <w:p w:rsidR="001636A5" w:rsidRPr="00460452" w:rsidRDefault="001636A5" w:rsidP="00DB7F18">
      <w:pPr>
        <w:suppressAutoHyphens w:val="0"/>
        <w:spacing w:after="0" w:line="300" w:lineRule="auto"/>
        <w:ind w:firstLine="360"/>
        <w:rPr>
          <w:rFonts w:ascii="Arial" w:hAnsi="Arial" w:cs="Arial"/>
          <w:lang w:val="pt-BR"/>
        </w:rPr>
      </w:pPr>
      <w:r w:rsidRPr="00460452">
        <w:rPr>
          <w:rFonts w:ascii="Arial" w:hAnsi="Arial" w:cs="Arial"/>
          <w:lang w:val="pt-BR"/>
        </w:rPr>
        <w:t>As recomendações e as proposições de medidas de controle e recuperação ambiental se aplicam as todas as atividades necessárias para o desenvolvimento das obras e projetos do empreendimento, seja pela contratada e suas sub-contratadas, no local propriamente dito (frentes de serviço), bem como nos canteiros de apoio (central de concreto, alojamentos, refeitórios), nas áreas de ocorrência de materiais (empréstimos, jazidas, areal, pedreira), nos locais de disposição de bota-fora, incluindo-se os trajetos entre os locais descritos, e nas demais ações impactantes inerentes às obras.</w:t>
      </w:r>
    </w:p>
    <w:p w:rsidR="00DB7F18" w:rsidRPr="00DB7F18" w:rsidRDefault="00DB7F18" w:rsidP="00DB7F18">
      <w:pPr>
        <w:suppressAutoHyphens w:val="0"/>
        <w:spacing w:after="0" w:line="300" w:lineRule="auto"/>
        <w:ind w:firstLine="360"/>
        <w:rPr>
          <w:rFonts w:ascii="Arial" w:hAnsi="Arial" w:cs="Arial"/>
          <w:lang w:val="pt-BR"/>
        </w:rPr>
      </w:pPr>
    </w:p>
    <w:p w:rsidR="001636A5" w:rsidRPr="00DB7F18" w:rsidRDefault="001636A5" w:rsidP="00DB7F18">
      <w:pPr>
        <w:suppressAutoHyphens w:val="0"/>
        <w:spacing w:after="0" w:line="300" w:lineRule="auto"/>
        <w:ind w:firstLine="360"/>
        <w:rPr>
          <w:rFonts w:ascii="Arial" w:hAnsi="Arial" w:cs="Arial"/>
          <w:lang w:val="pt-BR"/>
        </w:rPr>
      </w:pPr>
      <w:r w:rsidRPr="00DB7F18">
        <w:rPr>
          <w:rFonts w:ascii="Arial" w:hAnsi="Arial" w:cs="Arial"/>
          <w:lang w:val="pt-BR"/>
        </w:rPr>
        <w:t>As ações previstas no Projeto de Controle e Recuperação Ambiental, integrante do Projeto Final de Engenharia, são, dentre outras:</w:t>
      </w:r>
    </w:p>
    <w:p w:rsidR="001636A5" w:rsidRPr="007C6442" w:rsidRDefault="001636A5" w:rsidP="00DB7F18">
      <w:pPr>
        <w:spacing w:after="0" w:line="240" w:lineRule="auto"/>
        <w:contextualSpacing/>
        <w:rPr>
          <w:rFonts w:ascii="Arial" w:hAnsi="Arial" w:cs="Arial"/>
          <w:color w:val="000000"/>
          <w:lang w:val="pt-BR"/>
        </w:rPr>
      </w:pPr>
    </w:p>
    <w:p w:rsidR="001636A5" w:rsidRPr="00DB7F18" w:rsidRDefault="001636A5" w:rsidP="00194DEC">
      <w:pPr>
        <w:numPr>
          <w:ilvl w:val="0"/>
          <w:numId w:val="31"/>
        </w:numPr>
        <w:suppressAutoHyphens w:val="0"/>
        <w:spacing w:after="0" w:line="300" w:lineRule="auto"/>
        <w:rPr>
          <w:rFonts w:ascii="Arial" w:hAnsi="Arial" w:cs="Arial"/>
          <w:lang w:val="pt-BR"/>
        </w:rPr>
      </w:pPr>
      <w:r w:rsidRPr="00DB7F18">
        <w:rPr>
          <w:rFonts w:ascii="Arial" w:hAnsi="Arial" w:cs="Arial"/>
          <w:lang w:val="pt-BR"/>
        </w:rPr>
        <w:t>Executar um plano de desmatamento racional da faixa de domínio da rodovia e das áreas de ocorrência de materiais;</w:t>
      </w:r>
    </w:p>
    <w:p w:rsidR="001636A5" w:rsidRPr="00DB7F18" w:rsidRDefault="001636A5" w:rsidP="00194DEC">
      <w:pPr>
        <w:numPr>
          <w:ilvl w:val="0"/>
          <w:numId w:val="31"/>
        </w:numPr>
        <w:suppressAutoHyphens w:val="0"/>
        <w:spacing w:after="0" w:line="300" w:lineRule="auto"/>
        <w:rPr>
          <w:rFonts w:ascii="Arial" w:hAnsi="Arial" w:cs="Arial"/>
          <w:lang w:val="pt-BR"/>
        </w:rPr>
      </w:pPr>
      <w:r w:rsidRPr="00DB7F18">
        <w:rPr>
          <w:rFonts w:ascii="Arial" w:hAnsi="Arial" w:cs="Arial"/>
          <w:lang w:val="pt-BR"/>
        </w:rPr>
        <w:t>Delimitar as áreas a serem desmatadas antes de se iniciar a operação de desmatamento;</w:t>
      </w:r>
    </w:p>
    <w:p w:rsidR="00FE3F07" w:rsidRPr="00DB7F18" w:rsidRDefault="001636A5" w:rsidP="00194DEC">
      <w:pPr>
        <w:numPr>
          <w:ilvl w:val="0"/>
          <w:numId w:val="31"/>
        </w:numPr>
        <w:suppressAutoHyphens w:val="0"/>
        <w:spacing w:after="0" w:line="300" w:lineRule="auto"/>
        <w:rPr>
          <w:rFonts w:ascii="Arial" w:hAnsi="Arial" w:cs="Arial"/>
          <w:lang w:val="pt-BR"/>
        </w:rPr>
      </w:pPr>
      <w:r w:rsidRPr="00DB7F18">
        <w:rPr>
          <w:rFonts w:ascii="Arial" w:hAnsi="Arial" w:cs="Arial"/>
          <w:lang w:val="pt-BR"/>
        </w:rPr>
        <w:t>Delimitar o destocamento e limpeza para os serviços de terraplenagem do corpo viário aos espaços entre os “off-set”;</w:t>
      </w:r>
    </w:p>
    <w:p w:rsidR="001636A5" w:rsidRPr="00DB7F18" w:rsidRDefault="001636A5" w:rsidP="00194DEC">
      <w:pPr>
        <w:numPr>
          <w:ilvl w:val="0"/>
          <w:numId w:val="31"/>
        </w:numPr>
        <w:suppressAutoHyphens w:val="0"/>
        <w:spacing w:after="0" w:line="300" w:lineRule="auto"/>
        <w:rPr>
          <w:rFonts w:ascii="Arial" w:hAnsi="Arial" w:cs="Arial"/>
          <w:lang w:val="pt-BR"/>
        </w:rPr>
      </w:pPr>
      <w:r w:rsidRPr="00DB7F18">
        <w:rPr>
          <w:rFonts w:ascii="Arial" w:hAnsi="Arial" w:cs="Arial"/>
          <w:lang w:val="pt-BR"/>
        </w:rPr>
        <w:t>Recomposição e controle das áreas de origem dos materiais para construção, contemplando os aspectos relativos ao início da exploração, fase de operação e desativação;</w:t>
      </w:r>
    </w:p>
    <w:p w:rsidR="001636A5" w:rsidRPr="00DB7F18" w:rsidRDefault="001636A5" w:rsidP="00194DEC">
      <w:pPr>
        <w:numPr>
          <w:ilvl w:val="0"/>
          <w:numId w:val="31"/>
        </w:numPr>
        <w:suppressAutoHyphens w:val="0"/>
        <w:spacing w:after="0" w:line="300" w:lineRule="auto"/>
        <w:rPr>
          <w:rFonts w:ascii="Arial" w:hAnsi="Arial" w:cs="Arial"/>
          <w:lang w:val="pt-BR"/>
        </w:rPr>
      </w:pPr>
      <w:r w:rsidRPr="00DB7F18">
        <w:rPr>
          <w:rFonts w:ascii="Arial" w:hAnsi="Arial" w:cs="Arial"/>
          <w:lang w:val="pt-BR"/>
        </w:rPr>
        <w:t>Preservar as matas ciliares;</w:t>
      </w:r>
    </w:p>
    <w:p w:rsidR="001636A5" w:rsidRPr="00DB7F18" w:rsidRDefault="001636A5" w:rsidP="00194DEC">
      <w:pPr>
        <w:numPr>
          <w:ilvl w:val="0"/>
          <w:numId w:val="31"/>
        </w:numPr>
        <w:suppressAutoHyphens w:val="0"/>
        <w:spacing w:after="0" w:line="300" w:lineRule="auto"/>
        <w:rPr>
          <w:rFonts w:ascii="Arial" w:hAnsi="Arial" w:cs="Arial"/>
          <w:lang w:val="pt-BR"/>
        </w:rPr>
      </w:pPr>
      <w:r w:rsidRPr="00DB7F18">
        <w:rPr>
          <w:rFonts w:ascii="Arial" w:hAnsi="Arial" w:cs="Arial"/>
          <w:lang w:val="pt-BR"/>
        </w:rPr>
        <w:t>Acondicionar os refugos ou bota-foras provenientes da implantação das obras em todas as suas fases, em locais apropriados;</w:t>
      </w:r>
    </w:p>
    <w:p w:rsidR="001636A5" w:rsidRPr="00DB7F18" w:rsidRDefault="001636A5" w:rsidP="00194DEC">
      <w:pPr>
        <w:numPr>
          <w:ilvl w:val="0"/>
          <w:numId w:val="31"/>
        </w:numPr>
        <w:suppressAutoHyphens w:val="0"/>
        <w:spacing w:after="0" w:line="300" w:lineRule="auto"/>
        <w:rPr>
          <w:rFonts w:ascii="Arial" w:hAnsi="Arial" w:cs="Arial"/>
          <w:lang w:val="pt-BR"/>
        </w:rPr>
      </w:pPr>
      <w:r w:rsidRPr="00DB7F18">
        <w:rPr>
          <w:rFonts w:ascii="Arial" w:hAnsi="Arial" w:cs="Arial"/>
          <w:lang w:val="pt-BR"/>
        </w:rPr>
        <w:t>Contenção de processos erosivos, assoreamento de cursos d’água e outros processos de degradação ou desfiguração da paisagem, bem como, a poluição do ar e da água decorrentes das obras viárias;</w:t>
      </w:r>
    </w:p>
    <w:p w:rsidR="001636A5" w:rsidRPr="00DB7F18" w:rsidRDefault="001636A5" w:rsidP="00194DEC">
      <w:pPr>
        <w:numPr>
          <w:ilvl w:val="0"/>
          <w:numId w:val="31"/>
        </w:numPr>
        <w:suppressAutoHyphens w:val="0"/>
        <w:spacing w:after="0" w:line="300" w:lineRule="auto"/>
        <w:rPr>
          <w:rFonts w:ascii="Arial" w:hAnsi="Arial" w:cs="Arial"/>
          <w:lang w:val="pt-BR"/>
        </w:rPr>
      </w:pPr>
      <w:r w:rsidRPr="00DB7F18">
        <w:rPr>
          <w:rFonts w:ascii="Arial" w:hAnsi="Arial" w:cs="Arial"/>
          <w:lang w:val="pt-BR"/>
        </w:rPr>
        <w:lastRenderedPageBreak/>
        <w:t>Adequação, implantação e operação das instalações necessárias à execução das obras, e posterior recomposição de terrenos utilizados;</w:t>
      </w:r>
    </w:p>
    <w:p w:rsidR="001636A5" w:rsidRPr="00DB7F18" w:rsidRDefault="001636A5" w:rsidP="00194DEC">
      <w:pPr>
        <w:numPr>
          <w:ilvl w:val="0"/>
          <w:numId w:val="31"/>
        </w:numPr>
        <w:suppressAutoHyphens w:val="0"/>
        <w:spacing w:after="0" w:line="300" w:lineRule="auto"/>
        <w:rPr>
          <w:rFonts w:ascii="Arial" w:hAnsi="Arial" w:cs="Arial"/>
          <w:lang w:val="pt-BR"/>
        </w:rPr>
      </w:pPr>
      <w:r w:rsidRPr="00DB7F18">
        <w:rPr>
          <w:rFonts w:ascii="Arial" w:hAnsi="Arial" w:cs="Arial"/>
          <w:lang w:val="pt-BR"/>
        </w:rPr>
        <w:t xml:space="preserve">Compatibilidade de assentamentos humanos com a via, remoção de populações e equipamentos das faixas de domínio; </w:t>
      </w:r>
    </w:p>
    <w:p w:rsidR="001636A5" w:rsidRPr="00DB7F18" w:rsidRDefault="001636A5" w:rsidP="00194DEC">
      <w:pPr>
        <w:numPr>
          <w:ilvl w:val="0"/>
          <w:numId w:val="31"/>
        </w:numPr>
        <w:suppressAutoHyphens w:val="0"/>
        <w:spacing w:after="0" w:line="300" w:lineRule="auto"/>
        <w:rPr>
          <w:rFonts w:ascii="Arial" w:hAnsi="Arial" w:cs="Arial"/>
          <w:lang w:val="pt-BR"/>
        </w:rPr>
      </w:pPr>
      <w:r w:rsidRPr="00DB7F18">
        <w:rPr>
          <w:rFonts w:ascii="Arial" w:hAnsi="Arial" w:cs="Arial"/>
          <w:lang w:val="pt-BR"/>
        </w:rPr>
        <w:t>Redução de incômodos das obras como ruído, poeira, obstrução de rotas, impedimentos de tráfego e condições perigosas de direção;</w:t>
      </w:r>
    </w:p>
    <w:p w:rsidR="001636A5" w:rsidRPr="00DB7F18" w:rsidRDefault="001636A5" w:rsidP="00194DEC">
      <w:pPr>
        <w:numPr>
          <w:ilvl w:val="0"/>
          <w:numId w:val="31"/>
        </w:numPr>
        <w:suppressAutoHyphens w:val="0"/>
        <w:spacing w:after="0" w:line="300" w:lineRule="auto"/>
        <w:rPr>
          <w:rFonts w:ascii="Arial" w:hAnsi="Arial" w:cs="Arial"/>
          <w:lang w:val="pt-BR"/>
        </w:rPr>
      </w:pPr>
      <w:r w:rsidRPr="00DB7F18">
        <w:rPr>
          <w:rFonts w:ascii="Arial" w:hAnsi="Arial" w:cs="Arial"/>
          <w:lang w:val="pt-BR"/>
        </w:rPr>
        <w:t>Evitar problemas relacionados a impactos previsíveis na área de operação da via;</w:t>
      </w:r>
    </w:p>
    <w:p w:rsidR="001636A5" w:rsidRPr="00DB7F18" w:rsidRDefault="001636A5" w:rsidP="00194DEC">
      <w:pPr>
        <w:numPr>
          <w:ilvl w:val="0"/>
          <w:numId w:val="31"/>
        </w:numPr>
        <w:suppressAutoHyphens w:val="0"/>
        <w:spacing w:after="0" w:line="300" w:lineRule="auto"/>
        <w:rPr>
          <w:rFonts w:ascii="Arial" w:hAnsi="Arial" w:cs="Arial"/>
          <w:lang w:val="pt-BR"/>
        </w:rPr>
      </w:pPr>
      <w:r w:rsidRPr="00DB7F18">
        <w:rPr>
          <w:rFonts w:ascii="Arial" w:hAnsi="Arial" w:cs="Arial"/>
          <w:lang w:val="pt-BR"/>
        </w:rPr>
        <w:t>Implantar um sistema de sinalização, envolvendo advertências, orientações, riscos e demais aspectos do ordenamento operacional e do tráfego;</w:t>
      </w:r>
    </w:p>
    <w:p w:rsidR="001636A5" w:rsidRPr="00DB7F18" w:rsidRDefault="001636A5" w:rsidP="00194DEC">
      <w:pPr>
        <w:numPr>
          <w:ilvl w:val="0"/>
          <w:numId w:val="31"/>
        </w:numPr>
        <w:suppressAutoHyphens w:val="0"/>
        <w:spacing w:after="0" w:line="300" w:lineRule="auto"/>
        <w:rPr>
          <w:rFonts w:ascii="Arial" w:hAnsi="Arial" w:cs="Arial"/>
          <w:lang w:val="pt-BR"/>
        </w:rPr>
      </w:pPr>
      <w:r w:rsidRPr="00DB7F18">
        <w:rPr>
          <w:rFonts w:ascii="Arial" w:hAnsi="Arial" w:cs="Arial"/>
          <w:lang w:val="pt-BR"/>
        </w:rPr>
        <w:t>Compatibilizar o horário de operação destas atividades com a lei do silêncio.</w:t>
      </w:r>
    </w:p>
    <w:p w:rsidR="001636A5" w:rsidRDefault="001636A5" w:rsidP="00DB7F18">
      <w:pPr>
        <w:spacing w:after="0" w:line="240" w:lineRule="auto"/>
        <w:rPr>
          <w:lang w:val="es-ES_tradnl"/>
        </w:rPr>
      </w:pPr>
    </w:p>
    <w:p w:rsidR="001636A5" w:rsidRPr="001636A5" w:rsidRDefault="001636A5" w:rsidP="00194DEC">
      <w:pPr>
        <w:numPr>
          <w:ilvl w:val="0"/>
          <w:numId w:val="8"/>
        </w:numPr>
        <w:spacing w:after="0" w:line="240" w:lineRule="auto"/>
        <w:rPr>
          <w:rFonts w:ascii="Arial" w:hAnsi="Arial"/>
          <w:b/>
          <w:i/>
          <w:sz w:val="24"/>
          <w:szCs w:val="24"/>
          <w:lang w:val="x-none"/>
        </w:rPr>
      </w:pPr>
      <w:bookmarkStart w:id="195" w:name="_Toc369007945"/>
      <w:bookmarkStart w:id="196" w:name="_Toc369009363"/>
      <w:bookmarkStart w:id="197" w:name="_Toc369009915"/>
      <w:bookmarkStart w:id="198" w:name="_Toc369011850"/>
      <w:bookmarkStart w:id="199" w:name="_Toc369012081"/>
      <w:bookmarkStart w:id="200" w:name="_Toc369012304"/>
      <w:bookmarkStart w:id="201" w:name="_Toc370992573"/>
      <w:bookmarkStart w:id="202" w:name="_Toc371083334"/>
      <w:bookmarkStart w:id="203" w:name="_Toc391883503"/>
      <w:r w:rsidRPr="001636A5">
        <w:rPr>
          <w:rFonts w:ascii="Arial" w:hAnsi="Arial"/>
          <w:b/>
          <w:i/>
          <w:sz w:val="24"/>
          <w:szCs w:val="24"/>
          <w:lang w:val="x-none"/>
        </w:rPr>
        <w:t>Documentos para Concorrência</w:t>
      </w:r>
      <w:bookmarkEnd w:id="195"/>
      <w:bookmarkEnd w:id="196"/>
      <w:bookmarkEnd w:id="197"/>
      <w:bookmarkEnd w:id="198"/>
      <w:bookmarkEnd w:id="199"/>
      <w:bookmarkEnd w:id="200"/>
      <w:bookmarkEnd w:id="201"/>
      <w:bookmarkEnd w:id="202"/>
      <w:bookmarkEnd w:id="203"/>
    </w:p>
    <w:p w:rsidR="001636A5" w:rsidRPr="001636A5" w:rsidRDefault="001636A5" w:rsidP="001636A5">
      <w:pPr>
        <w:spacing w:after="0" w:line="240" w:lineRule="auto"/>
        <w:ind w:left="1069"/>
        <w:rPr>
          <w:rFonts w:ascii="Arial" w:hAnsi="Arial"/>
          <w:b/>
          <w:i/>
          <w:sz w:val="24"/>
          <w:szCs w:val="24"/>
          <w:lang w:val="x-none"/>
        </w:rPr>
      </w:pPr>
    </w:p>
    <w:p w:rsidR="001636A5" w:rsidRPr="001636A5" w:rsidRDefault="001636A5" w:rsidP="00F76A1C">
      <w:pPr>
        <w:suppressAutoHyphens w:val="0"/>
        <w:spacing w:after="0" w:line="300" w:lineRule="auto"/>
        <w:ind w:firstLine="360"/>
        <w:rPr>
          <w:rFonts w:ascii="Arial" w:hAnsi="Arial" w:cs="Arial"/>
          <w:lang w:val="pt-BR" w:eastAsia="pt-BR"/>
        </w:rPr>
      </w:pPr>
      <w:r w:rsidRPr="001636A5">
        <w:rPr>
          <w:rFonts w:ascii="Arial" w:hAnsi="Arial" w:cs="Arial"/>
          <w:lang w:val="pt-BR" w:eastAsia="pt-BR"/>
        </w:rPr>
        <w:t>Os materiais, equipamentos, procedimento para execução, controle, medição e pagamento de todos os serviços previstos deverão atender integralmente às Especificações Gerais para Serviços</w:t>
      </w:r>
      <w:r w:rsidR="00F76A1C">
        <w:rPr>
          <w:rFonts w:ascii="Arial" w:hAnsi="Arial" w:cs="Arial"/>
          <w:lang w:val="pt-BR" w:eastAsia="pt-BR"/>
        </w:rPr>
        <w:t xml:space="preserve"> e Obras Rodoviárias do DER/CE. </w:t>
      </w:r>
      <w:r w:rsidRPr="001636A5">
        <w:rPr>
          <w:rFonts w:ascii="Arial" w:hAnsi="Arial" w:cs="Arial"/>
          <w:lang w:val="pt-BR" w:eastAsia="pt-BR"/>
        </w:rPr>
        <w:t xml:space="preserve">Consta deste documento os seguintes itens: </w:t>
      </w: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DB7F18"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Generalidades</w:t>
      </w:r>
      <w:r w:rsidR="00DB7F18">
        <w:rPr>
          <w:rFonts w:ascii="Arial" w:hAnsi="Arial" w:cs="Arial"/>
          <w:lang w:val="pt-BR"/>
        </w:rPr>
        <w:t>;</w:t>
      </w:r>
    </w:p>
    <w:p w:rsidR="001636A5" w:rsidRPr="00DB7F18"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Documentações</w:t>
      </w:r>
      <w:r w:rsidR="00DB7F18">
        <w:rPr>
          <w:rFonts w:ascii="Arial" w:hAnsi="Arial" w:cs="Arial"/>
          <w:lang w:val="pt-BR"/>
        </w:rPr>
        <w:t>;</w:t>
      </w:r>
    </w:p>
    <w:p w:rsidR="001636A5" w:rsidRPr="00DB7F18"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Canteiro de Serviço, Mão der Obra e Equipamentos</w:t>
      </w:r>
      <w:r w:rsidR="00DB7F18">
        <w:rPr>
          <w:rFonts w:ascii="Arial" w:hAnsi="Arial" w:cs="Arial"/>
          <w:lang w:val="pt-BR"/>
        </w:rPr>
        <w:t>;</w:t>
      </w:r>
    </w:p>
    <w:p w:rsidR="001636A5" w:rsidRPr="00DB7F18"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Materiais de Construção</w:t>
      </w:r>
      <w:r w:rsidR="00DB7F18">
        <w:rPr>
          <w:rFonts w:ascii="Arial" w:hAnsi="Arial" w:cs="Arial"/>
          <w:lang w:val="pt-BR"/>
        </w:rPr>
        <w:t>;</w:t>
      </w:r>
    </w:p>
    <w:p w:rsidR="001636A5" w:rsidRPr="00DB7F18" w:rsidRDefault="00DB7F18"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Segurança e Conveniência. Pública</w:t>
      </w:r>
      <w:r>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Responsabilidade pelos Serviços</w:t>
      </w:r>
      <w:r w:rsidR="00DB7F18">
        <w:rPr>
          <w:rFonts w:ascii="Arial" w:hAnsi="Arial" w:cs="Arial"/>
          <w:lang w:val="pt-BR"/>
        </w:rPr>
        <w:t>.</w:t>
      </w:r>
    </w:p>
    <w:p w:rsidR="001636A5" w:rsidRPr="001636A5" w:rsidRDefault="001636A5" w:rsidP="001636A5">
      <w:pPr>
        <w:tabs>
          <w:tab w:val="num" w:pos="1276"/>
        </w:tabs>
        <w:suppressAutoHyphens w:val="0"/>
        <w:spacing w:after="0" w:line="240" w:lineRule="auto"/>
        <w:jc w:val="left"/>
        <w:rPr>
          <w:rFonts w:ascii="Arial" w:hAnsi="Arial" w:cs="Arial"/>
          <w:lang w:val="pt-BR"/>
        </w:rPr>
      </w:pPr>
    </w:p>
    <w:p w:rsidR="001636A5" w:rsidRPr="001636A5" w:rsidRDefault="00C57536" w:rsidP="001636A5">
      <w:pPr>
        <w:keepNext/>
        <w:tabs>
          <w:tab w:val="num" w:pos="1152"/>
        </w:tabs>
        <w:spacing w:after="0" w:line="240" w:lineRule="auto"/>
        <w:ind w:left="1151" w:hanging="1151"/>
        <w:outlineLvl w:val="5"/>
        <w:rPr>
          <w:rFonts w:ascii="Arial" w:hAnsi="Arial"/>
          <w:b/>
          <w:bCs/>
          <w:i/>
          <w:sz w:val="24"/>
          <w:szCs w:val="21"/>
          <w:lang w:val="pt-BR" w:eastAsia="ar-SA"/>
        </w:rPr>
      </w:pPr>
      <w:r>
        <w:rPr>
          <w:rFonts w:ascii="Arial" w:hAnsi="Arial"/>
          <w:b/>
          <w:bCs/>
          <w:i/>
          <w:sz w:val="24"/>
          <w:szCs w:val="21"/>
          <w:lang w:val="pt-BR" w:eastAsia="ar-SA"/>
        </w:rPr>
        <w:t>3.</w:t>
      </w:r>
      <w:r w:rsidR="001636A5" w:rsidRPr="001636A5">
        <w:rPr>
          <w:rFonts w:ascii="Arial" w:hAnsi="Arial"/>
          <w:b/>
          <w:bCs/>
          <w:i/>
          <w:sz w:val="24"/>
          <w:szCs w:val="21"/>
          <w:lang w:val="pt-BR" w:eastAsia="ar-SA"/>
        </w:rPr>
        <w:t>1.1.2. Fase de Implantação</w:t>
      </w:r>
    </w:p>
    <w:p w:rsidR="001636A5" w:rsidRPr="001636A5" w:rsidRDefault="001636A5" w:rsidP="001636A5">
      <w:pPr>
        <w:spacing w:after="0" w:line="240" w:lineRule="auto"/>
        <w:rPr>
          <w:rFonts w:ascii="Arial" w:hAnsi="Arial" w:cs="Arial"/>
          <w:b/>
          <w:i/>
          <w:sz w:val="24"/>
          <w:szCs w:val="24"/>
          <w:lang w:val="pt-BR" w:eastAsia="ar-SA"/>
        </w:rPr>
      </w:pPr>
    </w:p>
    <w:p w:rsidR="001636A5" w:rsidRPr="001636A5" w:rsidRDefault="001636A5" w:rsidP="00DB7F18">
      <w:pPr>
        <w:suppressAutoHyphens w:val="0"/>
        <w:spacing w:after="0" w:line="300" w:lineRule="auto"/>
        <w:ind w:firstLine="360"/>
        <w:rPr>
          <w:rFonts w:ascii="Arial" w:hAnsi="Arial" w:cs="Arial"/>
          <w:lang w:val="pt-BR" w:eastAsia="pt-BR"/>
        </w:rPr>
      </w:pPr>
      <w:r w:rsidRPr="001636A5">
        <w:rPr>
          <w:rFonts w:ascii="Arial" w:hAnsi="Arial" w:cs="Arial"/>
          <w:lang w:val="pt-BR" w:eastAsia="pt-BR"/>
        </w:rPr>
        <w:t>Os impactos negativos se relacionam, em sua maioria, à fase de execução do Projeto de Duplicação da CE-025, Trecho Rótula COFECO – Entro. Av. Aruanã, com extensão de 7,10 km, que poderão ser evitáveis ou passíveis de controle ambiental. Por outro lado, a expectativa da população em relação à obra poderá ser positiva, tendo em vista a melhoria das condições de tráfego e, consequentemente, a possibilidade de desenvolvimento socioeconômico da região.</w:t>
      </w:r>
    </w:p>
    <w:p w:rsidR="001636A5" w:rsidRPr="001636A5" w:rsidRDefault="001636A5" w:rsidP="00185E33">
      <w:pPr>
        <w:suppressAutoHyphens w:val="0"/>
        <w:spacing w:after="0" w:line="300" w:lineRule="auto"/>
        <w:ind w:firstLine="709"/>
        <w:rPr>
          <w:rFonts w:ascii="Arial" w:hAnsi="Arial" w:cs="Arial"/>
          <w:lang w:val="pt-BR" w:eastAsia="pt-BR"/>
        </w:rPr>
      </w:pPr>
    </w:p>
    <w:p w:rsidR="00055C4E" w:rsidRDefault="001636A5" w:rsidP="00DB7F18">
      <w:pPr>
        <w:suppressAutoHyphens w:val="0"/>
        <w:spacing w:after="0" w:line="300" w:lineRule="auto"/>
        <w:ind w:firstLine="360"/>
        <w:rPr>
          <w:rFonts w:ascii="Arial" w:hAnsi="Arial" w:cs="Arial"/>
          <w:lang w:val="pt-BR" w:eastAsia="pt-BR"/>
        </w:rPr>
      </w:pPr>
      <w:r w:rsidRPr="001636A5">
        <w:rPr>
          <w:rFonts w:ascii="Arial" w:hAnsi="Arial" w:cs="Arial"/>
          <w:lang w:val="pt-BR" w:eastAsia="pt-BR"/>
        </w:rPr>
        <w:t xml:space="preserve">As principais ações modificadoras do meio ambiente da fase de construção são as atividades descritas a seguir e apresentadas no Volume 2 - Projeto de Execução. Em </w:t>
      </w:r>
      <w:r w:rsidR="008727DD" w:rsidRPr="00FE3F07">
        <w:rPr>
          <w:rFonts w:ascii="Arial" w:hAnsi="Arial" w:cs="Arial"/>
          <w:b/>
          <w:lang w:val="pt-BR" w:eastAsia="pt-BR"/>
        </w:rPr>
        <w:t>A</w:t>
      </w:r>
      <w:r w:rsidR="007970D7" w:rsidRPr="00FE3F07">
        <w:rPr>
          <w:rFonts w:ascii="Arial" w:hAnsi="Arial" w:cs="Arial"/>
          <w:b/>
          <w:lang w:val="pt-BR" w:eastAsia="pt-BR"/>
        </w:rPr>
        <w:t xml:space="preserve">nexo </w:t>
      </w:r>
      <w:r w:rsidR="00C57536">
        <w:rPr>
          <w:rFonts w:ascii="Arial" w:hAnsi="Arial" w:cs="Arial"/>
          <w:b/>
          <w:lang w:val="pt-BR" w:eastAsia="pt-BR"/>
        </w:rPr>
        <w:t>3</w:t>
      </w:r>
      <w:r w:rsidRPr="007970D7">
        <w:rPr>
          <w:rFonts w:ascii="Arial" w:hAnsi="Arial" w:cs="Arial"/>
          <w:lang w:val="pt-BR" w:eastAsia="pt-BR"/>
        </w:rPr>
        <w:t>,</w:t>
      </w:r>
      <w:r w:rsidRPr="001636A5">
        <w:rPr>
          <w:rFonts w:ascii="Arial" w:hAnsi="Arial" w:cs="Arial"/>
          <w:lang w:val="pt-BR" w:eastAsia="pt-BR"/>
        </w:rPr>
        <w:t xml:space="preserve"> </w:t>
      </w:r>
      <w:r w:rsidRPr="00185E33">
        <w:rPr>
          <w:rFonts w:ascii="Arial" w:hAnsi="Arial" w:cs="Arial"/>
          <w:lang w:val="pt-BR" w:eastAsia="pt-BR"/>
        </w:rPr>
        <w:t>Orçamento – Tabela SEINFRA 022 (com Desoneração)</w:t>
      </w:r>
      <w:r w:rsidRPr="001636A5">
        <w:rPr>
          <w:rFonts w:ascii="Arial" w:hAnsi="Arial" w:cs="Arial"/>
          <w:lang w:val="pt-BR" w:eastAsia="pt-BR"/>
        </w:rPr>
        <w:t>, com os quantitativos e custos.</w:t>
      </w:r>
    </w:p>
    <w:p w:rsidR="00C57536" w:rsidRPr="00DB7F18" w:rsidRDefault="00C57536" w:rsidP="00DB7F18">
      <w:pPr>
        <w:suppressAutoHyphens w:val="0"/>
        <w:spacing w:after="0" w:line="300" w:lineRule="auto"/>
        <w:ind w:firstLine="360"/>
        <w:rPr>
          <w:rFonts w:ascii="Arial" w:hAnsi="Arial" w:cs="Arial"/>
          <w:lang w:val="pt-BR" w:eastAsia="pt-BR"/>
        </w:rPr>
      </w:pPr>
    </w:p>
    <w:p w:rsidR="001636A5" w:rsidRPr="001636A5" w:rsidRDefault="001636A5" w:rsidP="00194DEC">
      <w:pPr>
        <w:keepNext/>
        <w:numPr>
          <w:ilvl w:val="0"/>
          <w:numId w:val="8"/>
        </w:numPr>
        <w:spacing w:after="0" w:line="240" w:lineRule="auto"/>
        <w:outlineLvl w:val="5"/>
        <w:rPr>
          <w:rFonts w:ascii="Arial" w:hAnsi="Arial"/>
          <w:b/>
          <w:bCs/>
          <w:i/>
          <w:sz w:val="24"/>
          <w:szCs w:val="21"/>
          <w:lang w:val="x-none" w:eastAsia="ar-SA"/>
        </w:rPr>
      </w:pPr>
      <w:bookmarkStart w:id="204" w:name="_Toc391883505"/>
      <w:r w:rsidRPr="001636A5">
        <w:rPr>
          <w:rFonts w:ascii="Arial" w:hAnsi="Arial"/>
          <w:b/>
          <w:bCs/>
          <w:i/>
          <w:sz w:val="24"/>
          <w:szCs w:val="21"/>
          <w:lang w:val="x-none" w:eastAsia="ar-SA"/>
        </w:rPr>
        <w:t>Serviços Preliminares</w:t>
      </w:r>
      <w:bookmarkEnd w:id="204"/>
    </w:p>
    <w:p w:rsidR="001636A5" w:rsidRPr="001636A5" w:rsidRDefault="001636A5" w:rsidP="001636A5">
      <w:pPr>
        <w:keepNext/>
        <w:spacing w:after="0" w:line="240" w:lineRule="auto"/>
        <w:ind w:left="720"/>
        <w:outlineLvl w:val="5"/>
        <w:rPr>
          <w:rFonts w:ascii="Arial" w:hAnsi="Arial"/>
          <w:b/>
          <w:bCs/>
          <w:i/>
          <w:sz w:val="24"/>
          <w:szCs w:val="21"/>
          <w:lang w:val="x-none" w:eastAsia="ar-SA"/>
        </w:rPr>
      </w:pPr>
    </w:p>
    <w:p w:rsidR="001636A5" w:rsidRDefault="001636A5" w:rsidP="00DB7F18">
      <w:pPr>
        <w:suppressAutoHyphens w:val="0"/>
        <w:spacing w:after="0" w:line="300" w:lineRule="auto"/>
        <w:ind w:firstLine="360"/>
        <w:rPr>
          <w:rFonts w:ascii="Arial" w:hAnsi="Arial" w:cs="Arial"/>
          <w:lang w:val="pt-BR" w:eastAsia="pt-BR"/>
        </w:rPr>
      </w:pPr>
      <w:r w:rsidRPr="001636A5">
        <w:rPr>
          <w:rFonts w:ascii="Arial" w:hAnsi="Arial" w:cs="Arial"/>
          <w:lang w:val="pt-BR" w:eastAsia="pt-BR"/>
        </w:rPr>
        <w:t xml:space="preserve">Os serviços preliminares compreendem as seguintes atividades:   </w:t>
      </w:r>
    </w:p>
    <w:p w:rsidR="007A571C" w:rsidRDefault="007A571C" w:rsidP="001636A5">
      <w:pPr>
        <w:suppressAutoHyphens w:val="0"/>
        <w:spacing w:after="0" w:line="240" w:lineRule="auto"/>
        <w:ind w:firstLine="708"/>
        <w:rPr>
          <w:rFonts w:ascii="Arial" w:hAnsi="Arial" w:cs="Arial"/>
          <w:lang w:val="pt-BR" w:eastAsia="pt-BR"/>
        </w:rPr>
      </w:pPr>
    </w:p>
    <w:p w:rsidR="00475028" w:rsidRDefault="00475028" w:rsidP="001636A5">
      <w:pPr>
        <w:suppressAutoHyphens w:val="0"/>
        <w:spacing w:after="0" w:line="240" w:lineRule="auto"/>
        <w:ind w:firstLine="708"/>
        <w:rPr>
          <w:rFonts w:ascii="Arial" w:hAnsi="Arial" w:cs="Arial"/>
          <w:lang w:val="pt-BR" w:eastAsia="pt-BR"/>
        </w:rPr>
      </w:pPr>
    </w:p>
    <w:p w:rsidR="00475028" w:rsidRDefault="00475028" w:rsidP="001636A5">
      <w:pPr>
        <w:suppressAutoHyphens w:val="0"/>
        <w:spacing w:after="0" w:line="240" w:lineRule="auto"/>
        <w:ind w:firstLine="708"/>
        <w:rPr>
          <w:rFonts w:ascii="Arial" w:hAnsi="Arial" w:cs="Arial"/>
          <w:lang w:val="pt-BR" w:eastAsia="pt-BR"/>
        </w:rPr>
      </w:pPr>
    </w:p>
    <w:p w:rsidR="001636A5" w:rsidRPr="001636A5" w:rsidRDefault="001636A5" w:rsidP="00194DEC">
      <w:pPr>
        <w:numPr>
          <w:ilvl w:val="0"/>
          <w:numId w:val="15"/>
        </w:numPr>
        <w:spacing w:after="0" w:line="240" w:lineRule="auto"/>
        <w:rPr>
          <w:rFonts w:ascii="Arial" w:hAnsi="Arial"/>
          <w:b/>
          <w:i/>
          <w:lang w:val="x-none"/>
        </w:rPr>
      </w:pPr>
      <w:bookmarkStart w:id="205" w:name="_Toc391883506"/>
      <w:r w:rsidRPr="001636A5">
        <w:rPr>
          <w:rFonts w:ascii="Arial" w:hAnsi="Arial"/>
          <w:b/>
          <w:i/>
          <w:lang w:val="x-none"/>
        </w:rPr>
        <w:lastRenderedPageBreak/>
        <w:t>Construção do Canteiro de Obra</w:t>
      </w:r>
      <w:bookmarkEnd w:id="205"/>
      <w:r w:rsidRPr="001636A5">
        <w:rPr>
          <w:rFonts w:ascii="Arial" w:hAnsi="Arial"/>
          <w:b/>
          <w:i/>
          <w:lang w:val="x-none"/>
        </w:rPr>
        <w:t xml:space="preserve"> </w:t>
      </w:r>
    </w:p>
    <w:p w:rsidR="001636A5" w:rsidRPr="001636A5" w:rsidRDefault="001636A5" w:rsidP="001636A5">
      <w:pPr>
        <w:suppressAutoHyphens w:val="0"/>
        <w:spacing w:after="0" w:line="240" w:lineRule="auto"/>
        <w:rPr>
          <w:rFonts w:ascii="Arial" w:hAnsi="Arial"/>
          <w:b/>
          <w:i/>
          <w:lang w:val="x-none"/>
        </w:rPr>
      </w:pP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Alojamento</w:t>
      </w:r>
      <w:r w:rsidR="00DB7F18">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Barracão aberto</w:t>
      </w:r>
      <w:r w:rsidR="00DB7F18">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Barraca para escritório tipo A4</w:t>
      </w:r>
      <w:r w:rsidR="00DB7F18">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Fossa sumidouro para barracão</w:t>
      </w:r>
      <w:r w:rsidR="00DB7F18">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Instalações provisórias de água</w:t>
      </w:r>
      <w:r w:rsidR="00DB7F18">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Instalações provisórias de luz, força, telefone e lógica</w:t>
      </w:r>
      <w:r w:rsidR="00DB7F18">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Mobil. e desmobilização de equipamentos em cavalo mecânico com prancha de 3 eixos</w:t>
      </w:r>
      <w:r w:rsidR="00DB7F18">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Placas padrão de obra</w:t>
      </w:r>
      <w:r w:rsidR="00DB7F18">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Refeitórios</w:t>
      </w:r>
      <w:r w:rsidR="00DB7F18">
        <w:rPr>
          <w:rFonts w:ascii="Arial" w:hAnsi="Arial" w:cs="Arial"/>
          <w:lang w:val="pt-BR"/>
        </w:rPr>
        <w:t>;</w:t>
      </w:r>
    </w:p>
    <w:p w:rsidR="00185E33" w:rsidRDefault="001636A5" w:rsidP="00F76A1C">
      <w:pPr>
        <w:numPr>
          <w:ilvl w:val="0"/>
          <w:numId w:val="31"/>
        </w:numPr>
        <w:suppressAutoHyphens w:val="0"/>
        <w:spacing w:after="0" w:line="300" w:lineRule="auto"/>
        <w:rPr>
          <w:rFonts w:ascii="Arial" w:hAnsi="Arial" w:cs="Arial"/>
          <w:lang w:val="pt-BR"/>
        </w:rPr>
      </w:pPr>
      <w:r w:rsidRPr="001636A5">
        <w:rPr>
          <w:rFonts w:ascii="Arial" w:hAnsi="Arial" w:cs="Arial"/>
          <w:lang w:val="pt-BR"/>
        </w:rPr>
        <w:t>Sanitários e chuveiros</w:t>
      </w:r>
      <w:r w:rsidR="00DB7F18">
        <w:rPr>
          <w:rFonts w:ascii="Arial" w:hAnsi="Arial" w:cs="Arial"/>
          <w:lang w:val="pt-BR"/>
        </w:rPr>
        <w:t>.</w:t>
      </w:r>
    </w:p>
    <w:p w:rsidR="00475028" w:rsidRPr="00F76A1C" w:rsidRDefault="00475028" w:rsidP="00475028">
      <w:pPr>
        <w:suppressAutoHyphens w:val="0"/>
        <w:spacing w:after="0" w:line="300" w:lineRule="auto"/>
        <w:ind w:left="720"/>
        <w:rPr>
          <w:rFonts w:ascii="Arial" w:hAnsi="Arial" w:cs="Arial"/>
          <w:lang w:val="pt-BR"/>
        </w:rPr>
      </w:pPr>
    </w:p>
    <w:p w:rsidR="001636A5" w:rsidRPr="001636A5" w:rsidRDefault="001636A5" w:rsidP="00194DEC">
      <w:pPr>
        <w:numPr>
          <w:ilvl w:val="0"/>
          <w:numId w:val="14"/>
        </w:numPr>
        <w:spacing w:after="0" w:line="240" w:lineRule="auto"/>
        <w:rPr>
          <w:rFonts w:ascii="Arial" w:hAnsi="Arial"/>
          <w:b/>
          <w:i/>
          <w:lang w:val="x-none"/>
        </w:rPr>
      </w:pPr>
      <w:bookmarkStart w:id="206" w:name="_Toc391883507"/>
      <w:r w:rsidRPr="001636A5">
        <w:rPr>
          <w:rFonts w:ascii="Arial" w:hAnsi="Arial"/>
          <w:b/>
          <w:i/>
          <w:lang w:val="x-none"/>
        </w:rPr>
        <w:t>Administração Local</w:t>
      </w:r>
      <w:bookmarkEnd w:id="206"/>
    </w:p>
    <w:p w:rsidR="001636A5" w:rsidRPr="001636A5" w:rsidRDefault="001636A5" w:rsidP="001636A5">
      <w:pPr>
        <w:spacing w:after="0" w:line="240" w:lineRule="auto"/>
        <w:ind w:left="360"/>
        <w:rPr>
          <w:rFonts w:ascii="Arial" w:hAnsi="Arial"/>
          <w:b/>
          <w:i/>
          <w:lang w:val="x-none"/>
        </w:rPr>
      </w:pPr>
    </w:p>
    <w:p w:rsidR="001636A5" w:rsidRPr="001636A5" w:rsidRDefault="001636A5" w:rsidP="004514A5">
      <w:pPr>
        <w:suppressAutoHyphens w:val="0"/>
        <w:spacing w:after="0" w:line="240" w:lineRule="auto"/>
        <w:ind w:firstLine="360"/>
        <w:rPr>
          <w:rFonts w:ascii="Arial" w:hAnsi="Arial" w:cs="Arial"/>
          <w:lang w:val="pt-BR" w:eastAsia="pt-BR"/>
        </w:rPr>
      </w:pPr>
      <w:r w:rsidRPr="001636A5">
        <w:rPr>
          <w:rFonts w:ascii="Arial" w:hAnsi="Arial" w:cs="Arial"/>
          <w:lang w:val="pt-BR" w:eastAsia="pt-BR"/>
        </w:rPr>
        <w:t>- Gerência da Obra</w:t>
      </w:r>
    </w:p>
    <w:p w:rsidR="001636A5" w:rsidRPr="001636A5" w:rsidRDefault="001636A5"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Engenheiro pleno</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Auxiliar administrativo</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Almoxarife</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Servente</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Vigia</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Computador</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Internet</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Veículo leve com combustível e motorista</w:t>
      </w:r>
      <w:r w:rsidR="00247A33">
        <w:rPr>
          <w:rFonts w:ascii="Arial" w:hAnsi="Arial" w:cs="Arial"/>
          <w:lang w:val="pt-BR"/>
        </w:rPr>
        <w:t>.</w:t>
      </w:r>
    </w:p>
    <w:p w:rsidR="001636A5" w:rsidRPr="001636A5" w:rsidRDefault="001636A5" w:rsidP="001636A5">
      <w:pPr>
        <w:suppressAutoHyphens w:val="0"/>
        <w:spacing w:after="0" w:line="240" w:lineRule="auto"/>
        <w:ind w:left="1778"/>
        <w:rPr>
          <w:rFonts w:ascii="Arial" w:hAnsi="Arial" w:cs="Arial"/>
          <w:lang w:val="pt-BR" w:eastAsia="pt-BR"/>
        </w:rPr>
      </w:pPr>
    </w:p>
    <w:p w:rsidR="001636A5" w:rsidRPr="001636A5" w:rsidRDefault="001636A5" w:rsidP="004514A5">
      <w:pPr>
        <w:suppressAutoHyphens w:val="0"/>
        <w:spacing w:after="0" w:line="240" w:lineRule="auto"/>
        <w:ind w:firstLine="360"/>
        <w:rPr>
          <w:rFonts w:ascii="Arial" w:hAnsi="Arial" w:cs="Arial"/>
          <w:lang w:val="pt-BR" w:eastAsia="pt-BR"/>
        </w:rPr>
      </w:pPr>
      <w:r w:rsidRPr="001636A5">
        <w:rPr>
          <w:rFonts w:ascii="Arial" w:hAnsi="Arial" w:cs="Arial"/>
          <w:lang w:val="pt-BR" w:eastAsia="pt-BR"/>
        </w:rPr>
        <w:t>- Produção</w:t>
      </w:r>
    </w:p>
    <w:p w:rsidR="001636A5" w:rsidRPr="001636A5" w:rsidRDefault="001636A5"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Engenheiro Junior</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Encarregado geral/mestre de obra</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Encarregado de turma/feitor</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Apontador</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Servente</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Veículo leve com combustível e motorista</w:t>
      </w:r>
      <w:r w:rsidR="00247A33">
        <w:rPr>
          <w:rFonts w:ascii="Arial" w:hAnsi="Arial" w:cs="Arial"/>
          <w:lang w:val="pt-BR"/>
        </w:rPr>
        <w:t>.</w:t>
      </w:r>
    </w:p>
    <w:p w:rsidR="005C0A2F" w:rsidRPr="001636A5" w:rsidRDefault="005C0A2F" w:rsidP="0040359E">
      <w:pPr>
        <w:suppressAutoHyphens w:val="0"/>
        <w:spacing w:after="0" w:line="240" w:lineRule="auto"/>
        <w:rPr>
          <w:rFonts w:ascii="Arial" w:hAnsi="Arial" w:cs="Arial"/>
          <w:lang w:val="pt-BR" w:eastAsia="pt-BR"/>
        </w:rPr>
      </w:pPr>
    </w:p>
    <w:p w:rsidR="001636A5" w:rsidRPr="001636A5" w:rsidRDefault="001636A5" w:rsidP="004514A5">
      <w:pPr>
        <w:suppressAutoHyphens w:val="0"/>
        <w:spacing w:after="0" w:line="240" w:lineRule="auto"/>
        <w:ind w:firstLine="360"/>
        <w:rPr>
          <w:rFonts w:ascii="Arial" w:hAnsi="Arial" w:cs="Arial"/>
          <w:lang w:val="pt-BR" w:eastAsia="pt-BR"/>
        </w:rPr>
      </w:pPr>
      <w:r w:rsidRPr="001636A5">
        <w:rPr>
          <w:rFonts w:ascii="Arial" w:hAnsi="Arial" w:cs="Arial"/>
          <w:lang w:val="pt-BR" w:eastAsia="pt-BR"/>
        </w:rPr>
        <w:t>- Equipe de Topografia</w:t>
      </w:r>
    </w:p>
    <w:p w:rsidR="001636A5" w:rsidRPr="001636A5" w:rsidRDefault="001636A5"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Topógrafo</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Auxiliar de topografia</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Equipamentos de topografia</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Veículo leve com combustível e motorista</w:t>
      </w:r>
      <w:r w:rsidR="00247A33">
        <w:rPr>
          <w:rFonts w:ascii="Arial" w:hAnsi="Arial" w:cs="Arial"/>
          <w:lang w:val="pt-BR"/>
        </w:rPr>
        <w:t>.</w:t>
      </w:r>
    </w:p>
    <w:p w:rsidR="001636A5" w:rsidRDefault="001636A5" w:rsidP="004514A5">
      <w:pPr>
        <w:suppressAutoHyphens w:val="0"/>
        <w:spacing w:after="0" w:line="240" w:lineRule="auto"/>
        <w:ind w:left="720"/>
        <w:rPr>
          <w:rFonts w:ascii="Arial" w:hAnsi="Arial" w:cs="Arial"/>
          <w:lang w:val="pt-BR" w:eastAsia="pt-BR"/>
        </w:rPr>
      </w:pPr>
    </w:p>
    <w:p w:rsidR="00475028" w:rsidRDefault="00475028" w:rsidP="004514A5">
      <w:pPr>
        <w:suppressAutoHyphens w:val="0"/>
        <w:spacing w:after="0" w:line="240" w:lineRule="auto"/>
        <w:ind w:left="720"/>
        <w:rPr>
          <w:rFonts w:ascii="Arial" w:hAnsi="Arial" w:cs="Arial"/>
          <w:lang w:val="pt-BR" w:eastAsia="pt-BR"/>
        </w:rPr>
      </w:pPr>
    </w:p>
    <w:p w:rsidR="00475028" w:rsidRPr="001636A5" w:rsidRDefault="00475028" w:rsidP="004514A5">
      <w:pPr>
        <w:suppressAutoHyphens w:val="0"/>
        <w:spacing w:after="0" w:line="240" w:lineRule="auto"/>
        <w:ind w:left="720"/>
        <w:rPr>
          <w:rFonts w:ascii="Arial" w:hAnsi="Arial" w:cs="Arial"/>
          <w:lang w:val="pt-BR" w:eastAsia="pt-BR"/>
        </w:rPr>
      </w:pPr>
    </w:p>
    <w:p w:rsidR="001636A5" w:rsidRPr="001636A5" w:rsidRDefault="001636A5" w:rsidP="004514A5">
      <w:pPr>
        <w:suppressAutoHyphens w:val="0"/>
        <w:spacing w:after="0" w:line="240" w:lineRule="auto"/>
        <w:ind w:firstLine="360"/>
        <w:rPr>
          <w:rFonts w:ascii="Arial" w:hAnsi="Arial" w:cs="Arial"/>
          <w:lang w:val="pt-BR" w:eastAsia="pt-BR"/>
        </w:rPr>
      </w:pPr>
      <w:r w:rsidRPr="001636A5">
        <w:rPr>
          <w:rFonts w:ascii="Arial" w:hAnsi="Arial" w:cs="Arial"/>
          <w:lang w:val="pt-BR" w:eastAsia="pt-BR"/>
        </w:rPr>
        <w:lastRenderedPageBreak/>
        <w:t>- Equipe de Geotecnia</w:t>
      </w:r>
    </w:p>
    <w:p w:rsidR="001636A5" w:rsidRPr="001636A5" w:rsidRDefault="001636A5"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Laboratorista</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Auxiliar de laboratório</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Equipamentos de laboratório</w:t>
      </w:r>
      <w:r w:rsidR="00247A33">
        <w:rPr>
          <w:rFonts w:ascii="Arial" w:hAnsi="Arial" w:cs="Arial"/>
          <w:lang w:val="pt-BR"/>
        </w:rPr>
        <w:t>;</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Veículo leve com combustível e motorista</w:t>
      </w:r>
      <w:r w:rsidR="00247A33">
        <w:rPr>
          <w:rFonts w:ascii="Arial" w:hAnsi="Arial" w:cs="Arial"/>
          <w:lang w:val="pt-BR"/>
        </w:rPr>
        <w:t>.</w:t>
      </w:r>
    </w:p>
    <w:p w:rsidR="001636A5" w:rsidRPr="001636A5" w:rsidRDefault="001636A5" w:rsidP="001636A5">
      <w:pPr>
        <w:suppressAutoHyphens w:val="0"/>
        <w:spacing w:after="0" w:line="240" w:lineRule="auto"/>
        <w:rPr>
          <w:rFonts w:ascii="Arial" w:hAnsi="Arial" w:cs="Arial"/>
          <w:lang w:val="pt-BR" w:eastAsia="pt-BR"/>
        </w:rPr>
      </w:pPr>
    </w:p>
    <w:p w:rsidR="001636A5" w:rsidRPr="001636A5" w:rsidRDefault="001636A5" w:rsidP="00194DEC">
      <w:pPr>
        <w:keepNext/>
        <w:numPr>
          <w:ilvl w:val="0"/>
          <w:numId w:val="8"/>
        </w:numPr>
        <w:spacing w:after="0" w:line="240" w:lineRule="auto"/>
        <w:outlineLvl w:val="5"/>
        <w:rPr>
          <w:rFonts w:ascii="Arial" w:hAnsi="Arial"/>
          <w:b/>
          <w:bCs/>
          <w:i/>
          <w:sz w:val="24"/>
          <w:szCs w:val="21"/>
          <w:lang w:val="x-none" w:eastAsia="ar-SA"/>
        </w:rPr>
      </w:pPr>
      <w:bookmarkStart w:id="207" w:name="_Toc391883508"/>
      <w:r w:rsidRPr="001636A5">
        <w:rPr>
          <w:rFonts w:ascii="Arial" w:hAnsi="Arial"/>
          <w:b/>
          <w:bCs/>
          <w:i/>
          <w:sz w:val="24"/>
          <w:szCs w:val="21"/>
          <w:lang w:val="x-none" w:eastAsia="ar-SA"/>
        </w:rPr>
        <w:t>Movimento de Terra</w:t>
      </w:r>
      <w:bookmarkEnd w:id="207"/>
    </w:p>
    <w:p w:rsidR="001636A5" w:rsidRPr="001636A5" w:rsidRDefault="001636A5" w:rsidP="001636A5">
      <w:pPr>
        <w:keepNext/>
        <w:spacing w:after="0" w:line="240" w:lineRule="auto"/>
        <w:ind w:left="360"/>
        <w:outlineLvl w:val="5"/>
        <w:rPr>
          <w:rFonts w:ascii="Arial" w:hAnsi="Arial"/>
          <w:b/>
          <w:bCs/>
          <w:i/>
          <w:sz w:val="24"/>
          <w:szCs w:val="21"/>
          <w:lang w:val="x-none" w:eastAsia="ar-SA"/>
        </w:rPr>
      </w:pPr>
    </w:p>
    <w:p w:rsidR="001636A5" w:rsidRPr="001636A5" w:rsidRDefault="001636A5" w:rsidP="00DB7F18">
      <w:pPr>
        <w:suppressAutoHyphens w:val="0"/>
        <w:spacing w:after="0" w:line="300" w:lineRule="auto"/>
        <w:ind w:firstLine="360"/>
        <w:rPr>
          <w:rFonts w:ascii="Arial" w:hAnsi="Arial" w:cs="Arial"/>
          <w:lang w:val="pt-BR" w:eastAsia="pt-BR"/>
        </w:rPr>
      </w:pPr>
      <w:r w:rsidRPr="001636A5">
        <w:rPr>
          <w:rFonts w:ascii="Arial" w:hAnsi="Arial" w:cs="Arial"/>
          <w:lang w:val="pt-BR" w:eastAsia="pt-BR"/>
        </w:rPr>
        <w:t xml:space="preserve">Os serviços de movimento de terra compreendem as seguintes atividades:   </w:t>
      </w:r>
    </w:p>
    <w:p w:rsidR="001636A5" w:rsidRPr="001636A5" w:rsidRDefault="001636A5"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36"/>
        </w:numPr>
        <w:spacing w:after="0" w:line="240" w:lineRule="auto"/>
        <w:rPr>
          <w:rFonts w:ascii="Arial" w:hAnsi="Arial"/>
          <w:b/>
          <w:i/>
          <w:lang w:val="x-none"/>
        </w:rPr>
      </w:pPr>
      <w:bookmarkStart w:id="208" w:name="_Toc391883509"/>
      <w:r w:rsidRPr="001636A5">
        <w:rPr>
          <w:rFonts w:ascii="Arial" w:hAnsi="Arial"/>
          <w:b/>
          <w:i/>
          <w:lang w:val="x-none"/>
        </w:rPr>
        <w:t>Escavação e Carga de Material</w:t>
      </w:r>
      <w:bookmarkEnd w:id="208"/>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1636A5" w:rsidP="001636A5">
      <w:pPr>
        <w:suppressAutoHyphens w:val="0"/>
        <w:spacing w:after="0" w:line="240" w:lineRule="auto"/>
        <w:rPr>
          <w:rFonts w:ascii="Arial" w:hAnsi="Arial" w:cs="Arial"/>
          <w:lang w:val="pt-BR" w:eastAsia="pt-BR"/>
        </w:rPr>
      </w:pPr>
      <w:r w:rsidRPr="001636A5">
        <w:rPr>
          <w:rFonts w:ascii="Arial" w:hAnsi="Arial" w:cs="Arial"/>
          <w:lang w:val="pt-BR" w:eastAsia="pt-BR"/>
        </w:rPr>
        <w:t>- Escavação, Carga, Transporte e Descarga de Material</w:t>
      </w:r>
    </w:p>
    <w:p w:rsidR="001636A5" w:rsidRPr="001636A5" w:rsidRDefault="001636A5"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33"/>
        </w:numPr>
        <w:suppressAutoHyphens w:val="0"/>
        <w:spacing w:after="0" w:line="240" w:lineRule="auto"/>
        <w:rPr>
          <w:rFonts w:ascii="Arial" w:hAnsi="Arial" w:cs="Arial"/>
          <w:lang w:val="pt-BR" w:eastAsia="pt-BR"/>
        </w:rPr>
      </w:pPr>
      <w:r w:rsidRPr="001636A5">
        <w:rPr>
          <w:rFonts w:ascii="Arial" w:hAnsi="Arial" w:cs="Arial"/>
          <w:lang w:val="pt-BR" w:eastAsia="pt-BR"/>
        </w:rPr>
        <w:t>Escavação e carga de material 1-cat.</w:t>
      </w:r>
    </w:p>
    <w:p w:rsidR="001636A5" w:rsidRDefault="001636A5" w:rsidP="004514A5">
      <w:pPr>
        <w:suppressAutoHyphens w:val="0"/>
        <w:spacing w:after="0" w:line="240" w:lineRule="auto"/>
        <w:ind w:left="720"/>
        <w:rPr>
          <w:rFonts w:ascii="Arial" w:hAnsi="Arial" w:cs="Arial"/>
          <w:lang w:val="pt-BR" w:eastAsia="pt-BR"/>
        </w:rPr>
      </w:pPr>
    </w:p>
    <w:p w:rsidR="001636A5" w:rsidRPr="001636A5" w:rsidRDefault="001636A5" w:rsidP="00194DEC">
      <w:pPr>
        <w:numPr>
          <w:ilvl w:val="0"/>
          <w:numId w:val="38"/>
        </w:numPr>
        <w:spacing w:after="0" w:line="240" w:lineRule="auto"/>
        <w:rPr>
          <w:rFonts w:ascii="Arial" w:hAnsi="Arial"/>
          <w:b/>
          <w:i/>
          <w:lang w:val="x-none"/>
        </w:rPr>
      </w:pPr>
      <w:bookmarkStart w:id="209" w:name="_Toc391883510"/>
      <w:r w:rsidRPr="001636A5">
        <w:rPr>
          <w:rFonts w:ascii="Arial" w:hAnsi="Arial"/>
          <w:b/>
          <w:i/>
          <w:lang w:val="x-none"/>
        </w:rPr>
        <w:t>Aterro, Reaterro e Compactação</w:t>
      </w:r>
      <w:bookmarkEnd w:id="209"/>
    </w:p>
    <w:p w:rsidR="000E3725" w:rsidRDefault="000E3725" w:rsidP="000E3725">
      <w:pPr>
        <w:suppressAutoHyphens w:val="0"/>
        <w:spacing w:after="0" w:line="240" w:lineRule="auto"/>
        <w:rPr>
          <w:rFonts w:ascii="Arial" w:hAnsi="Arial"/>
          <w:b/>
          <w:i/>
          <w:lang w:val="x-none"/>
        </w:rPr>
      </w:pPr>
    </w:p>
    <w:p w:rsidR="001636A5" w:rsidRPr="001636A5" w:rsidRDefault="000E3725" w:rsidP="000E3725">
      <w:pPr>
        <w:suppressAutoHyphens w:val="0"/>
        <w:spacing w:after="0" w:line="240" w:lineRule="auto"/>
        <w:rPr>
          <w:rFonts w:ascii="Arial" w:hAnsi="Arial" w:cs="Arial"/>
          <w:lang w:val="pt-BR" w:eastAsia="pt-BR"/>
        </w:rPr>
      </w:pPr>
      <w:r w:rsidRPr="000E3725">
        <w:rPr>
          <w:rFonts w:ascii="Arial" w:hAnsi="Arial" w:cs="Arial"/>
          <w:lang w:val="pt-BR" w:eastAsia="pt-BR"/>
        </w:rPr>
        <w:t xml:space="preserve">- </w:t>
      </w:r>
      <w:r w:rsidR="001636A5" w:rsidRPr="001636A5">
        <w:rPr>
          <w:rFonts w:ascii="Arial" w:hAnsi="Arial" w:cs="Arial"/>
          <w:lang w:val="pt-BR" w:eastAsia="pt-BR"/>
        </w:rPr>
        <w:t>Compactação de Aterro</w:t>
      </w:r>
    </w:p>
    <w:p w:rsidR="001636A5" w:rsidRPr="001636A5" w:rsidRDefault="001636A5"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Arrasamento aterro (escalonado) DMT até 50 m</w:t>
      </w:r>
      <w:r w:rsidR="00247A33">
        <w:rPr>
          <w:rFonts w:ascii="Arial" w:hAnsi="Arial" w:cs="Arial"/>
          <w:lang w:val="pt-BR"/>
        </w:rPr>
        <w:t>;</w:t>
      </w:r>
    </w:p>
    <w:p w:rsid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Transporte local com DMT entre 4,01 km e 30,00 km (y = 0,47x + 0,69) Solo para terraplenagem DMT = 23,40 km</w:t>
      </w:r>
      <w:r w:rsidR="00247A33">
        <w:rPr>
          <w:rFonts w:ascii="Arial" w:hAnsi="Arial" w:cs="Arial"/>
          <w:lang w:val="pt-BR"/>
        </w:rPr>
        <w:t>.</w:t>
      </w:r>
    </w:p>
    <w:p w:rsidR="004514A5" w:rsidRPr="001636A5" w:rsidRDefault="004514A5" w:rsidP="004514A5">
      <w:pPr>
        <w:suppressAutoHyphens w:val="0"/>
        <w:spacing w:after="0" w:line="240" w:lineRule="auto"/>
        <w:ind w:left="720"/>
        <w:rPr>
          <w:rFonts w:ascii="Arial" w:hAnsi="Arial" w:cs="Arial"/>
          <w:lang w:val="pt-BR" w:eastAsia="pt-BR"/>
        </w:rPr>
      </w:pPr>
    </w:p>
    <w:p w:rsidR="001636A5" w:rsidRPr="001636A5" w:rsidRDefault="001636A5" w:rsidP="00194DEC">
      <w:pPr>
        <w:keepNext/>
        <w:numPr>
          <w:ilvl w:val="0"/>
          <w:numId w:val="8"/>
        </w:numPr>
        <w:spacing w:after="0" w:line="240" w:lineRule="auto"/>
        <w:outlineLvl w:val="5"/>
        <w:rPr>
          <w:rFonts w:ascii="Arial" w:hAnsi="Arial"/>
          <w:b/>
          <w:bCs/>
          <w:i/>
          <w:sz w:val="24"/>
          <w:szCs w:val="21"/>
          <w:lang w:val="x-none" w:eastAsia="ar-SA"/>
        </w:rPr>
      </w:pPr>
      <w:bookmarkStart w:id="210" w:name="_Toc391883511"/>
      <w:r w:rsidRPr="001636A5">
        <w:rPr>
          <w:rFonts w:ascii="Arial" w:hAnsi="Arial"/>
          <w:b/>
          <w:bCs/>
          <w:i/>
          <w:sz w:val="24"/>
          <w:szCs w:val="21"/>
          <w:lang w:val="x-none" w:eastAsia="ar-SA"/>
        </w:rPr>
        <w:t>Serviços Auxiliares</w:t>
      </w:r>
      <w:bookmarkEnd w:id="210"/>
    </w:p>
    <w:p w:rsidR="001636A5" w:rsidRPr="001636A5" w:rsidRDefault="001636A5" w:rsidP="001636A5">
      <w:pPr>
        <w:suppressAutoHyphens w:val="0"/>
        <w:spacing w:after="0" w:line="240" w:lineRule="auto"/>
        <w:rPr>
          <w:rFonts w:ascii="Arial" w:hAnsi="Arial"/>
          <w:b/>
          <w:i/>
          <w:lang w:val="pt-BR"/>
        </w:rPr>
      </w:pPr>
    </w:p>
    <w:p w:rsidR="001636A5" w:rsidRPr="001636A5" w:rsidRDefault="001636A5" w:rsidP="00247A33">
      <w:pPr>
        <w:suppressAutoHyphens w:val="0"/>
        <w:spacing w:after="0" w:line="300" w:lineRule="auto"/>
        <w:ind w:firstLine="360"/>
        <w:rPr>
          <w:rFonts w:ascii="Arial" w:hAnsi="Arial" w:cs="Arial"/>
          <w:lang w:val="pt-BR" w:eastAsia="pt-BR"/>
        </w:rPr>
      </w:pPr>
      <w:r w:rsidRPr="001636A5">
        <w:rPr>
          <w:rFonts w:ascii="Arial" w:hAnsi="Arial" w:cs="Arial"/>
          <w:lang w:val="pt-BR" w:eastAsia="pt-BR"/>
        </w:rPr>
        <w:t xml:space="preserve">Os serviços auxiliares compreendem as seguintes atividades:   </w:t>
      </w: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1636A5" w:rsidRDefault="0071120E" w:rsidP="00194DEC">
      <w:pPr>
        <w:numPr>
          <w:ilvl w:val="0"/>
          <w:numId w:val="38"/>
        </w:numPr>
        <w:spacing w:after="0" w:line="240" w:lineRule="auto"/>
        <w:rPr>
          <w:rFonts w:ascii="Arial" w:hAnsi="Arial"/>
          <w:b/>
          <w:i/>
          <w:lang w:val="x-none"/>
        </w:rPr>
      </w:pPr>
      <w:bookmarkStart w:id="211" w:name="_Toc391883512"/>
      <w:r w:rsidRPr="000C63DF">
        <w:rPr>
          <w:rFonts w:ascii="Arial" w:hAnsi="Arial"/>
          <w:b/>
          <w:i/>
          <w:lang w:val="x-none"/>
        </w:rPr>
        <w:t xml:space="preserve">  </w:t>
      </w:r>
      <w:r w:rsidR="001636A5" w:rsidRPr="001636A5">
        <w:rPr>
          <w:rFonts w:ascii="Arial" w:hAnsi="Arial"/>
          <w:b/>
          <w:i/>
          <w:lang w:val="x-none"/>
        </w:rPr>
        <w:t>Demolições e Retiradas</w:t>
      </w:r>
      <w:bookmarkEnd w:id="211"/>
    </w:p>
    <w:p w:rsidR="001636A5" w:rsidRPr="001636A5" w:rsidRDefault="001636A5" w:rsidP="001636A5">
      <w:pPr>
        <w:suppressAutoHyphens w:val="0"/>
        <w:spacing w:after="0" w:line="240" w:lineRule="auto"/>
        <w:ind w:left="1068"/>
        <w:rPr>
          <w:rFonts w:ascii="Arial" w:hAnsi="Arial"/>
          <w:b/>
          <w:i/>
          <w:lang w:val="x-none"/>
        </w:rPr>
      </w:pPr>
    </w:p>
    <w:p w:rsidR="001636A5" w:rsidRPr="0061235E" w:rsidRDefault="001636A5" w:rsidP="00194DEC">
      <w:pPr>
        <w:numPr>
          <w:ilvl w:val="0"/>
          <w:numId w:val="31"/>
        </w:numPr>
        <w:suppressAutoHyphens w:val="0"/>
        <w:spacing w:after="0" w:line="300" w:lineRule="auto"/>
        <w:rPr>
          <w:rFonts w:ascii="Arial" w:hAnsi="Arial" w:cs="Arial"/>
          <w:lang w:val="pt-BR"/>
        </w:rPr>
      </w:pPr>
      <w:bookmarkStart w:id="212" w:name="_Toc508194556"/>
      <w:r w:rsidRPr="0061235E">
        <w:rPr>
          <w:rFonts w:ascii="Arial" w:hAnsi="Arial" w:cs="Arial"/>
          <w:lang w:val="pt-BR"/>
        </w:rPr>
        <w:t>Demolição de alvenaria de pedra com remoção lateral</w:t>
      </w:r>
      <w:bookmarkEnd w:id="212"/>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bookmarkStart w:id="213" w:name="_Toc508194557"/>
      <w:r w:rsidRPr="0061235E">
        <w:rPr>
          <w:rFonts w:ascii="Arial" w:hAnsi="Arial" w:cs="Arial"/>
          <w:lang w:val="pt-BR"/>
        </w:rPr>
        <w:t>Demolição de alvenaria de tijolos s/ reaproveitamento</w:t>
      </w:r>
      <w:bookmarkEnd w:id="213"/>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bookmarkStart w:id="214" w:name="_Toc508194558"/>
      <w:r w:rsidRPr="0061235E">
        <w:rPr>
          <w:rFonts w:ascii="Arial" w:hAnsi="Arial" w:cs="Arial"/>
          <w:lang w:val="pt-BR"/>
        </w:rPr>
        <w:t>Demolição de cobertura c/telhas cerâmicas</w:t>
      </w:r>
      <w:bookmarkEnd w:id="214"/>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bookmarkStart w:id="215" w:name="_Toc508194559"/>
      <w:r w:rsidRPr="0061235E">
        <w:rPr>
          <w:rFonts w:ascii="Arial" w:hAnsi="Arial" w:cs="Arial"/>
          <w:lang w:val="pt-BR"/>
        </w:rPr>
        <w:t>Demolição de concreto simples</w:t>
      </w:r>
      <w:bookmarkEnd w:id="215"/>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bookmarkStart w:id="216" w:name="_Toc508194560"/>
      <w:r w:rsidRPr="0061235E">
        <w:rPr>
          <w:rFonts w:ascii="Arial" w:hAnsi="Arial" w:cs="Arial"/>
          <w:lang w:val="pt-BR"/>
        </w:rPr>
        <w:t>Demolição de piso cimentado sobre lastro de concreto</w:t>
      </w:r>
      <w:bookmarkEnd w:id="216"/>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bookmarkStart w:id="217" w:name="_Toc508194561"/>
      <w:r w:rsidRPr="0061235E">
        <w:rPr>
          <w:rFonts w:ascii="Arial" w:hAnsi="Arial" w:cs="Arial"/>
          <w:lang w:val="pt-BR"/>
        </w:rPr>
        <w:t>Demolição e remoção de pavimento em paralelepípedo e poliédrico</w:t>
      </w:r>
      <w:bookmarkEnd w:id="217"/>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Demolição manual de concreto armado</w:t>
      </w:r>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Remoção de cercas</w:t>
      </w:r>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Retirada de pavimentação asfáltica com base em pedra</w:t>
      </w:r>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Retirada de tubos de concreto d = 60cm</w:t>
      </w:r>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Retirada de tubos de concreto d = 100cm</w:t>
      </w:r>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Carga mecanizada de entulho em caminhão basculante</w:t>
      </w:r>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Transp. local com DMT entre 4,01km e 30,00km (y = 0,47x + 0,</w:t>
      </w:r>
      <w:r w:rsidR="00C20A4A">
        <w:rPr>
          <w:rFonts w:ascii="Arial" w:hAnsi="Arial" w:cs="Arial"/>
          <w:lang w:val="pt-BR"/>
        </w:rPr>
        <w:t xml:space="preserve">69), </w:t>
      </w:r>
      <w:r w:rsidRPr="0061235E">
        <w:rPr>
          <w:rFonts w:ascii="Arial" w:hAnsi="Arial" w:cs="Arial"/>
          <w:lang w:val="pt-BR"/>
        </w:rPr>
        <w:t>Entulho DMT=23,40km</w:t>
      </w:r>
      <w:r w:rsidR="00247A33">
        <w:rPr>
          <w:rFonts w:ascii="Arial" w:hAnsi="Arial" w:cs="Arial"/>
          <w:lang w:val="pt-BR"/>
        </w:rPr>
        <w:t>.</w:t>
      </w:r>
    </w:p>
    <w:p w:rsidR="001636A5" w:rsidRDefault="001636A5"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38"/>
        </w:numPr>
        <w:spacing w:after="0" w:line="240" w:lineRule="auto"/>
        <w:rPr>
          <w:rFonts w:ascii="Arial" w:hAnsi="Arial"/>
          <w:b/>
          <w:i/>
          <w:lang w:val="x-none"/>
        </w:rPr>
      </w:pPr>
      <w:bookmarkStart w:id="218" w:name="_Toc391883513"/>
      <w:r w:rsidRPr="001636A5">
        <w:rPr>
          <w:rFonts w:ascii="Arial" w:hAnsi="Arial"/>
          <w:b/>
          <w:i/>
          <w:lang w:val="x-none"/>
        </w:rPr>
        <w:lastRenderedPageBreak/>
        <w:t>Serviços Preparatórios</w:t>
      </w:r>
      <w:bookmarkEnd w:id="218"/>
    </w:p>
    <w:p w:rsidR="001636A5" w:rsidRPr="001636A5" w:rsidRDefault="001636A5" w:rsidP="000C63DF">
      <w:pPr>
        <w:spacing w:after="0" w:line="240" w:lineRule="auto"/>
        <w:ind w:left="720"/>
        <w:rPr>
          <w:rFonts w:ascii="Arial" w:hAnsi="Arial"/>
          <w:b/>
          <w:i/>
          <w:lang w:val="x-none"/>
        </w:rPr>
      </w:pP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Desmatamento, destocamento de árvore e limpeza</w:t>
      </w:r>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Carga mecanizada de entulho em caminhão basculante</w:t>
      </w:r>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Transporte de material, exceto rocha em caminhão até 0.5 km</w:t>
      </w:r>
      <w:r w:rsidR="00247A33">
        <w:rPr>
          <w:rFonts w:ascii="Arial" w:hAnsi="Arial" w:cs="Arial"/>
          <w:lang w:val="pt-BR"/>
        </w:rPr>
        <w:t>.</w:t>
      </w:r>
    </w:p>
    <w:p w:rsidR="001636A5" w:rsidRPr="001636A5" w:rsidRDefault="001636A5" w:rsidP="001636A5">
      <w:pPr>
        <w:tabs>
          <w:tab w:val="left" w:pos="1980"/>
        </w:tabs>
        <w:suppressAutoHyphens w:val="0"/>
        <w:spacing w:after="0" w:line="240" w:lineRule="auto"/>
        <w:rPr>
          <w:rFonts w:ascii="Arial" w:hAnsi="Arial" w:cs="Arial"/>
          <w:lang w:val="pt-BR" w:eastAsia="pt-BR"/>
        </w:rPr>
      </w:pPr>
    </w:p>
    <w:p w:rsidR="001636A5" w:rsidRPr="001636A5" w:rsidRDefault="001636A5" w:rsidP="00194DEC">
      <w:pPr>
        <w:keepNext/>
        <w:numPr>
          <w:ilvl w:val="0"/>
          <w:numId w:val="8"/>
        </w:numPr>
        <w:spacing w:after="0" w:line="240" w:lineRule="auto"/>
        <w:outlineLvl w:val="5"/>
        <w:rPr>
          <w:rFonts w:ascii="Arial" w:hAnsi="Arial"/>
          <w:b/>
          <w:bCs/>
          <w:i/>
          <w:sz w:val="24"/>
          <w:szCs w:val="21"/>
          <w:lang w:val="x-none" w:eastAsia="ar-SA"/>
        </w:rPr>
      </w:pPr>
      <w:bookmarkStart w:id="219" w:name="_Toc391883514"/>
      <w:r w:rsidRPr="001636A5">
        <w:rPr>
          <w:rFonts w:ascii="Arial" w:hAnsi="Arial"/>
          <w:b/>
          <w:bCs/>
          <w:i/>
          <w:sz w:val="24"/>
          <w:szCs w:val="21"/>
          <w:lang w:val="x-none" w:eastAsia="ar-SA"/>
        </w:rPr>
        <w:t>Obras de Drenagem</w:t>
      </w:r>
      <w:bookmarkEnd w:id="219"/>
    </w:p>
    <w:p w:rsidR="001636A5" w:rsidRPr="001636A5" w:rsidRDefault="001636A5" w:rsidP="001636A5">
      <w:pPr>
        <w:suppressAutoHyphens w:val="0"/>
        <w:spacing w:after="0" w:line="240" w:lineRule="auto"/>
        <w:rPr>
          <w:rFonts w:ascii="Arial" w:hAnsi="Arial" w:cs="Arial"/>
          <w:lang w:val="pt-BR" w:eastAsia="pt-BR"/>
        </w:rPr>
      </w:pPr>
    </w:p>
    <w:p w:rsidR="001636A5" w:rsidRPr="001636A5" w:rsidRDefault="001636A5" w:rsidP="00247A33">
      <w:pPr>
        <w:suppressAutoHyphens w:val="0"/>
        <w:spacing w:after="0" w:line="300" w:lineRule="auto"/>
        <w:ind w:firstLine="360"/>
        <w:rPr>
          <w:rFonts w:ascii="Arial" w:hAnsi="Arial" w:cs="Arial"/>
          <w:lang w:val="pt-BR" w:eastAsia="pt-BR"/>
        </w:rPr>
      </w:pPr>
      <w:r w:rsidRPr="001636A5">
        <w:rPr>
          <w:rFonts w:ascii="Arial" w:hAnsi="Arial" w:cs="Arial"/>
          <w:lang w:val="pt-BR" w:eastAsia="pt-BR"/>
        </w:rPr>
        <w:t xml:space="preserve">As obras de drenagem compreendem as seguintes atividades:   </w:t>
      </w:r>
    </w:p>
    <w:p w:rsidR="001636A5" w:rsidRDefault="001636A5"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38"/>
        </w:numPr>
        <w:spacing w:after="0" w:line="240" w:lineRule="auto"/>
        <w:rPr>
          <w:rFonts w:ascii="Arial" w:hAnsi="Arial"/>
          <w:b/>
          <w:i/>
          <w:lang w:val="x-none"/>
        </w:rPr>
      </w:pPr>
      <w:bookmarkStart w:id="220" w:name="_Toc391883515"/>
      <w:r w:rsidRPr="001636A5">
        <w:rPr>
          <w:rFonts w:ascii="Arial" w:hAnsi="Arial"/>
          <w:b/>
          <w:i/>
          <w:lang w:val="x-none"/>
        </w:rPr>
        <w:t xml:space="preserve">Obras </w:t>
      </w:r>
      <w:r w:rsidR="000C63DF">
        <w:rPr>
          <w:rFonts w:ascii="Arial" w:hAnsi="Arial"/>
          <w:b/>
          <w:i/>
          <w:lang w:val="pt-BR"/>
        </w:rPr>
        <w:t>d</w:t>
      </w:r>
      <w:r w:rsidRPr="001636A5">
        <w:rPr>
          <w:rFonts w:ascii="Arial" w:hAnsi="Arial"/>
          <w:b/>
          <w:i/>
          <w:lang w:val="x-none"/>
        </w:rPr>
        <w:t>’</w:t>
      </w:r>
      <w:r w:rsidR="000C63DF">
        <w:rPr>
          <w:rFonts w:ascii="Arial" w:hAnsi="Arial"/>
          <w:b/>
          <w:i/>
          <w:lang w:val="pt-BR"/>
        </w:rPr>
        <w:t>A</w:t>
      </w:r>
      <w:r w:rsidRPr="001636A5">
        <w:rPr>
          <w:rFonts w:ascii="Arial" w:hAnsi="Arial"/>
          <w:b/>
          <w:i/>
          <w:lang w:val="x-none"/>
        </w:rPr>
        <w:t>rte Corrente</w:t>
      </w:r>
      <w:bookmarkEnd w:id="220"/>
    </w:p>
    <w:p w:rsidR="001636A5" w:rsidRPr="001636A5" w:rsidRDefault="001636A5" w:rsidP="001636A5">
      <w:pPr>
        <w:suppressAutoHyphens w:val="0"/>
        <w:spacing w:after="0" w:line="240" w:lineRule="auto"/>
        <w:ind w:left="1068"/>
        <w:rPr>
          <w:rFonts w:ascii="Arial" w:hAnsi="Arial"/>
          <w:b/>
          <w:i/>
          <w:lang w:val="x-none"/>
        </w:rPr>
      </w:pP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Escavação mecânica solo de 1a</w:t>
      </w:r>
      <w:r w:rsidR="00271178" w:rsidRPr="0061235E">
        <w:rPr>
          <w:rFonts w:ascii="Arial" w:hAnsi="Arial" w:cs="Arial"/>
          <w:lang w:val="pt-BR"/>
        </w:rPr>
        <w:t xml:space="preserve"> cat. prof. até 2.0</w:t>
      </w:r>
      <w:r w:rsidRPr="0061235E">
        <w:rPr>
          <w:rFonts w:ascii="Arial" w:hAnsi="Arial" w:cs="Arial"/>
          <w:lang w:val="pt-BR"/>
        </w:rPr>
        <w:t>m</w:t>
      </w:r>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Escavação mecânica solo de 1a cat. prof. de 2.01 a 4.00m</w:t>
      </w:r>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Reaterro c/compactação mecânica, e controle, material da vala</w:t>
      </w:r>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Escoramento contínuo de valas c/pranchas metálicas de 3.00m</w:t>
      </w:r>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Aquisição e assentamento de tubo corrugado de dupla parede pead d = 60,0cm</w:t>
      </w:r>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Aquisição e assentamento de tubo corrugado de dupla parede pead d = 75,0cm</w:t>
      </w:r>
      <w:r w:rsidR="00247A33">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Aquisição e assentamento de tubo corrugado de dupla parede pead d = 90,0cm</w:t>
      </w:r>
      <w:r w:rsidR="001E317F">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Boca de bueiro simples tubular d = 100cm</w:t>
      </w:r>
      <w:r w:rsidR="001E317F">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Boca de bueiro duplo capeado (1.50 x 1.00m)</w:t>
      </w:r>
      <w:r w:rsidR="001E317F">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Corpo de bueiro duplo capeado (1.50 x 1.00m)</w:t>
      </w:r>
      <w:r w:rsidR="001E317F">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Transporte local c/ DMT superior a 30,00 km (y = 0,37x + 0,69) areia DMT = 71,10km</w:t>
      </w:r>
      <w:r w:rsidR="001E317F">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Transporte local c/ DMT superior a 30,00 km (y = 0,37x + 0,69) brita DMT = 35,90km</w:t>
      </w:r>
      <w:r w:rsidR="001E317F">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Transporte local c/ DMT superior a 30,00 km (y = 0,37x + 0,69) pedra DMT = 35,90km</w:t>
      </w:r>
      <w:r w:rsidR="001E317F">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Transporte comercial em rodovia pavimentada (y = 0,24x) cimento DMT = 30,00km</w:t>
      </w:r>
      <w:r w:rsidR="001E317F">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Transporte comercial em rodovia pavimentada (y = 0,24x) madeira DMT = 30,00km</w:t>
      </w:r>
      <w:r w:rsidR="001E317F">
        <w:rPr>
          <w:rFonts w:ascii="Arial" w:hAnsi="Arial" w:cs="Arial"/>
          <w:lang w:val="pt-BR"/>
        </w:rPr>
        <w:t>;</w:t>
      </w:r>
    </w:p>
    <w:p w:rsidR="001636A5" w:rsidRPr="0061235E" w:rsidRDefault="001636A5" w:rsidP="00194DEC">
      <w:pPr>
        <w:numPr>
          <w:ilvl w:val="0"/>
          <w:numId w:val="31"/>
        </w:numPr>
        <w:suppressAutoHyphens w:val="0"/>
        <w:spacing w:after="0" w:line="300" w:lineRule="auto"/>
        <w:rPr>
          <w:rFonts w:ascii="Arial" w:hAnsi="Arial" w:cs="Arial"/>
          <w:lang w:val="pt-BR"/>
        </w:rPr>
      </w:pPr>
      <w:r w:rsidRPr="0061235E">
        <w:rPr>
          <w:rFonts w:ascii="Arial" w:hAnsi="Arial" w:cs="Arial"/>
          <w:lang w:val="pt-BR"/>
        </w:rPr>
        <w:t>Transporte comercial em rodovia pavimentada (y = 0,24x) ferro DMT = 30,00km</w:t>
      </w:r>
      <w:r w:rsidR="001E317F">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Transporte comercial em rodovia pavimentada (y = 0,24x) escora DMT = 30,00km</w:t>
      </w:r>
      <w:r w:rsidR="001E317F">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Transporte comercial em rodovia pavimentada (y = 0,24x) tubo DMT = 30,00km</w:t>
      </w:r>
      <w:r w:rsidR="001E317F">
        <w:rPr>
          <w:rFonts w:ascii="Arial" w:hAnsi="Arial" w:cs="Arial"/>
          <w:lang w:val="pt-BR"/>
        </w:rPr>
        <w:t>.</w:t>
      </w:r>
    </w:p>
    <w:p w:rsidR="00055C4E" w:rsidRPr="001636A5" w:rsidRDefault="00055C4E" w:rsidP="000C63DF">
      <w:pPr>
        <w:suppressAutoHyphens w:val="0"/>
        <w:spacing w:after="0" w:line="240" w:lineRule="auto"/>
        <w:ind w:left="426"/>
        <w:rPr>
          <w:rFonts w:ascii="Arial" w:hAnsi="Arial" w:cs="Arial"/>
          <w:lang w:val="pt-BR" w:eastAsia="pt-BR"/>
        </w:rPr>
      </w:pPr>
    </w:p>
    <w:p w:rsidR="001636A5" w:rsidRPr="001636A5" w:rsidRDefault="001636A5" w:rsidP="00194DEC">
      <w:pPr>
        <w:numPr>
          <w:ilvl w:val="0"/>
          <w:numId w:val="38"/>
        </w:numPr>
        <w:spacing w:after="0" w:line="240" w:lineRule="auto"/>
        <w:rPr>
          <w:rFonts w:ascii="Arial" w:hAnsi="Arial"/>
          <w:b/>
          <w:i/>
          <w:lang w:val="x-none"/>
        </w:rPr>
      </w:pPr>
      <w:bookmarkStart w:id="221" w:name="_Toc391883516"/>
      <w:r w:rsidRPr="001636A5">
        <w:rPr>
          <w:rFonts w:ascii="Arial" w:hAnsi="Arial"/>
          <w:b/>
          <w:i/>
          <w:lang w:val="x-none"/>
        </w:rPr>
        <w:t>Drenagem Sub-Superficial</w:t>
      </w:r>
      <w:bookmarkEnd w:id="221"/>
    </w:p>
    <w:p w:rsidR="001636A5" w:rsidRPr="001636A5" w:rsidRDefault="001636A5" w:rsidP="000C63DF">
      <w:pPr>
        <w:suppressAutoHyphens w:val="0"/>
        <w:spacing w:after="0" w:line="240" w:lineRule="auto"/>
        <w:ind w:left="426"/>
        <w:rPr>
          <w:rFonts w:ascii="Arial" w:hAnsi="Arial" w:cs="Arial"/>
          <w:lang w:val="pt-BR" w:eastAsia="pt-BR"/>
        </w:rPr>
      </w:pPr>
    </w:p>
    <w:p w:rsidR="001636A5" w:rsidRPr="009A2AEA" w:rsidRDefault="001636A5" w:rsidP="00194DEC">
      <w:pPr>
        <w:numPr>
          <w:ilvl w:val="0"/>
          <w:numId w:val="31"/>
        </w:numPr>
        <w:suppressAutoHyphens w:val="0"/>
        <w:spacing w:after="0" w:line="300" w:lineRule="auto"/>
        <w:rPr>
          <w:rFonts w:ascii="Arial" w:hAnsi="Arial" w:cs="Arial"/>
          <w:lang w:val="pt-BR"/>
        </w:rPr>
      </w:pPr>
      <w:bookmarkStart w:id="222" w:name="_Toc508201704"/>
      <w:r w:rsidRPr="009A2AEA">
        <w:rPr>
          <w:rFonts w:ascii="Arial" w:hAnsi="Arial" w:cs="Arial"/>
          <w:lang w:val="pt-BR"/>
        </w:rPr>
        <w:t>Barbacã c/ tubo PVC esgoto 50 mm, inclusive geotêxtil não-tecido 100% poliéster com resistência a tração longitudinal mínima de 8 kn/m (bidim rt-08 ou similar) e brita</w:t>
      </w:r>
      <w:bookmarkEnd w:id="222"/>
      <w:r w:rsidR="001E317F">
        <w:rPr>
          <w:rFonts w:ascii="Arial" w:hAnsi="Arial" w:cs="Arial"/>
          <w:lang w:val="pt-BR"/>
        </w:rPr>
        <w:t>.</w:t>
      </w:r>
    </w:p>
    <w:p w:rsidR="001636A5" w:rsidRPr="001636A5" w:rsidRDefault="001636A5" w:rsidP="004514A5">
      <w:pPr>
        <w:suppressAutoHyphens w:val="0"/>
        <w:spacing w:after="0" w:line="300" w:lineRule="auto"/>
        <w:rPr>
          <w:rFonts w:ascii="Arial" w:hAnsi="Arial" w:cs="Arial"/>
          <w:lang w:val="pt-BR" w:eastAsia="pt-BR"/>
        </w:rPr>
      </w:pPr>
    </w:p>
    <w:p w:rsidR="001636A5" w:rsidRPr="001636A5" w:rsidRDefault="001636A5" w:rsidP="00194DEC">
      <w:pPr>
        <w:numPr>
          <w:ilvl w:val="0"/>
          <w:numId w:val="38"/>
        </w:numPr>
        <w:spacing w:after="0" w:line="240" w:lineRule="auto"/>
        <w:rPr>
          <w:rFonts w:ascii="Arial" w:hAnsi="Arial"/>
          <w:b/>
          <w:i/>
          <w:lang w:val="x-none"/>
        </w:rPr>
      </w:pPr>
      <w:bookmarkStart w:id="223" w:name="_Toc391883517"/>
      <w:r w:rsidRPr="001636A5">
        <w:rPr>
          <w:rFonts w:ascii="Arial" w:hAnsi="Arial"/>
          <w:b/>
          <w:i/>
          <w:lang w:val="x-none"/>
        </w:rPr>
        <w:t>Drenagem Superficial</w:t>
      </w:r>
      <w:bookmarkEnd w:id="223"/>
    </w:p>
    <w:p w:rsidR="001636A5" w:rsidRPr="001636A5" w:rsidRDefault="001636A5" w:rsidP="000C63DF">
      <w:pPr>
        <w:spacing w:after="0" w:line="240" w:lineRule="auto"/>
        <w:ind w:left="720"/>
        <w:rPr>
          <w:rFonts w:ascii="Arial" w:hAnsi="Arial"/>
          <w:b/>
          <w:i/>
          <w:lang w:val="x-none"/>
        </w:rPr>
      </w:pP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Banqueta / meio fio de concreto moldado no local</w:t>
      </w:r>
      <w:r w:rsidR="001E317F">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Banqueta / meio fio de concreto p/ vias urbanas (1,00x0,35x0,15m)</w:t>
      </w:r>
      <w:r w:rsidR="001E317F">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Transporte local c/ DMT superior a 30,00km (y = 0,37x + 0,69) areia DMT = 71,10km</w:t>
      </w:r>
      <w:r w:rsidR="001E317F">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Transporte local c/ DMT superior a 30,00km (y = 0,37x + 0,69) brita DMT = 35,90km</w:t>
      </w:r>
      <w:r w:rsidR="001E317F">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Transporte comercial em rodovia pavimentada (y = 0,24x) cimento DMT = 30,00km</w:t>
      </w:r>
      <w:r w:rsidR="001E317F">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Transporte comercial em rodovia pavimentada (y = 0,24x) madeira DMT = 30,00km</w:t>
      </w:r>
      <w:r w:rsidR="001E317F">
        <w:rPr>
          <w:rFonts w:ascii="Arial" w:hAnsi="Arial" w:cs="Arial"/>
          <w:lang w:val="pt-BR"/>
        </w:rPr>
        <w:t>.</w:t>
      </w:r>
    </w:p>
    <w:p w:rsidR="001636A5" w:rsidRPr="001636A5" w:rsidRDefault="001636A5" w:rsidP="00194DEC">
      <w:pPr>
        <w:keepNext/>
        <w:numPr>
          <w:ilvl w:val="0"/>
          <w:numId w:val="8"/>
        </w:numPr>
        <w:spacing w:after="0" w:line="240" w:lineRule="auto"/>
        <w:outlineLvl w:val="5"/>
        <w:rPr>
          <w:rFonts w:ascii="Arial" w:hAnsi="Arial"/>
          <w:b/>
          <w:bCs/>
          <w:i/>
          <w:sz w:val="24"/>
          <w:szCs w:val="21"/>
          <w:lang w:val="x-none" w:eastAsia="ar-SA"/>
        </w:rPr>
      </w:pPr>
      <w:bookmarkStart w:id="224" w:name="_Toc391883518"/>
      <w:r w:rsidRPr="001636A5">
        <w:rPr>
          <w:rFonts w:ascii="Arial" w:hAnsi="Arial"/>
          <w:b/>
          <w:bCs/>
          <w:i/>
          <w:sz w:val="24"/>
          <w:szCs w:val="21"/>
          <w:lang w:val="x-none" w:eastAsia="ar-SA"/>
        </w:rPr>
        <w:lastRenderedPageBreak/>
        <w:t>Fundações e Estruturas</w:t>
      </w:r>
      <w:bookmarkEnd w:id="224"/>
    </w:p>
    <w:p w:rsidR="001636A5" w:rsidRPr="001636A5" w:rsidRDefault="001636A5" w:rsidP="001636A5">
      <w:pPr>
        <w:suppressAutoHyphens w:val="0"/>
        <w:spacing w:after="0" w:line="240" w:lineRule="auto"/>
        <w:ind w:firstLine="708"/>
        <w:rPr>
          <w:rFonts w:ascii="Arial" w:hAnsi="Arial"/>
          <w:b/>
          <w:i/>
          <w:lang w:val="pt-BR"/>
        </w:rPr>
      </w:pPr>
      <w:r w:rsidRPr="001636A5">
        <w:rPr>
          <w:rFonts w:ascii="Arial" w:hAnsi="Arial"/>
          <w:b/>
          <w:i/>
          <w:lang w:val="pt-BR"/>
        </w:rPr>
        <w:tab/>
      </w:r>
    </w:p>
    <w:p w:rsidR="001636A5" w:rsidRPr="001636A5" w:rsidRDefault="001636A5" w:rsidP="001E317F">
      <w:pPr>
        <w:suppressAutoHyphens w:val="0"/>
        <w:spacing w:after="0" w:line="300" w:lineRule="auto"/>
        <w:ind w:firstLine="360"/>
        <w:rPr>
          <w:rFonts w:ascii="Arial" w:hAnsi="Arial" w:cs="Arial"/>
          <w:lang w:val="pt-BR" w:eastAsia="pt-BR"/>
        </w:rPr>
      </w:pPr>
      <w:r w:rsidRPr="001636A5">
        <w:rPr>
          <w:rFonts w:ascii="Arial" w:hAnsi="Arial" w:cs="Arial"/>
          <w:lang w:val="pt-BR" w:eastAsia="pt-BR"/>
        </w:rPr>
        <w:t xml:space="preserve">As fundações e estruturas compreendem as seguintes atividades:   </w:t>
      </w:r>
    </w:p>
    <w:p w:rsidR="001636A5" w:rsidRPr="001636A5" w:rsidRDefault="001636A5" w:rsidP="001636A5">
      <w:pPr>
        <w:tabs>
          <w:tab w:val="left" w:pos="2031"/>
        </w:tabs>
        <w:suppressAutoHyphens w:val="0"/>
        <w:spacing w:after="0" w:line="240" w:lineRule="auto"/>
        <w:rPr>
          <w:rFonts w:ascii="Arial" w:hAnsi="Arial"/>
          <w:b/>
          <w:i/>
          <w:lang w:val="pt-BR"/>
        </w:rPr>
      </w:pPr>
    </w:p>
    <w:p w:rsidR="001636A5" w:rsidRPr="001636A5" w:rsidRDefault="001636A5" w:rsidP="00194DEC">
      <w:pPr>
        <w:numPr>
          <w:ilvl w:val="0"/>
          <w:numId w:val="38"/>
        </w:numPr>
        <w:spacing w:after="0" w:line="240" w:lineRule="auto"/>
        <w:rPr>
          <w:rFonts w:ascii="Arial" w:hAnsi="Arial"/>
          <w:b/>
          <w:i/>
          <w:lang w:val="x-none"/>
        </w:rPr>
      </w:pPr>
      <w:bookmarkStart w:id="225" w:name="_Toc391883519"/>
      <w:r w:rsidRPr="001636A5">
        <w:rPr>
          <w:rFonts w:ascii="Arial" w:hAnsi="Arial"/>
          <w:b/>
          <w:i/>
          <w:lang w:val="x-none"/>
        </w:rPr>
        <w:t>Formas</w:t>
      </w:r>
      <w:bookmarkEnd w:id="225"/>
    </w:p>
    <w:p w:rsidR="001636A5" w:rsidRPr="00F76A1C" w:rsidRDefault="001636A5" w:rsidP="001636A5">
      <w:pPr>
        <w:suppressAutoHyphens w:val="0"/>
        <w:spacing w:after="0" w:line="240" w:lineRule="auto"/>
        <w:ind w:left="1068"/>
        <w:rPr>
          <w:rFonts w:ascii="Arial" w:hAnsi="Arial"/>
          <w:b/>
          <w:i/>
          <w:sz w:val="20"/>
          <w:szCs w:val="20"/>
          <w:lang w:val="x-none"/>
        </w:rPr>
      </w:pPr>
    </w:p>
    <w:p w:rsidR="001636A5" w:rsidRPr="00B94A2A" w:rsidRDefault="001636A5" w:rsidP="00194DEC">
      <w:pPr>
        <w:numPr>
          <w:ilvl w:val="0"/>
          <w:numId w:val="37"/>
        </w:numPr>
        <w:suppressAutoHyphens w:val="0"/>
        <w:spacing w:after="0" w:line="240" w:lineRule="auto"/>
        <w:rPr>
          <w:rFonts w:ascii="Arial" w:hAnsi="Arial" w:cs="Arial"/>
          <w:lang w:val="pt-BR" w:eastAsia="pt-BR"/>
        </w:rPr>
      </w:pPr>
      <w:r w:rsidRPr="00B94A2A">
        <w:rPr>
          <w:rFonts w:ascii="Arial" w:hAnsi="Arial" w:cs="Arial"/>
          <w:lang w:val="pt-BR" w:eastAsia="pt-BR"/>
        </w:rPr>
        <w:t>Forma plana chapa compensada resinada, esp.= 10mm UTIL. 3x</w:t>
      </w:r>
    </w:p>
    <w:p w:rsidR="001636A5" w:rsidRDefault="001636A5"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38"/>
        </w:numPr>
        <w:spacing w:after="0" w:line="240" w:lineRule="auto"/>
        <w:rPr>
          <w:rFonts w:ascii="Arial" w:hAnsi="Arial"/>
          <w:b/>
          <w:i/>
          <w:lang w:val="x-none"/>
        </w:rPr>
      </w:pPr>
      <w:bookmarkStart w:id="226" w:name="_Toc391883520"/>
      <w:r w:rsidRPr="001636A5">
        <w:rPr>
          <w:rFonts w:ascii="Arial" w:hAnsi="Arial"/>
          <w:b/>
          <w:i/>
          <w:lang w:val="x-none"/>
        </w:rPr>
        <w:t>Armaduras</w:t>
      </w:r>
      <w:bookmarkEnd w:id="226"/>
    </w:p>
    <w:p w:rsidR="001636A5" w:rsidRPr="00F76A1C" w:rsidRDefault="001636A5" w:rsidP="000C63DF">
      <w:pPr>
        <w:spacing w:after="0" w:line="240" w:lineRule="auto"/>
        <w:ind w:left="720"/>
        <w:rPr>
          <w:rFonts w:ascii="Arial" w:hAnsi="Arial"/>
          <w:b/>
          <w:i/>
          <w:sz w:val="20"/>
          <w:szCs w:val="20"/>
          <w:lang w:val="x-none"/>
        </w:rPr>
      </w:pP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Armadura CA-50A média d = 6,3 a 10,0mm</w:t>
      </w:r>
      <w:r w:rsidR="001E317F">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Armadura CA-60 fina d = 3,40 a 6,40mm</w:t>
      </w:r>
      <w:r w:rsidR="001E317F">
        <w:rPr>
          <w:rFonts w:ascii="Arial" w:hAnsi="Arial" w:cs="Arial"/>
          <w:lang w:val="pt-BR"/>
        </w:rPr>
        <w:t>.</w:t>
      </w:r>
    </w:p>
    <w:p w:rsidR="001636A5" w:rsidRPr="001636A5" w:rsidRDefault="001636A5" w:rsidP="0071120E">
      <w:pPr>
        <w:suppressAutoHyphens w:val="0"/>
        <w:spacing w:after="0" w:line="300" w:lineRule="auto"/>
        <w:rPr>
          <w:rFonts w:ascii="Arial" w:hAnsi="Arial" w:cs="Arial"/>
          <w:lang w:val="pt-BR" w:eastAsia="pt-BR"/>
        </w:rPr>
      </w:pPr>
    </w:p>
    <w:p w:rsidR="001636A5" w:rsidRPr="001636A5" w:rsidRDefault="001636A5" w:rsidP="00194DEC">
      <w:pPr>
        <w:numPr>
          <w:ilvl w:val="0"/>
          <w:numId w:val="38"/>
        </w:numPr>
        <w:spacing w:after="0" w:line="240" w:lineRule="auto"/>
        <w:rPr>
          <w:rFonts w:ascii="Arial" w:hAnsi="Arial"/>
          <w:b/>
          <w:i/>
          <w:lang w:val="x-none"/>
        </w:rPr>
      </w:pPr>
      <w:bookmarkStart w:id="227" w:name="_Toc391883521"/>
      <w:r w:rsidRPr="001636A5">
        <w:rPr>
          <w:rFonts w:ascii="Arial" w:hAnsi="Arial"/>
          <w:b/>
          <w:i/>
          <w:lang w:val="x-none"/>
        </w:rPr>
        <w:t>Concretos</w:t>
      </w:r>
      <w:bookmarkEnd w:id="227"/>
    </w:p>
    <w:p w:rsidR="001636A5" w:rsidRPr="00F76A1C" w:rsidRDefault="001636A5" w:rsidP="001636A5">
      <w:pPr>
        <w:spacing w:after="0" w:line="240" w:lineRule="auto"/>
        <w:ind w:left="360"/>
        <w:rPr>
          <w:rFonts w:ascii="Arial" w:hAnsi="Arial"/>
          <w:b/>
          <w:i/>
          <w:sz w:val="20"/>
          <w:szCs w:val="20"/>
          <w:lang w:val="x-none"/>
        </w:rPr>
      </w:pP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Concreto p/vibr.,FCK = 10 mpa com agregado produzido (s/transp.)</w:t>
      </w:r>
      <w:r w:rsidR="001E317F">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Concreto p/vibr., FCK =15 mpa com agregado produzido (s/ transp.)</w:t>
      </w:r>
      <w:r w:rsidR="001E317F">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Lançamento e aplicação de concreto s/ elevação</w:t>
      </w:r>
      <w:r w:rsidR="001E317F">
        <w:rPr>
          <w:rFonts w:ascii="Arial" w:hAnsi="Arial" w:cs="Arial"/>
          <w:lang w:val="pt-BR"/>
        </w:rPr>
        <w:t>.</w:t>
      </w:r>
    </w:p>
    <w:p w:rsidR="001636A5" w:rsidRPr="003A5DF4" w:rsidRDefault="001636A5" w:rsidP="0071120E">
      <w:pPr>
        <w:suppressAutoHyphens w:val="0"/>
        <w:spacing w:after="0" w:line="300" w:lineRule="auto"/>
        <w:rPr>
          <w:rFonts w:ascii="Arial" w:hAnsi="Arial" w:cs="Arial"/>
          <w:lang w:val="pt-BR" w:eastAsia="pt-BR"/>
        </w:rPr>
      </w:pPr>
    </w:p>
    <w:p w:rsidR="001636A5" w:rsidRPr="003A5DF4" w:rsidRDefault="001636A5" w:rsidP="00194DEC">
      <w:pPr>
        <w:numPr>
          <w:ilvl w:val="0"/>
          <w:numId w:val="38"/>
        </w:numPr>
        <w:spacing w:after="0" w:line="240" w:lineRule="auto"/>
        <w:rPr>
          <w:rFonts w:ascii="Arial" w:hAnsi="Arial"/>
          <w:b/>
          <w:i/>
          <w:lang w:val="x-none"/>
        </w:rPr>
      </w:pPr>
      <w:bookmarkStart w:id="228" w:name="_Toc391883522"/>
      <w:r w:rsidRPr="003A5DF4">
        <w:rPr>
          <w:rFonts w:ascii="Arial" w:hAnsi="Arial"/>
          <w:b/>
          <w:i/>
          <w:lang w:val="x-none"/>
        </w:rPr>
        <w:t>Junta de Dilatação</w:t>
      </w:r>
      <w:bookmarkEnd w:id="228"/>
    </w:p>
    <w:p w:rsidR="001636A5" w:rsidRPr="00F76A1C" w:rsidRDefault="001636A5" w:rsidP="000C63DF">
      <w:pPr>
        <w:spacing w:after="0" w:line="240" w:lineRule="auto"/>
        <w:ind w:left="720"/>
        <w:rPr>
          <w:rFonts w:ascii="Arial" w:hAnsi="Arial"/>
          <w:i/>
          <w:sz w:val="20"/>
          <w:szCs w:val="20"/>
          <w:lang w:val="x-none"/>
        </w:rPr>
      </w:pPr>
    </w:p>
    <w:p w:rsidR="001636A5" w:rsidRPr="00B94A2A" w:rsidRDefault="001636A5" w:rsidP="00194DEC">
      <w:pPr>
        <w:numPr>
          <w:ilvl w:val="0"/>
          <w:numId w:val="37"/>
        </w:numPr>
        <w:suppressAutoHyphens w:val="0"/>
        <w:spacing w:after="0" w:line="240" w:lineRule="auto"/>
        <w:rPr>
          <w:rFonts w:ascii="Arial" w:hAnsi="Arial" w:cs="Arial"/>
          <w:lang w:val="pt-BR" w:eastAsia="pt-BR"/>
        </w:rPr>
      </w:pPr>
      <w:r w:rsidRPr="00B94A2A">
        <w:rPr>
          <w:rFonts w:ascii="Arial" w:hAnsi="Arial" w:cs="Arial"/>
          <w:lang w:val="pt-BR" w:eastAsia="pt-BR"/>
        </w:rPr>
        <w:t>Fungenband p/ juntas de dilatação</w:t>
      </w:r>
    </w:p>
    <w:p w:rsidR="001636A5" w:rsidRPr="00B94A2A" w:rsidRDefault="001636A5" w:rsidP="00B94A2A">
      <w:pPr>
        <w:suppressAutoHyphens w:val="0"/>
        <w:spacing w:after="0" w:line="240" w:lineRule="auto"/>
        <w:ind w:left="720"/>
        <w:rPr>
          <w:rFonts w:ascii="Arial" w:hAnsi="Arial" w:cs="Arial"/>
          <w:lang w:val="pt-BR" w:eastAsia="pt-BR"/>
        </w:rPr>
      </w:pPr>
    </w:p>
    <w:p w:rsidR="001636A5" w:rsidRPr="003A5DF4" w:rsidRDefault="001636A5" w:rsidP="00194DEC">
      <w:pPr>
        <w:numPr>
          <w:ilvl w:val="0"/>
          <w:numId w:val="38"/>
        </w:numPr>
        <w:spacing w:after="0" w:line="240" w:lineRule="auto"/>
        <w:rPr>
          <w:rFonts w:ascii="Arial" w:hAnsi="Arial"/>
          <w:b/>
          <w:i/>
          <w:lang w:val="x-none"/>
        </w:rPr>
      </w:pPr>
      <w:bookmarkStart w:id="229" w:name="_Toc391883523"/>
      <w:r w:rsidRPr="003A5DF4">
        <w:rPr>
          <w:rFonts w:ascii="Arial" w:hAnsi="Arial"/>
          <w:b/>
          <w:i/>
          <w:lang w:val="x-none"/>
        </w:rPr>
        <w:t>Sustentações Diversas</w:t>
      </w:r>
      <w:bookmarkEnd w:id="229"/>
    </w:p>
    <w:p w:rsidR="001636A5" w:rsidRPr="00F76A1C" w:rsidRDefault="001636A5" w:rsidP="001636A5">
      <w:pPr>
        <w:suppressAutoHyphens w:val="0"/>
        <w:spacing w:after="0" w:line="240" w:lineRule="auto"/>
        <w:ind w:firstLine="709"/>
        <w:rPr>
          <w:rFonts w:ascii="Arial" w:hAnsi="Arial" w:cs="Arial"/>
          <w:sz w:val="20"/>
          <w:szCs w:val="20"/>
          <w:lang w:val="pt-BR" w:eastAsia="pt-BR"/>
        </w:rPr>
      </w:pPr>
    </w:p>
    <w:p w:rsidR="001636A5" w:rsidRPr="00B94A2A" w:rsidRDefault="001636A5" w:rsidP="00194DEC">
      <w:pPr>
        <w:numPr>
          <w:ilvl w:val="0"/>
          <w:numId w:val="37"/>
        </w:numPr>
        <w:suppressAutoHyphens w:val="0"/>
        <w:spacing w:after="0" w:line="240" w:lineRule="auto"/>
        <w:rPr>
          <w:rFonts w:ascii="Arial" w:hAnsi="Arial" w:cs="Arial"/>
          <w:lang w:val="pt-BR" w:eastAsia="pt-BR"/>
        </w:rPr>
      </w:pPr>
      <w:r w:rsidRPr="00B94A2A">
        <w:rPr>
          <w:rFonts w:ascii="Arial" w:hAnsi="Arial" w:cs="Arial"/>
          <w:lang w:val="pt-BR" w:eastAsia="pt-BR"/>
        </w:rPr>
        <w:t>Andaime suspenso e plataforma de madeira</w:t>
      </w:r>
    </w:p>
    <w:p w:rsidR="001636A5" w:rsidRPr="003A5DF4" w:rsidRDefault="001636A5" w:rsidP="001636A5">
      <w:pPr>
        <w:suppressAutoHyphens w:val="0"/>
        <w:spacing w:after="0" w:line="240" w:lineRule="auto"/>
        <w:rPr>
          <w:rFonts w:ascii="Arial" w:hAnsi="Arial" w:cs="Arial"/>
          <w:lang w:val="pt-BR" w:eastAsia="pt-BR"/>
        </w:rPr>
      </w:pPr>
    </w:p>
    <w:p w:rsidR="001636A5" w:rsidRPr="003A5DF4" w:rsidRDefault="001636A5" w:rsidP="00194DEC">
      <w:pPr>
        <w:numPr>
          <w:ilvl w:val="0"/>
          <w:numId w:val="38"/>
        </w:numPr>
        <w:spacing w:after="0" w:line="240" w:lineRule="auto"/>
        <w:rPr>
          <w:rFonts w:ascii="Arial" w:hAnsi="Arial"/>
          <w:b/>
          <w:i/>
          <w:lang w:val="x-none"/>
        </w:rPr>
      </w:pPr>
      <w:bookmarkStart w:id="230" w:name="_Toc391883524"/>
      <w:r w:rsidRPr="003A5DF4">
        <w:rPr>
          <w:rFonts w:ascii="Arial" w:hAnsi="Arial"/>
          <w:b/>
          <w:i/>
          <w:lang w:val="x-none"/>
        </w:rPr>
        <w:t>Recuperação Estrutural</w:t>
      </w:r>
      <w:bookmarkEnd w:id="230"/>
    </w:p>
    <w:p w:rsidR="001636A5" w:rsidRPr="00F76A1C" w:rsidRDefault="001636A5" w:rsidP="001636A5">
      <w:pPr>
        <w:suppressAutoHyphens w:val="0"/>
        <w:spacing w:after="0" w:line="240" w:lineRule="auto"/>
        <w:ind w:left="1068"/>
        <w:rPr>
          <w:rFonts w:ascii="Arial" w:hAnsi="Arial"/>
          <w:i/>
          <w:sz w:val="20"/>
          <w:szCs w:val="20"/>
          <w:lang w:val="x-none"/>
        </w:rPr>
      </w:pP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Apicoamento em concreto/preparo da superfície</w:t>
      </w:r>
      <w:r w:rsidR="001E317F">
        <w:rPr>
          <w:rFonts w:ascii="Arial" w:hAnsi="Arial" w:cs="Arial"/>
          <w:lang w:val="pt-BR"/>
        </w:rPr>
        <w:t>;</w:t>
      </w:r>
    </w:p>
    <w:p w:rsidR="001636A5"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Concreto projetado (medido na máquina 35mpa)</w:t>
      </w:r>
      <w:r w:rsidR="001E317F">
        <w:rPr>
          <w:rFonts w:ascii="Arial" w:hAnsi="Arial" w:cs="Arial"/>
          <w:lang w:val="pt-BR"/>
        </w:rPr>
        <w:t>.</w:t>
      </w:r>
    </w:p>
    <w:p w:rsidR="001E317F" w:rsidRPr="001E317F" w:rsidRDefault="001E317F" w:rsidP="001E317F">
      <w:pPr>
        <w:suppressAutoHyphens w:val="0"/>
        <w:spacing w:after="0" w:line="300" w:lineRule="auto"/>
        <w:ind w:left="720"/>
        <w:rPr>
          <w:rFonts w:ascii="Arial" w:hAnsi="Arial" w:cs="Arial"/>
          <w:lang w:val="pt-BR"/>
        </w:rPr>
      </w:pPr>
    </w:p>
    <w:p w:rsidR="001636A5" w:rsidRPr="003A5DF4" w:rsidRDefault="001636A5" w:rsidP="00194DEC">
      <w:pPr>
        <w:numPr>
          <w:ilvl w:val="0"/>
          <w:numId w:val="38"/>
        </w:numPr>
        <w:spacing w:after="0" w:line="240" w:lineRule="auto"/>
        <w:rPr>
          <w:rFonts w:ascii="Arial" w:hAnsi="Arial"/>
          <w:b/>
          <w:i/>
          <w:lang w:val="x-none"/>
        </w:rPr>
      </w:pPr>
      <w:bookmarkStart w:id="231" w:name="_Toc391883525"/>
      <w:r w:rsidRPr="003A5DF4">
        <w:rPr>
          <w:rFonts w:ascii="Arial" w:hAnsi="Arial"/>
          <w:b/>
          <w:i/>
          <w:lang w:val="x-none"/>
        </w:rPr>
        <w:t>Transportes para Obras Rodoviárias</w:t>
      </w:r>
      <w:bookmarkEnd w:id="231"/>
    </w:p>
    <w:p w:rsidR="001636A5" w:rsidRPr="003A5DF4" w:rsidRDefault="001636A5" w:rsidP="001636A5">
      <w:pPr>
        <w:spacing w:after="0" w:line="240" w:lineRule="auto"/>
        <w:ind w:left="360"/>
        <w:rPr>
          <w:rFonts w:ascii="Arial" w:hAnsi="Arial"/>
          <w:i/>
          <w:lang w:val="x-none"/>
        </w:rPr>
      </w:pP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Transporte local c/ DMT superior a 30,00km (y = 0,37x + 0,69) areia DMT = 71,10km</w:t>
      </w:r>
      <w:r w:rsidR="00C20A4A">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Transporte local c/ DMT superior a 30,00km (y = 0,37x + 0,69) brita DMT = 35,90km</w:t>
      </w:r>
      <w:r w:rsidR="00C20A4A">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Transporte comercial em rodovia pavimentada (y = 0,24x) cimento DMT = 30,00km</w:t>
      </w:r>
      <w:r w:rsidR="00C20A4A">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Transporte comercial em rodovia pavimentada (y = 0,24x) madeira DMT = 30,00km</w:t>
      </w:r>
      <w:r w:rsidR="00C20A4A">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Transporte comercial em rodovia pavimentada (y = 0,24x) ferro DTM = 30,00km</w:t>
      </w:r>
      <w:r w:rsidR="00C20A4A">
        <w:rPr>
          <w:rFonts w:ascii="Arial" w:hAnsi="Arial" w:cs="Arial"/>
          <w:lang w:val="pt-BR"/>
        </w:rPr>
        <w:t>.</w:t>
      </w:r>
    </w:p>
    <w:p w:rsidR="001636A5" w:rsidRPr="003A5DF4" w:rsidRDefault="001636A5" w:rsidP="001636A5">
      <w:pPr>
        <w:suppressAutoHyphens w:val="0"/>
        <w:spacing w:after="0" w:line="240" w:lineRule="auto"/>
        <w:rPr>
          <w:rFonts w:ascii="Arial" w:hAnsi="Arial" w:cs="Arial"/>
          <w:lang w:val="pt-BR" w:eastAsia="pt-BR"/>
        </w:rPr>
      </w:pPr>
    </w:p>
    <w:p w:rsidR="001636A5" w:rsidRPr="003A5DF4" w:rsidRDefault="001636A5" w:rsidP="00194DEC">
      <w:pPr>
        <w:keepNext/>
        <w:numPr>
          <w:ilvl w:val="0"/>
          <w:numId w:val="8"/>
        </w:numPr>
        <w:spacing w:after="0" w:line="240" w:lineRule="auto"/>
        <w:outlineLvl w:val="5"/>
        <w:rPr>
          <w:rFonts w:ascii="Arial" w:hAnsi="Arial"/>
          <w:b/>
          <w:bCs/>
          <w:i/>
          <w:sz w:val="24"/>
          <w:szCs w:val="21"/>
          <w:lang w:val="x-none" w:eastAsia="ar-SA"/>
        </w:rPr>
      </w:pPr>
      <w:bookmarkStart w:id="232" w:name="_Toc391883526"/>
      <w:r w:rsidRPr="003A5DF4">
        <w:rPr>
          <w:rFonts w:ascii="Arial" w:hAnsi="Arial"/>
          <w:b/>
          <w:bCs/>
          <w:i/>
          <w:sz w:val="24"/>
          <w:szCs w:val="21"/>
          <w:lang w:val="x-none" w:eastAsia="ar-SA"/>
        </w:rPr>
        <w:t>Paredes e Painéis</w:t>
      </w:r>
      <w:bookmarkEnd w:id="232"/>
    </w:p>
    <w:p w:rsidR="001636A5" w:rsidRPr="003A5DF4" w:rsidRDefault="001636A5" w:rsidP="001636A5">
      <w:pPr>
        <w:suppressAutoHyphens w:val="0"/>
        <w:spacing w:after="0" w:line="240" w:lineRule="auto"/>
        <w:rPr>
          <w:rFonts w:ascii="Arial" w:hAnsi="Arial" w:cs="Arial"/>
          <w:lang w:val="pt-BR" w:eastAsia="pt-BR"/>
        </w:rPr>
      </w:pPr>
    </w:p>
    <w:p w:rsidR="001636A5" w:rsidRPr="003A5DF4" w:rsidRDefault="001636A5" w:rsidP="00C20A4A">
      <w:pPr>
        <w:suppressAutoHyphens w:val="0"/>
        <w:spacing w:after="0" w:line="300" w:lineRule="auto"/>
        <w:ind w:firstLine="360"/>
        <w:rPr>
          <w:rFonts w:ascii="Arial" w:hAnsi="Arial" w:cs="Arial"/>
          <w:lang w:val="pt-BR" w:eastAsia="pt-BR"/>
        </w:rPr>
      </w:pPr>
      <w:r w:rsidRPr="003A5DF4">
        <w:rPr>
          <w:rFonts w:ascii="Arial" w:hAnsi="Arial" w:cs="Arial"/>
          <w:lang w:val="pt-BR" w:eastAsia="pt-BR"/>
        </w:rPr>
        <w:t xml:space="preserve">As paredes e painéis compreendem as seguintes atividades:   </w:t>
      </w:r>
    </w:p>
    <w:p w:rsidR="001636A5" w:rsidRPr="003A5DF4" w:rsidRDefault="001636A5" w:rsidP="001636A5">
      <w:pPr>
        <w:suppressAutoHyphens w:val="0"/>
        <w:spacing w:after="0" w:line="240" w:lineRule="auto"/>
        <w:rPr>
          <w:rFonts w:ascii="Arial" w:hAnsi="Arial"/>
          <w:i/>
          <w:lang w:val="x-none"/>
        </w:rPr>
      </w:pPr>
    </w:p>
    <w:p w:rsidR="001636A5" w:rsidRPr="003A5DF4" w:rsidRDefault="001636A5" w:rsidP="00194DEC">
      <w:pPr>
        <w:numPr>
          <w:ilvl w:val="0"/>
          <w:numId w:val="38"/>
        </w:numPr>
        <w:spacing w:after="0" w:line="240" w:lineRule="auto"/>
        <w:rPr>
          <w:rFonts w:ascii="Arial" w:hAnsi="Arial"/>
          <w:b/>
          <w:i/>
          <w:lang w:val="x-none"/>
        </w:rPr>
      </w:pPr>
      <w:bookmarkStart w:id="233" w:name="_Toc391883527"/>
      <w:r w:rsidRPr="003A5DF4">
        <w:rPr>
          <w:rFonts w:ascii="Arial" w:hAnsi="Arial"/>
          <w:b/>
          <w:i/>
          <w:lang w:val="x-none"/>
        </w:rPr>
        <w:t>Alvenaria de Pedra</w:t>
      </w:r>
      <w:bookmarkEnd w:id="233"/>
    </w:p>
    <w:p w:rsidR="001636A5" w:rsidRPr="00F76A1C" w:rsidRDefault="001636A5" w:rsidP="001636A5">
      <w:pPr>
        <w:suppressAutoHyphens w:val="0"/>
        <w:spacing w:after="0" w:line="240" w:lineRule="auto"/>
        <w:ind w:firstLine="709"/>
        <w:rPr>
          <w:rFonts w:ascii="Arial" w:hAnsi="Arial" w:cs="Arial"/>
          <w:sz w:val="20"/>
          <w:szCs w:val="20"/>
          <w:lang w:val="pt-BR" w:eastAsia="pt-BR"/>
        </w:rPr>
      </w:pP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Alvenaria de pedra argamassada (traço 1:3) c/agregados produzidos (s/transp)</w:t>
      </w:r>
      <w:r w:rsidR="00C20A4A">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Transporte local c/ DMT superior a 30,00km (y = 0,37x + 0,69) areia DMT = 71,10km</w:t>
      </w:r>
      <w:r w:rsidR="00C20A4A">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lastRenderedPageBreak/>
        <w:t>Transporte local c/ DMT superior a 30,00km (y = 0,37x + 0,69) pedra DMT = 35,90km</w:t>
      </w:r>
      <w:r w:rsidR="00C20A4A">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Transporte comercial em rodovia pavimentada (y = 0,24x) cimento DMT = 30,00km</w:t>
      </w:r>
      <w:r w:rsidR="00C20A4A">
        <w:rPr>
          <w:rFonts w:ascii="Arial" w:hAnsi="Arial" w:cs="Arial"/>
          <w:lang w:val="pt-BR"/>
        </w:rPr>
        <w:t>.</w:t>
      </w:r>
    </w:p>
    <w:p w:rsidR="001636A5" w:rsidRPr="003A5DF4" w:rsidRDefault="001636A5" w:rsidP="001636A5">
      <w:pPr>
        <w:suppressAutoHyphens w:val="0"/>
        <w:spacing w:after="0" w:line="240" w:lineRule="auto"/>
        <w:rPr>
          <w:rFonts w:ascii="Arial" w:hAnsi="Arial" w:cs="Arial"/>
          <w:lang w:val="pt-BR" w:eastAsia="pt-BR"/>
        </w:rPr>
      </w:pPr>
    </w:p>
    <w:p w:rsidR="001636A5" w:rsidRPr="003A5DF4" w:rsidRDefault="001636A5" w:rsidP="00194DEC">
      <w:pPr>
        <w:keepNext/>
        <w:numPr>
          <w:ilvl w:val="0"/>
          <w:numId w:val="8"/>
        </w:numPr>
        <w:spacing w:after="0" w:line="240" w:lineRule="auto"/>
        <w:outlineLvl w:val="5"/>
        <w:rPr>
          <w:rFonts w:ascii="Arial" w:hAnsi="Arial"/>
          <w:b/>
          <w:bCs/>
          <w:i/>
          <w:sz w:val="24"/>
          <w:szCs w:val="21"/>
          <w:lang w:val="x-none" w:eastAsia="ar-SA"/>
        </w:rPr>
      </w:pPr>
      <w:bookmarkStart w:id="234" w:name="_Toc391883528"/>
      <w:r w:rsidRPr="003A5DF4">
        <w:rPr>
          <w:rFonts w:ascii="Arial" w:hAnsi="Arial"/>
          <w:b/>
          <w:bCs/>
          <w:i/>
          <w:sz w:val="24"/>
          <w:szCs w:val="21"/>
          <w:lang w:val="x-none" w:eastAsia="ar-SA"/>
        </w:rPr>
        <w:t>Pintura</w:t>
      </w:r>
      <w:bookmarkEnd w:id="234"/>
    </w:p>
    <w:p w:rsidR="001636A5" w:rsidRPr="003A5DF4" w:rsidRDefault="001636A5" w:rsidP="001636A5">
      <w:pPr>
        <w:suppressAutoHyphens w:val="0"/>
        <w:spacing w:after="0" w:line="240" w:lineRule="auto"/>
        <w:ind w:left="360"/>
        <w:rPr>
          <w:rFonts w:ascii="Arial" w:hAnsi="Arial" w:cs="Arial"/>
          <w:lang w:val="pt-BR" w:eastAsia="pt-BR"/>
        </w:rPr>
      </w:pPr>
    </w:p>
    <w:p w:rsidR="001636A5" w:rsidRPr="003A5DF4" w:rsidRDefault="001636A5" w:rsidP="00C20A4A">
      <w:pPr>
        <w:suppressAutoHyphens w:val="0"/>
        <w:spacing w:after="0" w:line="300" w:lineRule="auto"/>
        <w:ind w:firstLine="360"/>
        <w:rPr>
          <w:rFonts w:ascii="Arial" w:hAnsi="Arial" w:cs="Arial"/>
          <w:lang w:val="pt-BR" w:eastAsia="pt-BR"/>
        </w:rPr>
      </w:pPr>
      <w:r w:rsidRPr="003A5DF4">
        <w:rPr>
          <w:rFonts w:ascii="Arial" w:hAnsi="Arial" w:cs="Arial"/>
          <w:lang w:val="pt-BR" w:eastAsia="pt-BR"/>
        </w:rPr>
        <w:t xml:space="preserve">A pintura compreende as seguintes atividades:   </w:t>
      </w:r>
    </w:p>
    <w:p w:rsidR="001636A5" w:rsidRPr="003A5DF4" w:rsidRDefault="001636A5" w:rsidP="001636A5">
      <w:pPr>
        <w:suppressAutoHyphens w:val="0"/>
        <w:spacing w:after="0" w:line="240" w:lineRule="auto"/>
        <w:rPr>
          <w:rFonts w:ascii="Arial" w:hAnsi="Arial" w:cs="Arial"/>
          <w:lang w:val="pt-BR" w:eastAsia="pt-BR"/>
        </w:rPr>
      </w:pPr>
    </w:p>
    <w:p w:rsidR="001636A5" w:rsidRPr="003A5DF4" w:rsidRDefault="001636A5" w:rsidP="00194DEC">
      <w:pPr>
        <w:numPr>
          <w:ilvl w:val="0"/>
          <w:numId w:val="38"/>
        </w:numPr>
        <w:spacing w:after="0" w:line="240" w:lineRule="auto"/>
        <w:rPr>
          <w:rFonts w:ascii="Arial" w:hAnsi="Arial"/>
          <w:i/>
          <w:lang w:val="x-none"/>
        </w:rPr>
      </w:pPr>
      <w:bookmarkStart w:id="235" w:name="_Toc391883529"/>
      <w:r w:rsidRPr="003A5DF4">
        <w:rPr>
          <w:rFonts w:ascii="Arial" w:hAnsi="Arial"/>
          <w:i/>
          <w:lang w:val="x-none"/>
        </w:rPr>
        <w:t>Paredes e Forros</w:t>
      </w:r>
      <w:bookmarkEnd w:id="235"/>
    </w:p>
    <w:p w:rsidR="001636A5" w:rsidRPr="00F76A1C" w:rsidRDefault="001636A5" w:rsidP="001636A5">
      <w:pPr>
        <w:suppressAutoHyphens w:val="0"/>
        <w:spacing w:after="0" w:line="240" w:lineRule="auto"/>
        <w:ind w:firstLine="709"/>
        <w:rPr>
          <w:rFonts w:ascii="Arial" w:hAnsi="Arial" w:cs="Arial"/>
          <w:i/>
          <w:sz w:val="20"/>
          <w:szCs w:val="20"/>
          <w:lang w:val="pt-BR" w:eastAsia="pt-BR"/>
        </w:rPr>
      </w:pP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Caiação em duas demãos com supercal</w:t>
      </w:r>
      <w:r w:rsidR="00C20A4A">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Pintura com nata de cimento em duas demãos</w:t>
      </w:r>
      <w:r w:rsidR="00C20A4A">
        <w:rPr>
          <w:rFonts w:ascii="Arial" w:hAnsi="Arial" w:cs="Arial"/>
          <w:lang w:val="pt-BR"/>
        </w:rPr>
        <w:t>.</w:t>
      </w:r>
    </w:p>
    <w:p w:rsidR="001636A5" w:rsidRPr="003A5DF4" w:rsidRDefault="001636A5" w:rsidP="0071120E">
      <w:pPr>
        <w:suppressAutoHyphens w:val="0"/>
        <w:spacing w:after="0" w:line="300" w:lineRule="auto"/>
        <w:rPr>
          <w:rFonts w:ascii="Arial" w:hAnsi="Arial" w:cs="Arial"/>
          <w:lang w:val="pt-BR" w:eastAsia="pt-BR"/>
        </w:rPr>
      </w:pPr>
    </w:p>
    <w:p w:rsidR="001636A5" w:rsidRPr="003A5DF4" w:rsidRDefault="001636A5" w:rsidP="00194DEC">
      <w:pPr>
        <w:keepNext/>
        <w:numPr>
          <w:ilvl w:val="0"/>
          <w:numId w:val="8"/>
        </w:numPr>
        <w:spacing w:after="0" w:line="240" w:lineRule="auto"/>
        <w:outlineLvl w:val="5"/>
        <w:rPr>
          <w:rFonts w:ascii="Arial" w:hAnsi="Arial"/>
          <w:b/>
          <w:bCs/>
          <w:i/>
          <w:sz w:val="24"/>
          <w:szCs w:val="21"/>
          <w:lang w:val="x-none" w:eastAsia="ar-SA"/>
        </w:rPr>
      </w:pPr>
      <w:bookmarkStart w:id="236" w:name="_Toc391883530"/>
      <w:r w:rsidRPr="003A5DF4">
        <w:rPr>
          <w:rFonts w:ascii="Arial" w:hAnsi="Arial"/>
          <w:b/>
          <w:bCs/>
          <w:i/>
          <w:sz w:val="24"/>
          <w:szCs w:val="21"/>
          <w:lang w:val="x-none" w:eastAsia="ar-SA"/>
        </w:rPr>
        <w:t>Pavimentação</w:t>
      </w:r>
      <w:bookmarkEnd w:id="236"/>
    </w:p>
    <w:p w:rsidR="001636A5" w:rsidRPr="003A5DF4" w:rsidRDefault="001636A5" w:rsidP="001636A5">
      <w:pPr>
        <w:spacing w:after="0" w:line="240" w:lineRule="auto"/>
        <w:contextualSpacing/>
        <w:rPr>
          <w:rFonts w:ascii="Arial" w:hAnsi="Arial" w:cs="Arial"/>
          <w:sz w:val="24"/>
          <w:szCs w:val="24"/>
          <w:lang w:val="pt-BR" w:eastAsia="ar-SA"/>
        </w:rPr>
      </w:pPr>
    </w:p>
    <w:p w:rsidR="001636A5" w:rsidRPr="003A5DF4" w:rsidRDefault="001636A5" w:rsidP="00C20A4A">
      <w:pPr>
        <w:suppressAutoHyphens w:val="0"/>
        <w:spacing w:after="0" w:line="300" w:lineRule="auto"/>
        <w:ind w:firstLine="360"/>
        <w:rPr>
          <w:rFonts w:ascii="Arial" w:hAnsi="Arial" w:cs="Arial"/>
          <w:lang w:val="pt-BR" w:eastAsia="pt-BR"/>
        </w:rPr>
      </w:pPr>
      <w:r w:rsidRPr="003A5DF4">
        <w:rPr>
          <w:rFonts w:ascii="Arial" w:hAnsi="Arial" w:cs="Arial"/>
          <w:lang w:val="pt-BR" w:eastAsia="pt-BR"/>
        </w:rPr>
        <w:t>Os serviços de pavimentação compreendem as seguintes atividades:</w:t>
      </w:r>
    </w:p>
    <w:p w:rsidR="001636A5" w:rsidRPr="003A5DF4" w:rsidRDefault="001636A5" w:rsidP="001636A5">
      <w:pPr>
        <w:suppressAutoHyphens w:val="0"/>
        <w:spacing w:after="0" w:line="240" w:lineRule="auto"/>
        <w:ind w:firstLine="708"/>
        <w:rPr>
          <w:rFonts w:ascii="Arial" w:hAnsi="Arial" w:cs="Arial"/>
          <w:lang w:val="pt-BR" w:eastAsia="pt-BR"/>
        </w:rPr>
      </w:pPr>
    </w:p>
    <w:p w:rsidR="001636A5" w:rsidRPr="003A5DF4" w:rsidRDefault="001636A5" w:rsidP="00194DEC">
      <w:pPr>
        <w:numPr>
          <w:ilvl w:val="0"/>
          <w:numId w:val="38"/>
        </w:numPr>
        <w:spacing w:after="0" w:line="240" w:lineRule="auto"/>
        <w:rPr>
          <w:rFonts w:ascii="Arial" w:hAnsi="Arial"/>
          <w:i/>
          <w:lang w:val="x-none"/>
        </w:rPr>
      </w:pPr>
      <w:bookmarkStart w:id="237" w:name="_Toc391883531"/>
      <w:r w:rsidRPr="003A5DF4">
        <w:rPr>
          <w:rFonts w:ascii="Arial" w:hAnsi="Arial"/>
          <w:i/>
          <w:lang w:val="x-none"/>
        </w:rPr>
        <w:t>Regularização do Subleito</w:t>
      </w:r>
      <w:bookmarkEnd w:id="237"/>
    </w:p>
    <w:p w:rsidR="001636A5" w:rsidRPr="003A5DF4" w:rsidRDefault="001636A5" w:rsidP="000C63DF">
      <w:pPr>
        <w:spacing w:after="0" w:line="240" w:lineRule="auto"/>
        <w:ind w:left="720"/>
        <w:rPr>
          <w:rFonts w:ascii="Arial" w:hAnsi="Arial"/>
          <w:i/>
          <w:lang w:val="x-none"/>
        </w:rPr>
      </w:pPr>
    </w:p>
    <w:p w:rsidR="001636A5" w:rsidRPr="003A5DF4" w:rsidRDefault="001636A5" w:rsidP="00194DEC">
      <w:pPr>
        <w:numPr>
          <w:ilvl w:val="0"/>
          <w:numId w:val="38"/>
        </w:numPr>
        <w:spacing w:after="0" w:line="240" w:lineRule="auto"/>
        <w:rPr>
          <w:rFonts w:ascii="Arial" w:hAnsi="Arial"/>
          <w:b/>
          <w:i/>
          <w:lang w:val="x-none"/>
        </w:rPr>
      </w:pPr>
      <w:bookmarkStart w:id="238" w:name="_Toc391883532"/>
      <w:r w:rsidRPr="003A5DF4">
        <w:rPr>
          <w:rFonts w:ascii="Arial" w:hAnsi="Arial"/>
          <w:b/>
          <w:i/>
          <w:lang w:val="x-none"/>
        </w:rPr>
        <w:t>Reforço, Sub-base e Base</w:t>
      </w:r>
      <w:bookmarkEnd w:id="238"/>
    </w:p>
    <w:p w:rsidR="001636A5" w:rsidRPr="003A5DF4" w:rsidRDefault="001636A5" w:rsidP="000C63DF">
      <w:pPr>
        <w:spacing w:after="0" w:line="240" w:lineRule="auto"/>
        <w:ind w:left="720"/>
        <w:rPr>
          <w:rFonts w:ascii="Arial" w:hAnsi="Arial"/>
          <w:i/>
          <w:lang w:val="x-none"/>
        </w:rPr>
      </w:pP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Base solo brita com 40% de brita (s/transp)</w:t>
      </w:r>
      <w:r w:rsidR="00C20A4A">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Base solo-brita</w:t>
      </w:r>
      <w:r w:rsidR="00C20A4A">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 xml:space="preserve">Transp. local c/ DMT entre 4,01km e 30,00km (y=0,47x+0,69) solo p/ solo-brita </w:t>
      </w:r>
      <w:r w:rsidR="0071120E" w:rsidRPr="00B94A2A">
        <w:rPr>
          <w:rFonts w:ascii="Arial" w:hAnsi="Arial" w:cs="Arial"/>
          <w:lang w:val="pt-BR"/>
        </w:rPr>
        <w:t xml:space="preserve"> </w:t>
      </w:r>
      <w:r w:rsidRPr="00B94A2A">
        <w:rPr>
          <w:rFonts w:ascii="Arial" w:hAnsi="Arial" w:cs="Arial"/>
          <w:lang w:val="pt-BR"/>
        </w:rPr>
        <w:t>DMT=21,00km</w:t>
      </w:r>
      <w:r w:rsidR="00C20A4A">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 local c/ DMT sup. a 30,00km (y=0,37x+0,69) brita p/ solo-brita DMT= 33,80km</w:t>
      </w:r>
      <w:r w:rsidR="00C20A4A">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Transporte local c/ DMT até 4,00km (y=0,66x + 0,69) solo-brita p/ pista DMT=3,50km</w:t>
      </w:r>
      <w:r w:rsidR="00C20A4A">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Estabilização granulométrica de solos s/ mistura de materiais (s/transp.)</w:t>
      </w:r>
      <w:r w:rsidR="00C20A4A">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 local c/ DMT entre 4,01km e 30,00km (y=0,47x+0,69) solo p/ sub-base DMT= 23,00km</w:t>
      </w:r>
      <w:r w:rsidR="00C20A4A">
        <w:rPr>
          <w:rFonts w:ascii="Arial" w:hAnsi="Arial" w:cs="Arial"/>
          <w:lang w:val="pt-BR"/>
        </w:rPr>
        <w:t>.</w:t>
      </w:r>
    </w:p>
    <w:p w:rsidR="001636A5" w:rsidRPr="003A5DF4" w:rsidRDefault="001636A5" w:rsidP="0071120E">
      <w:pPr>
        <w:suppressAutoHyphens w:val="0"/>
        <w:spacing w:after="0" w:line="300" w:lineRule="auto"/>
        <w:rPr>
          <w:rFonts w:ascii="Arial" w:hAnsi="Arial" w:cs="Arial"/>
          <w:i/>
          <w:lang w:val="pt-BR" w:eastAsia="pt-BR"/>
        </w:rPr>
      </w:pPr>
    </w:p>
    <w:p w:rsidR="001636A5" w:rsidRPr="003A5DF4" w:rsidRDefault="001636A5" w:rsidP="00194DEC">
      <w:pPr>
        <w:numPr>
          <w:ilvl w:val="0"/>
          <w:numId w:val="38"/>
        </w:numPr>
        <w:spacing w:after="0" w:line="240" w:lineRule="auto"/>
        <w:rPr>
          <w:rFonts w:ascii="Arial" w:hAnsi="Arial"/>
          <w:b/>
          <w:i/>
          <w:lang w:val="x-none"/>
        </w:rPr>
      </w:pPr>
      <w:bookmarkStart w:id="239" w:name="_Toc391883533"/>
      <w:r w:rsidRPr="003A5DF4">
        <w:rPr>
          <w:rFonts w:ascii="Arial" w:hAnsi="Arial"/>
          <w:b/>
          <w:i/>
          <w:lang w:val="x-none"/>
        </w:rPr>
        <w:t>Imprimação</w:t>
      </w:r>
      <w:bookmarkEnd w:id="239"/>
    </w:p>
    <w:p w:rsidR="001636A5" w:rsidRPr="003A5DF4" w:rsidRDefault="001636A5" w:rsidP="0071120E">
      <w:pPr>
        <w:suppressAutoHyphens w:val="0"/>
        <w:spacing w:after="0" w:line="300" w:lineRule="auto"/>
        <w:ind w:firstLine="709"/>
        <w:rPr>
          <w:rFonts w:ascii="Arial" w:hAnsi="Arial" w:cs="Arial"/>
          <w:i/>
          <w:lang w:val="pt-BR" w:eastAsia="pt-BR"/>
        </w:rPr>
      </w:pP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Imprimação – Execução (s/transp.)</w:t>
      </w:r>
      <w:r w:rsidR="005308F4">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Asfalto diluído – CM-30 para imprimação (1,3 L/m</w:t>
      </w:r>
      <w:r w:rsidRPr="005308F4">
        <w:rPr>
          <w:rFonts w:ascii="Arial" w:hAnsi="Arial" w:cs="Arial"/>
          <w:vertAlign w:val="superscript"/>
          <w:lang w:val="pt-BR"/>
        </w:rPr>
        <w:t>2</w:t>
      </w:r>
      <w:r w:rsidRPr="00B94A2A">
        <w:rPr>
          <w:rFonts w:ascii="Arial" w:hAnsi="Arial" w:cs="Arial"/>
          <w:lang w:val="pt-BR"/>
        </w:rPr>
        <w:t>)</w:t>
      </w:r>
      <w:r w:rsidR="005308F4">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Transporte comercial de material betuminoso a frio (y=0,31x+31,15) CM-30 DTM=32,80km</w:t>
      </w:r>
      <w:r w:rsidR="005308F4">
        <w:rPr>
          <w:rFonts w:ascii="Arial" w:hAnsi="Arial" w:cs="Arial"/>
          <w:lang w:val="pt-BR"/>
        </w:rPr>
        <w:t>.</w:t>
      </w:r>
    </w:p>
    <w:p w:rsidR="001636A5" w:rsidRPr="003A5DF4" w:rsidRDefault="001636A5" w:rsidP="0071120E">
      <w:pPr>
        <w:suppressAutoHyphens w:val="0"/>
        <w:spacing w:after="0" w:line="300" w:lineRule="auto"/>
        <w:ind w:left="1080"/>
        <w:rPr>
          <w:rFonts w:ascii="Arial" w:hAnsi="Arial" w:cs="Arial"/>
          <w:lang w:val="pt-BR" w:eastAsia="pt-BR"/>
        </w:rPr>
      </w:pPr>
    </w:p>
    <w:p w:rsidR="001636A5" w:rsidRPr="003A5DF4" w:rsidRDefault="001636A5" w:rsidP="00194DEC">
      <w:pPr>
        <w:numPr>
          <w:ilvl w:val="0"/>
          <w:numId w:val="38"/>
        </w:numPr>
        <w:spacing w:after="0" w:line="240" w:lineRule="auto"/>
        <w:rPr>
          <w:rFonts w:ascii="Arial" w:hAnsi="Arial"/>
          <w:b/>
          <w:i/>
          <w:lang w:val="x-none"/>
        </w:rPr>
      </w:pPr>
      <w:bookmarkStart w:id="240" w:name="_Toc391883534"/>
      <w:r w:rsidRPr="003A5DF4">
        <w:rPr>
          <w:rFonts w:ascii="Arial" w:hAnsi="Arial"/>
          <w:b/>
          <w:i/>
          <w:lang w:val="x-none"/>
        </w:rPr>
        <w:t>Pintura de Ligação</w:t>
      </w:r>
      <w:bookmarkEnd w:id="240"/>
    </w:p>
    <w:p w:rsidR="001636A5" w:rsidRPr="003A5DF4" w:rsidRDefault="001636A5" w:rsidP="005C0A2F">
      <w:pPr>
        <w:suppressAutoHyphens w:val="0"/>
        <w:spacing w:after="0" w:line="240" w:lineRule="auto"/>
        <w:ind w:left="1077"/>
        <w:rPr>
          <w:rFonts w:ascii="Arial" w:hAnsi="Arial" w:cs="Arial"/>
          <w:lang w:val="pt-BR" w:eastAsia="pt-BR"/>
        </w:rPr>
      </w:pP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Pintura de ligação – Execução (s/transp.)</w:t>
      </w:r>
      <w:r w:rsidR="005308F4">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Emulsão asfáltica RR 1C</w:t>
      </w:r>
      <w:r w:rsidR="005308F4">
        <w:rPr>
          <w:rFonts w:ascii="Arial" w:hAnsi="Arial" w:cs="Arial"/>
          <w:lang w:val="pt-BR"/>
        </w:rPr>
        <w:t>;</w:t>
      </w:r>
    </w:p>
    <w:p w:rsidR="00B94A2A" w:rsidRPr="005308F4"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 comercial de material betuminoso a frio (y = 0,31x+31,15) RR 1C DTM=32,80km</w:t>
      </w:r>
      <w:r w:rsidR="005308F4">
        <w:rPr>
          <w:rFonts w:ascii="Arial" w:hAnsi="Arial" w:cs="Arial"/>
          <w:lang w:val="pt-BR"/>
        </w:rPr>
        <w:t>.</w:t>
      </w:r>
    </w:p>
    <w:p w:rsidR="00FE3F07" w:rsidRDefault="00FE3F07" w:rsidP="0071120E">
      <w:pPr>
        <w:suppressAutoHyphens w:val="0"/>
        <w:spacing w:after="0" w:line="300" w:lineRule="auto"/>
        <w:rPr>
          <w:rFonts w:ascii="Arial" w:hAnsi="Arial" w:cs="Arial"/>
          <w:lang w:val="pt-BR" w:eastAsia="pt-BR"/>
        </w:rPr>
      </w:pPr>
    </w:p>
    <w:p w:rsidR="00475028" w:rsidRPr="003A5DF4" w:rsidRDefault="00475028" w:rsidP="0071120E">
      <w:pPr>
        <w:suppressAutoHyphens w:val="0"/>
        <w:spacing w:after="0" w:line="300" w:lineRule="auto"/>
        <w:rPr>
          <w:rFonts w:ascii="Arial" w:hAnsi="Arial" w:cs="Arial"/>
          <w:lang w:val="pt-BR" w:eastAsia="pt-BR"/>
        </w:rPr>
      </w:pPr>
    </w:p>
    <w:p w:rsidR="001636A5" w:rsidRPr="003A5DF4" w:rsidRDefault="001636A5" w:rsidP="00194DEC">
      <w:pPr>
        <w:numPr>
          <w:ilvl w:val="0"/>
          <w:numId w:val="38"/>
        </w:numPr>
        <w:spacing w:after="0" w:line="240" w:lineRule="auto"/>
        <w:rPr>
          <w:rFonts w:ascii="Arial" w:hAnsi="Arial"/>
          <w:b/>
          <w:i/>
          <w:lang w:val="x-none"/>
        </w:rPr>
      </w:pPr>
      <w:bookmarkStart w:id="241" w:name="_Toc391883535"/>
      <w:r w:rsidRPr="003A5DF4">
        <w:rPr>
          <w:rFonts w:ascii="Arial" w:hAnsi="Arial"/>
          <w:b/>
          <w:i/>
          <w:lang w:val="x-none"/>
        </w:rPr>
        <w:lastRenderedPageBreak/>
        <w:t>Misturas Betuminosas à Quente</w:t>
      </w:r>
      <w:bookmarkEnd w:id="241"/>
    </w:p>
    <w:p w:rsidR="001636A5" w:rsidRPr="003A5DF4" w:rsidRDefault="001636A5" w:rsidP="005C0A2F">
      <w:pPr>
        <w:suppressAutoHyphens w:val="0"/>
        <w:spacing w:after="0" w:line="240" w:lineRule="auto"/>
        <w:ind w:firstLine="709"/>
        <w:rPr>
          <w:rFonts w:ascii="Arial" w:hAnsi="Arial" w:cs="Arial"/>
          <w:i/>
          <w:lang w:val="pt-BR" w:eastAsia="pt-BR"/>
        </w:rPr>
      </w:pP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Concreto Betuminoso Usinado a Quente - CBUQ (s/transp.)</w:t>
      </w:r>
      <w:r w:rsidR="00B73E53">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Cimento Asfaltico CAP 50/70 para 3º banho</w:t>
      </w:r>
      <w:r w:rsidR="00B73E53">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Dope</w:t>
      </w:r>
      <w:r w:rsidR="00B73E53">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 local c/ DMT sup. a 30,00km (y=0,37x+0,69) areia p/ usina de CBUQ DMT=69,00km</w:t>
      </w:r>
      <w:r w:rsidR="00B73E53">
        <w:rPr>
          <w:rFonts w:ascii="Arial" w:hAnsi="Arial" w:cs="Arial"/>
          <w:lang w:val="pt-BR"/>
        </w:rPr>
        <w:t>;</w:t>
      </w:r>
      <w:r w:rsidRPr="00B94A2A">
        <w:rPr>
          <w:rFonts w:ascii="Arial" w:hAnsi="Arial" w:cs="Arial"/>
          <w:lang w:val="pt-BR"/>
        </w:rPr>
        <w:t xml:space="preserve"> </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 local c/ DMT sup. a 30,00km (y=0,37x+0,69) brita p/ usina de CBUQ DMT=33,80 km</w:t>
      </w:r>
      <w:r w:rsidR="00B73E53">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 local de mistura betuminosa à quente (y=0,55x+2,08) CBUQ p/ pista DMT=3,50 km</w:t>
      </w:r>
      <w:r w:rsidR="00B73E53">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 comercial em rodovia pavimentada (y= 0,24x) Filler p/ usina de CBUQ DMT =30,70km</w:t>
      </w:r>
      <w:r w:rsidR="00B73E53">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Transporte comercial em rodovia pavimentada (y = 0,24x) Dope p/ usina de CBUQ DMT= 30,70km</w:t>
      </w:r>
      <w:r w:rsidR="00B73E53">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Transporte comercial de material betuminoso a quente (y=0,34x+34,61) CAP 50/70 p/ usina de CBUQ DTM = 30,70km</w:t>
      </w:r>
      <w:r w:rsidR="0071120E" w:rsidRPr="00B94A2A">
        <w:rPr>
          <w:rFonts w:ascii="Arial" w:hAnsi="Arial" w:cs="Arial"/>
          <w:lang w:val="pt-BR"/>
        </w:rPr>
        <w:t>.</w:t>
      </w:r>
    </w:p>
    <w:p w:rsidR="0071120E" w:rsidRPr="003A5DF4" w:rsidRDefault="0071120E" w:rsidP="0071120E">
      <w:pPr>
        <w:suppressAutoHyphens w:val="0"/>
        <w:spacing w:after="0" w:line="300" w:lineRule="auto"/>
        <w:rPr>
          <w:rFonts w:ascii="Arial" w:hAnsi="Arial" w:cs="Arial"/>
          <w:lang w:val="pt-BR" w:eastAsia="pt-BR"/>
        </w:rPr>
      </w:pPr>
    </w:p>
    <w:p w:rsidR="001636A5" w:rsidRPr="003A5DF4" w:rsidRDefault="001636A5" w:rsidP="00194DEC">
      <w:pPr>
        <w:keepNext/>
        <w:numPr>
          <w:ilvl w:val="0"/>
          <w:numId w:val="8"/>
        </w:numPr>
        <w:spacing w:after="0" w:line="300" w:lineRule="auto"/>
        <w:outlineLvl w:val="5"/>
        <w:rPr>
          <w:rFonts w:ascii="Arial" w:hAnsi="Arial"/>
          <w:b/>
          <w:bCs/>
          <w:i/>
          <w:sz w:val="24"/>
          <w:szCs w:val="21"/>
          <w:lang w:val="x-none" w:eastAsia="ar-SA"/>
        </w:rPr>
      </w:pPr>
      <w:bookmarkStart w:id="242" w:name="_Toc391883536"/>
      <w:r w:rsidRPr="003A5DF4">
        <w:rPr>
          <w:rFonts w:ascii="Arial" w:hAnsi="Arial"/>
          <w:b/>
          <w:bCs/>
          <w:i/>
          <w:sz w:val="24"/>
          <w:szCs w:val="21"/>
          <w:lang w:val="x-none" w:eastAsia="ar-SA"/>
        </w:rPr>
        <w:t>Sinalização do Sistema Viário</w:t>
      </w:r>
      <w:bookmarkEnd w:id="242"/>
    </w:p>
    <w:p w:rsidR="001636A5" w:rsidRPr="003A5DF4" w:rsidRDefault="001636A5" w:rsidP="005C0A2F">
      <w:pPr>
        <w:suppressAutoHyphens w:val="0"/>
        <w:spacing w:after="0" w:line="240" w:lineRule="auto"/>
        <w:rPr>
          <w:rFonts w:ascii="Arial" w:hAnsi="Arial"/>
          <w:i/>
          <w:lang w:val="pt-BR"/>
        </w:rPr>
      </w:pPr>
    </w:p>
    <w:p w:rsidR="001636A5" w:rsidRPr="003A5DF4" w:rsidRDefault="001636A5" w:rsidP="00194DEC">
      <w:pPr>
        <w:numPr>
          <w:ilvl w:val="0"/>
          <w:numId w:val="38"/>
        </w:numPr>
        <w:spacing w:after="0" w:line="240" w:lineRule="auto"/>
        <w:rPr>
          <w:rFonts w:ascii="Arial" w:hAnsi="Arial"/>
          <w:b/>
          <w:i/>
          <w:lang w:val="x-none"/>
        </w:rPr>
      </w:pPr>
      <w:bookmarkStart w:id="243" w:name="_Toc391883537"/>
      <w:r w:rsidRPr="003A5DF4">
        <w:rPr>
          <w:rFonts w:ascii="Arial" w:hAnsi="Arial"/>
          <w:b/>
          <w:i/>
          <w:lang w:val="x-none"/>
        </w:rPr>
        <w:t>Sinalização Horizontal</w:t>
      </w:r>
      <w:bookmarkEnd w:id="243"/>
    </w:p>
    <w:p w:rsidR="001636A5" w:rsidRPr="003A5DF4" w:rsidRDefault="001636A5" w:rsidP="0071120E">
      <w:pPr>
        <w:suppressAutoHyphens w:val="0"/>
        <w:spacing w:after="0" w:line="300" w:lineRule="auto"/>
        <w:ind w:firstLine="709"/>
        <w:rPr>
          <w:rFonts w:ascii="Arial" w:hAnsi="Arial" w:cs="Arial"/>
          <w:b/>
          <w:i/>
          <w:lang w:val="pt-BR" w:eastAsia="pt-BR"/>
        </w:rPr>
      </w:pP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Faixa horizontal/tinta refletiva/resina acrílica à base d'água</w:t>
      </w:r>
      <w:r w:rsidR="002765B4">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Símbolos no pavimento/resina acrílica à base d'água</w:t>
      </w:r>
      <w:r w:rsidR="002765B4">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Tacha refletiva monodirecional: fornecimento/aplicação</w:t>
      </w:r>
      <w:r w:rsidR="002765B4">
        <w:rPr>
          <w:rFonts w:ascii="Arial" w:hAnsi="Arial" w:cs="Arial"/>
          <w:lang w:val="pt-BR"/>
        </w:rPr>
        <w:t>;</w:t>
      </w:r>
    </w:p>
    <w:p w:rsidR="00055C4E"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Tachão refletivo bidirecional: fornecimento/aplicação</w:t>
      </w:r>
      <w:bookmarkStart w:id="244" w:name="_Toc391883538"/>
      <w:r w:rsidR="002765B4">
        <w:rPr>
          <w:rFonts w:ascii="Arial" w:hAnsi="Arial" w:cs="Arial"/>
          <w:lang w:val="pt-BR"/>
        </w:rPr>
        <w:t>.</w:t>
      </w:r>
    </w:p>
    <w:p w:rsidR="0071120E" w:rsidRPr="00F76A1C" w:rsidRDefault="0071120E" w:rsidP="0071120E">
      <w:pPr>
        <w:suppressAutoHyphens w:val="0"/>
        <w:spacing w:after="0" w:line="300" w:lineRule="auto"/>
        <w:rPr>
          <w:rFonts w:ascii="Arial" w:hAnsi="Arial"/>
          <w:i/>
          <w:sz w:val="20"/>
          <w:szCs w:val="20"/>
          <w:lang w:val="x-none"/>
        </w:rPr>
      </w:pPr>
    </w:p>
    <w:p w:rsidR="001636A5" w:rsidRPr="003A5DF4" w:rsidRDefault="001636A5" w:rsidP="00194DEC">
      <w:pPr>
        <w:numPr>
          <w:ilvl w:val="0"/>
          <w:numId w:val="38"/>
        </w:numPr>
        <w:spacing w:after="0" w:line="240" w:lineRule="auto"/>
        <w:rPr>
          <w:rFonts w:ascii="Arial" w:hAnsi="Arial"/>
          <w:b/>
          <w:i/>
          <w:lang w:val="x-none"/>
        </w:rPr>
      </w:pPr>
      <w:r w:rsidRPr="003A5DF4">
        <w:rPr>
          <w:rFonts w:ascii="Arial" w:hAnsi="Arial"/>
          <w:b/>
          <w:i/>
          <w:lang w:val="x-none"/>
        </w:rPr>
        <w:t>Sinalização Vertical</w:t>
      </w:r>
      <w:bookmarkEnd w:id="244"/>
    </w:p>
    <w:p w:rsidR="001636A5" w:rsidRPr="003A5DF4" w:rsidRDefault="001636A5" w:rsidP="0071120E">
      <w:pPr>
        <w:suppressAutoHyphens w:val="0"/>
        <w:spacing w:after="0" w:line="300" w:lineRule="auto"/>
        <w:ind w:left="1428"/>
        <w:rPr>
          <w:rFonts w:ascii="Arial" w:hAnsi="Arial"/>
          <w:i/>
          <w:lang w:val="x-none"/>
        </w:rPr>
      </w:pP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Bandeira dupla (h=1,50m) fornecimento/montagem</w:t>
      </w:r>
      <w:r w:rsidR="002765B4">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Defensas metálicas semi-maleáveis simples</w:t>
      </w:r>
      <w:r w:rsidR="002765B4">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Marco quilométrico refletivo em aço galvanizado</w:t>
      </w:r>
      <w:r w:rsidR="002765B4">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Painel refletivo em aço galvanizado</w:t>
      </w:r>
      <w:r w:rsidR="002765B4">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Placa de regulamentação/advertência refletiva em aço galvanizado</w:t>
      </w:r>
      <w:r w:rsidR="002765B4">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Placa indicativa/educativa/serviços refletiva em aço galvanizado</w:t>
      </w:r>
      <w:r w:rsidR="002765B4">
        <w:rPr>
          <w:rFonts w:ascii="Arial" w:hAnsi="Arial" w:cs="Arial"/>
          <w:lang w:val="pt-BR"/>
        </w:rPr>
        <w:t>.</w:t>
      </w:r>
    </w:p>
    <w:p w:rsidR="001636A5" w:rsidRPr="003A5DF4" w:rsidRDefault="001636A5" w:rsidP="0071120E">
      <w:pPr>
        <w:suppressAutoHyphens w:val="0"/>
        <w:spacing w:after="0" w:line="300" w:lineRule="auto"/>
        <w:rPr>
          <w:rFonts w:ascii="Arial" w:hAnsi="Arial"/>
          <w:i/>
          <w:lang w:val="pt-BR"/>
        </w:rPr>
      </w:pPr>
    </w:p>
    <w:p w:rsidR="001636A5" w:rsidRPr="003A5DF4" w:rsidRDefault="001636A5" w:rsidP="00194DEC">
      <w:pPr>
        <w:keepNext/>
        <w:numPr>
          <w:ilvl w:val="0"/>
          <w:numId w:val="8"/>
        </w:numPr>
        <w:spacing w:after="0" w:line="300" w:lineRule="auto"/>
        <w:outlineLvl w:val="5"/>
        <w:rPr>
          <w:rFonts w:ascii="Arial" w:hAnsi="Arial"/>
          <w:b/>
          <w:bCs/>
          <w:i/>
          <w:sz w:val="24"/>
          <w:szCs w:val="21"/>
          <w:lang w:val="x-none" w:eastAsia="ar-SA"/>
        </w:rPr>
      </w:pPr>
      <w:bookmarkStart w:id="245" w:name="_Toc391883539"/>
      <w:r w:rsidRPr="003A5DF4">
        <w:rPr>
          <w:rFonts w:ascii="Arial" w:hAnsi="Arial"/>
          <w:b/>
          <w:bCs/>
          <w:i/>
          <w:sz w:val="24"/>
          <w:szCs w:val="21"/>
          <w:lang w:val="x-none" w:eastAsia="ar-SA"/>
        </w:rPr>
        <w:t>Urbanização / Paisagismo</w:t>
      </w:r>
      <w:bookmarkEnd w:id="245"/>
    </w:p>
    <w:p w:rsidR="001636A5" w:rsidRPr="00F76A1C" w:rsidRDefault="001636A5" w:rsidP="0071120E">
      <w:pPr>
        <w:keepNext/>
        <w:spacing w:after="0" w:line="300" w:lineRule="auto"/>
        <w:ind w:left="1151" w:hanging="1151"/>
        <w:outlineLvl w:val="5"/>
        <w:rPr>
          <w:rFonts w:ascii="Arial" w:hAnsi="Arial"/>
          <w:bCs/>
          <w:i/>
          <w:sz w:val="20"/>
          <w:szCs w:val="20"/>
          <w:lang w:val="pt-BR" w:eastAsia="ar-SA"/>
        </w:rPr>
      </w:pPr>
    </w:p>
    <w:p w:rsidR="001636A5" w:rsidRPr="003A5DF4" w:rsidRDefault="001636A5" w:rsidP="00194DEC">
      <w:pPr>
        <w:numPr>
          <w:ilvl w:val="0"/>
          <w:numId w:val="38"/>
        </w:numPr>
        <w:spacing w:after="0" w:line="240" w:lineRule="auto"/>
        <w:rPr>
          <w:rFonts w:ascii="Arial" w:hAnsi="Arial"/>
          <w:b/>
          <w:i/>
          <w:lang w:val="x-none"/>
        </w:rPr>
      </w:pPr>
      <w:bookmarkStart w:id="246" w:name="_Toc391883540"/>
      <w:r w:rsidRPr="003A5DF4">
        <w:rPr>
          <w:rFonts w:ascii="Arial" w:hAnsi="Arial"/>
          <w:b/>
          <w:i/>
          <w:lang w:val="x-none"/>
        </w:rPr>
        <w:t>Paisagismo</w:t>
      </w:r>
      <w:bookmarkEnd w:id="246"/>
    </w:p>
    <w:p w:rsidR="001636A5" w:rsidRPr="00F76A1C" w:rsidRDefault="001636A5" w:rsidP="0071120E">
      <w:pPr>
        <w:suppressAutoHyphens w:val="0"/>
        <w:spacing w:after="0" w:line="300" w:lineRule="auto"/>
        <w:ind w:left="1068"/>
        <w:rPr>
          <w:rFonts w:ascii="Arial" w:hAnsi="Arial"/>
          <w:i/>
          <w:sz w:val="20"/>
          <w:szCs w:val="20"/>
          <w:lang w:val="x-none"/>
        </w:rPr>
      </w:pP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Árvores ornamentais em geral c/ altura média de 2.50 m exceto palmáceas</w:t>
      </w:r>
      <w:r w:rsidR="002765B4">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Grama em placas, inclusive conservação</w:t>
      </w:r>
      <w:r w:rsidR="002765B4">
        <w:rPr>
          <w:rFonts w:ascii="Arial" w:hAnsi="Arial" w:cs="Arial"/>
          <w:lang w:val="pt-BR"/>
        </w:rPr>
        <w:t>.</w:t>
      </w:r>
    </w:p>
    <w:p w:rsidR="00B94A2A" w:rsidRPr="003A5DF4" w:rsidRDefault="00B94A2A" w:rsidP="002765B4">
      <w:pPr>
        <w:suppressAutoHyphens w:val="0"/>
        <w:spacing w:after="0" w:line="300" w:lineRule="auto"/>
        <w:rPr>
          <w:rFonts w:ascii="Arial" w:hAnsi="Arial" w:cs="Arial"/>
          <w:lang w:val="pt-BR" w:eastAsia="pt-BR"/>
        </w:rPr>
      </w:pPr>
    </w:p>
    <w:p w:rsidR="001636A5" w:rsidRPr="003A5DF4" w:rsidRDefault="001636A5" w:rsidP="00194DEC">
      <w:pPr>
        <w:numPr>
          <w:ilvl w:val="0"/>
          <w:numId w:val="38"/>
        </w:numPr>
        <w:spacing w:after="0" w:line="240" w:lineRule="auto"/>
        <w:rPr>
          <w:rFonts w:ascii="Arial" w:hAnsi="Arial"/>
          <w:b/>
          <w:i/>
          <w:lang w:val="x-none"/>
        </w:rPr>
      </w:pPr>
      <w:bookmarkStart w:id="247" w:name="_Toc391883541"/>
      <w:r w:rsidRPr="003A5DF4">
        <w:rPr>
          <w:rFonts w:ascii="Arial" w:hAnsi="Arial"/>
          <w:b/>
          <w:i/>
          <w:lang w:val="x-none"/>
        </w:rPr>
        <w:lastRenderedPageBreak/>
        <w:t>Proteção Ambiental</w:t>
      </w:r>
      <w:bookmarkEnd w:id="247"/>
    </w:p>
    <w:p w:rsidR="001636A5" w:rsidRPr="00F76A1C" w:rsidRDefault="001636A5" w:rsidP="0071120E">
      <w:pPr>
        <w:spacing w:after="0" w:line="300" w:lineRule="auto"/>
        <w:rPr>
          <w:rFonts w:ascii="Arial" w:hAnsi="Arial"/>
          <w:b/>
          <w:i/>
          <w:sz w:val="20"/>
          <w:szCs w:val="20"/>
          <w:lang w:val="x-none"/>
        </w:rPr>
      </w:pP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Espalhamento do material expurgado (terra vegetal)</w:t>
      </w:r>
      <w:r w:rsidR="002765B4">
        <w:rPr>
          <w:rFonts w:ascii="Arial" w:hAnsi="Arial" w:cs="Arial"/>
          <w:lang w:val="pt-BR"/>
        </w:rPr>
        <w:t>;</w:t>
      </w:r>
    </w:p>
    <w:p w:rsidR="001636A5" w:rsidRPr="00B94A2A" w:rsidRDefault="001636A5" w:rsidP="00194DEC">
      <w:pPr>
        <w:numPr>
          <w:ilvl w:val="0"/>
          <w:numId w:val="31"/>
        </w:numPr>
        <w:suppressAutoHyphens w:val="0"/>
        <w:spacing w:after="0" w:line="300" w:lineRule="auto"/>
        <w:rPr>
          <w:rFonts w:ascii="Arial" w:hAnsi="Arial" w:cs="Arial"/>
          <w:lang w:val="pt-BR"/>
        </w:rPr>
      </w:pPr>
      <w:r w:rsidRPr="00B94A2A">
        <w:rPr>
          <w:rFonts w:ascii="Arial" w:hAnsi="Arial" w:cs="Arial"/>
          <w:lang w:val="pt-BR"/>
        </w:rPr>
        <w:t>Reconformação da faixa de domínio, empréstimos, jazidas e taludes</w:t>
      </w:r>
      <w:r w:rsidR="002765B4">
        <w:rPr>
          <w:rFonts w:ascii="Arial" w:hAnsi="Arial" w:cs="Arial"/>
          <w:lang w:val="pt-BR"/>
        </w:rPr>
        <w:t>.</w:t>
      </w:r>
    </w:p>
    <w:p w:rsidR="001636A5" w:rsidRPr="003A5DF4" w:rsidRDefault="001636A5" w:rsidP="0071120E">
      <w:pPr>
        <w:suppressAutoHyphens w:val="0"/>
        <w:spacing w:after="0" w:line="300" w:lineRule="auto"/>
        <w:rPr>
          <w:rFonts w:ascii="Arial" w:hAnsi="Arial"/>
          <w:i/>
          <w:lang w:val="pt-BR"/>
        </w:rPr>
      </w:pPr>
    </w:p>
    <w:p w:rsidR="001636A5" w:rsidRPr="001636A5" w:rsidRDefault="001636A5" w:rsidP="00194DEC">
      <w:pPr>
        <w:keepNext/>
        <w:numPr>
          <w:ilvl w:val="0"/>
          <w:numId w:val="8"/>
        </w:numPr>
        <w:spacing w:after="0" w:line="300" w:lineRule="auto"/>
        <w:outlineLvl w:val="5"/>
        <w:rPr>
          <w:rFonts w:ascii="Arial" w:hAnsi="Arial"/>
          <w:b/>
          <w:bCs/>
          <w:i/>
          <w:sz w:val="24"/>
          <w:szCs w:val="21"/>
          <w:lang w:val="x-none" w:eastAsia="ar-SA"/>
        </w:rPr>
      </w:pPr>
      <w:bookmarkStart w:id="248" w:name="_Toc391883542"/>
      <w:r w:rsidRPr="001636A5">
        <w:rPr>
          <w:rFonts w:ascii="Arial" w:hAnsi="Arial"/>
          <w:b/>
          <w:bCs/>
          <w:i/>
          <w:sz w:val="24"/>
          <w:szCs w:val="21"/>
          <w:lang w:val="x-none" w:eastAsia="ar-SA"/>
        </w:rPr>
        <w:t>Muros e Fechamentos</w:t>
      </w:r>
      <w:bookmarkEnd w:id="248"/>
    </w:p>
    <w:p w:rsidR="001636A5" w:rsidRPr="00F76A1C" w:rsidRDefault="001636A5" w:rsidP="0071120E">
      <w:pPr>
        <w:keepNext/>
        <w:spacing w:after="0" w:line="300" w:lineRule="auto"/>
        <w:ind w:left="720"/>
        <w:outlineLvl w:val="5"/>
        <w:rPr>
          <w:rFonts w:ascii="Arial" w:hAnsi="Arial"/>
          <w:b/>
          <w:bCs/>
          <w:i/>
          <w:sz w:val="20"/>
          <w:szCs w:val="20"/>
          <w:lang w:val="x-none" w:eastAsia="ar-SA"/>
        </w:rPr>
      </w:pPr>
    </w:p>
    <w:p w:rsidR="001636A5" w:rsidRPr="001636A5" w:rsidRDefault="001636A5" w:rsidP="00194DEC">
      <w:pPr>
        <w:numPr>
          <w:ilvl w:val="0"/>
          <w:numId w:val="38"/>
        </w:numPr>
        <w:spacing w:after="0" w:line="240" w:lineRule="auto"/>
        <w:rPr>
          <w:rFonts w:ascii="Arial" w:hAnsi="Arial"/>
          <w:b/>
          <w:i/>
          <w:lang w:val="x-none"/>
        </w:rPr>
      </w:pPr>
      <w:bookmarkStart w:id="249" w:name="_Toc391883543"/>
      <w:r w:rsidRPr="001636A5">
        <w:rPr>
          <w:rFonts w:ascii="Arial" w:hAnsi="Arial"/>
          <w:b/>
          <w:i/>
          <w:lang w:val="x-none"/>
        </w:rPr>
        <w:t>Cercas</w:t>
      </w:r>
      <w:bookmarkEnd w:id="249"/>
    </w:p>
    <w:p w:rsidR="001636A5" w:rsidRPr="00F76A1C" w:rsidRDefault="001636A5" w:rsidP="0071120E">
      <w:pPr>
        <w:spacing w:after="0" w:line="300" w:lineRule="auto"/>
        <w:rPr>
          <w:rFonts w:ascii="Arial" w:hAnsi="Arial"/>
          <w:b/>
          <w:i/>
          <w:sz w:val="20"/>
          <w:szCs w:val="20"/>
          <w:lang w:val="pt-BR" w:eastAsia="ar-SA"/>
        </w:rPr>
      </w:pPr>
    </w:p>
    <w:p w:rsidR="001636A5" w:rsidRPr="00B94A2A" w:rsidRDefault="001636A5" w:rsidP="00194DEC">
      <w:pPr>
        <w:numPr>
          <w:ilvl w:val="0"/>
          <w:numId w:val="37"/>
        </w:numPr>
        <w:suppressAutoHyphens w:val="0"/>
        <w:spacing w:after="0" w:line="240" w:lineRule="auto"/>
        <w:rPr>
          <w:rFonts w:ascii="Arial" w:hAnsi="Arial" w:cs="Arial"/>
          <w:lang w:val="pt-BR" w:eastAsia="pt-BR"/>
        </w:rPr>
      </w:pPr>
      <w:r w:rsidRPr="00B94A2A">
        <w:rPr>
          <w:rFonts w:ascii="Arial" w:hAnsi="Arial" w:cs="Arial"/>
          <w:lang w:val="pt-BR" w:eastAsia="pt-BR"/>
        </w:rPr>
        <w:t>Cerca com estacas de concreto – 8 fios de arame farpado</w:t>
      </w:r>
    </w:p>
    <w:p w:rsidR="001636A5" w:rsidRPr="001636A5" w:rsidRDefault="001636A5" w:rsidP="0071120E">
      <w:pPr>
        <w:spacing w:after="0" w:line="300" w:lineRule="auto"/>
        <w:contextualSpacing/>
        <w:rPr>
          <w:rFonts w:ascii="Arial" w:hAnsi="Arial" w:cs="Arial"/>
          <w:sz w:val="24"/>
          <w:szCs w:val="24"/>
          <w:lang w:val="pt-BR" w:eastAsia="ar-SA"/>
        </w:rPr>
      </w:pPr>
    </w:p>
    <w:p w:rsidR="001636A5" w:rsidRPr="001636A5" w:rsidRDefault="001636A5" w:rsidP="00194DEC">
      <w:pPr>
        <w:keepNext/>
        <w:numPr>
          <w:ilvl w:val="0"/>
          <w:numId w:val="8"/>
        </w:numPr>
        <w:spacing w:after="0" w:line="300" w:lineRule="auto"/>
        <w:outlineLvl w:val="5"/>
        <w:rPr>
          <w:rFonts w:ascii="Arial" w:hAnsi="Arial"/>
          <w:b/>
          <w:bCs/>
          <w:i/>
          <w:sz w:val="24"/>
          <w:szCs w:val="21"/>
          <w:lang w:val="x-none" w:eastAsia="ar-SA"/>
        </w:rPr>
      </w:pPr>
      <w:bookmarkStart w:id="250" w:name="_Toc391883544"/>
      <w:r w:rsidRPr="001636A5">
        <w:rPr>
          <w:rFonts w:ascii="Arial" w:hAnsi="Arial"/>
          <w:b/>
          <w:bCs/>
          <w:i/>
          <w:sz w:val="24"/>
          <w:szCs w:val="21"/>
          <w:lang w:val="pt-BR" w:eastAsia="ar-SA"/>
        </w:rPr>
        <w:t>Serviços Diversos</w:t>
      </w:r>
      <w:bookmarkEnd w:id="250"/>
    </w:p>
    <w:p w:rsidR="001636A5" w:rsidRPr="00F76A1C" w:rsidRDefault="001636A5" w:rsidP="0071120E">
      <w:pPr>
        <w:spacing w:after="0" w:line="300" w:lineRule="auto"/>
        <w:contextualSpacing/>
        <w:rPr>
          <w:rFonts w:ascii="Arial" w:hAnsi="Arial" w:cs="Arial"/>
          <w:sz w:val="20"/>
          <w:szCs w:val="20"/>
          <w:lang w:val="pt-BR" w:eastAsia="ar-SA"/>
        </w:rPr>
      </w:pPr>
    </w:p>
    <w:p w:rsidR="001636A5" w:rsidRPr="001636A5" w:rsidRDefault="001636A5" w:rsidP="00194DEC">
      <w:pPr>
        <w:numPr>
          <w:ilvl w:val="0"/>
          <w:numId w:val="39"/>
        </w:numPr>
        <w:spacing w:after="0" w:line="300" w:lineRule="auto"/>
        <w:rPr>
          <w:rFonts w:ascii="Arial" w:hAnsi="Arial"/>
          <w:b/>
          <w:i/>
          <w:lang w:val="x-none"/>
        </w:rPr>
      </w:pPr>
      <w:bookmarkStart w:id="251" w:name="_Toc391883545"/>
      <w:r w:rsidRPr="001636A5">
        <w:rPr>
          <w:rFonts w:ascii="Arial" w:hAnsi="Arial"/>
          <w:b/>
          <w:i/>
          <w:lang w:val="x-none"/>
        </w:rPr>
        <w:t>Indenizações</w:t>
      </w:r>
      <w:bookmarkEnd w:id="251"/>
    </w:p>
    <w:p w:rsidR="001636A5" w:rsidRPr="00F76A1C" w:rsidRDefault="001636A5" w:rsidP="0071120E">
      <w:pPr>
        <w:spacing w:after="0" w:line="300" w:lineRule="auto"/>
        <w:contextualSpacing/>
        <w:rPr>
          <w:rFonts w:ascii="Arial" w:hAnsi="Arial" w:cs="Arial"/>
          <w:sz w:val="20"/>
          <w:szCs w:val="20"/>
          <w:lang w:val="pt-BR" w:eastAsia="ar-SA"/>
        </w:rPr>
      </w:pPr>
    </w:p>
    <w:p w:rsidR="001636A5" w:rsidRDefault="001636A5" w:rsidP="001A721C">
      <w:pPr>
        <w:numPr>
          <w:ilvl w:val="0"/>
          <w:numId w:val="37"/>
        </w:numPr>
        <w:suppressAutoHyphens w:val="0"/>
        <w:spacing w:after="0" w:line="240" w:lineRule="auto"/>
        <w:rPr>
          <w:rFonts w:ascii="Arial" w:hAnsi="Arial" w:cs="Arial"/>
          <w:lang w:val="pt-BR" w:eastAsia="pt-BR"/>
        </w:rPr>
      </w:pPr>
      <w:r w:rsidRPr="00B94A2A">
        <w:rPr>
          <w:rFonts w:ascii="Arial" w:hAnsi="Arial" w:cs="Arial"/>
          <w:lang w:val="pt-BR" w:eastAsia="pt-BR"/>
        </w:rPr>
        <w:t>Indenização de jazida</w:t>
      </w:r>
    </w:p>
    <w:p w:rsidR="00F76A1C" w:rsidRPr="001A721C" w:rsidRDefault="00F76A1C" w:rsidP="00F76A1C">
      <w:pPr>
        <w:suppressAutoHyphens w:val="0"/>
        <w:spacing w:after="0" w:line="240" w:lineRule="auto"/>
        <w:ind w:left="720"/>
        <w:rPr>
          <w:rFonts w:ascii="Arial" w:hAnsi="Arial" w:cs="Arial"/>
          <w:lang w:val="pt-BR" w:eastAsia="pt-BR"/>
        </w:rPr>
      </w:pPr>
    </w:p>
    <w:p w:rsidR="001636A5" w:rsidRPr="001636A5" w:rsidRDefault="001636A5" w:rsidP="00194DEC">
      <w:pPr>
        <w:keepNext/>
        <w:numPr>
          <w:ilvl w:val="0"/>
          <w:numId w:val="8"/>
        </w:numPr>
        <w:spacing w:after="0" w:line="300" w:lineRule="auto"/>
        <w:outlineLvl w:val="5"/>
        <w:rPr>
          <w:rFonts w:ascii="Arial" w:hAnsi="Arial"/>
          <w:b/>
          <w:bCs/>
          <w:i/>
          <w:sz w:val="24"/>
          <w:szCs w:val="21"/>
          <w:lang w:val="x-none" w:eastAsia="ar-SA"/>
        </w:rPr>
      </w:pPr>
      <w:bookmarkStart w:id="252" w:name="_Toc391883546"/>
      <w:r w:rsidRPr="001636A5">
        <w:rPr>
          <w:rFonts w:ascii="Arial" w:hAnsi="Arial"/>
          <w:b/>
          <w:bCs/>
          <w:i/>
          <w:sz w:val="24"/>
          <w:szCs w:val="21"/>
          <w:lang w:val="pt-BR" w:eastAsia="ar-SA"/>
        </w:rPr>
        <w:t>Projeto de Obras D’arte Especiais</w:t>
      </w:r>
      <w:bookmarkEnd w:id="252"/>
    </w:p>
    <w:p w:rsidR="001636A5" w:rsidRPr="001636A5" w:rsidRDefault="001636A5" w:rsidP="0071120E">
      <w:pPr>
        <w:spacing w:after="0" w:line="300" w:lineRule="auto"/>
        <w:contextualSpacing/>
        <w:rPr>
          <w:rFonts w:ascii="Arial" w:hAnsi="Arial" w:cs="Arial"/>
          <w:sz w:val="24"/>
          <w:szCs w:val="24"/>
          <w:lang w:val="pt-BR" w:eastAsia="ar-SA"/>
        </w:rPr>
      </w:pPr>
    </w:p>
    <w:p w:rsidR="001636A5" w:rsidRPr="001636A5" w:rsidRDefault="001636A5" w:rsidP="00194DEC">
      <w:pPr>
        <w:numPr>
          <w:ilvl w:val="0"/>
          <w:numId w:val="16"/>
        </w:numPr>
        <w:spacing w:after="0" w:line="300" w:lineRule="auto"/>
        <w:rPr>
          <w:rFonts w:ascii="Arial" w:hAnsi="Arial"/>
          <w:b/>
          <w:i/>
          <w:lang w:val="x-none"/>
        </w:rPr>
      </w:pPr>
      <w:bookmarkStart w:id="253" w:name="_Toc391883547"/>
      <w:r w:rsidRPr="001636A5">
        <w:rPr>
          <w:rFonts w:ascii="Arial" w:hAnsi="Arial"/>
          <w:b/>
          <w:i/>
          <w:lang w:val="x-none"/>
        </w:rPr>
        <w:t>Ponte</w:t>
      </w:r>
      <w:bookmarkEnd w:id="253"/>
    </w:p>
    <w:p w:rsidR="001636A5" w:rsidRPr="00F76A1C" w:rsidRDefault="001636A5" w:rsidP="00524FCC">
      <w:pPr>
        <w:pStyle w:val="PargrafodaLista"/>
        <w:suppressAutoHyphens w:val="0"/>
        <w:spacing w:line="300" w:lineRule="auto"/>
        <w:jc w:val="left"/>
        <w:rPr>
          <w:rFonts w:ascii="Arial" w:hAnsi="Arial" w:cs="Arial"/>
          <w:sz w:val="20"/>
          <w:szCs w:val="20"/>
          <w:lang w:val="pt-BR" w:eastAsia="ar-SA"/>
        </w:rPr>
      </w:pPr>
    </w:p>
    <w:p w:rsidR="001636A5" w:rsidRPr="00B94A2A" w:rsidRDefault="001636A5" w:rsidP="00194DEC">
      <w:pPr>
        <w:numPr>
          <w:ilvl w:val="0"/>
          <w:numId w:val="37"/>
        </w:numPr>
        <w:suppressAutoHyphens w:val="0"/>
        <w:spacing w:after="0" w:line="240" w:lineRule="auto"/>
        <w:rPr>
          <w:rFonts w:ascii="Arial" w:hAnsi="Arial" w:cs="Arial"/>
          <w:lang w:val="pt-BR" w:eastAsia="pt-BR"/>
        </w:rPr>
      </w:pPr>
      <w:r w:rsidRPr="00B94A2A">
        <w:rPr>
          <w:rFonts w:ascii="Arial" w:hAnsi="Arial" w:cs="Arial"/>
          <w:lang w:val="pt-BR" w:eastAsia="pt-BR"/>
        </w:rPr>
        <w:t>Ponte sobre o rio Pacoti (est. 73+3,60 a 76+4,60) - LD (L=17,00 m)</w:t>
      </w:r>
    </w:p>
    <w:p w:rsidR="001636A5" w:rsidRPr="00084722" w:rsidRDefault="001636A5" w:rsidP="00084722">
      <w:pPr>
        <w:pStyle w:val="PargrafodaLista"/>
        <w:suppressAutoHyphens w:val="0"/>
        <w:spacing w:line="300" w:lineRule="auto"/>
        <w:jc w:val="left"/>
        <w:rPr>
          <w:rFonts w:ascii="Arial" w:hAnsi="Arial" w:cs="Arial"/>
          <w:lang w:val="pt-BR" w:eastAsia="pt-BR"/>
        </w:rPr>
      </w:pPr>
    </w:p>
    <w:p w:rsidR="001636A5" w:rsidRDefault="001636A5" w:rsidP="002765B4">
      <w:pPr>
        <w:suppressAutoHyphens w:val="0"/>
        <w:spacing w:after="0" w:line="300" w:lineRule="auto"/>
        <w:ind w:firstLine="360"/>
        <w:rPr>
          <w:rFonts w:ascii="Arial" w:hAnsi="Arial" w:cs="Arial"/>
          <w:lang w:val="pt-BR" w:eastAsia="pt-BR"/>
        </w:rPr>
      </w:pPr>
      <w:r w:rsidRPr="001636A5">
        <w:rPr>
          <w:rFonts w:ascii="Arial" w:hAnsi="Arial" w:cs="Arial"/>
          <w:lang w:val="pt-BR" w:eastAsia="pt-BR"/>
        </w:rPr>
        <w:t xml:space="preserve">Na </w:t>
      </w:r>
      <w:r w:rsidRPr="001636A5">
        <w:rPr>
          <w:rFonts w:ascii="Arial" w:hAnsi="Arial" w:cs="Arial"/>
          <w:i/>
          <w:lang w:val="pt-BR" w:eastAsia="pt-BR"/>
        </w:rPr>
        <w:t>Fase de Implantação/Construção, o Projeto de Engenharia da obra em questão</w:t>
      </w:r>
      <w:r w:rsidRPr="001636A5">
        <w:rPr>
          <w:rFonts w:ascii="Arial" w:hAnsi="Arial" w:cs="Arial"/>
          <w:lang w:val="pt-BR" w:eastAsia="pt-BR"/>
        </w:rPr>
        <w:t xml:space="preserve"> considera, ainda, como </w:t>
      </w:r>
      <w:r w:rsidRPr="001636A5">
        <w:rPr>
          <w:rFonts w:ascii="Arial" w:hAnsi="Arial" w:cs="Arial"/>
          <w:u w:val="single"/>
          <w:lang w:val="pt-BR" w:eastAsia="pt-BR"/>
        </w:rPr>
        <w:t>ações impactantes</w:t>
      </w:r>
      <w:r w:rsidRPr="001636A5">
        <w:rPr>
          <w:rFonts w:ascii="Arial" w:hAnsi="Arial" w:cs="Arial"/>
          <w:lang w:val="pt-BR" w:eastAsia="pt-BR"/>
        </w:rPr>
        <w:t>:</w:t>
      </w:r>
    </w:p>
    <w:p w:rsidR="001636A5" w:rsidRPr="001636A5" w:rsidRDefault="001636A5" w:rsidP="0071120E">
      <w:pPr>
        <w:spacing w:after="0" w:line="300" w:lineRule="auto"/>
        <w:contextualSpacing/>
        <w:rPr>
          <w:rFonts w:ascii="Arial" w:hAnsi="Arial" w:cs="Arial"/>
          <w:sz w:val="24"/>
          <w:szCs w:val="24"/>
          <w:lang w:val="pt-BR" w:eastAsia="ar-SA"/>
        </w:rPr>
      </w:pPr>
    </w:p>
    <w:p w:rsidR="001636A5" w:rsidRPr="001636A5" w:rsidRDefault="001636A5" w:rsidP="00194DEC">
      <w:pPr>
        <w:numPr>
          <w:ilvl w:val="0"/>
          <w:numId w:val="8"/>
        </w:numPr>
        <w:spacing w:after="0" w:line="300" w:lineRule="auto"/>
        <w:rPr>
          <w:rFonts w:ascii="Arial" w:hAnsi="Arial"/>
          <w:b/>
          <w:i/>
          <w:sz w:val="24"/>
          <w:szCs w:val="24"/>
          <w:lang w:val="x-none"/>
        </w:rPr>
      </w:pPr>
      <w:bookmarkStart w:id="254" w:name="_Toc369007948"/>
      <w:bookmarkStart w:id="255" w:name="_Toc369009367"/>
      <w:bookmarkStart w:id="256" w:name="_Toc369009919"/>
      <w:bookmarkStart w:id="257" w:name="_Toc369011854"/>
      <w:bookmarkStart w:id="258" w:name="_Toc369012085"/>
      <w:bookmarkStart w:id="259" w:name="_Toc369012308"/>
      <w:bookmarkStart w:id="260" w:name="_Toc370992577"/>
      <w:bookmarkStart w:id="261" w:name="_Toc371083338"/>
      <w:bookmarkStart w:id="262" w:name="_Toc391883553"/>
      <w:r w:rsidRPr="001636A5">
        <w:rPr>
          <w:rFonts w:ascii="Arial" w:hAnsi="Arial"/>
          <w:b/>
          <w:i/>
          <w:sz w:val="24"/>
          <w:szCs w:val="24"/>
          <w:lang w:val="pt-BR"/>
        </w:rPr>
        <w:t xml:space="preserve">Instalação, Operação e Desmobilização </w:t>
      </w:r>
      <w:r w:rsidRPr="001636A5">
        <w:rPr>
          <w:rFonts w:ascii="Arial" w:hAnsi="Arial"/>
          <w:b/>
          <w:i/>
          <w:sz w:val="24"/>
          <w:szCs w:val="24"/>
          <w:lang w:val="x-none"/>
        </w:rPr>
        <w:t>do Canteiro de Obras</w:t>
      </w:r>
      <w:bookmarkEnd w:id="254"/>
      <w:bookmarkEnd w:id="255"/>
      <w:bookmarkEnd w:id="256"/>
      <w:bookmarkEnd w:id="257"/>
      <w:bookmarkEnd w:id="258"/>
      <w:bookmarkEnd w:id="259"/>
      <w:bookmarkEnd w:id="260"/>
      <w:bookmarkEnd w:id="261"/>
      <w:bookmarkEnd w:id="262"/>
    </w:p>
    <w:p w:rsidR="001636A5" w:rsidRPr="001636A5" w:rsidRDefault="001636A5" w:rsidP="0071120E">
      <w:pPr>
        <w:spacing w:after="0" w:line="300" w:lineRule="auto"/>
        <w:contextualSpacing/>
        <w:rPr>
          <w:rFonts w:ascii="Arial" w:hAnsi="Arial" w:cs="Arial"/>
          <w:b/>
          <w:i/>
          <w:sz w:val="24"/>
          <w:szCs w:val="24"/>
          <w:lang w:val="pt-BR" w:eastAsia="ar-SA"/>
        </w:rPr>
      </w:pPr>
    </w:p>
    <w:p w:rsidR="001636A5" w:rsidRPr="001636A5" w:rsidRDefault="001636A5" w:rsidP="002765B4">
      <w:pPr>
        <w:suppressAutoHyphens w:val="0"/>
        <w:spacing w:after="0" w:line="300" w:lineRule="auto"/>
        <w:ind w:firstLine="360"/>
        <w:rPr>
          <w:rFonts w:ascii="Arial" w:hAnsi="Arial" w:cs="Arial"/>
          <w:lang w:val="pt-BR" w:eastAsia="pt-BR"/>
        </w:rPr>
      </w:pPr>
      <w:r w:rsidRPr="001636A5">
        <w:rPr>
          <w:rFonts w:ascii="Arial" w:hAnsi="Arial" w:cs="Arial"/>
          <w:lang w:val="pt-BR" w:eastAsia="pt-BR"/>
        </w:rPr>
        <w:t>Denomina–se canteiro de obras o conjunto de instalações necessárias à execução da obra, tais como: o acampamento, que em geral é composto de escritório administrativo, almoxarifado, oficina, alojamento de pessoal, refeitório e enfermaria; as demais, que necessariamente não têm que estar na mesma área do acampamento, são as usinas misturadoras, instalações para estocagem de material betuminoso, instalações de britagem, classificação e estocagem de agregados, etc.</w:t>
      </w:r>
    </w:p>
    <w:p w:rsidR="00585AAF" w:rsidRDefault="00585AAF" w:rsidP="002765B4">
      <w:pPr>
        <w:suppressAutoHyphens w:val="0"/>
        <w:spacing w:after="0" w:line="300" w:lineRule="auto"/>
        <w:ind w:firstLine="360"/>
        <w:rPr>
          <w:rFonts w:ascii="Arial" w:hAnsi="Arial" w:cs="Arial"/>
          <w:lang w:val="pt-BR" w:eastAsia="pt-BR"/>
        </w:rPr>
      </w:pPr>
    </w:p>
    <w:p w:rsidR="001636A5" w:rsidRPr="001636A5" w:rsidRDefault="001636A5" w:rsidP="002765B4">
      <w:pPr>
        <w:suppressAutoHyphens w:val="0"/>
        <w:spacing w:after="0" w:line="300" w:lineRule="auto"/>
        <w:ind w:firstLine="360"/>
        <w:rPr>
          <w:rFonts w:ascii="Arial" w:hAnsi="Arial" w:cs="Arial"/>
          <w:lang w:val="pt-BR" w:eastAsia="pt-BR"/>
        </w:rPr>
      </w:pPr>
      <w:r w:rsidRPr="001636A5">
        <w:rPr>
          <w:rFonts w:ascii="Arial" w:hAnsi="Arial" w:cs="Arial"/>
          <w:lang w:val="pt-BR" w:eastAsia="pt-BR"/>
        </w:rPr>
        <w:t xml:space="preserve">A área indicada para a usina e demais estruturas necessárias ao suporte da obra localiza-se à margem do 4º Anel Viário, a 25,3 km da estaca 00. A área não trará impactos significativos, uma vez que o desmatamento será mínimo e a topografia plana sem processos erosivos. A mesma não trará impactos significativos, uma vez que já possui infraestrutura para esta finalidade. O Layout do canteiro de obras e da usina de CBUQ está apresentado na </w:t>
      </w:r>
      <w:r w:rsidR="007970D7">
        <w:rPr>
          <w:rFonts w:ascii="Arial" w:hAnsi="Arial" w:cs="Arial"/>
          <w:b/>
          <w:lang w:val="pt-BR" w:eastAsia="pt-BR"/>
        </w:rPr>
        <w:t xml:space="preserve">Figura </w:t>
      </w:r>
      <w:r w:rsidR="005D1F07">
        <w:rPr>
          <w:rFonts w:ascii="Arial" w:hAnsi="Arial" w:cs="Arial"/>
          <w:b/>
          <w:lang w:val="pt-BR" w:eastAsia="pt-BR"/>
        </w:rPr>
        <w:t>7</w:t>
      </w:r>
      <w:r w:rsidRPr="001636A5">
        <w:rPr>
          <w:rFonts w:ascii="Arial" w:hAnsi="Arial" w:cs="Arial"/>
          <w:lang w:val="pt-BR" w:eastAsia="pt-BR"/>
        </w:rPr>
        <w:t>.</w:t>
      </w:r>
    </w:p>
    <w:p w:rsidR="006C0530" w:rsidRDefault="006C0530"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F76A1C" w:rsidP="0071120E">
      <w:pPr>
        <w:suppressAutoHyphens w:val="0"/>
        <w:spacing w:after="0" w:line="300" w:lineRule="auto"/>
        <w:rPr>
          <w:rFonts w:ascii="Arial" w:hAnsi="Arial" w:cs="Arial"/>
          <w:lang w:val="pt-BR" w:eastAsia="pt-BR"/>
        </w:rPr>
      </w:pPr>
      <w:r w:rsidRPr="006C0530">
        <w:rPr>
          <w:rFonts w:ascii="Arial" w:hAnsi="Arial" w:cs="Arial"/>
          <w:noProof/>
          <w:lang w:val="pt-BR" w:eastAsia="pt-BR"/>
        </w:rPr>
        <w:drawing>
          <wp:anchor distT="0" distB="0" distL="114300" distR="114300" simplePos="0" relativeHeight="251872256" behindDoc="0" locked="0" layoutInCell="1" allowOverlap="1" wp14:anchorId="28C1D65D" wp14:editId="2F49654F">
            <wp:simplePos x="0" y="0"/>
            <wp:positionH relativeFrom="margin">
              <wp:posOffset>-367335</wp:posOffset>
            </wp:positionH>
            <wp:positionV relativeFrom="paragraph">
              <wp:posOffset>5221</wp:posOffset>
            </wp:positionV>
            <wp:extent cx="6210300" cy="4658400"/>
            <wp:effectExtent l="0" t="0" r="0" b="8890"/>
            <wp:wrapNone/>
            <wp:docPr id="52" name="Imagem 52" descr="D:\RITA\CORREÇÕES - SETEMBRO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ITA\CORREÇÕES - SETEMBRO_001.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6246"/>
                    <a:stretch/>
                  </pic:blipFill>
                  <pic:spPr bwMode="auto">
                    <a:xfrm>
                      <a:off x="0" y="0"/>
                      <a:ext cx="6213762" cy="46609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1A721C" w:rsidRDefault="001A721C"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585AAF" w:rsidRDefault="00585AAF" w:rsidP="0071120E">
      <w:pPr>
        <w:suppressAutoHyphens w:val="0"/>
        <w:spacing w:after="0" w:line="300" w:lineRule="auto"/>
        <w:rPr>
          <w:rFonts w:ascii="Arial" w:hAnsi="Arial" w:cs="Arial"/>
          <w:lang w:val="pt-BR" w:eastAsia="pt-BR"/>
        </w:rPr>
      </w:pPr>
    </w:p>
    <w:p w:rsidR="00F76A1C" w:rsidRDefault="00F76A1C" w:rsidP="006C0530">
      <w:pPr>
        <w:suppressAutoHyphens w:val="0"/>
        <w:spacing w:after="0" w:line="240" w:lineRule="auto"/>
        <w:rPr>
          <w:rFonts w:ascii="Arial" w:hAnsi="Arial" w:cs="Arial"/>
          <w:lang w:val="pt-BR" w:eastAsia="pt-BR"/>
        </w:rPr>
      </w:pPr>
    </w:p>
    <w:p w:rsidR="00F76A1C" w:rsidRPr="006C0530" w:rsidRDefault="00F76A1C" w:rsidP="006C0530">
      <w:pPr>
        <w:suppressAutoHyphens w:val="0"/>
        <w:spacing w:after="0" w:line="240" w:lineRule="auto"/>
        <w:rPr>
          <w:rFonts w:ascii="Arial" w:hAnsi="Arial" w:cs="Arial"/>
          <w:lang w:val="pt-BR" w:eastAsia="pt-BR"/>
        </w:rPr>
      </w:pPr>
    </w:p>
    <w:p w:rsidR="00460452" w:rsidRDefault="005D1F07" w:rsidP="00330314">
      <w:pPr>
        <w:pStyle w:val="FIGURAS"/>
      </w:pPr>
      <w:bookmarkStart w:id="263" w:name="_Toc510625809"/>
      <w:r>
        <w:t>Figura 7</w:t>
      </w:r>
      <w:r w:rsidR="00460452" w:rsidRPr="00F53671">
        <w:t xml:space="preserve"> - Layout do canteiro de obras</w:t>
      </w:r>
      <w:bookmarkEnd w:id="263"/>
    </w:p>
    <w:p w:rsidR="001636A5" w:rsidRPr="001636A5" w:rsidRDefault="001636A5" w:rsidP="00330314">
      <w:pPr>
        <w:pStyle w:val="FIGURAS"/>
      </w:pPr>
    </w:p>
    <w:p w:rsidR="00FB2905" w:rsidRDefault="00FB2905" w:rsidP="001636A5">
      <w:pPr>
        <w:suppressAutoHyphens w:val="0"/>
        <w:spacing w:after="0" w:line="240" w:lineRule="auto"/>
        <w:ind w:firstLine="708"/>
        <w:rPr>
          <w:rFonts w:ascii="Arial" w:hAnsi="Arial" w:cs="Arial"/>
          <w:lang w:val="pt-BR" w:eastAsia="pt-BR"/>
        </w:rPr>
      </w:pPr>
    </w:p>
    <w:p w:rsidR="001636A5" w:rsidRPr="001636A5" w:rsidRDefault="001636A5" w:rsidP="002765B4">
      <w:pPr>
        <w:suppressAutoHyphens w:val="0"/>
        <w:spacing w:after="0" w:line="300" w:lineRule="auto"/>
        <w:ind w:firstLine="360"/>
        <w:rPr>
          <w:rFonts w:ascii="Arial" w:hAnsi="Arial" w:cs="Arial"/>
          <w:lang w:val="pt-BR" w:eastAsia="pt-BR"/>
        </w:rPr>
      </w:pPr>
      <w:r w:rsidRPr="001636A5">
        <w:rPr>
          <w:rFonts w:ascii="Arial" w:hAnsi="Arial" w:cs="Arial"/>
          <w:lang w:val="pt-BR" w:eastAsia="pt-BR"/>
        </w:rPr>
        <w:t xml:space="preserve">No entanto, no local da instalação/operação/desmobilização do canteiro de obras e outras estruturas de apoio às obras deverão ser tomadas as seguintes </w:t>
      </w:r>
      <w:r w:rsidRPr="001636A5">
        <w:rPr>
          <w:rFonts w:ascii="Arial" w:hAnsi="Arial" w:cs="Arial"/>
          <w:i/>
          <w:lang w:val="pt-BR" w:eastAsia="pt-BR"/>
        </w:rPr>
        <w:t>medidas de controle e recuperação ambiental</w:t>
      </w:r>
      <w:r w:rsidRPr="001636A5">
        <w:rPr>
          <w:rFonts w:ascii="Arial" w:hAnsi="Arial" w:cs="Arial"/>
          <w:lang w:val="pt-BR" w:eastAsia="pt-BR"/>
        </w:rPr>
        <w:t>:</w:t>
      </w:r>
    </w:p>
    <w:p w:rsidR="001636A5" w:rsidRPr="001636A5" w:rsidRDefault="001636A5" w:rsidP="001636A5">
      <w:pPr>
        <w:suppressAutoHyphens w:val="0"/>
        <w:spacing w:after="0" w:line="240" w:lineRule="auto"/>
        <w:ind w:firstLine="708"/>
        <w:rPr>
          <w:rFonts w:ascii="Arial" w:hAnsi="Arial" w:cs="Arial"/>
          <w:lang w:val="pt-BR" w:eastAsia="pt-BR"/>
        </w:rPr>
      </w:pP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Estocar o material oriundo do desmatamento e da limpeza do terreno para, posteriormente, ser espalhado sobre a área ocupada;</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Disponibilizar água potável para consumo humano;</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Prever a disposição dos esgotos sanitários em fossas sépticas, instaladas a distância segura de locais de abastecimento d’água e talvegues naturais;</w:t>
      </w:r>
    </w:p>
    <w:p w:rsidR="00FE3F07"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Juntar o lixo em tambores e depois levar até a cidade mais próxima, para serem colocados em locais apropriados, utilizados pelas Prefeituras;</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Prever a construção de tanques separadores para óleos e graxa oriundos da lavagem/limpeza/manutenção de equipamentos na oficina;</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 xml:space="preserve">Limpar totalmente as áreas usadas para estoque de agregados, de asfalto, inclusive em locais de material derramado durante a operação. Os tanques de asfalto, tambores </w:t>
      </w:r>
      <w:r w:rsidRPr="001636A5">
        <w:rPr>
          <w:rFonts w:ascii="Arial" w:hAnsi="Arial" w:cs="Arial"/>
          <w:lang w:val="pt-BR"/>
        </w:rPr>
        <w:lastRenderedPageBreak/>
        <w:t>e outros materiais tornados inservíveis devem ser recolhidos e dispostos em locais pré–selecionados;</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Evitar surtos de doenças endêmicas como dengue, esquistossomose, etc. através de medidas preventivas, bem como solicitar visita ao acampamento da inspeção sanitária municipal;</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Dispor de materiais de primeiros socorros nos alojamentos;</w:t>
      </w:r>
    </w:p>
    <w:p w:rsidR="001636A5" w:rsidRPr="001636A5"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Planejar cuidadosamente, sinalização de fluxo de veículos.</w:t>
      </w:r>
    </w:p>
    <w:p w:rsidR="001636A5" w:rsidRPr="001636A5" w:rsidRDefault="001636A5" w:rsidP="001636A5">
      <w:pPr>
        <w:suppressAutoHyphens w:val="0"/>
        <w:spacing w:after="0" w:line="240" w:lineRule="auto"/>
        <w:rPr>
          <w:rFonts w:ascii="Arial" w:hAnsi="Arial" w:cs="Arial"/>
          <w:lang w:val="pt-BR" w:eastAsia="pt-BR"/>
        </w:rPr>
      </w:pPr>
    </w:p>
    <w:p w:rsidR="001636A5" w:rsidRDefault="001636A5" w:rsidP="001636A5">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Quando da desativação dos canteiros de obras e outras estruturas de apoio, as áreas devem ser recuperadas, com a remoção de todo o material inerente à obra (pisos, áreas concretadas, entulhos, aterramento de fossas, derramamentos de óleos, etc.). O material oriundo da limpeza do solo vegetal deve ser espalhado sobre a área ocupada após a desmobilização, visando uma recuperação mais rápida da vegetação eliminada quando da instalação.</w:t>
      </w:r>
    </w:p>
    <w:p w:rsidR="001636A5" w:rsidRPr="001636A5" w:rsidRDefault="001636A5" w:rsidP="001636A5">
      <w:pPr>
        <w:spacing w:after="0" w:line="240" w:lineRule="auto"/>
        <w:contextualSpacing/>
        <w:rPr>
          <w:rFonts w:ascii="Arial" w:hAnsi="Arial" w:cs="Arial"/>
          <w:sz w:val="24"/>
          <w:szCs w:val="24"/>
          <w:lang w:val="pt-BR" w:eastAsia="ar-SA"/>
        </w:rPr>
      </w:pPr>
    </w:p>
    <w:p w:rsidR="001636A5" w:rsidRPr="001636A5" w:rsidRDefault="001636A5" w:rsidP="00194DEC">
      <w:pPr>
        <w:numPr>
          <w:ilvl w:val="0"/>
          <w:numId w:val="8"/>
        </w:numPr>
        <w:spacing w:after="0" w:line="240" w:lineRule="auto"/>
        <w:rPr>
          <w:rFonts w:ascii="Arial" w:hAnsi="Arial"/>
          <w:b/>
          <w:i/>
          <w:sz w:val="24"/>
          <w:szCs w:val="24"/>
          <w:lang w:val="x-none"/>
        </w:rPr>
      </w:pPr>
      <w:r w:rsidRPr="001636A5">
        <w:rPr>
          <w:rFonts w:ascii="Arial" w:hAnsi="Arial"/>
          <w:b/>
          <w:i/>
          <w:sz w:val="24"/>
          <w:szCs w:val="24"/>
          <w:lang w:val="x-none"/>
        </w:rPr>
        <w:t>Plano de Desmatamento, Destocamento e Limpeza</w:t>
      </w:r>
    </w:p>
    <w:p w:rsidR="001636A5" w:rsidRPr="001636A5" w:rsidRDefault="001636A5" w:rsidP="001636A5">
      <w:pPr>
        <w:spacing w:after="0" w:line="240" w:lineRule="auto"/>
        <w:ind w:left="720"/>
        <w:rPr>
          <w:rFonts w:ascii="Arial" w:hAnsi="Arial"/>
          <w:b/>
          <w:i/>
          <w:sz w:val="24"/>
          <w:szCs w:val="24"/>
          <w:lang w:val="x-none"/>
        </w:rPr>
      </w:pPr>
    </w:p>
    <w:p w:rsidR="00FE3F07" w:rsidRDefault="001636A5" w:rsidP="003748FF">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O desmatamento, o destocamento e a limpeza, considerados serviços preliminares executados nas áreas destinadas à implantação do corpo estradal, áreas de materiais de ocorrência, nos caminhos de serviço, etc., com objetivo de remoção de obstruções naturais ou artificiais porventura existentes, tais como: árvores arbustos, tocos, raízes, matações, estruturas, edificações, entulhos, etc, devem ser executados, restringindo-se às demandas das obras e executando-se exclusivamente</w:t>
      </w:r>
      <w:r w:rsidR="003748FF">
        <w:rPr>
          <w:rFonts w:ascii="Arial" w:hAnsi="Arial" w:cs="Arial"/>
          <w:lang w:val="pt-BR" w:eastAsia="pt-BR"/>
        </w:rPr>
        <w:t xml:space="preserve"> o que for definido em Projeto.</w:t>
      </w:r>
    </w:p>
    <w:p w:rsidR="001636A5" w:rsidRPr="001636A5" w:rsidRDefault="001636A5" w:rsidP="001636A5">
      <w:pPr>
        <w:suppressAutoHyphens w:val="0"/>
        <w:spacing w:after="0" w:line="300" w:lineRule="auto"/>
        <w:ind w:firstLine="709"/>
        <w:rPr>
          <w:rFonts w:ascii="Arial" w:hAnsi="Arial" w:cs="Arial"/>
          <w:lang w:val="pt-BR" w:eastAsia="pt-BR"/>
        </w:rPr>
      </w:pPr>
    </w:p>
    <w:p w:rsidR="001636A5" w:rsidRPr="001636A5" w:rsidRDefault="001636A5" w:rsidP="002765B4">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Durante o desmatamento serão gerados efeitos adversos à fauna e flora locais. As espécies autóctones, principalmente os animais de pouca mobilidade estarão sujeitos a sofrerem feridas. A flora a ser erradicada poderá implicar em perdas no patrimônio genético das espécies mais incomuns. De modo geral, com a eliminação do habitat, as populações animais de maior habilidade migrarão para as áreas adjacentes e deverão competir em termos territoriais e alimentares com a fauna periférica, podendo resultar na extinção de algumas espécies mais indefesas, provocando sérios prejuízos na cadeia biológica da qual cada espécie sobrevivente faz parte.</w:t>
      </w:r>
    </w:p>
    <w:p w:rsidR="001636A5" w:rsidRPr="001636A5" w:rsidRDefault="001636A5" w:rsidP="001636A5">
      <w:pPr>
        <w:suppressAutoHyphens w:val="0"/>
        <w:spacing w:after="0" w:line="300" w:lineRule="auto"/>
        <w:ind w:firstLine="709"/>
        <w:rPr>
          <w:rFonts w:ascii="Arial" w:hAnsi="Arial" w:cs="Arial"/>
          <w:lang w:val="pt-BR" w:eastAsia="pt-BR"/>
        </w:rPr>
      </w:pPr>
    </w:p>
    <w:p w:rsidR="001636A5" w:rsidRDefault="001636A5" w:rsidP="002765B4">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 xml:space="preserve">As técnicas a serem empregadas nesta atividade estão em função das características de solo, relevo, formação vegetal e drenagem da área. As áreas a serem desmatadas se desenvolvem, geralmente, em relevo plano a suavemente ondulado e com predominância da Complexo Vegetal da Planície Litorânea, representado por Vegetação das Dunas Fixas, </w:t>
      </w:r>
      <w:r w:rsidR="007970D7">
        <w:rPr>
          <w:rFonts w:ascii="Arial" w:hAnsi="Arial" w:cs="Arial"/>
          <w:b/>
          <w:lang w:val="pt-BR" w:eastAsia="pt-BR"/>
        </w:rPr>
        <w:t xml:space="preserve">Foto </w:t>
      </w:r>
      <w:r w:rsidR="0099584E">
        <w:rPr>
          <w:rFonts w:ascii="Arial" w:hAnsi="Arial" w:cs="Arial"/>
          <w:b/>
          <w:lang w:val="pt-BR" w:eastAsia="pt-BR"/>
        </w:rPr>
        <w:t>5</w:t>
      </w:r>
      <w:r w:rsidRPr="001636A5">
        <w:rPr>
          <w:rFonts w:ascii="Arial" w:hAnsi="Arial" w:cs="Arial"/>
          <w:lang w:val="pt-BR" w:eastAsia="pt-BR"/>
        </w:rPr>
        <w:t xml:space="preserve">, e Semifixas, </w:t>
      </w:r>
      <w:r w:rsidR="007970D7">
        <w:rPr>
          <w:rFonts w:ascii="Arial" w:hAnsi="Arial" w:cs="Arial"/>
          <w:b/>
          <w:lang w:val="pt-BR" w:eastAsia="pt-BR"/>
        </w:rPr>
        <w:t xml:space="preserve">Foto </w:t>
      </w:r>
      <w:r w:rsidR="0099584E">
        <w:rPr>
          <w:rFonts w:ascii="Arial" w:hAnsi="Arial" w:cs="Arial"/>
          <w:b/>
          <w:lang w:val="pt-BR" w:eastAsia="pt-BR"/>
        </w:rPr>
        <w:t>6</w:t>
      </w:r>
      <w:r w:rsidRPr="001636A5">
        <w:rPr>
          <w:rFonts w:ascii="Arial" w:hAnsi="Arial" w:cs="Arial"/>
          <w:lang w:val="pt-BR" w:eastAsia="pt-BR"/>
        </w:rPr>
        <w:t xml:space="preserve">, e pela Vegetação dos Mangues das Planícies Fluviomarinhas (Floresta Paludosa Marítima – Manguezal), </w:t>
      </w:r>
      <w:r w:rsidR="007970D7">
        <w:rPr>
          <w:rFonts w:ascii="Arial" w:hAnsi="Arial" w:cs="Arial"/>
          <w:b/>
          <w:lang w:val="pt-BR" w:eastAsia="pt-BR"/>
        </w:rPr>
        <w:t xml:space="preserve">Foto </w:t>
      </w:r>
      <w:r w:rsidR="0099584E">
        <w:rPr>
          <w:rFonts w:ascii="Arial" w:hAnsi="Arial" w:cs="Arial"/>
          <w:b/>
          <w:lang w:val="pt-BR" w:eastAsia="pt-BR"/>
        </w:rPr>
        <w:t>7</w:t>
      </w:r>
      <w:r w:rsidRPr="001636A5">
        <w:rPr>
          <w:rFonts w:ascii="Arial" w:hAnsi="Arial" w:cs="Arial"/>
          <w:lang w:val="pt-BR" w:eastAsia="pt-BR"/>
        </w:rPr>
        <w:t>. Desta forma, prevê-se para a área, a utilização do método de desmatamento mecânico para as áreas planas, e manuais para as áreas onde o uso de máquinas for inviável.</w:t>
      </w:r>
    </w:p>
    <w:p w:rsidR="00FE3F07" w:rsidRDefault="00FE3F07" w:rsidP="001636A5">
      <w:pPr>
        <w:suppressAutoHyphens w:val="0"/>
        <w:spacing w:after="0" w:line="300" w:lineRule="auto"/>
        <w:ind w:firstLine="709"/>
        <w:rPr>
          <w:rFonts w:ascii="Arial" w:hAnsi="Arial" w:cs="Arial"/>
          <w:lang w:val="pt-BR" w:eastAsia="pt-BR"/>
        </w:rPr>
      </w:pPr>
    </w:p>
    <w:p w:rsidR="00FE3F07" w:rsidRDefault="00FE3F07" w:rsidP="003748FF">
      <w:pPr>
        <w:suppressAutoHyphens w:val="0"/>
        <w:spacing w:after="0" w:line="300" w:lineRule="auto"/>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r w:rsidRPr="001636A5">
        <w:rPr>
          <w:rFonts w:ascii="Arial" w:hAnsi="Arial" w:cs="Arial"/>
          <w:noProof/>
          <w:lang w:val="pt-BR" w:eastAsia="pt-BR"/>
        </w:rPr>
        <w:lastRenderedPageBreak/>
        <w:drawing>
          <wp:anchor distT="0" distB="0" distL="114300" distR="114300" simplePos="0" relativeHeight="251619328" behindDoc="0" locked="0" layoutInCell="1" allowOverlap="1" wp14:anchorId="2DC05208" wp14:editId="4617B793">
            <wp:simplePos x="0" y="0"/>
            <wp:positionH relativeFrom="page">
              <wp:align>center</wp:align>
            </wp:positionH>
            <wp:positionV relativeFrom="paragraph">
              <wp:posOffset>22606</wp:posOffset>
            </wp:positionV>
            <wp:extent cx="2880390" cy="2160000"/>
            <wp:effectExtent l="19050" t="19050" r="15240" b="12065"/>
            <wp:wrapNone/>
            <wp:docPr id="15" name="Imagem 15" descr="C:\Users\Rita\Desktop\EMPRESAS, ESTUDOS AMBIENTAIS\COMOL\Trecho Rótula Cofeco - Entr. Av. Aruanã\FOTOS CE 025\DSC01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ta\Desktop\EMPRESAS, ESTUDOS AMBIENTAIS\COMOL\Trecho Rótula Cofeco - Entr. Av. Aruanã\FOTOS CE 025\DSC0125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80390" cy="216000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C4206A" w:rsidRDefault="0042382D" w:rsidP="001636A5">
      <w:pPr>
        <w:suppressAutoHyphens w:val="0"/>
        <w:autoSpaceDE w:val="0"/>
        <w:autoSpaceDN w:val="0"/>
        <w:adjustRightInd w:val="0"/>
        <w:spacing w:after="120" w:line="300" w:lineRule="auto"/>
        <w:rPr>
          <w:rFonts w:ascii="Arial" w:hAnsi="Arial" w:cs="Arial"/>
          <w:lang w:val="pt-BR" w:eastAsia="pt-BR"/>
        </w:rPr>
      </w:pPr>
      <w:r w:rsidRPr="001636A5">
        <w:rPr>
          <w:rFonts w:ascii="Arial" w:hAnsi="Arial" w:cs="Arial"/>
          <w:noProof/>
          <w:lang w:val="pt-BR" w:eastAsia="pt-BR"/>
        </w:rPr>
        <mc:AlternateContent>
          <mc:Choice Requires="wps">
            <w:drawing>
              <wp:anchor distT="45720" distB="45720" distL="114300" distR="114300" simplePos="0" relativeHeight="251621376" behindDoc="0" locked="0" layoutInCell="1" allowOverlap="1" wp14:anchorId="16EA64DC" wp14:editId="392C1953">
                <wp:simplePos x="0" y="0"/>
                <wp:positionH relativeFrom="page">
                  <wp:posOffset>2322830</wp:posOffset>
                </wp:positionH>
                <wp:positionV relativeFrom="paragraph">
                  <wp:posOffset>5500</wp:posOffset>
                </wp:positionV>
                <wp:extent cx="2898140" cy="249555"/>
                <wp:effectExtent l="0" t="0" r="16510" b="17145"/>
                <wp:wrapSquare wrapText="bothSides"/>
                <wp:docPr id="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140" cy="249555"/>
                        </a:xfrm>
                        <a:prstGeom prst="rect">
                          <a:avLst/>
                        </a:prstGeom>
                        <a:solidFill>
                          <a:srgbClr val="FFFFFF"/>
                        </a:solidFill>
                        <a:ln w="9525">
                          <a:solidFill>
                            <a:srgbClr val="000000"/>
                          </a:solidFill>
                          <a:miter lim="800000"/>
                          <a:headEnd/>
                          <a:tailEnd/>
                        </a:ln>
                      </wps:spPr>
                      <wps:txbx>
                        <w:txbxContent>
                          <w:p w:rsidR="00630452" w:rsidRDefault="00630452" w:rsidP="00330314">
                            <w:pPr>
                              <w:pStyle w:val="Ttulo8"/>
                            </w:pPr>
                            <w:bookmarkStart w:id="264" w:name="_Toc510625567"/>
                            <w:r w:rsidRPr="007011DD">
                              <w:rPr>
                                <w:b/>
                              </w:rPr>
                              <w:t xml:space="preserve">Foto </w:t>
                            </w:r>
                            <w:r>
                              <w:rPr>
                                <w:b/>
                              </w:rPr>
                              <w:t>5</w:t>
                            </w:r>
                            <w:r w:rsidRPr="007011DD">
                              <w:rPr>
                                <w:b/>
                              </w:rPr>
                              <w:t>:</w:t>
                            </w:r>
                            <w:r>
                              <w:t xml:space="preserve"> Vegetação de dunas fixas</w:t>
                            </w:r>
                            <w:bookmarkEnd w:id="264"/>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A64DC" id="Caixa de Texto 2" o:spid="_x0000_s1045" type="#_x0000_t202" style="position:absolute;left:0;text-align:left;margin-left:182.9pt;margin-top:.45pt;width:228.2pt;height:19.65pt;z-index:2516213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">
                <v:textbox>
                  <w:txbxContent>
                    <w:p w:rsidR="00630452" w:rsidRDefault="00630452" w:rsidP="00330314">
                      <w:pPr>
                        <w:pStyle w:val="Ttulo8"/>
                      </w:pPr>
                      <w:bookmarkStart w:id="265" w:name="_Toc510625567"/>
                      <w:r w:rsidRPr="007011DD">
                        <w:rPr>
                          <w:b/>
                        </w:rPr>
                        <w:t xml:space="preserve">Foto </w:t>
                      </w:r>
                      <w:r>
                        <w:rPr>
                          <w:b/>
                        </w:rPr>
                        <w:t>5</w:t>
                      </w:r>
                      <w:r w:rsidRPr="007011DD">
                        <w:rPr>
                          <w:b/>
                        </w:rPr>
                        <w:t>:</w:t>
                      </w:r>
                      <w:r>
                        <w:t xml:space="preserve"> Vegetação de dunas fixas</w:t>
                      </w:r>
                      <w:bookmarkEnd w:id="265"/>
                    </w:p>
                  </w:txbxContent>
                </v:textbox>
                <w10:wrap type="square" anchorx="page"/>
              </v:shape>
            </w:pict>
          </mc:Fallback>
        </mc:AlternateContent>
      </w:r>
    </w:p>
    <w:p w:rsidR="001636A5" w:rsidRPr="001636A5" w:rsidRDefault="001636A5" w:rsidP="0099584E">
      <w:pPr>
        <w:suppressAutoHyphens w:val="0"/>
        <w:autoSpaceDE w:val="0"/>
        <w:autoSpaceDN w:val="0"/>
        <w:adjustRightInd w:val="0"/>
        <w:spacing w:after="120" w:line="300" w:lineRule="auto"/>
        <w:rPr>
          <w:rFonts w:ascii="Arial" w:hAnsi="Arial" w:cs="Arial"/>
          <w:lang w:val="pt-BR" w:eastAsia="pt-BR"/>
        </w:rPr>
      </w:pPr>
      <w:r w:rsidRPr="001636A5">
        <w:rPr>
          <w:rFonts w:ascii="Arial" w:hAnsi="Arial" w:cs="Arial"/>
          <w:noProof/>
          <w:lang w:val="pt-BR" w:eastAsia="pt-BR"/>
        </w:rPr>
        <w:drawing>
          <wp:anchor distT="0" distB="0" distL="114300" distR="114300" simplePos="0" relativeHeight="251620352" behindDoc="0" locked="0" layoutInCell="1" allowOverlap="1" wp14:anchorId="6BD450FA" wp14:editId="4B338021">
            <wp:simplePos x="0" y="0"/>
            <wp:positionH relativeFrom="page">
              <wp:posOffset>2339975</wp:posOffset>
            </wp:positionH>
            <wp:positionV relativeFrom="paragraph">
              <wp:posOffset>190881</wp:posOffset>
            </wp:positionV>
            <wp:extent cx="2880390" cy="2160000"/>
            <wp:effectExtent l="19050" t="19050" r="15240" b="12065"/>
            <wp:wrapNone/>
            <wp:docPr id="16" name="Imagem 16" descr="C:\Users\Rita\Desktop\EMPRESAS, ESTUDOS AMBIENTAIS\COMOL\Trecho Rótula Cofeco - Entr. Av. Aruanã\FOTOS CE 025\DSC01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ta\Desktop\EMPRESAS, ESTUDOS AMBIENTAIS\COMOL\Trecho Rótula Cofeco - Entr. Av. Aruanã\FOTOS CE 025\DSC0126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80390" cy="216000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Default="00524FCC" w:rsidP="001636A5">
      <w:pPr>
        <w:suppressAutoHyphens w:val="0"/>
        <w:autoSpaceDE w:val="0"/>
        <w:autoSpaceDN w:val="0"/>
        <w:adjustRightInd w:val="0"/>
        <w:spacing w:after="120" w:line="300" w:lineRule="auto"/>
        <w:ind w:firstLine="709"/>
        <w:rPr>
          <w:rFonts w:ascii="Arial" w:hAnsi="Arial" w:cs="Arial"/>
          <w:lang w:val="pt-BR" w:eastAsia="pt-BR"/>
        </w:rPr>
      </w:pPr>
      <w:r w:rsidRPr="001636A5">
        <w:rPr>
          <w:rFonts w:ascii="Arial" w:hAnsi="Arial" w:cs="Arial"/>
          <w:noProof/>
          <w:lang w:val="pt-BR" w:eastAsia="pt-BR"/>
        </w:rPr>
        <mc:AlternateContent>
          <mc:Choice Requires="wps">
            <w:drawing>
              <wp:anchor distT="45720" distB="45720" distL="114300" distR="114300" simplePos="0" relativeHeight="251622400" behindDoc="0" locked="0" layoutInCell="1" allowOverlap="1" wp14:anchorId="11C74ED4" wp14:editId="2627D084">
                <wp:simplePos x="0" y="0"/>
                <wp:positionH relativeFrom="page">
                  <wp:posOffset>2332355</wp:posOffset>
                </wp:positionH>
                <wp:positionV relativeFrom="paragraph">
                  <wp:posOffset>162980</wp:posOffset>
                </wp:positionV>
                <wp:extent cx="2881630" cy="280035"/>
                <wp:effectExtent l="0" t="0" r="13970" b="24765"/>
                <wp:wrapSquare wrapText="bothSides"/>
                <wp:docPr id="1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1630" cy="280035"/>
                        </a:xfrm>
                        <a:prstGeom prst="rect">
                          <a:avLst/>
                        </a:prstGeom>
                        <a:solidFill>
                          <a:srgbClr val="FFFFFF"/>
                        </a:solidFill>
                        <a:ln w="9525">
                          <a:solidFill>
                            <a:srgbClr val="000000"/>
                          </a:solidFill>
                          <a:miter lim="800000"/>
                          <a:headEnd/>
                          <a:tailEnd/>
                        </a:ln>
                      </wps:spPr>
                      <wps:txbx>
                        <w:txbxContent>
                          <w:p w:rsidR="00630452" w:rsidRPr="00DC6073" w:rsidRDefault="00630452" w:rsidP="00330314">
                            <w:pPr>
                              <w:pStyle w:val="Ttulo8"/>
                              <w:rPr>
                                <w:lang w:val="pt-BR"/>
                              </w:rPr>
                            </w:pPr>
                            <w:bookmarkStart w:id="266" w:name="_Toc510625568"/>
                            <w:r>
                              <w:rPr>
                                <w:b/>
                                <w:lang w:val="pt-BR"/>
                              </w:rPr>
                              <w:t>Foto 6</w:t>
                            </w:r>
                            <w:r w:rsidRPr="00DC6073">
                              <w:rPr>
                                <w:b/>
                                <w:lang w:val="pt-BR"/>
                              </w:rPr>
                              <w:t>:</w:t>
                            </w:r>
                            <w:r w:rsidRPr="00DC6073">
                              <w:rPr>
                                <w:lang w:val="pt-BR"/>
                              </w:rPr>
                              <w:t xml:space="preserve"> Vegetação de dunas semifixas</w:t>
                            </w:r>
                            <w:bookmarkEnd w:id="266"/>
                          </w:p>
                          <w:p w:rsidR="00630452" w:rsidRPr="00DC6073" w:rsidRDefault="00630452" w:rsidP="001636A5">
                            <w:pPr>
                              <w:rPr>
                                <w:lang w:val="pt-B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C74ED4" id="_x0000_s1046" type="#_x0000_t202" style="position:absolute;left:0;text-align:left;margin-left:183.65pt;margin-top:12.85pt;width:226.9pt;height:22.05pt;z-index:2516224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">
                <v:textbox>
                  <w:txbxContent>
                    <w:p w:rsidR="00630452" w:rsidRPr="00DC6073" w:rsidRDefault="00630452" w:rsidP="00330314">
                      <w:pPr>
                        <w:pStyle w:val="Ttulo8"/>
                        <w:rPr>
                          <w:lang w:val="pt-BR"/>
                        </w:rPr>
                      </w:pPr>
                      <w:bookmarkStart w:id="267" w:name="_Toc510625568"/>
                      <w:r>
                        <w:rPr>
                          <w:b/>
                          <w:lang w:val="pt-BR"/>
                        </w:rPr>
                        <w:t>Foto 6</w:t>
                      </w:r>
                      <w:r w:rsidRPr="00DC6073">
                        <w:rPr>
                          <w:b/>
                          <w:lang w:val="pt-BR"/>
                        </w:rPr>
                        <w:t>:</w:t>
                      </w:r>
                      <w:r w:rsidRPr="00DC6073">
                        <w:rPr>
                          <w:lang w:val="pt-BR"/>
                        </w:rPr>
                        <w:t xml:space="preserve"> Vegetação de dunas semifixas</w:t>
                      </w:r>
                      <w:bookmarkEnd w:id="267"/>
                    </w:p>
                    <w:p w:rsidR="00630452" w:rsidRPr="00DC6073" w:rsidRDefault="00630452" w:rsidP="001636A5">
                      <w:pPr>
                        <w:rPr>
                          <w:lang w:val="pt-BR"/>
                        </w:rPr>
                      </w:pPr>
                    </w:p>
                  </w:txbxContent>
                </v:textbox>
                <w10:wrap type="square" anchorx="page"/>
              </v:shape>
            </w:pict>
          </mc:Fallback>
        </mc:AlternateContent>
      </w:r>
    </w:p>
    <w:p w:rsidR="00524FCC" w:rsidRPr="001636A5" w:rsidRDefault="00524FCC"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r w:rsidRPr="001636A5">
        <w:rPr>
          <w:rFonts w:ascii="Arial" w:hAnsi="Arial" w:cs="Arial"/>
          <w:noProof/>
          <w:lang w:val="pt-BR" w:eastAsia="pt-BR"/>
        </w:rPr>
        <w:drawing>
          <wp:anchor distT="0" distB="0" distL="114300" distR="114300" simplePos="0" relativeHeight="251623424" behindDoc="0" locked="0" layoutInCell="1" allowOverlap="1" wp14:anchorId="607725F4" wp14:editId="55F7DEDA">
            <wp:simplePos x="0" y="0"/>
            <wp:positionH relativeFrom="page">
              <wp:align>center</wp:align>
            </wp:positionH>
            <wp:positionV relativeFrom="paragraph">
              <wp:posOffset>113030</wp:posOffset>
            </wp:positionV>
            <wp:extent cx="2880390" cy="2160000"/>
            <wp:effectExtent l="19050" t="19050" r="15240" b="12065"/>
            <wp:wrapNone/>
            <wp:docPr id="17" name="Imagem 17" descr="C:\Users\Rita\Desktop\EMPRESAS, ESTUDOS AMBIENTAIS\COMOL\Trecho Rótula Cofeco - Entr. Av. Aruanã\FOTOS CE 025\DSC0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ta\Desktop\EMPRESAS, ESTUDOS AMBIENTAIS\COMOL\Trecho Rótula Cofeco - Entr. Av. Aruanã\FOTOS CE 025\DSC0125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80390" cy="216000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3748FF" w:rsidRDefault="003748FF" w:rsidP="001636A5">
      <w:pPr>
        <w:suppressAutoHyphens w:val="0"/>
        <w:autoSpaceDE w:val="0"/>
        <w:autoSpaceDN w:val="0"/>
        <w:adjustRightInd w:val="0"/>
        <w:spacing w:after="120" w:line="300" w:lineRule="auto"/>
        <w:ind w:firstLine="709"/>
        <w:rPr>
          <w:rFonts w:ascii="Arial" w:hAnsi="Arial" w:cs="Arial"/>
          <w:lang w:val="pt-BR" w:eastAsia="pt-BR"/>
        </w:rPr>
      </w:pPr>
      <w:r w:rsidRPr="001636A5">
        <w:rPr>
          <w:rFonts w:ascii="Arial" w:hAnsi="Arial" w:cs="Arial"/>
          <w:noProof/>
          <w:lang w:val="pt-BR" w:eastAsia="pt-BR"/>
        </w:rPr>
        <mc:AlternateContent>
          <mc:Choice Requires="wps">
            <w:drawing>
              <wp:anchor distT="45720" distB="45720" distL="114300" distR="114300" simplePos="0" relativeHeight="251624448" behindDoc="0" locked="0" layoutInCell="1" allowOverlap="1" wp14:anchorId="212D298A" wp14:editId="5C9F4C87">
                <wp:simplePos x="0" y="0"/>
                <wp:positionH relativeFrom="page">
                  <wp:posOffset>2322830</wp:posOffset>
                </wp:positionH>
                <wp:positionV relativeFrom="paragraph">
                  <wp:posOffset>88050</wp:posOffset>
                </wp:positionV>
                <wp:extent cx="2886710" cy="280035"/>
                <wp:effectExtent l="0" t="0" r="27940" b="24765"/>
                <wp:wrapSquare wrapText="bothSides"/>
                <wp:docPr id="1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710" cy="280035"/>
                        </a:xfrm>
                        <a:prstGeom prst="rect">
                          <a:avLst/>
                        </a:prstGeom>
                        <a:solidFill>
                          <a:srgbClr val="FFFFFF"/>
                        </a:solidFill>
                        <a:ln w="9525">
                          <a:solidFill>
                            <a:srgbClr val="000000"/>
                          </a:solidFill>
                          <a:miter lim="800000"/>
                          <a:headEnd/>
                          <a:tailEnd/>
                        </a:ln>
                      </wps:spPr>
                      <wps:txbx>
                        <w:txbxContent>
                          <w:p w:rsidR="00630452" w:rsidRDefault="00630452" w:rsidP="00330314">
                            <w:pPr>
                              <w:pStyle w:val="Ttulo8"/>
                            </w:pPr>
                            <w:bookmarkStart w:id="268" w:name="_Toc510625569"/>
                            <w:r w:rsidRPr="007011DD">
                              <w:rPr>
                                <w:b/>
                              </w:rPr>
                              <w:t xml:space="preserve">Foto </w:t>
                            </w:r>
                            <w:r>
                              <w:rPr>
                                <w:b/>
                              </w:rPr>
                              <w:t>7</w:t>
                            </w:r>
                            <w:r w:rsidRPr="007011DD">
                              <w:rPr>
                                <w:b/>
                              </w:rPr>
                              <w:t>:</w:t>
                            </w:r>
                            <w:r>
                              <w:t xml:space="preserve"> Vegetação de mangue</w:t>
                            </w:r>
                            <w:bookmarkEnd w:id="268"/>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D298A" id="_x0000_s1047" type="#_x0000_t202" style="position:absolute;left:0;text-align:left;margin-left:182.9pt;margin-top:6.95pt;width:227.3pt;height:22.05pt;z-index:2516244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">
                <v:textbox>
                  <w:txbxContent>
                    <w:p w:rsidR="00630452" w:rsidRDefault="00630452" w:rsidP="00330314">
                      <w:pPr>
                        <w:pStyle w:val="Ttulo8"/>
                      </w:pPr>
                      <w:bookmarkStart w:id="269" w:name="_Toc510625569"/>
                      <w:r w:rsidRPr="007011DD">
                        <w:rPr>
                          <w:b/>
                        </w:rPr>
                        <w:t xml:space="preserve">Foto </w:t>
                      </w:r>
                      <w:r>
                        <w:rPr>
                          <w:b/>
                        </w:rPr>
                        <w:t>7</w:t>
                      </w:r>
                      <w:r w:rsidRPr="007011DD">
                        <w:rPr>
                          <w:b/>
                        </w:rPr>
                        <w:t>:</w:t>
                      </w:r>
                      <w:r>
                        <w:t xml:space="preserve"> Vegetação de mangue</w:t>
                      </w:r>
                      <w:bookmarkEnd w:id="269"/>
                    </w:p>
                  </w:txbxContent>
                </v:textbox>
                <w10:wrap type="square" anchorx="page"/>
              </v:shape>
            </w:pict>
          </mc:Fallback>
        </mc:AlternateContent>
      </w:r>
    </w:p>
    <w:p w:rsidR="003748FF" w:rsidRDefault="003748FF" w:rsidP="001636A5">
      <w:pPr>
        <w:suppressAutoHyphens w:val="0"/>
        <w:autoSpaceDE w:val="0"/>
        <w:autoSpaceDN w:val="0"/>
        <w:adjustRightInd w:val="0"/>
        <w:spacing w:after="120" w:line="300" w:lineRule="auto"/>
        <w:ind w:firstLine="709"/>
        <w:rPr>
          <w:rFonts w:ascii="Arial" w:hAnsi="Arial" w:cs="Arial"/>
          <w:lang w:val="pt-BR" w:eastAsia="pt-BR"/>
        </w:rPr>
      </w:pPr>
    </w:p>
    <w:p w:rsidR="001636A5" w:rsidRPr="001636A5" w:rsidRDefault="001636A5" w:rsidP="001636A5">
      <w:pPr>
        <w:suppressAutoHyphens w:val="0"/>
        <w:autoSpaceDE w:val="0"/>
        <w:autoSpaceDN w:val="0"/>
        <w:adjustRightInd w:val="0"/>
        <w:spacing w:after="120" w:line="300" w:lineRule="auto"/>
        <w:ind w:firstLine="709"/>
        <w:rPr>
          <w:rFonts w:ascii="Arial" w:hAnsi="Arial" w:cs="Arial"/>
          <w:lang w:val="pt-BR" w:eastAsia="pt-BR"/>
        </w:rPr>
      </w:pPr>
    </w:p>
    <w:p w:rsidR="00656055" w:rsidRPr="001636A5" w:rsidRDefault="00656055" w:rsidP="002765B4">
      <w:pPr>
        <w:suppressAutoHyphens w:val="0"/>
        <w:spacing w:after="0" w:line="240" w:lineRule="auto"/>
        <w:rPr>
          <w:rFonts w:ascii="Arial" w:hAnsi="Arial" w:cs="Arial"/>
          <w:lang w:val="pt-BR" w:eastAsia="pt-BR"/>
        </w:rPr>
      </w:pPr>
    </w:p>
    <w:p w:rsidR="001636A5" w:rsidRPr="001636A5" w:rsidRDefault="001636A5" w:rsidP="002765B4">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lastRenderedPageBreak/>
        <w:t>O método de desmatamento e a</w:t>
      </w:r>
      <w:r w:rsidRPr="001636A5">
        <w:rPr>
          <w:rFonts w:ascii="Arial" w:hAnsi="Arial" w:cs="Arial"/>
          <w:iCs/>
          <w:lang w:val="pt-BR" w:eastAsia="pt-BR"/>
        </w:rPr>
        <w:t xml:space="preserve">s </w:t>
      </w:r>
      <w:r w:rsidRPr="001636A5">
        <w:rPr>
          <w:rFonts w:ascii="Arial" w:hAnsi="Arial" w:cs="Arial"/>
          <w:i/>
          <w:iCs/>
          <w:lang w:val="pt-BR" w:eastAsia="pt-BR"/>
        </w:rPr>
        <w:t>medidas de controle e recuperação ambiental</w:t>
      </w:r>
      <w:r w:rsidRPr="001636A5">
        <w:rPr>
          <w:rFonts w:ascii="Arial" w:hAnsi="Arial" w:cs="Arial"/>
          <w:iCs/>
          <w:lang w:val="pt-BR" w:eastAsia="pt-BR"/>
        </w:rPr>
        <w:t xml:space="preserve"> recomendadas para o desmatamento, destocamento e limpeza são:</w:t>
      </w:r>
    </w:p>
    <w:p w:rsidR="001636A5" w:rsidRPr="00F76A1C" w:rsidRDefault="001636A5" w:rsidP="001636A5">
      <w:pPr>
        <w:suppressAutoHyphens w:val="0"/>
        <w:spacing w:after="0" w:line="300" w:lineRule="auto"/>
        <w:ind w:firstLine="708"/>
        <w:rPr>
          <w:rFonts w:ascii="Arial" w:hAnsi="Arial" w:cs="Arial"/>
          <w:iCs/>
          <w:sz w:val="20"/>
          <w:szCs w:val="20"/>
          <w:lang w:val="pt-BR" w:eastAsia="pt-BR"/>
        </w:rPr>
      </w:pP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Executar um plano de desmatamento racional da faixa de domínio da rodovia e das áreas de ocorrência de materiais;</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Delimitar as áreas a serem desmatadas antes de se ini</w:t>
      </w:r>
      <w:r w:rsidR="002765B4">
        <w:rPr>
          <w:rFonts w:ascii="Arial" w:hAnsi="Arial" w:cs="Arial"/>
          <w:lang w:val="pt-BR"/>
        </w:rPr>
        <w:t>ciar a operação de desmatamento;</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Delimitar o destocamento e limpeza para os serviços de terraplenagem do corpo viário aos espaços entre os “off-set”;</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Leirar os resíduos provenientes dos desmatamentos e limpeza de terrenos (folhas, galhos, tocos, etc.) em locais apropriados para, posteriormente, utilizá-los nas atividades de recomposição das áreas;</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Evitar o lançamento dos desmatamentos e limpezas dos terrenos nos talvegues e corpos d’água;</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Preservar as matas ciliares;</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Promover o aproveitamento dos recursos florestais a serem liberados para o desmatamento;</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Aproveitar as espécies destinadas à exploração extrativa da lenha;</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Preservar o patrimônio genético representado pela vegetação nativa;</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Identificar locais de pouso e reprodução de aves, bem como de desova de répteis, refúgios e caminhos preferenciais da fauna;</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Promover o salvamento da fauna e sua condução para locais de refúgio;</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Promover a proteção de trabalhadores e da população local com relação ao ataque de animais, principalmente os peçonhentos;</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Evitar queimadas;</w:t>
      </w:r>
    </w:p>
    <w:p w:rsidR="001636A5" w:rsidRPr="002765B4"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Executar medidas preventivas e de controle de erosão, por meio da instalação de dissipadores e poços de amortecimento, para evitar o início de processos erosivos;</w:t>
      </w:r>
    </w:p>
    <w:p w:rsidR="00460452"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Implantar desvio de escoamento superficial e a instalação de caixas de decantação a jusante, de forma a reter os sólidos transportados, reduzindo a ocorrência e desenvolvimento de assoreamento.</w:t>
      </w:r>
    </w:p>
    <w:p w:rsidR="002765B4" w:rsidRPr="00FE3F07" w:rsidRDefault="002765B4" w:rsidP="002765B4">
      <w:pPr>
        <w:suppressAutoHyphens w:val="0"/>
        <w:spacing w:after="0" w:line="300" w:lineRule="auto"/>
        <w:ind w:left="720"/>
        <w:rPr>
          <w:rFonts w:ascii="Arial" w:hAnsi="Arial" w:cs="Arial"/>
          <w:lang w:val="pt-BR"/>
        </w:rPr>
      </w:pPr>
    </w:p>
    <w:p w:rsidR="001636A5" w:rsidRPr="001636A5" w:rsidRDefault="001636A5" w:rsidP="00194DEC">
      <w:pPr>
        <w:numPr>
          <w:ilvl w:val="0"/>
          <w:numId w:val="8"/>
        </w:numPr>
        <w:spacing w:after="0" w:line="240" w:lineRule="auto"/>
        <w:rPr>
          <w:rFonts w:ascii="Arial" w:hAnsi="Arial"/>
          <w:b/>
          <w:i/>
          <w:sz w:val="24"/>
          <w:szCs w:val="24"/>
          <w:lang w:val="x-none"/>
        </w:rPr>
      </w:pPr>
      <w:r w:rsidRPr="001636A5">
        <w:rPr>
          <w:rFonts w:ascii="Arial" w:hAnsi="Arial"/>
          <w:b/>
          <w:i/>
          <w:sz w:val="24"/>
          <w:szCs w:val="24"/>
          <w:lang w:val="x-none"/>
        </w:rPr>
        <w:t>Plano de Utilização de Trilhas, Caminhos de Serviços e Estradas de Acesso</w:t>
      </w:r>
    </w:p>
    <w:p w:rsidR="001636A5" w:rsidRPr="001636A5" w:rsidRDefault="001636A5" w:rsidP="001636A5">
      <w:pPr>
        <w:suppressAutoHyphens w:val="0"/>
        <w:autoSpaceDE w:val="0"/>
        <w:autoSpaceDN w:val="0"/>
        <w:adjustRightInd w:val="0"/>
        <w:spacing w:after="0" w:line="300" w:lineRule="auto"/>
        <w:ind w:firstLine="708"/>
        <w:rPr>
          <w:rFonts w:ascii="Arial" w:hAnsi="Arial" w:cs="Arial"/>
          <w:lang w:val="pt-BR" w:eastAsia="pt-BR"/>
        </w:rPr>
      </w:pPr>
      <w:r w:rsidRPr="001636A5">
        <w:rPr>
          <w:rFonts w:ascii="Arial" w:hAnsi="Arial" w:cs="Arial"/>
          <w:lang w:val="pt-BR" w:eastAsia="pt-BR"/>
        </w:rPr>
        <w:tab/>
      </w:r>
    </w:p>
    <w:p w:rsidR="001636A5" w:rsidRPr="001636A5" w:rsidRDefault="001636A5" w:rsidP="002765B4">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As trilhas, caminhos de serviço e estradas de acesso são abertas para uso provisório durante as obras, seja para permitir uma operação mais eficiente das máquinas e equipamentos de construção, seja para garantir o acesso a áreas de exploração de materiais e insumos (água, areia, pedra, etc.) ou, ainda, para remanejar o tráfego.</w:t>
      </w:r>
    </w:p>
    <w:p w:rsidR="001636A5" w:rsidRPr="001636A5" w:rsidRDefault="001636A5" w:rsidP="001636A5">
      <w:pPr>
        <w:suppressAutoHyphens w:val="0"/>
        <w:autoSpaceDE w:val="0"/>
        <w:autoSpaceDN w:val="0"/>
        <w:adjustRightInd w:val="0"/>
        <w:spacing w:after="0" w:line="300" w:lineRule="auto"/>
        <w:ind w:firstLine="708"/>
        <w:rPr>
          <w:rFonts w:ascii="Arial" w:hAnsi="Arial" w:cs="Arial"/>
          <w:lang w:val="pt-BR" w:eastAsia="pt-BR"/>
        </w:rPr>
      </w:pPr>
    </w:p>
    <w:p w:rsidR="001636A5" w:rsidRPr="001636A5" w:rsidRDefault="001636A5" w:rsidP="002765B4">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 xml:space="preserve">Em sendo de uso provisório, busca–se implantá–los com o menor dispêndio de recursos, economizando–se na abertura da vegetação, no movimento de terra, na transposição de talvegues, etc. Todavia, o simples abandono destes a partir do momento em que se tornam </w:t>
      </w:r>
      <w:r w:rsidRPr="001636A5">
        <w:rPr>
          <w:rFonts w:ascii="Arial" w:hAnsi="Arial" w:cs="Arial"/>
          <w:lang w:val="pt-BR" w:eastAsia="pt-BR"/>
        </w:rPr>
        <w:lastRenderedPageBreak/>
        <w:t>desnecessários, causa problemas, às vezes graves, e que não raro, ameaçam até mesmo a estrada que ajudaram a construir. Assim que se tornarem caminhos preferenciais para o escoamento de águas superficiais, dão origem a erosões e até voçorocas.</w:t>
      </w:r>
    </w:p>
    <w:p w:rsidR="001636A5" w:rsidRPr="001636A5" w:rsidRDefault="001636A5" w:rsidP="001636A5">
      <w:pPr>
        <w:suppressAutoHyphens w:val="0"/>
        <w:autoSpaceDE w:val="0"/>
        <w:autoSpaceDN w:val="0"/>
        <w:adjustRightInd w:val="0"/>
        <w:spacing w:after="0" w:line="300" w:lineRule="auto"/>
        <w:ind w:firstLine="708"/>
        <w:rPr>
          <w:rFonts w:ascii="Arial" w:hAnsi="Arial" w:cs="Arial"/>
          <w:lang w:val="pt-BR" w:eastAsia="pt-BR"/>
        </w:rPr>
      </w:pPr>
    </w:p>
    <w:p w:rsidR="001636A5" w:rsidRPr="001636A5" w:rsidRDefault="001636A5" w:rsidP="002765B4">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 xml:space="preserve">As </w:t>
      </w:r>
      <w:r w:rsidRPr="001636A5">
        <w:rPr>
          <w:rFonts w:ascii="Arial" w:hAnsi="Arial" w:cs="Arial"/>
          <w:i/>
          <w:iCs/>
          <w:lang w:val="pt-BR" w:eastAsia="pt-BR"/>
        </w:rPr>
        <w:t>medidas de controle e recuperação ambiental</w:t>
      </w:r>
      <w:r w:rsidRPr="001636A5">
        <w:rPr>
          <w:rFonts w:ascii="Arial" w:hAnsi="Arial" w:cs="Arial"/>
          <w:lang w:val="pt-BR" w:eastAsia="pt-BR"/>
        </w:rPr>
        <w:t xml:space="preserve"> que devem ser tomadas são:</w:t>
      </w:r>
    </w:p>
    <w:p w:rsidR="001636A5" w:rsidRPr="00F76A1C" w:rsidRDefault="001636A5" w:rsidP="001636A5">
      <w:pPr>
        <w:suppressAutoHyphens w:val="0"/>
        <w:autoSpaceDE w:val="0"/>
        <w:autoSpaceDN w:val="0"/>
        <w:adjustRightInd w:val="0"/>
        <w:spacing w:after="0" w:line="300" w:lineRule="auto"/>
        <w:ind w:firstLine="708"/>
        <w:rPr>
          <w:rFonts w:ascii="Arial" w:hAnsi="Arial" w:cs="Arial"/>
          <w:sz w:val="20"/>
          <w:szCs w:val="20"/>
          <w:lang w:val="pt-BR" w:eastAsia="pt-BR"/>
        </w:rPr>
      </w:pPr>
    </w:p>
    <w:p w:rsidR="001636A5" w:rsidRPr="001636A5"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Abrir trilhas, caminhos de serviço e estradas de acesso, quando estritamente necessárias, devendo apresentar traçado para atendimento à finalidade estrita da operação normal dos equipamentos que nela trafegarão;</w:t>
      </w:r>
    </w:p>
    <w:p w:rsidR="001636A5" w:rsidRPr="001636A5"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Implantar, preferencialmente, a jusante da plataforma e dentro dos limites da faixa de domínio;</w:t>
      </w:r>
    </w:p>
    <w:p w:rsidR="001636A5" w:rsidRPr="001636A5"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Prever drenagens compatíveis com as características do relevo;</w:t>
      </w:r>
    </w:p>
    <w:p w:rsidR="001636A5" w:rsidRPr="001636A5"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Estocar a vegetação das áreas desmatadas e limpas, para implantação dos caminhos de serviço, para uso posterior na recuperação vegetal;</w:t>
      </w:r>
    </w:p>
    <w:p w:rsidR="001636A5" w:rsidRPr="001636A5"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Implantar nas trilhas, caminhos de serviço e estradas de acesso um sistema de sinalização, envolvendo advertência, orientações, riscos e demais aspectos do ordenamento operacional e do tráfego;</w:t>
      </w:r>
    </w:p>
    <w:p w:rsidR="001636A5" w:rsidRPr="001636A5"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Umectar os caminhos de serviço e estradas de acesso, evitando, desta forma, nuvens de poeira, principalmente nas proximidades das vilas e cidades;</w:t>
      </w:r>
    </w:p>
    <w:p w:rsidR="001636A5" w:rsidRPr="001636A5"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Recompor, quando da desativação das obras, os caminhos de serviço e estradas de acesso, usando o material de expurgo oriundo do desmatamento e limpeza dos mesmos;</w:t>
      </w:r>
    </w:p>
    <w:p w:rsidR="001636A5"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Diminuir ou minimizar o atropelamento de animais silvestres, através da construção dos bueiros e ponte que servirão de corredores ecológicos e/ou passagem subterrânea.</w:t>
      </w:r>
    </w:p>
    <w:p w:rsidR="001636A5" w:rsidRPr="001636A5" w:rsidRDefault="001636A5" w:rsidP="001636A5">
      <w:pPr>
        <w:suppressAutoHyphens w:val="0"/>
        <w:spacing w:after="0" w:line="240" w:lineRule="auto"/>
        <w:contextualSpacing/>
        <w:rPr>
          <w:rFonts w:ascii="Arial" w:hAnsi="Arial" w:cs="Arial"/>
          <w:color w:val="FF0000"/>
          <w:sz w:val="24"/>
          <w:szCs w:val="24"/>
          <w:lang w:val="pt-BR" w:eastAsia="pt-BR"/>
        </w:rPr>
      </w:pPr>
    </w:p>
    <w:p w:rsidR="001636A5" w:rsidRPr="001636A5" w:rsidRDefault="001636A5" w:rsidP="00194DEC">
      <w:pPr>
        <w:numPr>
          <w:ilvl w:val="0"/>
          <w:numId w:val="8"/>
        </w:numPr>
        <w:spacing w:after="0" w:line="240" w:lineRule="auto"/>
        <w:rPr>
          <w:rFonts w:ascii="Arial" w:hAnsi="Arial" w:cs="Arial"/>
          <w:b/>
          <w:bCs/>
          <w:lang w:val="pt-BR" w:eastAsia="pt-BR"/>
        </w:rPr>
      </w:pPr>
      <w:r w:rsidRPr="001636A5">
        <w:rPr>
          <w:rFonts w:ascii="Arial" w:hAnsi="Arial"/>
          <w:b/>
          <w:i/>
          <w:sz w:val="24"/>
          <w:szCs w:val="24"/>
          <w:lang w:val="x-none"/>
        </w:rPr>
        <w:t>Plano de Recuperação de Áreas de Ocorrência – Empréstimos, Jazidas, Areais e Pedreiras</w:t>
      </w:r>
    </w:p>
    <w:p w:rsidR="001636A5" w:rsidRPr="001636A5" w:rsidRDefault="001636A5" w:rsidP="001636A5">
      <w:pPr>
        <w:suppressAutoHyphens w:val="0"/>
        <w:autoSpaceDE w:val="0"/>
        <w:autoSpaceDN w:val="0"/>
        <w:adjustRightInd w:val="0"/>
        <w:spacing w:after="0" w:line="300" w:lineRule="auto"/>
        <w:ind w:firstLine="708"/>
        <w:rPr>
          <w:rFonts w:ascii="Arial" w:hAnsi="Arial" w:cs="Arial"/>
          <w:color w:val="000000"/>
          <w:lang w:val="pt-BR" w:eastAsia="pt-BR"/>
        </w:rPr>
      </w:pPr>
    </w:p>
    <w:p w:rsidR="001636A5" w:rsidRPr="001636A5" w:rsidRDefault="001636A5" w:rsidP="002765B4">
      <w:pPr>
        <w:suppressAutoHyphens w:val="0"/>
        <w:autoSpaceDE w:val="0"/>
        <w:autoSpaceDN w:val="0"/>
        <w:adjustRightInd w:val="0"/>
        <w:spacing w:after="0" w:line="300" w:lineRule="auto"/>
        <w:ind w:firstLine="360"/>
        <w:rPr>
          <w:rFonts w:ascii="Arial" w:hAnsi="Arial" w:cs="Arial"/>
          <w:color w:val="000000"/>
          <w:lang w:val="pt-BR" w:eastAsia="pt-BR"/>
        </w:rPr>
      </w:pPr>
      <w:r w:rsidRPr="002765B4">
        <w:rPr>
          <w:rFonts w:ascii="Arial" w:hAnsi="Arial" w:cs="Arial"/>
          <w:lang w:val="pt-BR" w:eastAsia="pt-BR"/>
        </w:rPr>
        <w:t>Corresponde à obtenção de materiais locais, tanto por extração efetuada diretamente</w:t>
      </w:r>
      <w:r w:rsidRPr="001636A5">
        <w:rPr>
          <w:rFonts w:ascii="Arial" w:hAnsi="Arial" w:cs="Arial"/>
          <w:color w:val="000000"/>
          <w:lang w:val="pt-BR" w:eastAsia="pt-BR"/>
        </w:rPr>
        <w:t xml:space="preserve"> pela firma Empreiteira, como através da aquisição de terceiros (fornecedores já instalados). Os materiais de ocorrência apresentados no Volume 2 – Projeto de Execução, poderão ser explorados ou não conforme o andamento das obras.</w:t>
      </w:r>
    </w:p>
    <w:p w:rsidR="001636A5" w:rsidRPr="001636A5" w:rsidRDefault="001636A5" w:rsidP="001636A5">
      <w:pPr>
        <w:suppressAutoHyphens w:val="0"/>
        <w:autoSpaceDE w:val="0"/>
        <w:autoSpaceDN w:val="0"/>
        <w:adjustRightInd w:val="0"/>
        <w:spacing w:after="0" w:line="300" w:lineRule="auto"/>
        <w:ind w:firstLine="708"/>
        <w:rPr>
          <w:rFonts w:ascii="Arial" w:hAnsi="Arial" w:cs="Arial"/>
          <w:color w:val="000000"/>
          <w:lang w:val="pt-BR" w:eastAsia="pt-BR"/>
        </w:rPr>
      </w:pPr>
    </w:p>
    <w:p w:rsidR="001636A5" w:rsidRPr="001636A5" w:rsidRDefault="001636A5" w:rsidP="002765B4">
      <w:pPr>
        <w:suppressAutoHyphens w:val="0"/>
        <w:autoSpaceDE w:val="0"/>
        <w:autoSpaceDN w:val="0"/>
        <w:adjustRightInd w:val="0"/>
        <w:spacing w:after="0" w:line="300" w:lineRule="auto"/>
        <w:ind w:firstLine="360"/>
        <w:rPr>
          <w:rFonts w:ascii="Arial" w:hAnsi="Arial" w:cs="Arial"/>
          <w:color w:val="000000"/>
          <w:lang w:val="pt-BR" w:eastAsia="pt-BR"/>
        </w:rPr>
      </w:pPr>
      <w:r w:rsidRPr="001636A5">
        <w:rPr>
          <w:rFonts w:ascii="Arial" w:hAnsi="Arial" w:cs="Arial"/>
          <w:color w:val="000000"/>
          <w:lang w:val="pt-BR" w:eastAsia="pt-BR"/>
        </w:rPr>
        <w:t>A obtenção de materiais necessários à execução das obras envolve a exploração de áreas com conseqüente desmatamento, retirada do material, alteração no sistema de drenagem natural da área, desfiguração do relevo local originando problemas de erosão, assoreamento de cursos d’água e açudes, represamento de águas etc.</w:t>
      </w:r>
    </w:p>
    <w:p w:rsidR="001636A5" w:rsidRPr="001636A5" w:rsidRDefault="001636A5" w:rsidP="001636A5">
      <w:pPr>
        <w:suppressAutoHyphens w:val="0"/>
        <w:autoSpaceDE w:val="0"/>
        <w:autoSpaceDN w:val="0"/>
        <w:adjustRightInd w:val="0"/>
        <w:spacing w:after="0" w:line="300" w:lineRule="auto"/>
        <w:ind w:firstLine="708"/>
        <w:rPr>
          <w:rFonts w:ascii="Arial" w:hAnsi="Arial" w:cs="Arial"/>
          <w:color w:val="000000"/>
          <w:lang w:val="pt-BR" w:eastAsia="pt-BR"/>
        </w:rPr>
      </w:pPr>
    </w:p>
    <w:p w:rsidR="001636A5" w:rsidRPr="001636A5" w:rsidRDefault="001636A5" w:rsidP="002765B4">
      <w:pPr>
        <w:suppressAutoHyphens w:val="0"/>
        <w:autoSpaceDE w:val="0"/>
        <w:autoSpaceDN w:val="0"/>
        <w:adjustRightInd w:val="0"/>
        <w:spacing w:after="0" w:line="300" w:lineRule="auto"/>
        <w:ind w:firstLine="360"/>
        <w:rPr>
          <w:rFonts w:ascii="Arial" w:hAnsi="Arial" w:cs="Arial"/>
          <w:color w:val="000000"/>
          <w:lang w:val="pt-BR" w:eastAsia="pt-BR"/>
        </w:rPr>
      </w:pPr>
      <w:r w:rsidRPr="001636A5">
        <w:rPr>
          <w:rFonts w:ascii="Arial" w:hAnsi="Arial" w:cs="Arial"/>
          <w:color w:val="000000"/>
          <w:lang w:val="pt-BR" w:eastAsia="pt-BR"/>
        </w:rPr>
        <w:t xml:space="preserve">A supressão vegetal na exploração de áreas de ocorrência é considerada um impacto relevante tendo em vista a situação da vegetação natural em todo o estado do Ceará, que se encontra bastante descaracterizada em função de sucessivos desmatamentos, além da </w:t>
      </w:r>
      <w:r w:rsidRPr="001636A5">
        <w:rPr>
          <w:rFonts w:ascii="Arial" w:hAnsi="Arial" w:cs="Arial"/>
          <w:color w:val="000000"/>
          <w:lang w:val="pt-BR" w:eastAsia="pt-BR"/>
        </w:rPr>
        <w:lastRenderedPageBreak/>
        <w:t xml:space="preserve">importância do revestimento vegetal em relação à fauna associada, e pelos aspectos de proteção que oferece ao solo. Em geral, as áreas de ocorrência para a exploração de materiais situam–se distantes da rodovia, o que acarreta a abertura de caminhos de serviço às mesmas.    </w:t>
      </w:r>
    </w:p>
    <w:p w:rsidR="001636A5" w:rsidRPr="001636A5" w:rsidRDefault="001636A5" w:rsidP="001636A5">
      <w:pPr>
        <w:suppressAutoHyphens w:val="0"/>
        <w:autoSpaceDE w:val="0"/>
        <w:autoSpaceDN w:val="0"/>
        <w:adjustRightInd w:val="0"/>
        <w:spacing w:after="0" w:line="300" w:lineRule="auto"/>
        <w:ind w:firstLine="708"/>
        <w:rPr>
          <w:rFonts w:ascii="Arial" w:hAnsi="Arial" w:cs="Arial"/>
          <w:color w:val="000000"/>
          <w:lang w:val="pt-BR" w:eastAsia="pt-BR"/>
        </w:rPr>
      </w:pPr>
    </w:p>
    <w:p w:rsidR="001636A5" w:rsidRPr="001636A5" w:rsidRDefault="001636A5" w:rsidP="002765B4">
      <w:pPr>
        <w:suppressAutoHyphens w:val="0"/>
        <w:autoSpaceDE w:val="0"/>
        <w:autoSpaceDN w:val="0"/>
        <w:adjustRightInd w:val="0"/>
        <w:spacing w:after="0" w:line="300" w:lineRule="auto"/>
        <w:ind w:firstLine="360"/>
        <w:rPr>
          <w:rFonts w:ascii="Arial" w:hAnsi="Arial" w:cs="Arial"/>
          <w:color w:val="000000"/>
          <w:lang w:val="pt-BR" w:eastAsia="pt-BR"/>
        </w:rPr>
      </w:pPr>
      <w:r w:rsidRPr="001636A5">
        <w:rPr>
          <w:rFonts w:ascii="Arial" w:hAnsi="Arial" w:cs="Arial"/>
          <w:color w:val="000000"/>
          <w:lang w:val="pt-BR" w:eastAsia="pt-BR"/>
        </w:rPr>
        <w:t xml:space="preserve">Os </w:t>
      </w:r>
      <w:r w:rsidRPr="001636A5">
        <w:rPr>
          <w:rFonts w:ascii="Arial" w:hAnsi="Arial" w:cs="Arial"/>
          <w:i/>
          <w:color w:val="000000"/>
          <w:lang w:val="pt-BR" w:eastAsia="pt-BR"/>
        </w:rPr>
        <w:t>empréstimos</w:t>
      </w:r>
      <w:r w:rsidRPr="001636A5">
        <w:rPr>
          <w:rFonts w:ascii="Arial" w:hAnsi="Arial" w:cs="Arial"/>
          <w:color w:val="000000"/>
          <w:lang w:val="pt-BR" w:eastAsia="pt-BR"/>
        </w:rPr>
        <w:t xml:space="preserve"> serão utilizados para execução dos aterros; as </w:t>
      </w:r>
      <w:r w:rsidRPr="001636A5">
        <w:rPr>
          <w:rFonts w:ascii="Arial" w:hAnsi="Arial" w:cs="Arial"/>
          <w:i/>
          <w:color w:val="000000"/>
          <w:lang w:val="pt-BR" w:eastAsia="pt-BR"/>
        </w:rPr>
        <w:t>jazidas de solo granular</w:t>
      </w:r>
      <w:r w:rsidRPr="001636A5">
        <w:rPr>
          <w:rFonts w:ascii="Arial" w:hAnsi="Arial" w:cs="Arial"/>
          <w:color w:val="000000"/>
          <w:lang w:val="pt-BR" w:eastAsia="pt-BR"/>
        </w:rPr>
        <w:t xml:space="preserve"> serão utilizadas nas camadas de pavimentação (sub–base e base); os </w:t>
      </w:r>
      <w:r w:rsidRPr="001636A5">
        <w:rPr>
          <w:rFonts w:ascii="Arial" w:hAnsi="Arial" w:cs="Arial"/>
          <w:i/>
          <w:color w:val="000000"/>
          <w:lang w:val="pt-BR" w:eastAsia="pt-BR"/>
        </w:rPr>
        <w:t>areais</w:t>
      </w:r>
      <w:r w:rsidRPr="001636A5">
        <w:rPr>
          <w:rFonts w:ascii="Arial" w:hAnsi="Arial" w:cs="Arial"/>
          <w:color w:val="000000"/>
          <w:lang w:val="pt-BR" w:eastAsia="pt-BR"/>
        </w:rPr>
        <w:t xml:space="preserve"> para utilização na confecção de concreto e argamassas; e a </w:t>
      </w:r>
      <w:r w:rsidRPr="001636A5">
        <w:rPr>
          <w:rFonts w:ascii="Arial" w:hAnsi="Arial" w:cs="Arial"/>
          <w:i/>
          <w:color w:val="000000"/>
          <w:lang w:val="pt-BR" w:eastAsia="pt-BR"/>
        </w:rPr>
        <w:t>pedreira</w:t>
      </w:r>
      <w:r w:rsidRPr="001636A5">
        <w:rPr>
          <w:rFonts w:ascii="Arial" w:hAnsi="Arial" w:cs="Arial"/>
          <w:color w:val="000000"/>
          <w:lang w:val="pt-BR" w:eastAsia="pt-BR"/>
        </w:rPr>
        <w:t xml:space="preserve"> utilizada para confecção da brita indicada na execução do revestimento da pista e acostamentos e na confecção de concretos.</w:t>
      </w:r>
    </w:p>
    <w:p w:rsidR="001636A5" w:rsidRPr="001636A5" w:rsidRDefault="001636A5" w:rsidP="001636A5">
      <w:pPr>
        <w:suppressAutoHyphens w:val="0"/>
        <w:autoSpaceDE w:val="0"/>
        <w:autoSpaceDN w:val="0"/>
        <w:adjustRightInd w:val="0"/>
        <w:spacing w:after="0" w:line="300" w:lineRule="auto"/>
        <w:ind w:firstLine="708"/>
        <w:rPr>
          <w:rFonts w:ascii="Arial" w:hAnsi="Arial" w:cs="Arial"/>
          <w:color w:val="000000"/>
          <w:lang w:val="pt-BR" w:eastAsia="pt-BR"/>
        </w:rPr>
      </w:pPr>
    </w:p>
    <w:p w:rsidR="001636A5" w:rsidRPr="001636A5" w:rsidRDefault="001636A5" w:rsidP="002765B4">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color w:val="000000"/>
          <w:lang w:val="pt-BR" w:eastAsia="pt-BR"/>
        </w:rPr>
        <w:t>De acordo com o levantamento dos materiais de ocorrências, apresentados nos Estudos Geotécnicos, faremos as recomendações necessárias para que estas áreas, que serão</w:t>
      </w:r>
      <w:r w:rsidRPr="001636A5">
        <w:rPr>
          <w:rFonts w:ascii="Arial" w:hAnsi="Arial" w:cs="Arial"/>
          <w:lang w:val="pt-BR" w:eastAsia="pt-BR"/>
        </w:rPr>
        <w:t xml:space="preserve"> exploradas durante a execução da obra, sofram impactos ao meio ambiente o mínimo possível.</w:t>
      </w:r>
    </w:p>
    <w:p w:rsidR="001636A5" w:rsidRPr="001636A5" w:rsidRDefault="001636A5" w:rsidP="001636A5">
      <w:pPr>
        <w:suppressAutoHyphens w:val="0"/>
        <w:autoSpaceDE w:val="0"/>
        <w:autoSpaceDN w:val="0"/>
        <w:adjustRightInd w:val="0"/>
        <w:spacing w:after="0" w:line="300" w:lineRule="auto"/>
        <w:rPr>
          <w:rFonts w:ascii="Arial" w:hAnsi="Arial" w:cs="Arial"/>
          <w:lang w:val="pt-BR" w:eastAsia="pt-BR"/>
        </w:rPr>
      </w:pPr>
    </w:p>
    <w:p w:rsidR="001636A5" w:rsidRPr="001636A5" w:rsidRDefault="001636A5" w:rsidP="002765B4">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A exploração de material de ocorrência deverá ser precedida de licenciamento ambiental junto aos órgãos competentes. Em relação à exploração de material pétreo, quando for necessária a utilização de explosivo, este deverá ser manuseado por profissional habilitado.</w:t>
      </w:r>
    </w:p>
    <w:p w:rsidR="001636A5" w:rsidRPr="001636A5" w:rsidRDefault="001636A5" w:rsidP="001636A5">
      <w:pPr>
        <w:suppressAutoHyphens w:val="0"/>
        <w:spacing w:after="0" w:line="300" w:lineRule="auto"/>
        <w:ind w:firstLine="708"/>
        <w:rPr>
          <w:rFonts w:ascii="Arial" w:hAnsi="Arial" w:cs="Arial"/>
          <w:lang w:val="pt-BR" w:eastAsia="pt-BR"/>
        </w:rPr>
      </w:pPr>
    </w:p>
    <w:p w:rsidR="001636A5" w:rsidRPr="001636A5" w:rsidRDefault="001636A5" w:rsidP="002765B4">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A compra do material, armazenamento, utilização e a devida execução só poderão ocorrer após o Licenciamento Ambiental junto ao Órgão competente, além de atender os condicionantes da respectiva Licença, como também as condições de segurança individual e coletiva dos trabalhadores e da população.</w:t>
      </w:r>
    </w:p>
    <w:p w:rsidR="001636A5" w:rsidRPr="001636A5" w:rsidRDefault="001636A5" w:rsidP="001636A5">
      <w:pPr>
        <w:suppressAutoHyphens w:val="0"/>
        <w:autoSpaceDE w:val="0"/>
        <w:autoSpaceDN w:val="0"/>
        <w:adjustRightInd w:val="0"/>
        <w:spacing w:after="0" w:line="300" w:lineRule="auto"/>
        <w:ind w:firstLine="708"/>
        <w:rPr>
          <w:rFonts w:ascii="Arial" w:hAnsi="Arial" w:cs="Arial"/>
          <w:color w:val="000000"/>
          <w:lang w:val="pt-BR" w:eastAsia="pt-BR"/>
        </w:rPr>
      </w:pPr>
    </w:p>
    <w:p w:rsidR="001636A5" w:rsidRPr="001636A5" w:rsidRDefault="001636A5" w:rsidP="002765B4">
      <w:pPr>
        <w:suppressAutoHyphens w:val="0"/>
        <w:autoSpaceDE w:val="0"/>
        <w:autoSpaceDN w:val="0"/>
        <w:adjustRightInd w:val="0"/>
        <w:spacing w:after="0" w:line="300" w:lineRule="auto"/>
        <w:ind w:firstLine="360"/>
        <w:rPr>
          <w:rFonts w:ascii="Arial" w:hAnsi="Arial" w:cs="Arial"/>
          <w:color w:val="000000"/>
          <w:lang w:val="pt-BR" w:eastAsia="pt-BR"/>
        </w:rPr>
      </w:pPr>
      <w:r w:rsidRPr="001636A5">
        <w:rPr>
          <w:rFonts w:ascii="Arial" w:hAnsi="Arial" w:cs="Arial"/>
          <w:color w:val="000000"/>
          <w:lang w:val="pt-BR" w:eastAsia="pt-BR"/>
        </w:rPr>
        <w:t>As recomendações necessárias para exploração e recomposição das ocorrências a serem utilizadas, consistem basicamente do restabelecimento da aparência e do uso da respectiva área, bem como do disciplinamento do escoamento das águas superficiais e sua condução para locais adequados através dos sistemas de drenagens, de modo a evitar erosões futuras.</w:t>
      </w:r>
    </w:p>
    <w:p w:rsidR="00FB2905" w:rsidRPr="001636A5" w:rsidRDefault="00FB2905" w:rsidP="001265BD">
      <w:pPr>
        <w:tabs>
          <w:tab w:val="num" w:pos="360"/>
        </w:tabs>
        <w:suppressAutoHyphens w:val="0"/>
        <w:spacing w:after="0" w:line="240" w:lineRule="auto"/>
        <w:rPr>
          <w:rFonts w:ascii="Arial" w:hAnsi="Arial" w:cs="Arial"/>
          <w:b/>
          <w:lang w:val="pt-BR" w:eastAsia="pt-BR"/>
        </w:rPr>
      </w:pPr>
    </w:p>
    <w:p w:rsidR="001636A5" w:rsidRPr="001636A5" w:rsidRDefault="001636A5" w:rsidP="001636A5">
      <w:pPr>
        <w:tabs>
          <w:tab w:val="num" w:pos="360"/>
        </w:tabs>
        <w:suppressAutoHyphens w:val="0"/>
        <w:spacing w:after="0" w:line="240" w:lineRule="auto"/>
        <w:ind w:left="360" w:hanging="360"/>
        <w:rPr>
          <w:rFonts w:ascii="Arial" w:hAnsi="Arial" w:cs="Arial"/>
          <w:b/>
          <w:lang w:val="pt-BR" w:eastAsia="pt-BR"/>
        </w:rPr>
      </w:pPr>
      <w:r w:rsidRPr="001636A5">
        <w:rPr>
          <w:rFonts w:ascii="Arial" w:hAnsi="Arial" w:cs="Arial"/>
          <w:b/>
          <w:lang w:val="pt-BR" w:eastAsia="pt-BR"/>
        </w:rPr>
        <w:t>- Exploração/ Recomposição de Áreas de Empréstimos</w:t>
      </w:r>
    </w:p>
    <w:p w:rsidR="001636A5" w:rsidRPr="001636A5" w:rsidRDefault="001636A5" w:rsidP="001636A5">
      <w:pPr>
        <w:tabs>
          <w:tab w:val="left" w:pos="0"/>
        </w:tabs>
        <w:suppressAutoHyphens w:val="0"/>
        <w:spacing w:after="0" w:line="240" w:lineRule="auto"/>
        <w:rPr>
          <w:rFonts w:ascii="Times New Roman" w:hAnsi="Times New Roman" w:cs="Arial"/>
          <w:lang w:val="pt-BR" w:eastAsia="pt-BR"/>
        </w:rPr>
      </w:pPr>
      <w:r w:rsidRPr="001636A5">
        <w:rPr>
          <w:rFonts w:ascii="Arial" w:hAnsi="Arial" w:cs="Arial"/>
          <w:color w:val="000000"/>
          <w:lang w:val="pt-BR" w:eastAsia="pt-BR"/>
        </w:rPr>
        <w:tab/>
      </w:r>
      <w:r w:rsidRPr="001636A5">
        <w:rPr>
          <w:rFonts w:ascii="Times New Roman" w:hAnsi="Times New Roman" w:cs="Arial"/>
          <w:lang w:val="pt-BR" w:eastAsia="pt-BR"/>
        </w:rPr>
        <w:tab/>
      </w:r>
    </w:p>
    <w:p w:rsidR="001636A5" w:rsidRPr="001636A5" w:rsidRDefault="001636A5" w:rsidP="001265BD">
      <w:pPr>
        <w:suppressAutoHyphens w:val="0"/>
        <w:autoSpaceDE w:val="0"/>
        <w:autoSpaceDN w:val="0"/>
        <w:adjustRightInd w:val="0"/>
        <w:spacing w:after="0" w:line="300" w:lineRule="auto"/>
        <w:ind w:firstLine="360"/>
        <w:rPr>
          <w:rFonts w:ascii="Arial" w:hAnsi="Arial" w:cs="Arial"/>
          <w:iCs/>
          <w:lang w:val="pt-BR" w:eastAsia="pt-BR"/>
        </w:rPr>
      </w:pPr>
      <w:r w:rsidRPr="001636A5">
        <w:rPr>
          <w:rFonts w:ascii="Arial" w:hAnsi="Arial" w:cs="Arial"/>
          <w:iCs/>
          <w:lang w:val="pt-BR" w:eastAsia="pt-BR"/>
        </w:rPr>
        <w:t xml:space="preserve">As </w:t>
      </w:r>
      <w:r w:rsidRPr="001636A5">
        <w:rPr>
          <w:rFonts w:ascii="Arial" w:hAnsi="Arial" w:cs="Arial"/>
          <w:i/>
          <w:iCs/>
          <w:lang w:val="pt-BR" w:eastAsia="pt-BR"/>
        </w:rPr>
        <w:t>medidas de controle e recuperação ambiental</w:t>
      </w:r>
      <w:r w:rsidRPr="001636A5">
        <w:rPr>
          <w:rFonts w:ascii="Arial" w:hAnsi="Arial" w:cs="Arial"/>
          <w:iCs/>
          <w:lang w:val="pt-BR" w:eastAsia="pt-BR"/>
        </w:rPr>
        <w:t xml:space="preserve"> recomendada para a caixa de </w:t>
      </w:r>
      <w:r w:rsidRPr="001636A5">
        <w:rPr>
          <w:rFonts w:ascii="Arial" w:hAnsi="Arial" w:cs="Arial"/>
          <w:b/>
          <w:iCs/>
          <w:lang w:val="pt-BR" w:eastAsia="pt-BR"/>
        </w:rPr>
        <w:t>empréstimos</w:t>
      </w:r>
      <w:r w:rsidRPr="001636A5">
        <w:rPr>
          <w:rFonts w:ascii="Arial" w:hAnsi="Arial" w:cs="Arial"/>
          <w:iCs/>
          <w:lang w:val="pt-BR" w:eastAsia="pt-BR"/>
        </w:rPr>
        <w:t xml:space="preserve"> são:</w:t>
      </w:r>
    </w:p>
    <w:p w:rsidR="001636A5" w:rsidRPr="00F76A1C" w:rsidRDefault="001636A5" w:rsidP="001636A5">
      <w:pPr>
        <w:suppressAutoHyphens w:val="0"/>
        <w:spacing w:after="0" w:line="240" w:lineRule="auto"/>
        <w:ind w:firstLine="708"/>
        <w:rPr>
          <w:rFonts w:ascii="Arial" w:hAnsi="Arial" w:cs="Arial"/>
          <w:iCs/>
          <w:sz w:val="20"/>
          <w:szCs w:val="20"/>
          <w:lang w:val="pt-BR" w:eastAsia="pt-BR"/>
        </w:rPr>
      </w:pPr>
    </w:p>
    <w:p w:rsidR="001636A5" w:rsidRPr="001636A5" w:rsidRDefault="001636A5" w:rsidP="00194DEC">
      <w:pPr>
        <w:numPr>
          <w:ilvl w:val="0"/>
          <w:numId w:val="41"/>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A exploração e recomposição da área de ocorrência de materiais deverá ser executada prevendo sistemas de drenagem, de modo a evitar a instalação de processos erosivos;</w:t>
      </w:r>
    </w:p>
    <w:p w:rsidR="001636A5" w:rsidRPr="001636A5" w:rsidRDefault="001636A5" w:rsidP="00194DEC">
      <w:pPr>
        <w:numPr>
          <w:ilvl w:val="0"/>
          <w:numId w:val="41"/>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O desmatamento, destocamento e limpeza da área será executado dentro dos limites da área que será escavada, preservando as árvores de porte;</w:t>
      </w:r>
    </w:p>
    <w:p w:rsidR="001636A5" w:rsidRPr="001636A5" w:rsidRDefault="001636A5" w:rsidP="00194DEC">
      <w:pPr>
        <w:numPr>
          <w:ilvl w:val="0"/>
          <w:numId w:val="41"/>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Ao explorar o empréstimo, deve-se colocar os expurgos ou terras vegetais em locais que facilitem o seu futuro espalhamento sobre a parte explorada;</w:t>
      </w:r>
    </w:p>
    <w:p w:rsidR="001636A5" w:rsidRPr="001636A5" w:rsidRDefault="001636A5" w:rsidP="00194DEC">
      <w:pPr>
        <w:numPr>
          <w:ilvl w:val="0"/>
          <w:numId w:val="41"/>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 xml:space="preserve">À medida que os materiais forem sendo retirados para utilização na terraplenagem, o terreno será conformado com suavidade para que, ao final da utilização, se possa proceder ao tratamento vegetal adequado, reintegrando-a à paisagem; </w:t>
      </w:r>
    </w:p>
    <w:p w:rsidR="001636A5" w:rsidRPr="001636A5" w:rsidRDefault="001636A5" w:rsidP="00194DEC">
      <w:pPr>
        <w:numPr>
          <w:ilvl w:val="0"/>
          <w:numId w:val="41"/>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lastRenderedPageBreak/>
        <w:t>Os empréstimos em alargamento de corte deverão preferencialmente atingir a cota do greide;</w:t>
      </w:r>
    </w:p>
    <w:p w:rsidR="001636A5" w:rsidRPr="001636A5" w:rsidRDefault="001636A5" w:rsidP="00194DEC">
      <w:pPr>
        <w:numPr>
          <w:ilvl w:val="0"/>
          <w:numId w:val="41"/>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Nos empréstimos laterais, os bordos internos serão localizados com distância mínima de 5,0m do pé do aterro, bem como executados com declividade longitudinal permitindo a drenagem das águas pluviais e conformados ao final dos serviços de modo a atender a segurança e os aspectos paisagísticos;</w:t>
      </w:r>
    </w:p>
    <w:p w:rsidR="001636A5" w:rsidRPr="001636A5" w:rsidRDefault="001636A5" w:rsidP="00194DEC">
      <w:pPr>
        <w:numPr>
          <w:ilvl w:val="0"/>
          <w:numId w:val="41"/>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Entre o bordo externo das caixas de empréstimos e o limite da faixa de domínio será mantida sem exploração uma faixa de 2,0m de largura, com o objetivo de permitir a implantação da cerca delimitadora;</w:t>
      </w:r>
    </w:p>
    <w:p w:rsidR="001636A5" w:rsidRPr="001636A5" w:rsidRDefault="001636A5" w:rsidP="00194DEC">
      <w:pPr>
        <w:numPr>
          <w:ilvl w:val="0"/>
          <w:numId w:val="41"/>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Não será realizada a queima da vegetação removida;</w:t>
      </w:r>
    </w:p>
    <w:p w:rsidR="001636A5" w:rsidRPr="001636A5" w:rsidRDefault="001636A5" w:rsidP="00194DEC">
      <w:pPr>
        <w:numPr>
          <w:ilvl w:val="0"/>
          <w:numId w:val="41"/>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As áreas de empréstimos serão utilizadas para disposição de bota-fora de demolição. Após esta operação, os terrenos serão conformados topograficamente e recobertos com uma camada de solo orgânico;</w:t>
      </w:r>
    </w:p>
    <w:p w:rsidR="001636A5" w:rsidRPr="001636A5" w:rsidRDefault="001636A5" w:rsidP="00194DEC">
      <w:pPr>
        <w:numPr>
          <w:ilvl w:val="0"/>
          <w:numId w:val="41"/>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Os empréstimos que não forem utilizados para disposição de bota-fora ou acúmulo d’água serão conformados topograficamente, com seus taludes abrandados, após espalhamento da camada de solo orgânico;</w:t>
      </w:r>
    </w:p>
    <w:p w:rsidR="001636A5" w:rsidRPr="001636A5" w:rsidRDefault="001636A5" w:rsidP="00194DEC">
      <w:pPr>
        <w:numPr>
          <w:ilvl w:val="0"/>
          <w:numId w:val="41"/>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Medidas preventivas e de controle de erosão, por meio da instalação de dissipadores e poços de amortecimento, para evitar o início de processos erosivos;</w:t>
      </w:r>
    </w:p>
    <w:p w:rsidR="001636A5" w:rsidRPr="001636A5" w:rsidRDefault="001636A5" w:rsidP="00194DEC">
      <w:pPr>
        <w:numPr>
          <w:ilvl w:val="0"/>
          <w:numId w:val="41"/>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Desvio do escoamento superficial e a instalação de caixas de decantação a jusante, de forma a reter os sólidos transportados, reduzindo a ocorrência e desenvolvimento de assoreamento.</w:t>
      </w:r>
    </w:p>
    <w:p w:rsidR="001636A5" w:rsidRDefault="001636A5" w:rsidP="001636A5">
      <w:pPr>
        <w:suppressAutoHyphens w:val="0"/>
        <w:spacing w:after="0" w:line="240" w:lineRule="auto"/>
        <w:rPr>
          <w:rFonts w:ascii="Arial" w:hAnsi="Arial" w:cs="Arial"/>
          <w:lang w:val="pt-BR" w:eastAsia="pt-BR"/>
        </w:rPr>
      </w:pPr>
    </w:p>
    <w:p w:rsidR="001636A5" w:rsidRPr="001636A5" w:rsidRDefault="001636A5" w:rsidP="001636A5">
      <w:pPr>
        <w:tabs>
          <w:tab w:val="num" w:pos="360"/>
        </w:tabs>
        <w:suppressAutoHyphens w:val="0"/>
        <w:spacing w:after="0" w:line="240" w:lineRule="auto"/>
        <w:ind w:left="360" w:hanging="360"/>
        <w:jc w:val="left"/>
        <w:rPr>
          <w:rFonts w:ascii="Arial" w:hAnsi="Arial" w:cs="Arial"/>
          <w:b/>
          <w:lang w:val="pt-BR" w:eastAsia="pt-BR"/>
        </w:rPr>
      </w:pPr>
      <w:r w:rsidRPr="001636A5">
        <w:rPr>
          <w:rFonts w:ascii="Arial" w:hAnsi="Arial" w:cs="Arial"/>
          <w:b/>
          <w:lang w:val="pt-BR" w:eastAsia="pt-BR"/>
        </w:rPr>
        <w:t>- Exploração/Recomposição de Áreas de Jazidas</w:t>
      </w:r>
    </w:p>
    <w:p w:rsidR="001636A5" w:rsidRPr="001636A5" w:rsidRDefault="001636A5" w:rsidP="001636A5">
      <w:pPr>
        <w:tabs>
          <w:tab w:val="left" w:pos="0"/>
        </w:tabs>
        <w:suppressAutoHyphens w:val="0"/>
        <w:spacing w:after="0" w:line="240" w:lineRule="auto"/>
        <w:rPr>
          <w:rFonts w:ascii="Arial" w:hAnsi="Arial" w:cs="Arial"/>
          <w:color w:val="000000"/>
          <w:lang w:val="pt-BR" w:eastAsia="pt-BR"/>
        </w:rPr>
      </w:pPr>
      <w:r w:rsidRPr="001636A5">
        <w:rPr>
          <w:rFonts w:ascii="Arial" w:hAnsi="Arial" w:cs="Arial"/>
          <w:color w:val="000000"/>
          <w:lang w:val="pt-BR" w:eastAsia="pt-BR"/>
        </w:rPr>
        <w:tab/>
      </w:r>
    </w:p>
    <w:p w:rsidR="001636A5" w:rsidRDefault="001636A5" w:rsidP="001265BD">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 xml:space="preserve">As </w:t>
      </w:r>
      <w:r w:rsidRPr="001636A5">
        <w:rPr>
          <w:rFonts w:ascii="Arial" w:hAnsi="Arial" w:cs="Arial"/>
          <w:i/>
          <w:lang w:val="pt-BR" w:eastAsia="pt-BR"/>
        </w:rPr>
        <w:t>medidas de controle e recuperação ambiental</w:t>
      </w:r>
      <w:r w:rsidRPr="001636A5">
        <w:rPr>
          <w:rFonts w:ascii="Arial" w:hAnsi="Arial" w:cs="Arial"/>
          <w:lang w:val="pt-BR" w:eastAsia="pt-BR"/>
        </w:rPr>
        <w:t xml:space="preserve"> recomendadas para as </w:t>
      </w:r>
      <w:r w:rsidRPr="001636A5">
        <w:rPr>
          <w:rFonts w:ascii="Arial" w:hAnsi="Arial" w:cs="Arial"/>
          <w:b/>
          <w:lang w:val="pt-BR" w:eastAsia="pt-BR"/>
        </w:rPr>
        <w:t>jazidas</w:t>
      </w:r>
      <w:r w:rsidRPr="001636A5">
        <w:rPr>
          <w:rFonts w:ascii="Arial" w:hAnsi="Arial" w:cs="Arial"/>
          <w:lang w:val="pt-BR" w:eastAsia="pt-BR"/>
        </w:rPr>
        <w:t xml:space="preserve"> são:</w:t>
      </w:r>
    </w:p>
    <w:p w:rsidR="001265BD" w:rsidRPr="00F76A1C" w:rsidRDefault="001265BD" w:rsidP="001265BD">
      <w:pPr>
        <w:suppressAutoHyphens w:val="0"/>
        <w:autoSpaceDE w:val="0"/>
        <w:autoSpaceDN w:val="0"/>
        <w:adjustRightInd w:val="0"/>
        <w:spacing w:after="0" w:line="300" w:lineRule="auto"/>
        <w:ind w:firstLine="360"/>
        <w:rPr>
          <w:rFonts w:ascii="Arial" w:hAnsi="Arial" w:cs="Arial"/>
          <w:sz w:val="20"/>
          <w:szCs w:val="20"/>
          <w:lang w:val="pt-BR" w:eastAsia="pt-BR"/>
        </w:rPr>
      </w:pPr>
    </w:p>
    <w:p w:rsidR="001636A5" w:rsidRPr="001636A5" w:rsidRDefault="001636A5" w:rsidP="00194DEC">
      <w:pPr>
        <w:numPr>
          <w:ilvl w:val="0"/>
          <w:numId w:val="42"/>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Priorizar áreas anteriormente utilizadas, evitando–se a exploração de novas áreas;</w:t>
      </w:r>
    </w:p>
    <w:p w:rsidR="001636A5" w:rsidRPr="001636A5" w:rsidRDefault="001636A5" w:rsidP="00194DEC">
      <w:pPr>
        <w:numPr>
          <w:ilvl w:val="0"/>
          <w:numId w:val="42"/>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Ao explorar a jazida, o desmatamento, o destocamento e a limpeza deverá ser feita dentro do limite da área que será escavada, preservando as árvores de porte, sendo que o expurgo ou terra vegetal serão colocados em locais que facilitem o seu futuro espalhamento sobre a parte explorada, visando reintegrá-la à paisagem. Após o espalhamento da terra vegetal, serão plantadas, se possível, vegetação nativa da região;</w:t>
      </w:r>
    </w:p>
    <w:p w:rsidR="001636A5" w:rsidRPr="001636A5" w:rsidRDefault="001636A5" w:rsidP="00194DEC">
      <w:pPr>
        <w:numPr>
          <w:ilvl w:val="0"/>
          <w:numId w:val="42"/>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O desmatamento será executado após a realização de levantamentos sobre o aproveitamento da madeira retirada e constatada a inviabilidade da sua utilização, não sendo permitida a queima da vegetação removida;</w:t>
      </w:r>
    </w:p>
    <w:p w:rsidR="001636A5" w:rsidRPr="001636A5" w:rsidRDefault="001636A5" w:rsidP="00194DEC">
      <w:pPr>
        <w:numPr>
          <w:ilvl w:val="0"/>
          <w:numId w:val="42"/>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As explorações e as recomposições destas áreas serão executadas prevendo sistemas de drenagem, de modo a evitar a instalação de processos erosivos;</w:t>
      </w:r>
    </w:p>
    <w:p w:rsidR="001636A5" w:rsidRPr="001636A5" w:rsidRDefault="001636A5" w:rsidP="00194DEC">
      <w:pPr>
        <w:numPr>
          <w:ilvl w:val="0"/>
          <w:numId w:val="42"/>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 xml:space="preserve">À medida que o material for sendo retirado para utilização no empreendimento, o terreno será conformado com abrandamento de taludes, de modo a suavizar seus contornos e reincorporá-los ao relevo natural, bem como será escarificado com suavidade para que, ao final da utilização, se possa proceder ao tratamento vegetal adequado, procurando-se recursos de vegetação disponíveis em mercado ou </w:t>
      </w:r>
      <w:r w:rsidRPr="001636A5">
        <w:rPr>
          <w:rFonts w:ascii="Arial" w:hAnsi="Arial" w:cs="Arial"/>
          <w:lang w:val="pt-BR" w:eastAsia="pt-BR"/>
        </w:rPr>
        <w:lastRenderedPageBreak/>
        <w:t>executando-se programas de coletas de semente e utilização de material da própria área (vegetação nativa), a partir de espécies pioneiras (leguminosas, gramíneas, capim, além de espécies arbustivas e arbóreas);</w:t>
      </w:r>
    </w:p>
    <w:p w:rsidR="001636A5" w:rsidRPr="001636A5" w:rsidRDefault="001636A5" w:rsidP="00194DEC">
      <w:pPr>
        <w:numPr>
          <w:ilvl w:val="0"/>
          <w:numId w:val="42"/>
        </w:num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Destinar as jazidas que não foram totalmente utilizadas para manutenção da rodovia. Neste caso, a recomposição deverá ser feita de modo a permitir sua utilização futura, sendo necessário, portanto, somente a conformação do terreno, reintegrando–a a paisagem.</w:t>
      </w:r>
    </w:p>
    <w:p w:rsidR="001636A5" w:rsidRPr="001636A5" w:rsidRDefault="001636A5" w:rsidP="001265BD">
      <w:pPr>
        <w:suppressAutoHyphens w:val="0"/>
        <w:spacing w:after="0" w:line="240" w:lineRule="auto"/>
        <w:rPr>
          <w:rFonts w:ascii="Arial" w:hAnsi="Arial" w:cs="Arial"/>
          <w:spacing w:val="-4"/>
          <w:lang w:val="pt-BR" w:eastAsia="pt-BR"/>
        </w:rPr>
      </w:pPr>
    </w:p>
    <w:p w:rsidR="001636A5" w:rsidRDefault="001636A5" w:rsidP="001636A5">
      <w:pPr>
        <w:tabs>
          <w:tab w:val="num" w:pos="360"/>
        </w:tabs>
        <w:suppressAutoHyphens w:val="0"/>
        <w:spacing w:after="0" w:line="240" w:lineRule="auto"/>
        <w:ind w:left="360" w:hanging="360"/>
        <w:jc w:val="left"/>
        <w:rPr>
          <w:rFonts w:ascii="Arial" w:hAnsi="Arial" w:cs="Arial"/>
          <w:b/>
          <w:lang w:val="pt-BR" w:eastAsia="pt-BR"/>
        </w:rPr>
      </w:pPr>
      <w:r w:rsidRPr="001636A5">
        <w:rPr>
          <w:rFonts w:ascii="Arial" w:hAnsi="Arial" w:cs="Arial"/>
          <w:b/>
          <w:lang w:val="pt-BR" w:eastAsia="pt-BR"/>
        </w:rPr>
        <w:t>- Exploração/Recomposição de Areais</w:t>
      </w:r>
    </w:p>
    <w:p w:rsidR="001636A5" w:rsidRPr="001636A5" w:rsidRDefault="001636A5" w:rsidP="001265BD">
      <w:pPr>
        <w:suppressAutoHyphens w:val="0"/>
        <w:spacing w:after="0" w:line="240" w:lineRule="auto"/>
        <w:rPr>
          <w:rFonts w:ascii="Arial" w:hAnsi="Arial" w:cs="Arial"/>
          <w:color w:val="000000"/>
          <w:lang w:val="pt-BR" w:eastAsia="pt-BR"/>
        </w:rPr>
      </w:pPr>
    </w:p>
    <w:p w:rsidR="001636A5" w:rsidRDefault="001636A5" w:rsidP="001265BD">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 xml:space="preserve">As </w:t>
      </w:r>
      <w:r w:rsidRPr="001636A5">
        <w:rPr>
          <w:rFonts w:ascii="Arial" w:hAnsi="Arial" w:cs="Arial"/>
          <w:i/>
          <w:lang w:val="pt-BR" w:eastAsia="pt-BR"/>
        </w:rPr>
        <w:t>medidas de controle e recuperação ambiental</w:t>
      </w:r>
      <w:r w:rsidRPr="001636A5">
        <w:rPr>
          <w:rFonts w:ascii="Arial" w:hAnsi="Arial" w:cs="Arial"/>
          <w:lang w:val="pt-BR" w:eastAsia="pt-BR"/>
        </w:rPr>
        <w:t xml:space="preserve"> recomendadas para os </w:t>
      </w:r>
      <w:r w:rsidRPr="001636A5">
        <w:rPr>
          <w:rFonts w:ascii="Arial" w:hAnsi="Arial" w:cs="Arial"/>
          <w:b/>
          <w:lang w:val="pt-BR" w:eastAsia="pt-BR"/>
        </w:rPr>
        <w:t>areais</w:t>
      </w:r>
      <w:r w:rsidRPr="001636A5">
        <w:rPr>
          <w:rFonts w:ascii="Arial" w:hAnsi="Arial" w:cs="Arial"/>
          <w:lang w:val="pt-BR" w:eastAsia="pt-BR"/>
        </w:rPr>
        <w:t xml:space="preserve"> são:</w:t>
      </w:r>
    </w:p>
    <w:p w:rsidR="001265BD" w:rsidRPr="00F76A1C" w:rsidRDefault="001265BD" w:rsidP="001265BD">
      <w:pPr>
        <w:suppressAutoHyphens w:val="0"/>
        <w:autoSpaceDE w:val="0"/>
        <w:autoSpaceDN w:val="0"/>
        <w:adjustRightInd w:val="0"/>
        <w:spacing w:after="0" w:line="300" w:lineRule="auto"/>
        <w:ind w:firstLine="360"/>
        <w:rPr>
          <w:rFonts w:ascii="Arial" w:hAnsi="Arial" w:cs="Arial"/>
          <w:sz w:val="20"/>
          <w:szCs w:val="20"/>
          <w:lang w:val="pt-BR" w:eastAsia="pt-BR"/>
        </w:rPr>
      </w:pPr>
    </w:p>
    <w:p w:rsidR="001636A5" w:rsidRPr="001636A5" w:rsidRDefault="001636A5" w:rsidP="00194DEC">
      <w:pPr>
        <w:numPr>
          <w:ilvl w:val="0"/>
          <w:numId w:val="43"/>
        </w:numPr>
        <w:tabs>
          <w:tab w:val="left" w:pos="360"/>
        </w:tabs>
        <w:suppressAutoHyphens w:val="0"/>
        <w:autoSpaceDE w:val="0"/>
        <w:autoSpaceDN w:val="0"/>
        <w:adjustRightInd w:val="0"/>
        <w:spacing w:after="0" w:line="300" w:lineRule="auto"/>
        <w:jc w:val="left"/>
        <w:rPr>
          <w:rFonts w:ascii="Arial" w:hAnsi="Arial" w:cs="Arial"/>
          <w:spacing w:val="-4"/>
          <w:lang w:val="pt-BR" w:eastAsia="pt-BR"/>
        </w:rPr>
      </w:pPr>
      <w:r w:rsidRPr="001265BD">
        <w:rPr>
          <w:rFonts w:ascii="Arial" w:hAnsi="Arial" w:cs="Arial"/>
          <w:spacing w:val="-4"/>
          <w:lang w:val="pt-BR" w:eastAsia="pt-BR"/>
        </w:rPr>
        <w:t>Evitar</w:t>
      </w:r>
      <w:r w:rsidRPr="001636A5">
        <w:rPr>
          <w:rFonts w:ascii="Arial" w:hAnsi="Arial" w:cs="Arial"/>
          <w:spacing w:val="-4"/>
          <w:lang w:val="pt-BR" w:eastAsia="pt-BR"/>
        </w:rPr>
        <w:t xml:space="preserve"> o desmatamento das margens do rio ou desmatar só o mínimo necessário para a passagem dos equipamentos, com sua posteriormente recomposição;</w:t>
      </w:r>
    </w:p>
    <w:p w:rsidR="001636A5" w:rsidRPr="001636A5" w:rsidRDefault="001636A5" w:rsidP="00194DEC">
      <w:pPr>
        <w:numPr>
          <w:ilvl w:val="0"/>
          <w:numId w:val="43"/>
        </w:numPr>
        <w:tabs>
          <w:tab w:val="left" w:pos="360"/>
        </w:tabs>
        <w:suppressAutoHyphens w:val="0"/>
        <w:autoSpaceDE w:val="0"/>
        <w:autoSpaceDN w:val="0"/>
        <w:adjustRightInd w:val="0"/>
        <w:spacing w:after="0" w:line="300" w:lineRule="auto"/>
        <w:jc w:val="left"/>
        <w:rPr>
          <w:rFonts w:ascii="Arial" w:hAnsi="Arial" w:cs="Arial"/>
          <w:spacing w:val="-4"/>
          <w:lang w:val="pt-BR" w:eastAsia="pt-BR"/>
        </w:rPr>
      </w:pPr>
      <w:r w:rsidRPr="001636A5">
        <w:rPr>
          <w:rFonts w:ascii="Arial" w:hAnsi="Arial" w:cs="Arial"/>
          <w:spacing w:val="-4"/>
          <w:lang w:val="pt-BR" w:eastAsia="pt-BR"/>
        </w:rPr>
        <w:t>Evitar a formação de bacias, assoreamento e derramamento de óleo;</w:t>
      </w:r>
    </w:p>
    <w:p w:rsidR="001636A5" w:rsidRPr="001636A5" w:rsidRDefault="001636A5" w:rsidP="00194DEC">
      <w:pPr>
        <w:numPr>
          <w:ilvl w:val="0"/>
          <w:numId w:val="43"/>
        </w:numPr>
        <w:tabs>
          <w:tab w:val="left" w:pos="360"/>
        </w:tabs>
        <w:suppressAutoHyphens w:val="0"/>
        <w:autoSpaceDE w:val="0"/>
        <w:autoSpaceDN w:val="0"/>
        <w:adjustRightInd w:val="0"/>
        <w:spacing w:after="0" w:line="300" w:lineRule="auto"/>
        <w:jc w:val="left"/>
        <w:rPr>
          <w:rFonts w:ascii="Arial" w:hAnsi="Arial" w:cs="Arial"/>
          <w:spacing w:val="-4"/>
          <w:lang w:val="pt-BR" w:eastAsia="pt-BR"/>
        </w:rPr>
      </w:pPr>
      <w:r w:rsidRPr="001636A5">
        <w:rPr>
          <w:rFonts w:ascii="Arial" w:hAnsi="Arial" w:cs="Arial"/>
          <w:spacing w:val="-4"/>
          <w:lang w:val="pt-BR" w:eastAsia="pt-BR"/>
        </w:rPr>
        <w:t>Executar a extração da areia no seu leito, observando a preservação das margens e o comprometimento de eventuais fundações próximas existentes;</w:t>
      </w:r>
    </w:p>
    <w:p w:rsidR="001636A5" w:rsidRPr="001636A5" w:rsidRDefault="001636A5" w:rsidP="00194DEC">
      <w:pPr>
        <w:numPr>
          <w:ilvl w:val="0"/>
          <w:numId w:val="43"/>
        </w:numPr>
        <w:tabs>
          <w:tab w:val="left" w:pos="360"/>
        </w:tabs>
        <w:suppressAutoHyphens w:val="0"/>
        <w:autoSpaceDE w:val="0"/>
        <w:autoSpaceDN w:val="0"/>
        <w:adjustRightInd w:val="0"/>
        <w:spacing w:after="0" w:line="300" w:lineRule="auto"/>
        <w:jc w:val="left"/>
        <w:rPr>
          <w:rFonts w:ascii="Arial" w:hAnsi="Arial" w:cs="Arial"/>
          <w:spacing w:val="-4"/>
          <w:lang w:val="pt-BR" w:eastAsia="pt-BR"/>
        </w:rPr>
      </w:pPr>
      <w:r w:rsidRPr="001636A5">
        <w:rPr>
          <w:rFonts w:ascii="Arial" w:hAnsi="Arial" w:cs="Arial"/>
          <w:spacing w:val="-4"/>
          <w:lang w:val="pt-BR" w:eastAsia="pt-BR"/>
        </w:rPr>
        <w:t>Recompor e re–vegetar as margens afetadas.</w:t>
      </w:r>
    </w:p>
    <w:p w:rsidR="00A14918" w:rsidRDefault="00A14918" w:rsidP="00FE3F07">
      <w:pPr>
        <w:tabs>
          <w:tab w:val="left" w:pos="360"/>
        </w:tabs>
        <w:suppressAutoHyphens w:val="0"/>
        <w:autoSpaceDE w:val="0"/>
        <w:autoSpaceDN w:val="0"/>
        <w:adjustRightInd w:val="0"/>
        <w:spacing w:after="0" w:line="300" w:lineRule="auto"/>
        <w:rPr>
          <w:rFonts w:ascii="Arial" w:hAnsi="Arial" w:cs="Arial"/>
          <w:spacing w:val="-4"/>
          <w:lang w:val="pt-BR" w:eastAsia="pt-BR"/>
        </w:rPr>
      </w:pPr>
    </w:p>
    <w:p w:rsidR="001636A5" w:rsidRPr="001636A5" w:rsidRDefault="001636A5" w:rsidP="001636A5">
      <w:pPr>
        <w:tabs>
          <w:tab w:val="num" w:pos="360"/>
        </w:tabs>
        <w:suppressAutoHyphens w:val="0"/>
        <w:spacing w:after="0" w:line="240" w:lineRule="auto"/>
        <w:ind w:left="360" w:hanging="360"/>
        <w:jc w:val="left"/>
        <w:rPr>
          <w:rFonts w:ascii="Arial" w:hAnsi="Arial" w:cs="Arial"/>
          <w:b/>
          <w:lang w:val="pt-BR" w:eastAsia="pt-BR"/>
        </w:rPr>
      </w:pPr>
      <w:r w:rsidRPr="001636A5">
        <w:rPr>
          <w:rFonts w:ascii="Arial" w:hAnsi="Arial" w:cs="Arial"/>
          <w:b/>
          <w:lang w:val="pt-BR" w:eastAsia="pt-BR"/>
        </w:rPr>
        <w:t>- Exploração/Recomposição de Pedreiras</w:t>
      </w:r>
    </w:p>
    <w:p w:rsidR="001636A5" w:rsidRPr="001636A5" w:rsidRDefault="001636A5" w:rsidP="001636A5">
      <w:pPr>
        <w:suppressAutoHyphens w:val="0"/>
        <w:spacing w:after="0" w:line="240" w:lineRule="auto"/>
        <w:ind w:firstLine="709"/>
        <w:rPr>
          <w:rFonts w:ascii="Arial" w:hAnsi="Arial" w:cs="Arial"/>
          <w:lang w:val="pt-BR" w:eastAsia="pt-BR"/>
        </w:rPr>
      </w:pPr>
    </w:p>
    <w:p w:rsidR="001636A5" w:rsidRDefault="001636A5" w:rsidP="001265BD">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 xml:space="preserve">As </w:t>
      </w:r>
      <w:r w:rsidRPr="001636A5">
        <w:rPr>
          <w:rFonts w:ascii="Arial" w:hAnsi="Arial" w:cs="Arial"/>
          <w:i/>
          <w:lang w:val="pt-BR" w:eastAsia="pt-BR"/>
        </w:rPr>
        <w:t>medidas de controle e recuperação ambiental</w:t>
      </w:r>
      <w:r w:rsidRPr="001636A5">
        <w:rPr>
          <w:rFonts w:ascii="Arial" w:hAnsi="Arial" w:cs="Arial"/>
          <w:lang w:val="pt-BR" w:eastAsia="pt-BR"/>
        </w:rPr>
        <w:t xml:space="preserve"> recomendadas para as </w:t>
      </w:r>
      <w:r w:rsidRPr="001636A5">
        <w:rPr>
          <w:rFonts w:ascii="Arial" w:hAnsi="Arial" w:cs="Arial"/>
          <w:b/>
          <w:lang w:val="pt-BR" w:eastAsia="pt-BR"/>
        </w:rPr>
        <w:t>pedreiras</w:t>
      </w:r>
      <w:r w:rsidRPr="001636A5">
        <w:rPr>
          <w:rFonts w:ascii="Arial" w:hAnsi="Arial" w:cs="Arial"/>
          <w:lang w:val="pt-BR" w:eastAsia="pt-BR"/>
        </w:rPr>
        <w:t xml:space="preserve"> são:</w:t>
      </w:r>
    </w:p>
    <w:p w:rsidR="001265BD" w:rsidRPr="00F76A1C" w:rsidRDefault="001265BD" w:rsidP="001265BD">
      <w:pPr>
        <w:suppressAutoHyphens w:val="0"/>
        <w:autoSpaceDE w:val="0"/>
        <w:autoSpaceDN w:val="0"/>
        <w:adjustRightInd w:val="0"/>
        <w:spacing w:after="0" w:line="300" w:lineRule="auto"/>
        <w:ind w:firstLine="360"/>
        <w:rPr>
          <w:rFonts w:ascii="Arial" w:hAnsi="Arial" w:cs="Arial"/>
          <w:sz w:val="20"/>
          <w:szCs w:val="20"/>
          <w:lang w:val="pt-BR" w:eastAsia="pt-BR"/>
        </w:rPr>
      </w:pPr>
    </w:p>
    <w:p w:rsidR="001636A5" w:rsidRPr="001265BD"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265BD">
        <w:rPr>
          <w:rFonts w:ascii="Arial" w:hAnsi="Arial" w:cs="Arial"/>
          <w:lang w:val="pt-BR" w:eastAsia="pt-BR"/>
        </w:rPr>
        <w:t>Realizar a sua exploração em bancadas;</w:t>
      </w:r>
    </w:p>
    <w:p w:rsidR="001636A5" w:rsidRPr="001265BD"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265BD">
        <w:rPr>
          <w:rFonts w:ascii="Arial" w:hAnsi="Arial" w:cs="Arial"/>
          <w:lang w:val="pt-BR" w:eastAsia="pt-BR"/>
        </w:rPr>
        <w:t>Planejar adequadamente sua exploração de modo a minimizar os danos inevitáveis durante a exploração e possibilitar a recuperação ambiental, após a retirada de todo o material e equipamentos;</w:t>
      </w:r>
    </w:p>
    <w:p w:rsidR="001636A5" w:rsidRPr="001265BD"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265BD">
        <w:rPr>
          <w:rFonts w:ascii="Arial" w:hAnsi="Arial" w:cs="Arial"/>
          <w:lang w:val="pt-BR" w:eastAsia="pt-BR"/>
        </w:rPr>
        <w:t>Evitar queimadas como forma de desmatamento;</w:t>
      </w:r>
    </w:p>
    <w:p w:rsidR="001636A5" w:rsidRPr="001265BD"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265BD">
        <w:rPr>
          <w:rFonts w:ascii="Arial" w:hAnsi="Arial" w:cs="Arial"/>
          <w:lang w:val="pt-BR" w:eastAsia="pt-BR"/>
        </w:rPr>
        <w:t>Construir paióis em locais de pouco movimento para o estoque de material explosivo;</w:t>
      </w:r>
    </w:p>
    <w:p w:rsidR="001636A5" w:rsidRPr="001265BD"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265BD">
        <w:rPr>
          <w:rFonts w:ascii="Arial" w:hAnsi="Arial" w:cs="Arial"/>
          <w:lang w:val="pt-BR" w:eastAsia="pt-BR"/>
        </w:rPr>
        <w:t>Transportar cuidadosamente o material explosivo;</w:t>
      </w:r>
    </w:p>
    <w:p w:rsidR="001636A5" w:rsidRPr="001265BD"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265BD">
        <w:rPr>
          <w:rFonts w:ascii="Arial" w:hAnsi="Arial" w:cs="Arial"/>
          <w:lang w:val="pt-BR" w:eastAsia="pt-BR"/>
        </w:rPr>
        <w:t>Adotar medidas de segurança e manter constante vigilância;</w:t>
      </w:r>
    </w:p>
    <w:p w:rsidR="001636A5" w:rsidRPr="001265BD"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265BD">
        <w:rPr>
          <w:rFonts w:ascii="Arial" w:hAnsi="Arial" w:cs="Arial"/>
          <w:lang w:val="pt-BR" w:eastAsia="pt-BR"/>
        </w:rPr>
        <w:t>Planejar as detonações cuidadosamente, com horários preestabelecidos e sem movimento de veículos e pessoas nas proximidades durante as detonações;</w:t>
      </w:r>
    </w:p>
    <w:p w:rsidR="001636A5" w:rsidRPr="001265BD"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265BD">
        <w:rPr>
          <w:rFonts w:ascii="Arial" w:hAnsi="Arial" w:cs="Arial"/>
          <w:lang w:val="pt-BR" w:eastAsia="pt-BR"/>
        </w:rPr>
        <w:t>Dotar os operários de equipamentos de segurança e proteção contra poeira e ruídos;</w:t>
      </w:r>
    </w:p>
    <w:p w:rsidR="001636A5" w:rsidRPr="001265BD"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265BD">
        <w:rPr>
          <w:rFonts w:ascii="Arial" w:hAnsi="Arial" w:cs="Arial"/>
          <w:lang w:val="pt-BR" w:eastAsia="pt-BR"/>
        </w:rPr>
        <w:t>Utilizar filtros de poeiras nas instalações de britagem;</w:t>
      </w:r>
    </w:p>
    <w:p w:rsidR="001636A5" w:rsidRPr="001265BD"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265BD">
        <w:rPr>
          <w:rFonts w:ascii="Arial" w:hAnsi="Arial" w:cs="Arial"/>
          <w:lang w:val="pt-BR" w:eastAsia="pt-BR"/>
        </w:rPr>
        <w:t>Remover a base de cimento utilizada para fixar o britador, deixando o terreno livre de blocos de cimento e de todo o material inerente à obra, além de colocar as pedras de mão e blocos de rocha em local junto da rampa de exploração da pedreira;</w:t>
      </w:r>
    </w:p>
    <w:p w:rsidR="001636A5" w:rsidRPr="001265BD"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265BD">
        <w:rPr>
          <w:rFonts w:ascii="Arial" w:hAnsi="Arial" w:cs="Arial"/>
          <w:lang w:val="pt-BR" w:eastAsia="pt-BR"/>
        </w:rPr>
        <w:t>Espalhar a camada de solo orgânico proveniente do desmatamento e limpeza da área de forma a ajudar a criar vegetação;</w:t>
      </w:r>
    </w:p>
    <w:p w:rsidR="001636A5" w:rsidRPr="001265BD" w:rsidRDefault="001636A5" w:rsidP="00194DEC">
      <w:pPr>
        <w:numPr>
          <w:ilvl w:val="0"/>
          <w:numId w:val="40"/>
        </w:numPr>
        <w:tabs>
          <w:tab w:val="left" w:pos="360"/>
        </w:tabs>
        <w:suppressAutoHyphens w:val="0"/>
        <w:autoSpaceDE w:val="0"/>
        <w:autoSpaceDN w:val="0"/>
        <w:adjustRightInd w:val="0"/>
        <w:spacing w:after="0" w:line="300" w:lineRule="auto"/>
        <w:rPr>
          <w:rFonts w:ascii="Arial" w:hAnsi="Arial" w:cs="Arial"/>
          <w:lang w:val="pt-BR" w:eastAsia="pt-BR"/>
        </w:rPr>
      </w:pPr>
      <w:r w:rsidRPr="001265BD">
        <w:rPr>
          <w:rFonts w:ascii="Arial" w:hAnsi="Arial" w:cs="Arial"/>
          <w:lang w:val="pt-BR" w:eastAsia="pt-BR"/>
        </w:rPr>
        <w:t>As explorações e as recomposições destas áreas serão executadas prevendo sistemas de drenagem, de modo a evitar a instalação de processos erosivos.</w:t>
      </w:r>
    </w:p>
    <w:p w:rsidR="001636A5" w:rsidRPr="001636A5" w:rsidRDefault="001636A5" w:rsidP="001636A5">
      <w:pPr>
        <w:suppressAutoHyphens w:val="0"/>
        <w:spacing w:after="0" w:line="240" w:lineRule="auto"/>
        <w:jc w:val="left"/>
        <w:rPr>
          <w:rFonts w:ascii="Arial" w:hAnsi="Arial" w:cs="Arial"/>
          <w:lang w:val="pt-BR" w:eastAsia="pt-BR"/>
        </w:rPr>
      </w:pPr>
    </w:p>
    <w:p w:rsidR="001636A5" w:rsidRPr="001636A5" w:rsidRDefault="001636A5" w:rsidP="001636A5">
      <w:pPr>
        <w:tabs>
          <w:tab w:val="num" w:pos="360"/>
        </w:tabs>
        <w:suppressAutoHyphens w:val="0"/>
        <w:spacing w:after="0" w:line="240" w:lineRule="auto"/>
        <w:ind w:left="360" w:hanging="360"/>
        <w:jc w:val="left"/>
        <w:rPr>
          <w:rFonts w:ascii="Arial" w:hAnsi="Arial" w:cs="Arial"/>
          <w:b/>
          <w:lang w:val="pt-BR" w:eastAsia="pt-BR"/>
        </w:rPr>
      </w:pPr>
      <w:r w:rsidRPr="001636A5">
        <w:rPr>
          <w:rFonts w:ascii="Arial" w:hAnsi="Arial" w:cs="Arial"/>
          <w:b/>
          <w:lang w:val="pt-BR" w:eastAsia="pt-BR"/>
        </w:rPr>
        <w:lastRenderedPageBreak/>
        <w:t>- Fontes d’Água</w:t>
      </w:r>
    </w:p>
    <w:p w:rsidR="001636A5" w:rsidRPr="001636A5" w:rsidRDefault="001636A5" w:rsidP="001636A5">
      <w:pPr>
        <w:suppressAutoHyphens w:val="0"/>
        <w:spacing w:after="0" w:line="240" w:lineRule="auto"/>
        <w:rPr>
          <w:rFonts w:ascii="Arial" w:hAnsi="Arial" w:cs="Arial"/>
          <w:color w:val="000000"/>
          <w:szCs w:val="24"/>
          <w:lang w:val="pt-BR" w:eastAsia="pt-BR"/>
        </w:rPr>
      </w:pPr>
    </w:p>
    <w:p w:rsidR="001636A5" w:rsidRPr="001636A5" w:rsidRDefault="001636A5" w:rsidP="001265BD">
      <w:pPr>
        <w:suppressAutoHyphens w:val="0"/>
        <w:autoSpaceDE w:val="0"/>
        <w:autoSpaceDN w:val="0"/>
        <w:adjustRightInd w:val="0"/>
        <w:spacing w:after="0" w:line="300" w:lineRule="auto"/>
        <w:ind w:firstLine="360"/>
        <w:rPr>
          <w:rFonts w:ascii="Arial" w:hAnsi="Arial" w:cs="Arial"/>
          <w:color w:val="000000"/>
          <w:lang w:val="pt-BR" w:eastAsia="pt-BR"/>
        </w:rPr>
      </w:pPr>
      <w:r w:rsidRPr="001636A5">
        <w:rPr>
          <w:rFonts w:ascii="Arial" w:hAnsi="Arial" w:cs="Arial"/>
          <w:color w:val="000000"/>
          <w:lang w:val="pt-BR" w:eastAsia="pt-BR"/>
        </w:rPr>
        <w:t>Como em uma obra rodoviária envolve a utilização de materiais terrosos e a confecção de concretos e argamassas, que necessitam obrigatoriamente de água para atingir os valores especificados. Embora o Projeto não tenha indicado o local de exploração de água bruta, o mesmo deverá localizar-se nas proximidades do trecho.</w:t>
      </w:r>
    </w:p>
    <w:p w:rsidR="001636A5" w:rsidRPr="001636A5" w:rsidRDefault="001636A5" w:rsidP="001636A5">
      <w:pPr>
        <w:suppressAutoHyphens w:val="0"/>
        <w:autoSpaceDE w:val="0"/>
        <w:autoSpaceDN w:val="0"/>
        <w:adjustRightInd w:val="0"/>
        <w:spacing w:after="0" w:line="300" w:lineRule="auto"/>
        <w:ind w:firstLine="708"/>
        <w:rPr>
          <w:rFonts w:ascii="Arial" w:hAnsi="Arial" w:cs="Arial"/>
          <w:color w:val="000000"/>
          <w:lang w:val="pt-BR" w:eastAsia="pt-BR"/>
        </w:rPr>
      </w:pPr>
    </w:p>
    <w:p w:rsidR="001636A5" w:rsidRPr="001636A5" w:rsidRDefault="001636A5" w:rsidP="001265BD">
      <w:pPr>
        <w:suppressAutoHyphens w:val="0"/>
        <w:autoSpaceDE w:val="0"/>
        <w:autoSpaceDN w:val="0"/>
        <w:adjustRightInd w:val="0"/>
        <w:spacing w:after="0" w:line="300" w:lineRule="auto"/>
        <w:ind w:firstLine="360"/>
        <w:rPr>
          <w:rFonts w:ascii="Arial" w:hAnsi="Arial" w:cs="Arial"/>
          <w:color w:val="000000"/>
          <w:lang w:val="pt-BR" w:eastAsia="pt-BR"/>
        </w:rPr>
      </w:pPr>
      <w:r w:rsidRPr="001636A5">
        <w:rPr>
          <w:rFonts w:ascii="Arial" w:hAnsi="Arial" w:cs="Arial"/>
          <w:color w:val="000000"/>
          <w:lang w:val="pt-BR" w:eastAsia="pt-BR"/>
        </w:rPr>
        <w:t>A exploração da água destes locais será realizada mediante permissão dos proprietários e autorização da COGERH, quando necessário.</w:t>
      </w:r>
    </w:p>
    <w:p w:rsidR="001636A5" w:rsidRPr="001636A5" w:rsidRDefault="001636A5" w:rsidP="001636A5">
      <w:pPr>
        <w:suppressAutoHyphens w:val="0"/>
        <w:autoSpaceDE w:val="0"/>
        <w:autoSpaceDN w:val="0"/>
        <w:adjustRightInd w:val="0"/>
        <w:spacing w:after="0" w:line="300" w:lineRule="auto"/>
        <w:ind w:firstLine="708"/>
        <w:rPr>
          <w:rFonts w:ascii="Arial" w:hAnsi="Arial" w:cs="Arial"/>
          <w:color w:val="000000"/>
          <w:lang w:val="pt-BR" w:eastAsia="pt-BR"/>
        </w:rPr>
      </w:pPr>
    </w:p>
    <w:p w:rsidR="001636A5" w:rsidRDefault="001636A5" w:rsidP="001265BD">
      <w:pPr>
        <w:suppressAutoHyphens w:val="0"/>
        <w:autoSpaceDE w:val="0"/>
        <w:autoSpaceDN w:val="0"/>
        <w:adjustRightInd w:val="0"/>
        <w:spacing w:after="0" w:line="300" w:lineRule="auto"/>
        <w:ind w:firstLine="360"/>
        <w:rPr>
          <w:rFonts w:ascii="Arial" w:hAnsi="Arial" w:cs="Arial"/>
          <w:color w:val="000000"/>
          <w:lang w:val="pt-BR" w:eastAsia="pt-BR"/>
        </w:rPr>
      </w:pPr>
      <w:r w:rsidRPr="001636A5">
        <w:rPr>
          <w:rFonts w:ascii="Arial" w:hAnsi="Arial" w:cs="Arial"/>
          <w:color w:val="000000"/>
          <w:lang w:val="pt-BR" w:eastAsia="pt-BR"/>
        </w:rPr>
        <w:t xml:space="preserve">As </w:t>
      </w:r>
      <w:r w:rsidRPr="001636A5">
        <w:rPr>
          <w:rFonts w:ascii="Arial" w:hAnsi="Arial" w:cs="Arial"/>
          <w:i/>
          <w:color w:val="000000"/>
          <w:lang w:val="pt-BR" w:eastAsia="pt-BR"/>
        </w:rPr>
        <w:t>medidas de controle e recuperação ambiental</w:t>
      </w:r>
      <w:r w:rsidRPr="001636A5">
        <w:rPr>
          <w:rFonts w:ascii="Arial" w:hAnsi="Arial" w:cs="Arial"/>
          <w:color w:val="000000"/>
          <w:lang w:val="pt-BR" w:eastAsia="pt-BR"/>
        </w:rPr>
        <w:t xml:space="preserve"> recomendadas para as </w:t>
      </w:r>
      <w:r w:rsidRPr="001636A5">
        <w:rPr>
          <w:rFonts w:ascii="Arial" w:hAnsi="Arial" w:cs="Arial"/>
          <w:b/>
          <w:color w:val="000000"/>
          <w:lang w:val="pt-BR" w:eastAsia="pt-BR"/>
        </w:rPr>
        <w:t>fontes de água bruta</w:t>
      </w:r>
      <w:r w:rsidRPr="001636A5">
        <w:rPr>
          <w:rFonts w:ascii="Arial" w:hAnsi="Arial" w:cs="Arial"/>
          <w:color w:val="000000"/>
          <w:lang w:val="pt-BR" w:eastAsia="pt-BR"/>
        </w:rPr>
        <w:t xml:space="preserve"> são:</w:t>
      </w:r>
    </w:p>
    <w:p w:rsidR="001265BD" w:rsidRPr="00F76A1C" w:rsidRDefault="001265BD" w:rsidP="001265BD">
      <w:pPr>
        <w:suppressAutoHyphens w:val="0"/>
        <w:autoSpaceDE w:val="0"/>
        <w:autoSpaceDN w:val="0"/>
        <w:adjustRightInd w:val="0"/>
        <w:spacing w:after="0" w:line="300" w:lineRule="auto"/>
        <w:ind w:firstLine="360"/>
        <w:rPr>
          <w:rFonts w:ascii="Arial" w:hAnsi="Arial" w:cs="Arial"/>
          <w:color w:val="000000"/>
          <w:sz w:val="20"/>
          <w:szCs w:val="20"/>
          <w:lang w:val="pt-BR" w:eastAsia="pt-BR"/>
        </w:rPr>
      </w:pPr>
    </w:p>
    <w:p w:rsidR="001636A5" w:rsidRPr="001265BD" w:rsidRDefault="001636A5" w:rsidP="00194DEC">
      <w:pPr>
        <w:numPr>
          <w:ilvl w:val="0"/>
          <w:numId w:val="31"/>
        </w:numPr>
        <w:suppressAutoHyphens w:val="0"/>
        <w:spacing w:after="0" w:line="300" w:lineRule="auto"/>
        <w:rPr>
          <w:rFonts w:ascii="Arial" w:hAnsi="Arial" w:cs="Arial"/>
          <w:lang w:val="pt-BR"/>
        </w:rPr>
      </w:pPr>
      <w:r w:rsidRPr="001265BD">
        <w:rPr>
          <w:rFonts w:ascii="Arial" w:hAnsi="Arial" w:cs="Arial"/>
          <w:lang w:val="pt-BR"/>
        </w:rPr>
        <w:t>Durante a utilização das fontes d’água, serão evitados derramamentos de óleos e outras atividades que possam poluir os mananciais, evitando desta forma, a sua contaminação;</w:t>
      </w:r>
    </w:p>
    <w:p w:rsidR="001636A5" w:rsidRPr="001265BD" w:rsidRDefault="001636A5" w:rsidP="00194DEC">
      <w:pPr>
        <w:numPr>
          <w:ilvl w:val="0"/>
          <w:numId w:val="31"/>
        </w:numPr>
        <w:suppressAutoHyphens w:val="0"/>
        <w:spacing w:after="0" w:line="300" w:lineRule="auto"/>
        <w:rPr>
          <w:rFonts w:ascii="Arial" w:hAnsi="Arial" w:cs="Arial"/>
          <w:lang w:val="pt-BR"/>
        </w:rPr>
      </w:pPr>
      <w:r w:rsidRPr="001265BD">
        <w:rPr>
          <w:rFonts w:ascii="Arial" w:hAnsi="Arial" w:cs="Arial"/>
          <w:lang w:val="pt-BR"/>
        </w:rPr>
        <w:t>Evitar as alterações das margens dos mananciais com desmatamentos desnecessários e sem degradar o leito natural;</w:t>
      </w:r>
    </w:p>
    <w:p w:rsidR="001636A5" w:rsidRPr="001636A5" w:rsidRDefault="001636A5" w:rsidP="00194DEC">
      <w:pPr>
        <w:numPr>
          <w:ilvl w:val="0"/>
          <w:numId w:val="31"/>
        </w:numPr>
        <w:suppressAutoHyphens w:val="0"/>
        <w:spacing w:after="0" w:line="300" w:lineRule="auto"/>
        <w:rPr>
          <w:rFonts w:ascii="Arial" w:hAnsi="Arial" w:cs="Arial"/>
          <w:lang w:val="pt-BR"/>
        </w:rPr>
      </w:pPr>
      <w:r w:rsidRPr="001265BD">
        <w:rPr>
          <w:rFonts w:ascii="Arial" w:hAnsi="Arial" w:cs="Arial"/>
          <w:lang w:val="pt-BR"/>
        </w:rPr>
        <w:t>Evitar modificações significativas da área de entorno destas fontes, evitando desta forma, assoreamentos</w:t>
      </w:r>
      <w:r w:rsidRPr="001636A5">
        <w:rPr>
          <w:rFonts w:ascii="Arial" w:hAnsi="Arial" w:cs="Arial"/>
          <w:lang w:val="pt-BR"/>
        </w:rPr>
        <w:t>.</w:t>
      </w:r>
    </w:p>
    <w:p w:rsidR="001636A5" w:rsidRPr="001636A5" w:rsidRDefault="001636A5" w:rsidP="001636A5">
      <w:pPr>
        <w:spacing w:after="0" w:line="240" w:lineRule="auto"/>
        <w:contextualSpacing/>
        <w:rPr>
          <w:rFonts w:ascii="Arial" w:hAnsi="Arial" w:cs="Arial"/>
          <w:sz w:val="24"/>
          <w:szCs w:val="24"/>
          <w:lang w:val="pt-BR" w:eastAsia="ar-SA"/>
        </w:rPr>
      </w:pPr>
    </w:p>
    <w:p w:rsidR="001636A5" w:rsidRPr="001636A5" w:rsidRDefault="001636A5" w:rsidP="00194DEC">
      <w:pPr>
        <w:numPr>
          <w:ilvl w:val="0"/>
          <w:numId w:val="8"/>
        </w:numPr>
        <w:spacing w:after="0" w:line="240" w:lineRule="auto"/>
        <w:rPr>
          <w:rFonts w:ascii="Arial" w:hAnsi="Arial"/>
          <w:b/>
          <w:i/>
          <w:sz w:val="24"/>
          <w:szCs w:val="24"/>
          <w:lang w:val="x-none"/>
        </w:rPr>
      </w:pPr>
      <w:r w:rsidRPr="001636A5">
        <w:rPr>
          <w:rFonts w:ascii="Arial" w:hAnsi="Arial"/>
          <w:b/>
          <w:i/>
          <w:sz w:val="24"/>
          <w:szCs w:val="24"/>
          <w:lang w:val="x-none"/>
        </w:rPr>
        <w:t>Plano de Recuperação de Áreas de Disposição de Bota–Fora</w:t>
      </w:r>
    </w:p>
    <w:p w:rsidR="001636A5" w:rsidRPr="001636A5" w:rsidRDefault="001636A5" w:rsidP="001636A5">
      <w:pPr>
        <w:spacing w:after="0" w:line="240" w:lineRule="auto"/>
        <w:ind w:left="720"/>
        <w:rPr>
          <w:rFonts w:ascii="Arial" w:hAnsi="Arial"/>
          <w:b/>
          <w:i/>
          <w:sz w:val="24"/>
          <w:szCs w:val="24"/>
          <w:lang w:val="x-none"/>
        </w:rPr>
      </w:pPr>
    </w:p>
    <w:p w:rsidR="001636A5" w:rsidRPr="001636A5" w:rsidRDefault="001636A5" w:rsidP="001265BD">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 xml:space="preserve">Para disposição de bota-fora (do excedente dos cortes da terraplenagem; de material rochoso; de revestimento asfáltico; de demolição; de desmatamento) deverão ser escolhidos locais que não venham criar deformação na paisagem ou servir de obstáculos à livre circulação da água e devem localizar-se distantes de drenagem natural (talvegues) e dos açudes e lagoas. Prioritariamente, serão utilizadas caixas de empréstimos ainda não recompostas ou locais previamente selecionados e indicados. </w:t>
      </w:r>
    </w:p>
    <w:p w:rsidR="001265BD" w:rsidRDefault="001265BD" w:rsidP="0040359E">
      <w:pPr>
        <w:spacing w:after="0" w:line="240" w:lineRule="auto"/>
        <w:ind w:left="720"/>
        <w:rPr>
          <w:rFonts w:ascii="Arial" w:hAnsi="Arial" w:cs="Arial"/>
          <w:iCs/>
          <w:lang w:val="pt-BR" w:eastAsia="pt-BR"/>
        </w:rPr>
      </w:pPr>
    </w:p>
    <w:p w:rsidR="001636A5" w:rsidRDefault="001636A5" w:rsidP="001265BD">
      <w:pPr>
        <w:suppressAutoHyphens w:val="0"/>
        <w:autoSpaceDE w:val="0"/>
        <w:autoSpaceDN w:val="0"/>
        <w:adjustRightInd w:val="0"/>
        <w:spacing w:after="0" w:line="300" w:lineRule="auto"/>
        <w:ind w:firstLine="360"/>
        <w:rPr>
          <w:rFonts w:ascii="Arial" w:hAnsi="Arial" w:cs="Arial"/>
          <w:iCs/>
          <w:lang w:val="pt-BR" w:eastAsia="pt-BR"/>
        </w:rPr>
      </w:pPr>
      <w:r w:rsidRPr="001265BD">
        <w:rPr>
          <w:rFonts w:ascii="Arial" w:hAnsi="Arial" w:cs="Arial"/>
          <w:lang w:val="pt-BR" w:eastAsia="pt-BR"/>
        </w:rPr>
        <w:t>As</w:t>
      </w:r>
      <w:r w:rsidRPr="001636A5">
        <w:rPr>
          <w:rFonts w:ascii="Arial" w:hAnsi="Arial" w:cs="Arial"/>
          <w:iCs/>
          <w:lang w:val="pt-BR" w:eastAsia="pt-BR"/>
        </w:rPr>
        <w:t xml:space="preserve"> </w:t>
      </w:r>
      <w:r w:rsidRPr="001636A5">
        <w:rPr>
          <w:rFonts w:ascii="Arial" w:hAnsi="Arial" w:cs="Arial"/>
          <w:i/>
          <w:iCs/>
          <w:lang w:val="pt-BR" w:eastAsia="pt-BR"/>
        </w:rPr>
        <w:t>medidas de controle e recuperação ambiental</w:t>
      </w:r>
      <w:r w:rsidRPr="001636A5">
        <w:rPr>
          <w:rFonts w:ascii="Arial" w:hAnsi="Arial" w:cs="Arial"/>
          <w:iCs/>
          <w:lang w:val="pt-BR" w:eastAsia="pt-BR"/>
        </w:rPr>
        <w:t xml:space="preserve"> recomendadas para os </w:t>
      </w:r>
      <w:r w:rsidRPr="001636A5">
        <w:rPr>
          <w:rFonts w:ascii="Arial" w:hAnsi="Arial" w:cs="Arial"/>
          <w:b/>
          <w:iCs/>
          <w:lang w:val="pt-BR" w:eastAsia="pt-BR"/>
        </w:rPr>
        <w:t>bota-foras</w:t>
      </w:r>
      <w:r w:rsidRPr="001636A5">
        <w:rPr>
          <w:rFonts w:ascii="Arial" w:hAnsi="Arial" w:cs="Arial"/>
          <w:iCs/>
          <w:lang w:val="pt-BR" w:eastAsia="pt-BR"/>
        </w:rPr>
        <w:t xml:space="preserve"> são:</w:t>
      </w:r>
    </w:p>
    <w:p w:rsidR="001265BD" w:rsidRPr="00F76A1C" w:rsidRDefault="001265BD" w:rsidP="001265BD">
      <w:pPr>
        <w:suppressAutoHyphens w:val="0"/>
        <w:autoSpaceDE w:val="0"/>
        <w:autoSpaceDN w:val="0"/>
        <w:adjustRightInd w:val="0"/>
        <w:spacing w:after="0" w:line="300" w:lineRule="auto"/>
        <w:ind w:firstLine="360"/>
        <w:rPr>
          <w:rFonts w:ascii="Arial" w:hAnsi="Arial" w:cs="Arial"/>
          <w:iCs/>
          <w:sz w:val="20"/>
          <w:szCs w:val="20"/>
          <w:lang w:val="pt-BR" w:eastAsia="pt-BR"/>
        </w:rPr>
      </w:pPr>
    </w:p>
    <w:p w:rsidR="001636A5" w:rsidRPr="001265BD" w:rsidRDefault="001636A5" w:rsidP="00194DEC">
      <w:pPr>
        <w:numPr>
          <w:ilvl w:val="0"/>
          <w:numId w:val="31"/>
        </w:numPr>
        <w:suppressAutoHyphens w:val="0"/>
        <w:spacing w:after="0" w:line="300" w:lineRule="auto"/>
        <w:rPr>
          <w:rFonts w:ascii="Arial" w:hAnsi="Arial" w:cs="Arial"/>
          <w:lang w:val="pt-BR"/>
        </w:rPr>
      </w:pPr>
      <w:r w:rsidRPr="001265BD">
        <w:rPr>
          <w:rFonts w:ascii="Arial" w:hAnsi="Arial" w:cs="Arial"/>
          <w:lang w:val="pt-BR"/>
        </w:rPr>
        <w:t>Terraplenagem para conformação do terreno, onde os serviços serão executados de tal forma que as superfícies resultem isentas de depressões ou valas, os solos soltos serão adensados, os taludes serão regularizados e ter inclinação compatível com o tipo de solo e condições adequadas de escoamento para as águas superficiais;</w:t>
      </w:r>
    </w:p>
    <w:p w:rsidR="001636A5" w:rsidRPr="001265BD" w:rsidRDefault="001636A5" w:rsidP="00194DEC">
      <w:pPr>
        <w:numPr>
          <w:ilvl w:val="0"/>
          <w:numId w:val="31"/>
        </w:numPr>
        <w:suppressAutoHyphens w:val="0"/>
        <w:spacing w:after="0" w:line="300" w:lineRule="auto"/>
        <w:rPr>
          <w:rFonts w:ascii="Arial" w:hAnsi="Arial" w:cs="Arial"/>
          <w:lang w:val="pt-BR"/>
        </w:rPr>
      </w:pPr>
      <w:r w:rsidRPr="001265BD">
        <w:rPr>
          <w:rFonts w:ascii="Arial" w:hAnsi="Arial" w:cs="Arial"/>
          <w:lang w:val="pt-BR"/>
        </w:rPr>
        <w:t>Sistematização do terreno para integrá-lo à topografia adjacente mediante a remodelação dos taludes de corte e aterro, reduzindo sua extensão e declividade e suavizando seu contato com o entorno e, desdobramento dos taludes mediante patamares escalonados quando a extensão e declividade forem acentuadas (taludamento), tendo em vista a estabilidade e a harmonia da paisagem;</w:t>
      </w:r>
    </w:p>
    <w:p w:rsidR="001636A5" w:rsidRPr="001265BD" w:rsidRDefault="001636A5" w:rsidP="00194DEC">
      <w:pPr>
        <w:numPr>
          <w:ilvl w:val="0"/>
          <w:numId w:val="31"/>
        </w:numPr>
        <w:suppressAutoHyphens w:val="0"/>
        <w:spacing w:after="0" w:line="300" w:lineRule="auto"/>
        <w:rPr>
          <w:rFonts w:ascii="Arial" w:hAnsi="Arial" w:cs="Arial"/>
          <w:lang w:val="pt-BR"/>
        </w:rPr>
      </w:pPr>
      <w:r w:rsidRPr="001265BD">
        <w:rPr>
          <w:rFonts w:ascii="Arial" w:hAnsi="Arial" w:cs="Arial"/>
          <w:lang w:val="pt-BR"/>
        </w:rPr>
        <w:t xml:space="preserve">Reordenação das linhas de drenagem através da implantação de novas linhas de escoamento superficial à medida que a sistematização do terreno for sendo realizada </w:t>
      </w:r>
      <w:r w:rsidRPr="001265BD">
        <w:rPr>
          <w:rFonts w:ascii="Arial" w:hAnsi="Arial" w:cs="Arial"/>
          <w:lang w:val="pt-BR"/>
        </w:rPr>
        <w:lastRenderedPageBreak/>
        <w:t>e harmonização das novas linhas de drenagem com a topografia adjacente e da implantação de sistemas de drenagem considerando-se as características do solo e da declividade dos taludes de corte e aterro;</w:t>
      </w:r>
    </w:p>
    <w:p w:rsidR="001636A5" w:rsidRPr="001265BD" w:rsidRDefault="001636A5" w:rsidP="00194DEC">
      <w:pPr>
        <w:numPr>
          <w:ilvl w:val="0"/>
          <w:numId w:val="31"/>
        </w:numPr>
        <w:suppressAutoHyphens w:val="0"/>
        <w:spacing w:after="0" w:line="300" w:lineRule="auto"/>
        <w:rPr>
          <w:rFonts w:ascii="Arial" w:hAnsi="Arial" w:cs="Arial"/>
          <w:lang w:val="pt-BR"/>
        </w:rPr>
      </w:pPr>
      <w:r w:rsidRPr="001265BD">
        <w:rPr>
          <w:rFonts w:ascii="Arial" w:hAnsi="Arial" w:cs="Arial"/>
          <w:lang w:val="pt-BR"/>
        </w:rPr>
        <w:t>Preparo da área através da utilização de solo previamente estocado, para recobrimento das superfícies já conformadas e da escarificação do solo para romper a camada compactada e impermeável originada pela movimentação de equipamentos e veículos, e permitir a infiltração da água e desenvolvimento das raízes;</w:t>
      </w:r>
    </w:p>
    <w:p w:rsidR="001636A5" w:rsidRPr="001265BD" w:rsidRDefault="001636A5" w:rsidP="00194DEC">
      <w:pPr>
        <w:numPr>
          <w:ilvl w:val="0"/>
          <w:numId w:val="31"/>
        </w:numPr>
        <w:suppressAutoHyphens w:val="0"/>
        <w:spacing w:after="0" w:line="300" w:lineRule="auto"/>
        <w:rPr>
          <w:rFonts w:ascii="Arial" w:hAnsi="Arial" w:cs="Arial"/>
          <w:lang w:val="pt-BR"/>
        </w:rPr>
      </w:pPr>
      <w:r w:rsidRPr="001265BD">
        <w:rPr>
          <w:rFonts w:ascii="Arial" w:hAnsi="Arial" w:cs="Arial"/>
          <w:lang w:val="pt-BR"/>
        </w:rPr>
        <w:t>Recomposição vegetal através da escolha das espécies existentes na vegetação nativa da região, observando os seguintes princípios:</w:t>
      </w:r>
    </w:p>
    <w:p w:rsidR="001636A5" w:rsidRPr="001636A5" w:rsidRDefault="001636A5" w:rsidP="001636A5">
      <w:p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ab/>
      </w:r>
      <w:r w:rsidRPr="001636A5">
        <w:rPr>
          <w:rFonts w:ascii="Arial" w:hAnsi="Arial" w:cs="Arial"/>
          <w:lang w:val="pt-BR" w:eastAsia="pt-BR"/>
        </w:rPr>
        <w:tab/>
      </w:r>
      <w:r w:rsidRPr="001636A5">
        <w:rPr>
          <w:rFonts w:ascii="Arial" w:hAnsi="Arial" w:cs="Arial"/>
          <w:i/>
          <w:lang w:val="pt-BR" w:eastAsia="pt-BR"/>
        </w:rPr>
        <w:t>i)</w:t>
      </w:r>
      <w:r w:rsidRPr="001636A5">
        <w:rPr>
          <w:rFonts w:ascii="Arial" w:hAnsi="Arial" w:cs="Arial"/>
          <w:lang w:val="pt-BR" w:eastAsia="pt-BR"/>
        </w:rPr>
        <w:t xml:space="preserve"> definir o tipo de cobertura vegetal confinando os propósitos de curto prazo (proteção contra erosão e assoreamento) com os de médio e longo prazo (restabelecimento da vegetação arbórea, valorização cênica);</w:t>
      </w:r>
    </w:p>
    <w:p w:rsidR="001636A5" w:rsidRPr="001636A5" w:rsidRDefault="001636A5" w:rsidP="001636A5">
      <w:p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ab/>
      </w:r>
      <w:r w:rsidRPr="001636A5">
        <w:rPr>
          <w:rFonts w:ascii="Arial" w:hAnsi="Arial" w:cs="Arial"/>
          <w:lang w:val="pt-BR" w:eastAsia="pt-BR"/>
        </w:rPr>
        <w:tab/>
      </w:r>
      <w:r w:rsidRPr="001636A5">
        <w:rPr>
          <w:rFonts w:ascii="Arial" w:hAnsi="Arial" w:cs="Arial"/>
          <w:i/>
          <w:lang w:val="pt-BR" w:eastAsia="pt-BR"/>
        </w:rPr>
        <w:t>ii)</w:t>
      </w:r>
      <w:r w:rsidRPr="001636A5">
        <w:rPr>
          <w:rFonts w:ascii="Arial" w:hAnsi="Arial" w:cs="Arial"/>
          <w:lang w:val="pt-BR" w:eastAsia="pt-BR"/>
        </w:rPr>
        <w:t xml:space="preserve"> observação dos princípios de sucessão vegetal para escolha dos componentes vegetais a serem utilizadas, escolhas de espécies que se equilibrem e complementem, garantindo o rápido recobrimento e redução dos custos de manejo;</w:t>
      </w:r>
    </w:p>
    <w:p w:rsidR="001636A5" w:rsidRPr="001636A5" w:rsidRDefault="001636A5" w:rsidP="001636A5">
      <w:pPr>
        <w:tabs>
          <w:tab w:val="left" w:pos="360"/>
        </w:tabs>
        <w:suppressAutoHyphens w:val="0"/>
        <w:autoSpaceDE w:val="0"/>
        <w:autoSpaceDN w:val="0"/>
        <w:adjustRightInd w:val="0"/>
        <w:spacing w:after="0" w:line="300" w:lineRule="auto"/>
        <w:rPr>
          <w:rFonts w:ascii="Arial" w:hAnsi="Arial" w:cs="Arial"/>
          <w:lang w:val="pt-BR" w:eastAsia="pt-BR"/>
        </w:rPr>
      </w:pPr>
      <w:r w:rsidRPr="001636A5">
        <w:rPr>
          <w:rFonts w:ascii="Arial" w:hAnsi="Arial" w:cs="Arial"/>
          <w:lang w:val="pt-BR" w:eastAsia="pt-BR"/>
        </w:rPr>
        <w:tab/>
      </w:r>
      <w:r w:rsidRPr="001636A5">
        <w:rPr>
          <w:rFonts w:ascii="Arial" w:hAnsi="Arial" w:cs="Arial"/>
          <w:lang w:val="pt-BR" w:eastAsia="pt-BR"/>
        </w:rPr>
        <w:tab/>
      </w:r>
      <w:r w:rsidRPr="001636A5">
        <w:rPr>
          <w:rFonts w:ascii="Arial" w:hAnsi="Arial" w:cs="Arial"/>
          <w:i/>
          <w:lang w:val="pt-BR" w:eastAsia="pt-BR"/>
        </w:rPr>
        <w:t>iii)</w:t>
      </w:r>
      <w:r w:rsidRPr="001636A5">
        <w:rPr>
          <w:rFonts w:ascii="Arial" w:hAnsi="Arial" w:cs="Arial"/>
          <w:lang w:val="pt-BR" w:eastAsia="pt-BR"/>
        </w:rPr>
        <w:t xml:space="preserve"> dar preferência a espécies nativas, por serem mais resistentes, combinadas com espécies de valor paisagístico no caso das adjacências da rodovia.</w:t>
      </w:r>
    </w:p>
    <w:p w:rsidR="001636A5" w:rsidRDefault="001636A5" w:rsidP="001636A5">
      <w:pPr>
        <w:spacing w:after="0" w:line="240" w:lineRule="auto"/>
        <w:contextualSpacing/>
        <w:rPr>
          <w:rFonts w:ascii="Arial" w:hAnsi="Arial" w:cs="Arial"/>
          <w:sz w:val="24"/>
          <w:szCs w:val="24"/>
          <w:lang w:val="pt-BR" w:eastAsia="ar-SA"/>
        </w:rPr>
      </w:pPr>
    </w:p>
    <w:p w:rsidR="001636A5" w:rsidRPr="001636A5" w:rsidRDefault="001636A5" w:rsidP="00194DEC">
      <w:pPr>
        <w:numPr>
          <w:ilvl w:val="0"/>
          <w:numId w:val="8"/>
        </w:numPr>
        <w:spacing w:after="0" w:line="240" w:lineRule="auto"/>
        <w:rPr>
          <w:rFonts w:ascii="Arial" w:hAnsi="Arial"/>
          <w:b/>
          <w:i/>
          <w:sz w:val="24"/>
          <w:szCs w:val="24"/>
          <w:lang w:val="x-none"/>
        </w:rPr>
      </w:pPr>
      <w:bookmarkStart w:id="270" w:name="_Toc369007946"/>
      <w:bookmarkStart w:id="271" w:name="_Toc369009365"/>
      <w:bookmarkStart w:id="272" w:name="_Toc369009917"/>
      <w:bookmarkStart w:id="273" w:name="_Toc369011852"/>
      <w:bookmarkStart w:id="274" w:name="_Toc369012083"/>
      <w:bookmarkStart w:id="275" w:name="_Toc369012306"/>
      <w:bookmarkStart w:id="276" w:name="_Toc370992575"/>
      <w:bookmarkStart w:id="277" w:name="_Toc371083336"/>
      <w:bookmarkStart w:id="278" w:name="_Toc391883548"/>
      <w:r w:rsidRPr="001636A5">
        <w:rPr>
          <w:rFonts w:ascii="Arial" w:hAnsi="Arial"/>
          <w:b/>
          <w:i/>
          <w:sz w:val="24"/>
          <w:szCs w:val="24"/>
          <w:lang w:val="x-none"/>
        </w:rPr>
        <w:t xml:space="preserve">Movimento de </w:t>
      </w:r>
      <w:r w:rsidRPr="001636A5">
        <w:rPr>
          <w:rFonts w:ascii="Arial" w:hAnsi="Arial"/>
          <w:b/>
          <w:i/>
          <w:sz w:val="24"/>
          <w:szCs w:val="24"/>
          <w:lang w:val="pt-BR"/>
        </w:rPr>
        <w:t>M</w:t>
      </w:r>
      <w:r w:rsidRPr="001636A5">
        <w:rPr>
          <w:rFonts w:ascii="Arial" w:hAnsi="Arial"/>
          <w:b/>
          <w:i/>
          <w:sz w:val="24"/>
          <w:szCs w:val="24"/>
          <w:lang w:val="x-none"/>
        </w:rPr>
        <w:t xml:space="preserve">áquinas e </w:t>
      </w:r>
      <w:r w:rsidRPr="001636A5">
        <w:rPr>
          <w:rFonts w:ascii="Arial" w:hAnsi="Arial"/>
          <w:b/>
          <w:i/>
          <w:sz w:val="24"/>
          <w:szCs w:val="24"/>
          <w:lang w:val="pt-BR"/>
        </w:rPr>
        <w:t>V</w:t>
      </w:r>
      <w:r w:rsidRPr="001636A5">
        <w:rPr>
          <w:rFonts w:ascii="Arial" w:hAnsi="Arial"/>
          <w:b/>
          <w:i/>
          <w:sz w:val="24"/>
          <w:szCs w:val="24"/>
          <w:lang w:val="x-none"/>
        </w:rPr>
        <w:t xml:space="preserve">eículos </w:t>
      </w:r>
      <w:bookmarkEnd w:id="270"/>
      <w:bookmarkEnd w:id="271"/>
      <w:bookmarkEnd w:id="272"/>
      <w:bookmarkEnd w:id="273"/>
      <w:bookmarkEnd w:id="274"/>
      <w:bookmarkEnd w:id="275"/>
      <w:bookmarkEnd w:id="276"/>
      <w:bookmarkEnd w:id="277"/>
      <w:bookmarkEnd w:id="278"/>
    </w:p>
    <w:p w:rsidR="001636A5" w:rsidRPr="001636A5" w:rsidRDefault="001636A5" w:rsidP="001636A5">
      <w:pPr>
        <w:suppressAutoHyphens w:val="0"/>
        <w:spacing w:after="0" w:line="240" w:lineRule="auto"/>
        <w:contextualSpacing/>
        <w:rPr>
          <w:rFonts w:ascii="Arial" w:hAnsi="Arial" w:cs="Arial"/>
          <w:sz w:val="24"/>
          <w:szCs w:val="24"/>
          <w:u w:val="single"/>
          <w:lang w:val="pt-BR" w:eastAsia="pt-BR" w:bidi="pa-IN"/>
        </w:rPr>
      </w:pPr>
    </w:p>
    <w:p w:rsidR="001636A5" w:rsidRPr="001636A5" w:rsidRDefault="001636A5" w:rsidP="001265BD">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 xml:space="preserve">Os veículos para transporte de materiais e de pessoal circularão durante toda a execução da obra. Como movimentação de máquinas, considera-se a operação de equipamentos pesados empregados na execução da terraplenagem (tratores de esteira equipados com lâmina, moto-escavo-transportadores, motoniveladoras, tratores de pneus, rolos compactadores, etc.) e da pavimentação (motoniveladoras, rolos compactadores, distribuidores de material e de agregado, vibro-acabadoras, etc.). </w:t>
      </w:r>
    </w:p>
    <w:p w:rsidR="001636A5" w:rsidRPr="001636A5" w:rsidRDefault="001636A5" w:rsidP="000636AA">
      <w:pPr>
        <w:suppressAutoHyphens w:val="0"/>
        <w:spacing w:after="0" w:line="300" w:lineRule="auto"/>
        <w:ind w:firstLine="709"/>
        <w:rPr>
          <w:rFonts w:ascii="Arial" w:hAnsi="Arial" w:cs="Arial"/>
          <w:lang w:val="pt-BR" w:eastAsia="pt-BR"/>
        </w:rPr>
      </w:pPr>
    </w:p>
    <w:p w:rsidR="001636A5" w:rsidRPr="001636A5" w:rsidRDefault="001636A5" w:rsidP="001265BD">
      <w:pPr>
        <w:suppressAutoHyphens w:val="0"/>
        <w:autoSpaceDE w:val="0"/>
        <w:autoSpaceDN w:val="0"/>
        <w:adjustRightInd w:val="0"/>
        <w:spacing w:after="0" w:line="300" w:lineRule="auto"/>
        <w:ind w:firstLine="360"/>
        <w:rPr>
          <w:rFonts w:ascii="Arial" w:hAnsi="Arial" w:cs="Arial"/>
          <w:lang w:val="pt-BR" w:eastAsia="pt-BR"/>
        </w:rPr>
      </w:pPr>
      <w:bookmarkStart w:id="279" w:name="_Toc19272461"/>
      <w:bookmarkStart w:id="280" w:name="_Toc19276079"/>
      <w:bookmarkStart w:id="281" w:name="_Toc19276276"/>
      <w:r w:rsidRPr="001636A5">
        <w:rPr>
          <w:rFonts w:ascii="Arial" w:hAnsi="Arial" w:cs="Arial"/>
          <w:lang w:val="pt-BR" w:eastAsia="pt-BR"/>
        </w:rPr>
        <w:t>Em relação ao ruído gerado na fase de obras</w:t>
      </w:r>
      <w:bookmarkEnd w:id="279"/>
      <w:bookmarkEnd w:id="280"/>
      <w:bookmarkEnd w:id="281"/>
      <w:r w:rsidRPr="001636A5">
        <w:rPr>
          <w:rFonts w:ascii="Arial" w:hAnsi="Arial" w:cs="Arial"/>
          <w:lang w:val="pt-BR" w:eastAsia="pt-BR"/>
        </w:rPr>
        <w:t xml:space="preserve">, com a utilização de máquinas e equipamentos rodoviários inerentemente geradores de ruído, provem particularmente na movimentação de terra (escavadeiras, pás carregadeiras, motoniveladoras, caminhões e outros), obras de arte (bate estacas, marteletes pneumáticos, compactadores, betoneiras, vibradores e outros). </w:t>
      </w:r>
    </w:p>
    <w:p w:rsidR="001636A5" w:rsidRPr="001636A5" w:rsidRDefault="001636A5" w:rsidP="000636AA">
      <w:pPr>
        <w:suppressAutoHyphens w:val="0"/>
        <w:spacing w:after="0" w:line="300" w:lineRule="auto"/>
        <w:ind w:firstLine="709"/>
        <w:rPr>
          <w:rFonts w:ascii="Arial" w:hAnsi="Arial" w:cs="Arial"/>
          <w:lang w:val="pt-BR" w:eastAsia="pt-BR"/>
        </w:rPr>
      </w:pPr>
    </w:p>
    <w:p w:rsidR="001636A5" w:rsidRPr="001636A5" w:rsidRDefault="001636A5" w:rsidP="001265BD">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A geração de ruído por parte de tais equipamentos é variável de acordo com a fase evolutiva da obra, dispondo-se ao longo do eixo da rodovia. Outras fontes de ruído podem ser localizadas em pontos fixos mais distantes do eixo da rodovia, como pedreiras, britadores, usinas de asfalto, áreas de empréstimo e bota-fora de material de aterro.</w:t>
      </w:r>
    </w:p>
    <w:p w:rsidR="001636A5" w:rsidRPr="001636A5" w:rsidRDefault="001636A5" w:rsidP="000636AA">
      <w:pPr>
        <w:suppressAutoHyphens w:val="0"/>
        <w:spacing w:after="0" w:line="300" w:lineRule="auto"/>
        <w:ind w:firstLine="709"/>
        <w:rPr>
          <w:rFonts w:ascii="Arial" w:hAnsi="Arial" w:cs="Arial"/>
          <w:lang w:val="pt-BR" w:eastAsia="pt-BR"/>
        </w:rPr>
      </w:pPr>
    </w:p>
    <w:p w:rsidR="001636A5" w:rsidRPr="001636A5" w:rsidRDefault="001636A5" w:rsidP="001265BD">
      <w:pPr>
        <w:suppressAutoHyphens w:val="0"/>
        <w:autoSpaceDE w:val="0"/>
        <w:autoSpaceDN w:val="0"/>
        <w:adjustRightInd w:val="0"/>
        <w:spacing w:after="0" w:line="300" w:lineRule="auto"/>
        <w:ind w:firstLine="360"/>
        <w:rPr>
          <w:rFonts w:ascii="Arial" w:hAnsi="Arial" w:cs="Arial"/>
          <w:b/>
          <w:lang w:val="pt-BR" w:eastAsia="pt-BR"/>
        </w:rPr>
      </w:pPr>
      <w:r w:rsidRPr="001636A5">
        <w:rPr>
          <w:rFonts w:ascii="Arial" w:hAnsi="Arial" w:cs="Arial"/>
          <w:lang w:val="pt-BR" w:eastAsia="pt-BR"/>
        </w:rPr>
        <w:t xml:space="preserve">De acordo com pesquisa de dados, tais equipamentos geram ruídos, os quais são apresentados na </w:t>
      </w:r>
      <w:r w:rsidR="001265BD" w:rsidRPr="001265BD">
        <w:rPr>
          <w:rFonts w:ascii="Arial" w:hAnsi="Arial" w:cs="Arial"/>
          <w:b/>
          <w:lang w:val="pt-BR" w:eastAsia="pt-BR"/>
        </w:rPr>
        <w:t>T</w:t>
      </w:r>
      <w:r w:rsidR="000636AA" w:rsidRPr="000636AA">
        <w:rPr>
          <w:rFonts w:ascii="Arial" w:hAnsi="Arial" w:cs="Arial"/>
          <w:b/>
          <w:lang w:val="pt-BR" w:eastAsia="pt-BR"/>
        </w:rPr>
        <w:t>abela</w:t>
      </w:r>
      <w:r w:rsidR="000636AA">
        <w:rPr>
          <w:rFonts w:ascii="Arial" w:hAnsi="Arial" w:cs="Arial"/>
          <w:lang w:val="pt-BR" w:eastAsia="pt-BR"/>
        </w:rPr>
        <w:t xml:space="preserve"> </w:t>
      </w:r>
      <w:r w:rsidR="008727DD">
        <w:rPr>
          <w:rFonts w:ascii="Arial" w:hAnsi="Arial" w:cs="Arial"/>
          <w:b/>
          <w:lang w:val="pt-BR" w:eastAsia="pt-BR"/>
        </w:rPr>
        <w:t>7</w:t>
      </w:r>
      <w:r w:rsidRPr="001636A5">
        <w:rPr>
          <w:rFonts w:ascii="Arial" w:hAnsi="Arial" w:cs="Arial"/>
          <w:lang w:val="pt-BR" w:eastAsia="pt-BR"/>
        </w:rPr>
        <w:t>, monitorados a uma distância de 15 metros do limite da área de operação, com equipamentos sem deslocamento.</w:t>
      </w:r>
    </w:p>
    <w:p w:rsidR="00152250" w:rsidRPr="001636A5" w:rsidRDefault="00152250" w:rsidP="00FE3F07">
      <w:pPr>
        <w:suppressAutoHyphens w:val="0"/>
        <w:spacing w:after="0" w:line="300" w:lineRule="auto"/>
        <w:ind w:firstLine="709"/>
        <w:rPr>
          <w:b/>
          <w:bCs/>
          <w:color w:val="4F81BD"/>
          <w:sz w:val="18"/>
          <w:szCs w:val="18"/>
          <w:lang w:val="pt-BR"/>
        </w:rPr>
      </w:pPr>
      <w:bookmarkStart w:id="282" w:name="_Ref19258518"/>
      <w:bookmarkStart w:id="283" w:name="_Toc19273599"/>
    </w:p>
    <w:p w:rsidR="001636A5" w:rsidRPr="001636A5" w:rsidRDefault="001636A5" w:rsidP="00330314">
      <w:pPr>
        <w:pStyle w:val="PargrafodaLista"/>
        <w:rPr>
          <w:lang w:val="pt-BR"/>
        </w:rPr>
      </w:pPr>
      <w:bookmarkStart w:id="284" w:name="_Toc510625938"/>
      <w:r w:rsidRPr="001636A5">
        <w:rPr>
          <w:lang w:val="pt-BR"/>
        </w:rPr>
        <w:lastRenderedPageBreak/>
        <w:t xml:space="preserve">Tabela </w:t>
      </w:r>
      <w:bookmarkEnd w:id="282"/>
      <w:r w:rsidR="00152250">
        <w:rPr>
          <w:lang w:val="pt-BR"/>
        </w:rPr>
        <w:t>7</w:t>
      </w:r>
      <w:r w:rsidRPr="001636A5">
        <w:rPr>
          <w:lang w:val="pt-BR"/>
        </w:rPr>
        <w:t xml:space="preserve"> - Níveis de Ruído de Equipamentos Rodoviários e Obras Civis, Distância de 15 m.</w:t>
      </w:r>
      <w:bookmarkEnd w:id="283"/>
      <w:bookmarkEnd w:id="284"/>
    </w:p>
    <w:tbl>
      <w:tblPr>
        <w:tblW w:w="0" w:type="auto"/>
        <w:tblInd w:w="1470" w:type="dxa"/>
        <w:tblBorders>
          <w:top w:val="single" w:sz="12" w:space="0" w:color="808080"/>
          <w:bottom w:val="single" w:sz="12" w:space="0" w:color="808080"/>
        </w:tblBorders>
        <w:tblLayout w:type="fixed"/>
        <w:tblCellMar>
          <w:left w:w="70" w:type="dxa"/>
          <w:right w:w="70" w:type="dxa"/>
        </w:tblCellMar>
        <w:tblLook w:val="0000" w:firstRow="0" w:lastRow="0" w:firstColumn="0" w:lastColumn="0" w:noHBand="0" w:noVBand="0"/>
      </w:tblPr>
      <w:tblGrid>
        <w:gridCol w:w="3528"/>
        <w:gridCol w:w="2716"/>
      </w:tblGrid>
      <w:tr w:rsidR="001636A5" w:rsidRPr="001636A5" w:rsidTr="001636A5">
        <w:trPr>
          <w:trHeight w:val="4"/>
          <w:tblHeader/>
        </w:trPr>
        <w:tc>
          <w:tcPr>
            <w:tcW w:w="3528" w:type="dxa"/>
            <w:tcBorders>
              <w:top w:val="single" w:sz="4" w:space="0" w:color="auto"/>
              <w:left w:val="nil"/>
              <w:bottom w:val="single" w:sz="4" w:space="0" w:color="auto"/>
              <w:right w:val="single" w:sz="4" w:space="0" w:color="auto"/>
            </w:tcBorders>
            <w:shd w:val="clear" w:color="auto" w:fill="DBE5F1"/>
          </w:tcPr>
          <w:p w:rsidR="001636A5" w:rsidRPr="001636A5" w:rsidRDefault="001636A5" w:rsidP="001636A5">
            <w:pPr>
              <w:spacing w:after="0" w:line="240" w:lineRule="auto"/>
              <w:jc w:val="center"/>
              <w:rPr>
                <w:b/>
                <w:lang w:val="pt-BR"/>
              </w:rPr>
            </w:pPr>
            <w:r w:rsidRPr="001636A5">
              <w:rPr>
                <w:b/>
                <w:lang w:val="pt-BR"/>
              </w:rPr>
              <w:t>Equipamento</w:t>
            </w:r>
          </w:p>
        </w:tc>
        <w:tc>
          <w:tcPr>
            <w:tcW w:w="2716" w:type="dxa"/>
            <w:tcBorders>
              <w:top w:val="single" w:sz="4" w:space="0" w:color="auto"/>
              <w:left w:val="single" w:sz="4" w:space="0" w:color="auto"/>
              <w:bottom w:val="single" w:sz="4" w:space="0" w:color="auto"/>
              <w:right w:val="nil"/>
            </w:tcBorders>
            <w:shd w:val="clear" w:color="auto" w:fill="DBE5F1"/>
          </w:tcPr>
          <w:p w:rsidR="001636A5" w:rsidRPr="001636A5" w:rsidRDefault="001636A5" w:rsidP="001636A5">
            <w:pPr>
              <w:spacing w:after="0" w:line="240" w:lineRule="auto"/>
              <w:jc w:val="center"/>
              <w:rPr>
                <w:b/>
                <w:lang w:val="pt-BR"/>
              </w:rPr>
            </w:pPr>
            <w:r w:rsidRPr="001636A5">
              <w:rPr>
                <w:b/>
                <w:lang w:val="pt-BR"/>
              </w:rPr>
              <w:t>Nível de ruído dB(A)</w:t>
            </w:r>
          </w:p>
        </w:tc>
      </w:tr>
      <w:tr w:rsidR="001636A5" w:rsidRPr="001636A5" w:rsidTr="001636A5">
        <w:trPr>
          <w:trHeight w:val="361"/>
        </w:trPr>
        <w:tc>
          <w:tcPr>
            <w:tcW w:w="3528" w:type="dxa"/>
            <w:tcBorders>
              <w:top w:val="single" w:sz="4" w:space="0" w:color="auto"/>
              <w:bottom w:val="single" w:sz="4" w:space="0" w:color="auto"/>
              <w:right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Caminhão</w:t>
            </w:r>
          </w:p>
        </w:tc>
        <w:tc>
          <w:tcPr>
            <w:tcW w:w="2716" w:type="dxa"/>
            <w:tcBorders>
              <w:top w:val="single" w:sz="4" w:space="0" w:color="auto"/>
              <w:left w:val="single" w:sz="4" w:space="0" w:color="auto"/>
              <w:bottom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67,4</w:t>
            </w:r>
          </w:p>
        </w:tc>
      </w:tr>
      <w:tr w:rsidR="001636A5" w:rsidRPr="001636A5" w:rsidTr="001636A5">
        <w:trPr>
          <w:trHeight w:val="4"/>
        </w:trPr>
        <w:tc>
          <w:tcPr>
            <w:tcW w:w="3528" w:type="dxa"/>
            <w:tcBorders>
              <w:top w:val="single" w:sz="4" w:space="0" w:color="auto"/>
              <w:bottom w:val="single" w:sz="4" w:space="0" w:color="auto"/>
              <w:right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Caminhão basculante</w:t>
            </w:r>
          </w:p>
        </w:tc>
        <w:tc>
          <w:tcPr>
            <w:tcW w:w="2716" w:type="dxa"/>
            <w:tcBorders>
              <w:top w:val="single" w:sz="4" w:space="0" w:color="auto"/>
              <w:left w:val="single" w:sz="4" w:space="0" w:color="auto"/>
              <w:bottom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54,7</w:t>
            </w:r>
          </w:p>
        </w:tc>
      </w:tr>
      <w:tr w:rsidR="001636A5" w:rsidRPr="001636A5" w:rsidTr="001636A5">
        <w:trPr>
          <w:trHeight w:val="4"/>
        </w:trPr>
        <w:tc>
          <w:tcPr>
            <w:tcW w:w="3528" w:type="dxa"/>
            <w:tcBorders>
              <w:top w:val="single" w:sz="4" w:space="0" w:color="auto"/>
              <w:bottom w:val="single" w:sz="4" w:space="0" w:color="auto"/>
              <w:right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Caminhão betoneira</w:t>
            </w:r>
          </w:p>
        </w:tc>
        <w:tc>
          <w:tcPr>
            <w:tcW w:w="2716" w:type="dxa"/>
            <w:tcBorders>
              <w:top w:val="single" w:sz="4" w:space="0" w:color="auto"/>
              <w:left w:val="single" w:sz="4" w:space="0" w:color="auto"/>
              <w:bottom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57,2</w:t>
            </w:r>
          </w:p>
        </w:tc>
      </w:tr>
      <w:tr w:rsidR="001636A5" w:rsidRPr="001636A5" w:rsidTr="001636A5">
        <w:trPr>
          <w:trHeight w:val="4"/>
        </w:trPr>
        <w:tc>
          <w:tcPr>
            <w:tcW w:w="3528" w:type="dxa"/>
            <w:tcBorders>
              <w:top w:val="single" w:sz="4" w:space="0" w:color="auto"/>
              <w:bottom w:val="single" w:sz="4" w:space="0" w:color="auto"/>
              <w:right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Caminhão betoneira / lavagem</w:t>
            </w:r>
          </w:p>
        </w:tc>
        <w:tc>
          <w:tcPr>
            <w:tcW w:w="2716" w:type="dxa"/>
            <w:tcBorders>
              <w:top w:val="single" w:sz="4" w:space="0" w:color="auto"/>
              <w:left w:val="single" w:sz="4" w:space="0" w:color="auto"/>
              <w:bottom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62,5</w:t>
            </w:r>
          </w:p>
        </w:tc>
      </w:tr>
      <w:tr w:rsidR="001636A5" w:rsidRPr="001636A5" w:rsidTr="001636A5">
        <w:trPr>
          <w:trHeight w:val="4"/>
        </w:trPr>
        <w:tc>
          <w:tcPr>
            <w:tcW w:w="3528" w:type="dxa"/>
            <w:tcBorders>
              <w:top w:val="single" w:sz="4" w:space="0" w:color="auto"/>
              <w:bottom w:val="single" w:sz="4" w:space="0" w:color="auto"/>
              <w:right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Caminhão münck</w:t>
            </w:r>
          </w:p>
        </w:tc>
        <w:tc>
          <w:tcPr>
            <w:tcW w:w="2716" w:type="dxa"/>
            <w:tcBorders>
              <w:top w:val="single" w:sz="4" w:space="0" w:color="auto"/>
              <w:left w:val="single" w:sz="4" w:space="0" w:color="auto"/>
              <w:bottom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63,0</w:t>
            </w:r>
          </w:p>
        </w:tc>
      </w:tr>
      <w:tr w:rsidR="001636A5" w:rsidRPr="001636A5" w:rsidTr="001636A5">
        <w:trPr>
          <w:trHeight w:val="4"/>
        </w:trPr>
        <w:tc>
          <w:tcPr>
            <w:tcW w:w="3528" w:type="dxa"/>
            <w:tcBorders>
              <w:top w:val="single" w:sz="4" w:space="0" w:color="auto"/>
              <w:bottom w:val="single" w:sz="4" w:space="0" w:color="auto"/>
              <w:right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Camionete diesel</w:t>
            </w:r>
          </w:p>
        </w:tc>
        <w:tc>
          <w:tcPr>
            <w:tcW w:w="2716" w:type="dxa"/>
            <w:tcBorders>
              <w:top w:val="single" w:sz="4" w:space="0" w:color="auto"/>
              <w:left w:val="single" w:sz="4" w:space="0" w:color="auto"/>
              <w:bottom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56,6</w:t>
            </w:r>
          </w:p>
        </w:tc>
      </w:tr>
      <w:tr w:rsidR="001636A5" w:rsidRPr="001636A5" w:rsidTr="001636A5">
        <w:trPr>
          <w:trHeight w:val="4"/>
        </w:trPr>
        <w:tc>
          <w:tcPr>
            <w:tcW w:w="3528" w:type="dxa"/>
            <w:tcBorders>
              <w:top w:val="single" w:sz="4" w:space="0" w:color="auto"/>
              <w:bottom w:val="single" w:sz="4" w:space="0" w:color="auto"/>
              <w:right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Carreta c/container</w:t>
            </w:r>
          </w:p>
        </w:tc>
        <w:tc>
          <w:tcPr>
            <w:tcW w:w="2716" w:type="dxa"/>
            <w:tcBorders>
              <w:top w:val="single" w:sz="4" w:space="0" w:color="auto"/>
              <w:left w:val="single" w:sz="4" w:space="0" w:color="auto"/>
              <w:bottom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64,0</w:t>
            </w:r>
          </w:p>
        </w:tc>
      </w:tr>
      <w:tr w:rsidR="001636A5" w:rsidRPr="001636A5" w:rsidTr="001636A5">
        <w:trPr>
          <w:trHeight w:val="4"/>
        </w:trPr>
        <w:tc>
          <w:tcPr>
            <w:tcW w:w="3528" w:type="dxa"/>
            <w:tcBorders>
              <w:top w:val="single" w:sz="4" w:space="0" w:color="auto"/>
              <w:bottom w:val="single" w:sz="4" w:space="0" w:color="auto"/>
              <w:right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Freio ar carreta</w:t>
            </w:r>
          </w:p>
        </w:tc>
        <w:tc>
          <w:tcPr>
            <w:tcW w:w="2716" w:type="dxa"/>
            <w:tcBorders>
              <w:top w:val="single" w:sz="4" w:space="0" w:color="auto"/>
              <w:left w:val="single" w:sz="4" w:space="0" w:color="auto"/>
              <w:bottom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64,2</w:t>
            </w:r>
          </w:p>
        </w:tc>
      </w:tr>
      <w:tr w:rsidR="001636A5" w:rsidRPr="001636A5" w:rsidTr="001636A5">
        <w:trPr>
          <w:trHeight w:val="4"/>
        </w:trPr>
        <w:tc>
          <w:tcPr>
            <w:tcW w:w="3528" w:type="dxa"/>
            <w:tcBorders>
              <w:top w:val="single" w:sz="4" w:space="0" w:color="auto"/>
              <w:bottom w:val="single" w:sz="4" w:space="0" w:color="auto"/>
              <w:right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Pá carregadeira</w:t>
            </w:r>
          </w:p>
        </w:tc>
        <w:tc>
          <w:tcPr>
            <w:tcW w:w="2716" w:type="dxa"/>
            <w:tcBorders>
              <w:top w:val="single" w:sz="4" w:space="0" w:color="auto"/>
              <w:left w:val="single" w:sz="4" w:space="0" w:color="auto"/>
              <w:bottom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62,5</w:t>
            </w:r>
          </w:p>
        </w:tc>
      </w:tr>
      <w:tr w:rsidR="001636A5" w:rsidRPr="001636A5" w:rsidTr="001636A5">
        <w:trPr>
          <w:trHeight w:val="4"/>
        </w:trPr>
        <w:tc>
          <w:tcPr>
            <w:tcW w:w="3528" w:type="dxa"/>
            <w:tcBorders>
              <w:top w:val="single" w:sz="4" w:space="0" w:color="auto"/>
              <w:bottom w:val="single" w:sz="4" w:space="0" w:color="auto"/>
              <w:right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Retro-escavadeira</w:t>
            </w:r>
          </w:p>
        </w:tc>
        <w:tc>
          <w:tcPr>
            <w:tcW w:w="2716" w:type="dxa"/>
            <w:tcBorders>
              <w:top w:val="single" w:sz="4" w:space="0" w:color="auto"/>
              <w:left w:val="single" w:sz="4" w:space="0" w:color="auto"/>
              <w:bottom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64,1</w:t>
            </w:r>
          </w:p>
        </w:tc>
      </w:tr>
      <w:tr w:rsidR="001636A5" w:rsidRPr="001636A5" w:rsidTr="001636A5">
        <w:trPr>
          <w:trHeight w:val="4"/>
        </w:trPr>
        <w:tc>
          <w:tcPr>
            <w:tcW w:w="3528" w:type="dxa"/>
            <w:tcBorders>
              <w:top w:val="single" w:sz="4" w:space="0" w:color="auto"/>
              <w:bottom w:val="single" w:sz="4" w:space="0" w:color="auto"/>
              <w:right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Serra disco</w:t>
            </w:r>
          </w:p>
        </w:tc>
        <w:tc>
          <w:tcPr>
            <w:tcW w:w="2716" w:type="dxa"/>
            <w:tcBorders>
              <w:top w:val="single" w:sz="4" w:space="0" w:color="auto"/>
              <w:left w:val="single" w:sz="4" w:space="0" w:color="auto"/>
              <w:bottom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58,0</w:t>
            </w:r>
          </w:p>
        </w:tc>
      </w:tr>
      <w:tr w:rsidR="001636A5" w:rsidRPr="001636A5" w:rsidTr="001636A5">
        <w:trPr>
          <w:trHeight w:val="4"/>
        </w:trPr>
        <w:tc>
          <w:tcPr>
            <w:tcW w:w="3528" w:type="dxa"/>
            <w:tcBorders>
              <w:top w:val="single" w:sz="4" w:space="0" w:color="auto"/>
              <w:bottom w:val="single" w:sz="4" w:space="0" w:color="auto"/>
              <w:right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Vibrador concreto</w:t>
            </w:r>
          </w:p>
        </w:tc>
        <w:tc>
          <w:tcPr>
            <w:tcW w:w="2716" w:type="dxa"/>
            <w:tcBorders>
              <w:top w:val="single" w:sz="4" w:space="0" w:color="auto"/>
              <w:left w:val="single" w:sz="4" w:space="0" w:color="auto"/>
              <w:bottom w:val="single" w:sz="4" w:space="0" w:color="auto"/>
            </w:tcBorders>
          </w:tcPr>
          <w:p w:rsidR="001636A5" w:rsidRPr="001636A5" w:rsidRDefault="001636A5" w:rsidP="001636A5">
            <w:pPr>
              <w:spacing w:before="120" w:after="0" w:line="240" w:lineRule="auto"/>
              <w:jc w:val="center"/>
              <w:rPr>
                <w:rFonts w:ascii="Arial" w:hAnsi="Arial" w:cs="Arial"/>
                <w:lang w:val="pt-BR"/>
              </w:rPr>
            </w:pPr>
            <w:r w:rsidRPr="001636A5">
              <w:rPr>
                <w:rFonts w:ascii="Arial" w:hAnsi="Arial" w:cs="Arial"/>
                <w:lang w:val="pt-BR"/>
              </w:rPr>
              <w:t>58,2</w:t>
            </w:r>
          </w:p>
        </w:tc>
      </w:tr>
    </w:tbl>
    <w:p w:rsidR="001636A5" w:rsidRPr="001636A5" w:rsidRDefault="001636A5" w:rsidP="001636A5">
      <w:pPr>
        <w:suppressAutoHyphens w:val="0"/>
        <w:spacing w:after="0" w:line="240" w:lineRule="auto"/>
        <w:ind w:firstLine="709"/>
        <w:contextualSpacing/>
        <w:rPr>
          <w:rFonts w:ascii="Arial" w:hAnsi="Arial" w:cs="Arial"/>
          <w:sz w:val="20"/>
          <w:szCs w:val="20"/>
          <w:lang w:val="x-none" w:eastAsia="pt-BR" w:bidi="pa-IN"/>
        </w:rPr>
      </w:pPr>
    </w:p>
    <w:p w:rsidR="001636A5" w:rsidRPr="001636A5" w:rsidRDefault="001636A5" w:rsidP="001636A5">
      <w:pPr>
        <w:suppressAutoHyphens w:val="0"/>
        <w:spacing w:after="0" w:line="240" w:lineRule="auto"/>
        <w:contextualSpacing/>
        <w:rPr>
          <w:rFonts w:ascii="Arial" w:hAnsi="Arial" w:cs="Arial"/>
          <w:sz w:val="24"/>
          <w:szCs w:val="24"/>
          <w:lang w:val="pt-BR" w:eastAsia="pt-BR" w:bidi="pa-IN"/>
        </w:rPr>
      </w:pPr>
    </w:p>
    <w:p w:rsidR="001636A5" w:rsidRPr="001636A5" w:rsidRDefault="001636A5" w:rsidP="001265BD">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Para a execução das obras de Duplicação da CE-025, Trecho Rótula COFECO – Entr. Av. Aruanã estão previstos para mobilização e desmobilização de equipamentos em cavalo mecânico com prancha de 3 eixos o que se segue, com as respectivas quantidades:</w:t>
      </w:r>
    </w:p>
    <w:p w:rsidR="00992D7B" w:rsidRPr="00F76A1C" w:rsidRDefault="00992D7B" w:rsidP="00FE3F07">
      <w:pPr>
        <w:spacing w:after="0" w:line="240" w:lineRule="auto"/>
        <w:contextualSpacing/>
        <w:rPr>
          <w:rFonts w:ascii="Arial" w:hAnsi="Arial" w:cs="Arial"/>
          <w:color w:val="000000"/>
          <w:sz w:val="20"/>
          <w:szCs w:val="20"/>
          <w:lang w:val="pt-BR"/>
        </w:rPr>
      </w:pPr>
    </w:p>
    <w:p w:rsidR="001636A5" w:rsidRPr="001265BD" w:rsidRDefault="001636A5" w:rsidP="00194DEC">
      <w:pPr>
        <w:numPr>
          <w:ilvl w:val="0"/>
          <w:numId w:val="31"/>
        </w:numPr>
        <w:suppressAutoHyphens w:val="0"/>
        <w:spacing w:after="0" w:line="300" w:lineRule="auto"/>
        <w:rPr>
          <w:rFonts w:ascii="Arial" w:hAnsi="Arial" w:cs="Arial"/>
          <w:lang w:val="pt-BR"/>
        </w:rPr>
      </w:pPr>
      <w:bookmarkStart w:id="285" w:name="_Toc369185716"/>
      <w:bookmarkStart w:id="286" w:name="_Toc369187010"/>
      <w:bookmarkStart w:id="287" w:name="_Toc369187477"/>
      <w:bookmarkStart w:id="288" w:name="_Toc370992964"/>
      <w:r w:rsidRPr="001636A5">
        <w:rPr>
          <w:rFonts w:ascii="Arial" w:hAnsi="Arial" w:cs="Arial"/>
          <w:lang w:val="pt-BR"/>
        </w:rPr>
        <w:t>Motoniveladoras: 02 und</w:t>
      </w:r>
      <w:bookmarkEnd w:id="285"/>
      <w:bookmarkEnd w:id="286"/>
      <w:bookmarkEnd w:id="287"/>
      <w:bookmarkEnd w:id="288"/>
      <w:r w:rsidR="001265BD">
        <w:rPr>
          <w:rFonts w:ascii="Arial" w:hAnsi="Arial" w:cs="Arial"/>
          <w:lang w:val="pt-BR"/>
        </w:rPr>
        <w:t>;</w:t>
      </w:r>
    </w:p>
    <w:p w:rsidR="001636A5" w:rsidRPr="001265BD" w:rsidRDefault="001636A5" w:rsidP="00194DEC">
      <w:pPr>
        <w:numPr>
          <w:ilvl w:val="0"/>
          <w:numId w:val="31"/>
        </w:numPr>
        <w:suppressAutoHyphens w:val="0"/>
        <w:spacing w:after="0" w:line="300" w:lineRule="auto"/>
        <w:rPr>
          <w:rFonts w:ascii="Arial" w:hAnsi="Arial" w:cs="Arial"/>
          <w:lang w:val="pt-BR"/>
        </w:rPr>
      </w:pPr>
      <w:bookmarkStart w:id="289" w:name="_Toc369185717"/>
      <w:bookmarkStart w:id="290" w:name="_Toc369187011"/>
      <w:bookmarkStart w:id="291" w:name="_Toc369187478"/>
      <w:bookmarkStart w:id="292" w:name="_Toc370992965"/>
      <w:r w:rsidRPr="001636A5">
        <w:rPr>
          <w:rFonts w:ascii="Arial" w:hAnsi="Arial" w:cs="Arial"/>
          <w:lang w:val="pt-BR"/>
        </w:rPr>
        <w:t>Compactador liso Tandem autopropelido: 01 und</w:t>
      </w:r>
      <w:bookmarkEnd w:id="289"/>
      <w:bookmarkEnd w:id="290"/>
      <w:bookmarkEnd w:id="291"/>
      <w:bookmarkEnd w:id="292"/>
      <w:r w:rsidR="001265BD">
        <w:rPr>
          <w:rFonts w:ascii="Arial" w:hAnsi="Arial" w:cs="Arial"/>
          <w:lang w:val="pt-BR"/>
        </w:rPr>
        <w:t>;</w:t>
      </w:r>
    </w:p>
    <w:p w:rsidR="001636A5" w:rsidRPr="001265BD" w:rsidRDefault="001636A5" w:rsidP="00194DEC">
      <w:pPr>
        <w:numPr>
          <w:ilvl w:val="0"/>
          <w:numId w:val="31"/>
        </w:numPr>
        <w:suppressAutoHyphens w:val="0"/>
        <w:spacing w:after="0" w:line="300" w:lineRule="auto"/>
        <w:rPr>
          <w:rFonts w:ascii="Arial" w:hAnsi="Arial" w:cs="Arial"/>
          <w:lang w:val="pt-BR"/>
        </w:rPr>
      </w:pPr>
      <w:bookmarkStart w:id="293" w:name="_Toc369185718"/>
      <w:bookmarkStart w:id="294" w:name="_Toc369187012"/>
      <w:bookmarkStart w:id="295" w:name="_Toc369187479"/>
      <w:bookmarkStart w:id="296" w:name="_Toc370992966"/>
      <w:r w:rsidRPr="001636A5">
        <w:rPr>
          <w:rFonts w:ascii="Arial" w:hAnsi="Arial" w:cs="Arial"/>
          <w:lang w:val="pt-BR"/>
        </w:rPr>
        <w:t>Compactador liso vibratório autopropelido: 01 und</w:t>
      </w:r>
      <w:bookmarkEnd w:id="293"/>
      <w:bookmarkEnd w:id="294"/>
      <w:bookmarkEnd w:id="295"/>
      <w:bookmarkEnd w:id="296"/>
      <w:r w:rsidR="001265BD">
        <w:rPr>
          <w:rFonts w:ascii="Arial" w:hAnsi="Arial" w:cs="Arial"/>
          <w:lang w:val="pt-BR"/>
        </w:rPr>
        <w:t>;</w:t>
      </w:r>
    </w:p>
    <w:p w:rsidR="001636A5" w:rsidRPr="001265BD" w:rsidRDefault="001636A5" w:rsidP="00194DEC">
      <w:pPr>
        <w:numPr>
          <w:ilvl w:val="0"/>
          <w:numId w:val="31"/>
        </w:numPr>
        <w:suppressAutoHyphens w:val="0"/>
        <w:spacing w:after="0" w:line="300" w:lineRule="auto"/>
        <w:rPr>
          <w:rFonts w:ascii="Arial" w:hAnsi="Arial" w:cs="Arial"/>
          <w:lang w:val="pt-BR"/>
        </w:rPr>
      </w:pPr>
      <w:bookmarkStart w:id="297" w:name="_Toc369185719"/>
      <w:bookmarkStart w:id="298" w:name="_Toc369187013"/>
      <w:bookmarkStart w:id="299" w:name="_Toc369187480"/>
      <w:bookmarkStart w:id="300" w:name="_Toc370992967"/>
      <w:r w:rsidRPr="001636A5">
        <w:rPr>
          <w:rFonts w:ascii="Arial" w:hAnsi="Arial" w:cs="Arial"/>
          <w:lang w:val="pt-BR"/>
        </w:rPr>
        <w:t>Compactador pé-de-carneiro vibratório autopropelido: 01 und</w:t>
      </w:r>
      <w:bookmarkEnd w:id="297"/>
      <w:bookmarkEnd w:id="298"/>
      <w:bookmarkEnd w:id="299"/>
      <w:bookmarkEnd w:id="300"/>
      <w:r w:rsidR="001265BD">
        <w:rPr>
          <w:rFonts w:ascii="Arial" w:hAnsi="Arial" w:cs="Arial"/>
          <w:lang w:val="pt-BR"/>
        </w:rPr>
        <w:t>;</w:t>
      </w:r>
    </w:p>
    <w:p w:rsidR="001636A5" w:rsidRPr="001265BD" w:rsidRDefault="001636A5" w:rsidP="00194DEC">
      <w:pPr>
        <w:numPr>
          <w:ilvl w:val="0"/>
          <w:numId w:val="31"/>
        </w:numPr>
        <w:suppressAutoHyphens w:val="0"/>
        <w:spacing w:after="0" w:line="300" w:lineRule="auto"/>
        <w:rPr>
          <w:rFonts w:ascii="Arial" w:hAnsi="Arial" w:cs="Arial"/>
          <w:lang w:val="pt-BR"/>
        </w:rPr>
      </w:pPr>
      <w:bookmarkStart w:id="301" w:name="_Toc369185720"/>
      <w:bookmarkStart w:id="302" w:name="_Toc369187014"/>
      <w:bookmarkStart w:id="303" w:name="_Toc369187481"/>
      <w:bookmarkStart w:id="304" w:name="_Toc370992968"/>
      <w:r w:rsidRPr="001636A5">
        <w:rPr>
          <w:rFonts w:ascii="Arial" w:hAnsi="Arial" w:cs="Arial"/>
          <w:lang w:val="pt-BR"/>
        </w:rPr>
        <w:t>Compactador de pneus autopropelido: 01 und</w:t>
      </w:r>
      <w:bookmarkEnd w:id="301"/>
      <w:bookmarkEnd w:id="302"/>
      <w:bookmarkEnd w:id="303"/>
      <w:bookmarkEnd w:id="304"/>
      <w:r w:rsidR="001265BD">
        <w:rPr>
          <w:rFonts w:ascii="Arial" w:hAnsi="Arial" w:cs="Arial"/>
          <w:lang w:val="pt-BR"/>
        </w:rPr>
        <w:t>;</w:t>
      </w:r>
    </w:p>
    <w:p w:rsidR="001636A5" w:rsidRPr="001265BD" w:rsidRDefault="001636A5" w:rsidP="00194DEC">
      <w:pPr>
        <w:numPr>
          <w:ilvl w:val="0"/>
          <w:numId w:val="31"/>
        </w:numPr>
        <w:suppressAutoHyphens w:val="0"/>
        <w:spacing w:after="0" w:line="300" w:lineRule="auto"/>
        <w:rPr>
          <w:rFonts w:ascii="Arial" w:hAnsi="Arial" w:cs="Arial"/>
          <w:lang w:val="pt-BR"/>
        </w:rPr>
      </w:pPr>
      <w:bookmarkStart w:id="305" w:name="_Toc369185721"/>
      <w:bookmarkStart w:id="306" w:name="_Toc369187015"/>
      <w:bookmarkStart w:id="307" w:name="_Toc369187482"/>
      <w:bookmarkStart w:id="308" w:name="_Toc370992969"/>
      <w:r w:rsidRPr="001636A5">
        <w:rPr>
          <w:rFonts w:ascii="Arial" w:hAnsi="Arial" w:cs="Arial"/>
          <w:lang w:val="pt-BR"/>
        </w:rPr>
        <w:t>Escavadeira hidráulica: 01 und</w:t>
      </w:r>
      <w:bookmarkEnd w:id="305"/>
      <w:bookmarkEnd w:id="306"/>
      <w:bookmarkEnd w:id="307"/>
      <w:bookmarkEnd w:id="308"/>
      <w:r w:rsidR="001265BD">
        <w:rPr>
          <w:rFonts w:ascii="Arial" w:hAnsi="Arial" w:cs="Arial"/>
          <w:lang w:val="pt-BR"/>
        </w:rPr>
        <w:t>;</w:t>
      </w:r>
    </w:p>
    <w:p w:rsidR="001636A5" w:rsidRPr="001265BD" w:rsidRDefault="001636A5" w:rsidP="00194DEC">
      <w:pPr>
        <w:numPr>
          <w:ilvl w:val="0"/>
          <w:numId w:val="31"/>
        </w:numPr>
        <w:suppressAutoHyphens w:val="0"/>
        <w:spacing w:after="0" w:line="300" w:lineRule="auto"/>
        <w:rPr>
          <w:rFonts w:ascii="Arial" w:hAnsi="Arial" w:cs="Arial"/>
          <w:lang w:val="pt-BR"/>
        </w:rPr>
      </w:pPr>
      <w:bookmarkStart w:id="309" w:name="_Toc369185722"/>
      <w:bookmarkStart w:id="310" w:name="_Toc369187016"/>
      <w:bookmarkStart w:id="311" w:name="_Toc369187483"/>
      <w:bookmarkStart w:id="312" w:name="_Toc370992970"/>
      <w:r w:rsidRPr="001636A5">
        <w:rPr>
          <w:rFonts w:ascii="Arial" w:hAnsi="Arial" w:cs="Arial"/>
          <w:lang w:val="pt-BR"/>
        </w:rPr>
        <w:t>Carregador de pneus de 1,7 m³: 01 und</w:t>
      </w:r>
      <w:bookmarkEnd w:id="309"/>
      <w:bookmarkEnd w:id="310"/>
      <w:bookmarkEnd w:id="311"/>
      <w:bookmarkEnd w:id="312"/>
      <w:r w:rsidR="001265BD">
        <w:rPr>
          <w:rFonts w:ascii="Arial" w:hAnsi="Arial" w:cs="Arial"/>
          <w:lang w:val="pt-BR"/>
        </w:rPr>
        <w:t>;</w:t>
      </w:r>
    </w:p>
    <w:p w:rsidR="001636A5" w:rsidRPr="001265BD" w:rsidRDefault="001636A5" w:rsidP="00194DEC">
      <w:pPr>
        <w:numPr>
          <w:ilvl w:val="0"/>
          <w:numId w:val="31"/>
        </w:numPr>
        <w:suppressAutoHyphens w:val="0"/>
        <w:spacing w:after="0" w:line="300" w:lineRule="auto"/>
        <w:rPr>
          <w:rFonts w:ascii="Arial" w:hAnsi="Arial" w:cs="Arial"/>
          <w:lang w:val="pt-BR"/>
        </w:rPr>
      </w:pPr>
      <w:bookmarkStart w:id="313" w:name="_Toc369185723"/>
      <w:bookmarkStart w:id="314" w:name="_Toc369187017"/>
      <w:bookmarkStart w:id="315" w:name="_Toc369187484"/>
      <w:bookmarkStart w:id="316" w:name="_Toc370992971"/>
      <w:r w:rsidRPr="001636A5">
        <w:rPr>
          <w:rFonts w:ascii="Arial" w:hAnsi="Arial" w:cs="Arial"/>
          <w:lang w:val="pt-BR"/>
        </w:rPr>
        <w:t>Carregador de pneus de 3,0 m³: 01 und</w:t>
      </w:r>
      <w:bookmarkEnd w:id="313"/>
      <w:bookmarkEnd w:id="314"/>
      <w:bookmarkEnd w:id="315"/>
      <w:bookmarkEnd w:id="316"/>
      <w:r w:rsidR="001265BD">
        <w:rPr>
          <w:rFonts w:ascii="Arial" w:hAnsi="Arial" w:cs="Arial"/>
          <w:lang w:val="pt-BR"/>
        </w:rPr>
        <w:t>;</w:t>
      </w:r>
    </w:p>
    <w:p w:rsidR="001636A5" w:rsidRPr="001265BD" w:rsidRDefault="001636A5" w:rsidP="00194DEC">
      <w:pPr>
        <w:numPr>
          <w:ilvl w:val="0"/>
          <w:numId w:val="31"/>
        </w:numPr>
        <w:suppressAutoHyphens w:val="0"/>
        <w:spacing w:after="0" w:line="300" w:lineRule="auto"/>
        <w:rPr>
          <w:rFonts w:ascii="Arial" w:hAnsi="Arial" w:cs="Arial"/>
          <w:lang w:val="pt-BR"/>
        </w:rPr>
      </w:pPr>
      <w:bookmarkStart w:id="317" w:name="_Toc369185724"/>
      <w:bookmarkStart w:id="318" w:name="_Toc369187018"/>
      <w:bookmarkStart w:id="319" w:name="_Toc369187485"/>
      <w:bookmarkStart w:id="320" w:name="_Toc370992972"/>
      <w:r w:rsidRPr="001636A5">
        <w:rPr>
          <w:rFonts w:ascii="Arial" w:hAnsi="Arial" w:cs="Arial"/>
          <w:lang w:val="pt-BR"/>
        </w:rPr>
        <w:t>Trator de esteiras com lâminas e escarificador: 01 und</w:t>
      </w:r>
      <w:bookmarkEnd w:id="317"/>
      <w:bookmarkEnd w:id="318"/>
      <w:bookmarkEnd w:id="319"/>
      <w:bookmarkEnd w:id="320"/>
      <w:r w:rsidR="001265BD">
        <w:rPr>
          <w:rFonts w:ascii="Arial" w:hAnsi="Arial" w:cs="Arial"/>
          <w:lang w:val="pt-BR"/>
        </w:rPr>
        <w:t>;</w:t>
      </w:r>
    </w:p>
    <w:p w:rsidR="001636A5" w:rsidRPr="001265BD" w:rsidRDefault="001636A5" w:rsidP="00194DEC">
      <w:pPr>
        <w:numPr>
          <w:ilvl w:val="0"/>
          <w:numId w:val="31"/>
        </w:numPr>
        <w:suppressAutoHyphens w:val="0"/>
        <w:spacing w:after="0" w:line="300" w:lineRule="auto"/>
        <w:rPr>
          <w:rFonts w:ascii="Arial" w:hAnsi="Arial" w:cs="Arial"/>
          <w:lang w:val="pt-BR"/>
        </w:rPr>
      </w:pPr>
      <w:bookmarkStart w:id="321" w:name="_Toc369185725"/>
      <w:bookmarkStart w:id="322" w:name="_Toc369187019"/>
      <w:bookmarkStart w:id="323" w:name="_Toc369187486"/>
      <w:bookmarkStart w:id="324" w:name="_Toc370992973"/>
      <w:r w:rsidRPr="001636A5">
        <w:rPr>
          <w:rFonts w:ascii="Arial" w:hAnsi="Arial" w:cs="Arial"/>
          <w:lang w:val="pt-BR"/>
        </w:rPr>
        <w:t>Tratores de pneus: 02 und</w:t>
      </w:r>
      <w:bookmarkEnd w:id="321"/>
      <w:bookmarkEnd w:id="322"/>
      <w:bookmarkEnd w:id="323"/>
      <w:bookmarkEnd w:id="324"/>
      <w:r w:rsidR="001265BD">
        <w:rPr>
          <w:rFonts w:ascii="Arial" w:hAnsi="Arial" w:cs="Arial"/>
          <w:lang w:val="pt-BR"/>
        </w:rPr>
        <w:t>;</w:t>
      </w:r>
    </w:p>
    <w:p w:rsidR="001636A5" w:rsidRPr="001265BD" w:rsidRDefault="001636A5" w:rsidP="00194DEC">
      <w:pPr>
        <w:numPr>
          <w:ilvl w:val="0"/>
          <w:numId w:val="31"/>
        </w:numPr>
        <w:suppressAutoHyphens w:val="0"/>
        <w:spacing w:after="0" w:line="300" w:lineRule="auto"/>
        <w:rPr>
          <w:rFonts w:ascii="Arial" w:hAnsi="Arial" w:cs="Arial"/>
          <w:lang w:val="pt-BR"/>
        </w:rPr>
      </w:pPr>
      <w:bookmarkStart w:id="325" w:name="_Toc369185726"/>
      <w:bookmarkStart w:id="326" w:name="_Toc369187020"/>
      <w:bookmarkStart w:id="327" w:name="_Toc369187487"/>
      <w:bookmarkStart w:id="328" w:name="_Toc370992974"/>
      <w:r w:rsidRPr="001636A5">
        <w:rPr>
          <w:rFonts w:ascii="Arial" w:hAnsi="Arial" w:cs="Arial"/>
          <w:lang w:val="pt-BR"/>
        </w:rPr>
        <w:t>Central de britagem: 01 und</w:t>
      </w:r>
      <w:bookmarkEnd w:id="325"/>
      <w:bookmarkEnd w:id="326"/>
      <w:bookmarkEnd w:id="327"/>
      <w:bookmarkEnd w:id="328"/>
      <w:r w:rsidR="001265BD">
        <w:rPr>
          <w:rFonts w:ascii="Arial" w:hAnsi="Arial" w:cs="Arial"/>
          <w:lang w:val="pt-BR"/>
        </w:rPr>
        <w:t>;</w:t>
      </w:r>
    </w:p>
    <w:p w:rsidR="001636A5" w:rsidRPr="000F7581"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Us</w:t>
      </w:r>
      <w:r w:rsidR="000F7581">
        <w:rPr>
          <w:rFonts w:ascii="Arial" w:hAnsi="Arial" w:cs="Arial"/>
          <w:lang w:val="pt-BR"/>
        </w:rPr>
        <w:t>ina de asfalto/solo: 01 und;</w:t>
      </w:r>
    </w:p>
    <w:p w:rsidR="001636A5" w:rsidRPr="001636A5" w:rsidRDefault="001636A5" w:rsidP="00194DEC">
      <w:pPr>
        <w:numPr>
          <w:ilvl w:val="0"/>
          <w:numId w:val="31"/>
        </w:numPr>
        <w:suppressAutoHyphens w:val="0"/>
        <w:spacing w:after="0" w:line="300" w:lineRule="auto"/>
        <w:rPr>
          <w:rFonts w:ascii="Arial" w:hAnsi="Arial" w:cs="Arial"/>
          <w:lang w:val="pt-BR"/>
        </w:rPr>
      </w:pPr>
      <w:bookmarkStart w:id="329" w:name="_Toc369185728"/>
      <w:bookmarkStart w:id="330" w:name="_Toc369187022"/>
      <w:bookmarkStart w:id="331" w:name="_Toc369187489"/>
      <w:bookmarkStart w:id="332" w:name="_Toc370992976"/>
      <w:r w:rsidRPr="001636A5">
        <w:rPr>
          <w:rFonts w:ascii="Arial" w:hAnsi="Arial" w:cs="Arial"/>
          <w:lang w:val="pt-BR"/>
        </w:rPr>
        <w:t>Tanque de estocagem de asfalto – 20.000 L: 02 und</w:t>
      </w:r>
      <w:bookmarkEnd w:id="329"/>
      <w:bookmarkEnd w:id="330"/>
      <w:bookmarkEnd w:id="331"/>
      <w:bookmarkEnd w:id="332"/>
      <w:r w:rsidR="000F7581">
        <w:rPr>
          <w:rFonts w:ascii="Arial" w:hAnsi="Arial" w:cs="Arial"/>
          <w:lang w:val="pt-BR"/>
        </w:rPr>
        <w:t>.</w:t>
      </w:r>
    </w:p>
    <w:p w:rsidR="001636A5" w:rsidRPr="001636A5" w:rsidRDefault="001636A5" w:rsidP="001636A5">
      <w:pPr>
        <w:suppressAutoHyphens w:val="0"/>
        <w:spacing w:after="0" w:line="240" w:lineRule="auto"/>
        <w:rPr>
          <w:rFonts w:ascii="Arial" w:hAnsi="Arial" w:cs="Arial"/>
          <w:color w:val="000000"/>
          <w:sz w:val="24"/>
          <w:szCs w:val="24"/>
          <w:lang w:val="pt-BR"/>
        </w:rPr>
      </w:pPr>
    </w:p>
    <w:p w:rsidR="001636A5" w:rsidRPr="001636A5" w:rsidRDefault="001636A5" w:rsidP="000F7581">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 xml:space="preserve">Estas máquinas e equipamentos poderão causar sobrecargas e desgaste em algumas vias locais, interferência temporária em acessos, interferência nos hábitos e comodidade dos moradores da região, que passarão a conviver também com a lentidão do trânsito nas rodovias interceptadas pelas obras, além de riscos de acidentes nas vias, aumento do ruído e poluição. Logo, é necessário tomar as seguintes </w:t>
      </w:r>
      <w:r w:rsidRPr="001636A5">
        <w:rPr>
          <w:rFonts w:ascii="Arial" w:hAnsi="Arial" w:cs="Arial"/>
          <w:i/>
          <w:lang w:val="pt-BR" w:eastAsia="pt-BR"/>
        </w:rPr>
        <w:t>medidas de controle ambiental</w:t>
      </w:r>
      <w:r w:rsidRPr="001636A5">
        <w:rPr>
          <w:rFonts w:ascii="Arial" w:hAnsi="Arial" w:cs="Arial"/>
          <w:lang w:val="pt-BR" w:eastAsia="pt-BR"/>
        </w:rPr>
        <w:t>:</w:t>
      </w:r>
    </w:p>
    <w:p w:rsidR="001636A5" w:rsidRPr="00642312" w:rsidRDefault="001636A5" w:rsidP="00992D7B">
      <w:pPr>
        <w:suppressAutoHyphens w:val="0"/>
        <w:spacing w:after="0" w:line="300" w:lineRule="auto"/>
        <w:contextualSpacing/>
        <w:rPr>
          <w:rFonts w:ascii="Arial" w:hAnsi="Arial" w:cs="Arial"/>
          <w:sz w:val="20"/>
          <w:szCs w:val="20"/>
          <w:lang w:val="pt-PT" w:eastAsia="pt-BR"/>
        </w:rPr>
      </w:pPr>
    </w:p>
    <w:p w:rsidR="001636A5" w:rsidRPr="000F7581"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lastRenderedPageBreak/>
        <w:t xml:space="preserve">Devem-se realizar as medidas necessárias para a prevenção da geração de partículas provenientes da operação de máquinas e equipamentos (a exemplo, aspersão de água, nas pistas de acesso, aspersão de água em cargas que liberam particulados, cobertura das cargas transportadas com pequena granulometria etc.); </w:t>
      </w:r>
    </w:p>
    <w:p w:rsidR="001636A5" w:rsidRPr="000F7581"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Todos os efluentes provenientes das lavagens e manutenção de máquinas e equipamentos (óleos, graxas etc.) devem ter como destino uma caixa separadora. O óleo deverá ser coleta em tambores e levados para empresas que trabalham com a reciclagem de óleo;</w:t>
      </w:r>
    </w:p>
    <w:p w:rsidR="001636A5" w:rsidRPr="000F7581"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 xml:space="preserve">Deve-se efetuar a manutenção preventiva e corretiva permanente das máquinas e equipamentos em operação na obra, sobretudo considerando a geração de ruídos, a geração de gases e odores e as condições de segurança operacional; </w:t>
      </w:r>
    </w:p>
    <w:p w:rsidR="001636A5" w:rsidRPr="000F7581"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 xml:space="preserve">Deve-se observar horário de operação de máquinas e equipamentos, compatibilizando-os com a lei do silêncio, quando as mesmas ocorrerem na proximidade de áreas urbanas; </w:t>
      </w:r>
    </w:p>
    <w:p w:rsidR="001636A5" w:rsidRPr="000F7581"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Deve-se buscar atender a legislação pertinente no tocante à poluição sonora, como por exemplo, o Decreto-Lei N° 292, de 14 de novembro de 2000, e seus anexos;</w:t>
      </w:r>
    </w:p>
    <w:p w:rsidR="001636A5" w:rsidRPr="000F7581"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A operação de máquinas e equipamentos obedecerá aos dispositivos do sistema de sinalização do canteiro de obras;</w:t>
      </w:r>
    </w:p>
    <w:p w:rsidR="001636A5" w:rsidRPr="000F7581"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Adotar sistemas de segurança eficientes, visando proteger as populações residentes ao longo do trecho da movimentação de veículos e máquinas durante as obras, com a distribuição de material informacional e empregar equipe de apoio para estabelecer a disciplina do tráfego nos locais de interdição de uma das faixas de rolamento;</w:t>
      </w:r>
    </w:p>
    <w:p w:rsidR="001636A5" w:rsidRPr="000F7581" w:rsidRDefault="001636A5" w:rsidP="00194DEC">
      <w:pPr>
        <w:numPr>
          <w:ilvl w:val="0"/>
          <w:numId w:val="31"/>
        </w:numPr>
        <w:suppressAutoHyphens w:val="0"/>
        <w:spacing w:after="0" w:line="300" w:lineRule="auto"/>
        <w:rPr>
          <w:rFonts w:ascii="Arial" w:hAnsi="Arial" w:cs="Arial"/>
          <w:lang w:val="pt-BR"/>
        </w:rPr>
      </w:pPr>
      <w:r w:rsidRPr="001636A5">
        <w:rPr>
          <w:rFonts w:ascii="Arial" w:hAnsi="Arial" w:cs="Arial"/>
          <w:lang w:val="pt-BR"/>
        </w:rPr>
        <w:t xml:space="preserve">Descuidos por parte daqueles que operam com máquinas e veículos, ou trabalham nas suas vizinhanças constituem provavelmente, causa de maior número de acidentes ocorridos com o pessoal de obras do que os ocasionados por outro motivo. Portanto, o operador do equipamento deverá sistematicamente atender as seguintes </w:t>
      </w:r>
      <w:r w:rsidRPr="000F7581">
        <w:rPr>
          <w:rFonts w:ascii="Arial" w:hAnsi="Arial" w:cs="Arial"/>
          <w:u w:val="single"/>
          <w:lang w:val="pt-BR"/>
        </w:rPr>
        <w:t>recomendações</w:t>
      </w:r>
      <w:r w:rsidRPr="001636A5">
        <w:rPr>
          <w:rFonts w:ascii="Arial" w:hAnsi="Arial" w:cs="Arial"/>
          <w:lang w:val="pt-BR"/>
        </w:rPr>
        <w:t>:</w:t>
      </w:r>
    </w:p>
    <w:p w:rsidR="001636A5" w:rsidRPr="000F7581" w:rsidRDefault="001636A5" w:rsidP="00194DEC">
      <w:pPr>
        <w:numPr>
          <w:ilvl w:val="0"/>
          <w:numId w:val="12"/>
        </w:numPr>
        <w:tabs>
          <w:tab w:val="num" w:pos="786"/>
        </w:tabs>
        <w:suppressAutoHyphens w:val="0"/>
        <w:spacing w:after="0" w:line="300" w:lineRule="auto"/>
        <w:contextualSpacing/>
        <w:rPr>
          <w:rFonts w:ascii="Arial" w:hAnsi="Arial" w:cs="Arial"/>
          <w:lang w:val="pt-BR" w:eastAsia="pt-BR"/>
        </w:rPr>
      </w:pPr>
      <w:r w:rsidRPr="001636A5">
        <w:rPr>
          <w:rFonts w:ascii="Arial" w:hAnsi="Arial" w:cs="Arial"/>
          <w:lang w:val="pt-BR" w:eastAsia="pt-BR"/>
        </w:rPr>
        <w:t>Possuir treinamento em Plano de Atendimento a Emergências e um kit mitigação (pá, vassoura, pó de madeira e tambor) para minimizar os impactos ambientais de um possível vazamento de combustível;</w:t>
      </w:r>
    </w:p>
    <w:p w:rsidR="001636A5" w:rsidRPr="000F7581" w:rsidRDefault="001636A5" w:rsidP="00194DEC">
      <w:pPr>
        <w:numPr>
          <w:ilvl w:val="0"/>
          <w:numId w:val="12"/>
        </w:numPr>
        <w:tabs>
          <w:tab w:val="num" w:pos="786"/>
        </w:tabs>
        <w:suppressAutoHyphens w:val="0"/>
        <w:spacing w:after="0" w:line="300" w:lineRule="auto"/>
        <w:contextualSpacing/>
        <w:rPr>
          <w:rFonts w:ascii="Arial" w:hAnsi="Arial" w:cs="Arial"/>
          <w:lang w:val="pt-BR" w:eastAsia="pt-BR"/>
        </w:rPr>
      </w:pPr>
      <w:r w:rsidRPr="001636A5">
        <w:rPr>
          <w:rFonts w:ascii="Arial" w:hAnsi="Arial" w:cs="Arial"/>
          <w:lang w:val="pt-BR" w:eastAsia="pt-BR"/>
        </w:rPr>
        <w:t>Não dirigir em velocidade excessiva; jamais dirigir em velocidade, com extremidade da caçamba do carregador frontal levantada a mais de 60 cm do solo, pois quando a caçamba está na posição alta, a máquina tem muito mais probabilidade de virar; jamais permitir uma pessoa extra na cabine de qualquer máquina, a não ser que haja assento disponível para esta finalidade;</w:t>
      </w:r>
    </w:p>
    <w:p w:rsidR="001636A5" w:rsidRPr="0040359E" w:rsidRDefault="001636A5" w:rsidP="00992D7B">
      <w:pPr>
        <w:numPr>
          <w:ilvl w:val="0"/>
          <w:numId w:val="12"/>
        </w:numPr>
        <w:tabs>
          <w:tab w:val="num" w:pos="786"/>
        </w:tabs>
        <w:suppressAutoHyphens w:val="0"/>
        <w:spacing w:after="0" w:line="300" w:lineRule="auto"/>
        <w:contextualSpacing/>
        <w:rPr>
          <w:rFonts w:ascii="Arial" w:hAnsi="Arial" w:cs="Arial"/>
          <w:lang w:val="pt-BR" w:eastAsia="pt-BR"/>
        </w:rPr>
      </w:pPr>
      <w:r w:rsidRPr="001636A5">
        <w:rPr>
          <w:rFonts w:ascii="Arial" w:hAnsi="Arial" w:cs="Arial"/>
          <w:lang w:val="pt-BR" w:eastAsia="pt-BR"/>
        </w:rPr>
        <w:t>Não permitir que pessoas viagem dentro da caçamba, carregadores frontal, pá de arrasto, ou de modo geral na parte externa de qualquer tipo de equipamento;</w:t>
      </w:r>
    </w:p>
    <w:p w:rsidR="001636A5" w:rsidRPr="000F7581" w:rsidRDefault="001636A5" w:rsidP="00194DEC">
      <w:pPr>
        <w:numPr>
          <w:ilvl w:val="0"/>
          <w:numId w:val="12"/>
        </w:numPr>
        <w:tabs>
          <w:tab w:val="num" w:pos="786"/>
        </w:tabs>
        <w:suppressAutoHyphens w:val="0"/>
        <w:spacing w:after="0" w:line="300" w:lineRule="auto"/>
        <w:contextualSpacing/>
        <w:rPr>
          <w:rFonts w:ascii="Arial" w:hAnsi="Arial" w:cs="Arial"/>
          <w:lang w:val="pt-BR" w:eastAsia="pt-BR"/>
        </w:rPr>
      </w:pPr>
      <w:r w:rsidRPr="001636A5">
        <w:rPr>
          <w:rFonts w:ascii="Arial" w:hAnsi="Arial" w:cs="Arial"/>
          <w:lang w:val="pt-BR" w:eastAsia="pt-BR"/>
        </w:rPr>
        <w:t>Não sair do seu assento em um carregador ou trator, antes que a caçamba ou lâmina tenha sido abaixada até o solo;</w:t>
      </w:r>
    </w:p>
    <w:p w:rsidR="001636A5" w:rsidRPr="000F7581" w:rsidRDefault="001636A5" w:rsidP="00194DEC">
      <w:pPr>
        <w:numPr>
          <w:ilvl w:val="0"/>
          <w:numId w:val="12"/>
        </w:numPr>
        <w:tabs>
          <w:tab w:val="num" w:pos="786"/>
        </w:tabs>
        <w:suppressAutoHyphens w:val="0"/>
        <w:spacing w:after="0" w:line="300" w:lineRule="auto"/>
        <w:contextualSpacing/>
        <w:rPr>
          <w:rFonts w:ascii="Arial" w:hAnsi="Arial" w:cs="Arial"/>
          <w:lang w:val="pt-BR" w:eastAsia="pt-BR"/>
        </w:rPr>
      </w:pPr>
      <w:r w:rsidRPr="001636A5">
        <w:rPr>
          <w:rFonts w:ascii="Arial" w:hAnsi="Arial" w:cs="Arial"/>
          <w:lang w:val="pt-BR" w:eastAsia="pt-BR"/>
        </w:rPr>
        <w:t>Nunca deixar que qualquer uma dessas máquinas fique com a caçamba ou lâmina em posição levantada;</w:t>
      </w:r>
    </w:p>
    <w:p w:rsidR="001636A5" w:rsidRPr="000F7581" w:rsidRDefault="001636A5" w:rsidP="00194DEC">
      <w:pPr>
        <w:numPr>
          <w:ilvl w:val="0"/>
          <w:numId w:val="12"/>
        </w:numPr>
        <w:tabs>
          <w:tab w:val="num" w:pos="786"/>
        </w:tabs>
        <w:suppressAutoHyphens w:val="0"/>
        <w:spacing w:after="0" w:line="300" w:lineRule="auto"/>
        <w:contextualSpacing/>
        <w:rPr>
          <w:rFonts w:ascii="Arial" w:hAnsi="Arial" w:cs="Arial"/>
          <w:lang w:val="pt-BR" w:eastAsia="pt-BR"/>
        </w:rPr>
      </w:pPr>
      <w:r w:rsidRPr="001636A5">
        <w:rPr>
          <w:rFonts w:ascii="Arial" w:hAnsi="Arial" w:cs="Arial"/>
          <w:lang w:val="pt-BR" w:eastAsia="pt-BR"/>
        </w:rPr>
        <w:t>Não estacionar o equipamento em taludes íngremes;</w:t>
      </w:r>
    </w:p>
    <w:p w:rsidR="001636A5" w:rsidRPr="000F7581" w:rsidRDefault="001636A5" w:rsidP="00194DEC">
      <w:pPr>
        <w:numPr>
          <w:ilvl w:val="0"/>
          <w:numId w:val="12"/>
        </w:numPr>
        <w:tabs>
          <w:tab w:val="num" w:pos="786"/>
        </w:tabs>
        <w:suppressAutoHyphens w:val="0"/>
        <w:spacing w:after="0" w:line="300" w:lineRule="auto"/>
        <w:contextualSpacing/>
        <w:rPr>
          <w:rFonts w:ascii="Arial" w:hAnsi="Arial" w:cs="Arial"/>
          <w:lang w:val="pt-BR" w:eastAsia="pt-BR"/>
        </w:rPr>
      </w:pPr>
      <w:r w:rsidRPr="001636A5">
        <w:rPr>
          <w:rFonts w:ascii="Arial" w:hAnsi="Arial" w:cs="Arial"/>
          <w:lang w:val="pt-BR" w:eastAsia="pt-BR"/>
        </w:rPr>
        <w:lastRenderedPageBreak/>
        <w:t xml:space="preserve">Se for necessário executar um trabalho com trator com lâmina levantada (tal como a substituição de lâminas), mantê-la bem freada e calçada, de modo que não corra risco de cair; </w:t>
      </w:r>
    </w:p>
    <w:p w:rsidR="001636A5" w:rsidRPr="000F7581" w:rsidRDefault="001636A5" w:rsidP="00194DEC">
      <w:pPr>
        <w:numPr>
          <w:ilvl w:val="0"/>
          <w:numId w:val="12"/>
        </w:numPr>
        <w:tabs>
          <w:tab w:val="num" w:pos="786"/>
        </w:tabs>
        <w:suppressAutoHyphens w:val="0"/>
        <w:spacing w:after="0" w:line="300" w:lineRule="auto"/>
        <w:contextualSpacing/>
        <w:rPr>
          <w:rFonts w:ascii="Arial" w:hAnsi="Arial" w:cs="Arial"/>
          <w:lang w:val="pt-BR" w:eastAsia="pt-BR"/>
        </w:rPr>
      </w:pPr>
      <w:r w:rsidRPr="001636A5">
        <w:rPr>
          <w:rFonts w:ascii="Arial" w:hAnsi="Arial" w:cs="Arial"/>
          <w:lang w:val="pt-BR" w:eastAsia="pt-BR"/>
        </w:rPr>
        <w:t>Nunca operar uma máquina cujas condições de funcionamento não sejam boas, que apresentem problemas nos freios, na direção etc.;</w:t>
      </w:r>
    </w:p>
    <w:p w:rsidR="001636A5" w:rsidRPr="000F7581" w:rsidRDefault="001636A5" w:rsidP="00194DEC">
      <w:pPr>
        <w:numPr>
          <w:ilvl w:val="0"/>
          <w:numId w:val="12"/>
        </w:numPr>
        <w:tabs>
          <w:tab w:val="num" w:pos="786"/>
        </w:tabs>
        <w:suppressAutoHyphens w:val="0"/>
        <w:spacing w:after="0" w:line="300" w:lineRule="auto"/>
        <w:contextualSpacing/>
        <w:rPr>
          <w:rFonts w:ascii="Arial" w:hAnsi="Arial" w:cs="Arial"/>
          <w:lang w:val="pt-BR" w:eastAsia="pt-BR"/>
        </w:rPr>
      </w:pPr>
      <w:r w:rsidRPr="001636A5">
        <w:rPr>
          <w:rFonts w:ascii="Arial" w:hAnsi="Arial" w:cs="Arial"/>
          <w:lang w:val="pt-BR" w:eastAsia="pt-BR"/>
        </w:rPr>
        <w:t>Não permanecer dentro de uma cabine de caminhão de caçamba quando ele estiver sendo carregado com blocos de pedra;</w:t>
      </w:r>
    </w:p>
    <w:p w:rsidR="001636A5" w:rsidRPr="000F7581" w:rsidRDefault="001636A5" w:rsidP="00194DEC">
      <w:pPr>
        <w:numPr>
          <w:ilvl w:val="0"/>
          <w:numId w:val="12"/>
        </w:numPr>
        <w:tabs>
          <w:tab w:val="num" w:pos="786"/>
        </w:tabs>
        <w:suppressAutoHyphens w:val="0"/>
        <w:spacing w:after="0" w:line="300" w:lineRule="auto"/>
        <w:contextualSpacing/>
        <w:rPr>
          <w:rFonts w:ascii="Arial" w:hAnsi="Arial" w:cs="Arial"/>
          <w:lang w:val="pt-BR" w:eastAsia="pt-BR"/>
        </w:rPr>
      </w:pPr>
      <w:r w:rsidRPr="001636A5">
        <w:rPr>
          <w:rFonts w:ascii="Arial" w:hAnsi="Arial" w:cs="Arial"/>
          <w:lang w:val="pt-BR" w:eastAsia="pt-BR"/>
        </w:rPr>
        <w:t>Manter uma vigilância absoluta sobre qualquer pessoa que se encontre na frente ou atrás da máquina em operação;</w:t>
      </w:r>
    </w:p>
    <w:p w:rsidR="001636A5" w:rsidRPr="000F7581" w:rsidRDefault="001636A5" w:rsidP="00194DEC">
      <w:pPr>
        <w:numPr>
          <w:ilvl w:val="0"/>
          <w:numId w:val="12"/>
        </w:numPr>
        <w:tabs>
          <w:tab w:val="num" w:pos="786"/>
        </w:tabs>
        <w:suppressAutoHyphens w:val="0"/>
        <w:spacing w:after="0" w:line="300" w:lineRule="auto"/>
        <w:contextualSpacing/>
        <w:rPr>
          <w:rFonts w:ascii="Arial" w:hAnsi="Arial" w:cs="Arial"/>
          <w:lang w:val="pt-BR" w:eastAsia="pt-BR"/>
        </w:rPr>
      </w:pPr>
      <w:r w:rsidRPr="001636A5">
        <w:rPr>
          <w:rFonts w:ascii="Arial" w:hAnsi="Arial" w:cs="Arial"/>
          <w:lang w:val="pt-BR" w:eastAsia="pt-BR"/>
        </w:rPr>
        <w:t>Assegurar-se de que as correntes de transmissão e engrenagens possuem cobertas protetoras;</w:t>
      </w:r>
    </w:p>
    <w:p w:rsidR="001636A5" w:rsidRPr="001636A5" w:rsidRDefault="001636A5" w:rsidP="00194DEC">
      <w:pPr>
        <w:numPr>
          <w:ilvl w:val="0"/>
          <w:numId w:val="12"/>
        </w:numPr>
        <w:tabs>
          <w:tab w:val="num" w:pos="786"/>
        </w:tabs>
        <w:suppressAutoHyphens w:val="0"/>
        <w:spacing w:after="0" w:line="300" w:lineRule="auto"/>
        <w:contextualSpacing/>
        <w:rPr>
          <w:rFonts w:ascii="Arial" w:hAnsi="Arial" w:cs="Arial"/>
          <w:lang w:val="pt-BR" w:eastAsia="pt-BR"/>
        </w:rPr>
      </w:pPr>
      <w:r w:rsidRPr="001636A5">
        <w:rPr>
          <w:rFonts w:ascii="Arial" w:hAnsi="Arial" w:cs="Arial"/>
          <w:lang w:val="pt-BR" w:eastAsia="pt-BR"/>
        </w:rPr>
        <w:t>Os operários ligados diretamente à execução das obras deverão desenvolver suas atividades utilizando equipamentos de proteção e segurança, como capacetes, luvas, botas, máscaras, etc.</w:t>
      </w:r>
    </w:p>
    <w:p w:rsidR="001636A5" w:rsidRPr="001636A5" w:rsidRDefault="001636A5" w:rsidP="001636A5">
      <w:pPr>
        <w:spacing w:after="0" w:line="240" w:lineRule="auto"/>
        <w:ind w:left="709"/>
        <w:jc w:val="center"/>
        <w:rPr>
          <w:rFonts w:ascii="Arial" w:hAnsi="Arial" w:cs="Arial"/>
          <w:b/>
          <w:szCs w:val="20"/>
          <w:lang w:val="pt-PT" w:eastAsia="pt-BR"/>
        </w:rPr>
      </w:pPr>
    </w:p>
    <w:p w:rsidR="001636A5" w:rsidRPr="001636A5" w:rsidRDefault="001636A5" w:rsidP="000F7581">
      <w:pPr>
        <w:suppressAutoHyphens w:val="0"/>
        <w:autoSpaceDE w:val="0"/>
        <w:autoSpaceDN w:val="0"/>
        <w:adjustRightInd w:val="0"/>
        <w:spacing w:after="0" w:line="300" w:lineRule="auto"/>
        <w:ind w:firstLine="360"/>
        <w:rPr>
          <w:rFonts w:ascii="Arial" w:hAnsi="Arial"/>
          <w:b/>
          <w:i/>
          <w:lang w:val="pt-BR"/>
        </w:rPr>
      </w:pPr>
      <w:bookmarkStart w:id="333" w:name="_Toc391883549"/>
      <w:r w:rsidRPr="001636A5">
        <w:rPr>
          <w:rFonts w:ascii="Arial" w:hAnsi="Arial"/>
          <w:b/>
          <w:i/>
          <w:lang w:val="pt-BR"/>
        </w:rPr>
        <w:t>O abastecimento com gasolina e óleo diesel requer alguns cuidados:</w:t>
      </w:r>
      <w:bookmarkEnd w:id="333"/>
    </w:p>
    <w:p w:rsidR="001636A5" w:rsidRPr="00521F80" w:rsidRDefault="001636A5" w:rsidP="001636A5">
      <w:pPr>
        <w:spacing w:after="0" w:line="240" w:lineRule="auto"/>
        <w:ind w:left="360"/>
        <w:rPr>
          <w:rFonts w:ascii="Arial" w:hAnsi="Arial"/>
          <w:b/>
          <w:i/>
          <w:sz w:val="20"/>
          <w:szCs w:val="20"/>
          <w:lang w:val="pt-BR"/>
        </w:rPr>
      </w:pPr>
    </w:p>
    <w:p w:rsidR="001636A5" w:rsidRPr="000F7581" w:rsidRDefault="001636A5" w:rsidP="00194DEC">
      <w:pPr>
        <w:numPr>
          <w:ilvl w:val="0"/>
          <w:numId w:val="34"/>
        </w:numPr>
        <w:suppressAutoHyphens w:val="0"/>
        <w:spacing w:after="0" w:line="300" w:lineRule="auto"/>
        <w:rPr>
          <w:rFonts w:ascii="Arial" w:hAnsi="Arial" w:cs="Arial"/>
          <w:lang w:val="pt-BR" w:eastAsia="pt-BR"/>
        </w:rPr>
      </w:pPr>
      <w:r w:rsidRPr="00992D7B">
        <w:rPr>
          <w:rFonts w:ascii="Arial" w:hAnsi="Arial" w:cs="Arial"/>
          <w:lang w:val="pt-BR" w:eastAsia="pt-BR"/>
        </w:rPr>
        <w:t>Realizar em local plano, com piso impermeabilizante;</w:t>
      </w:r>
    </w:p>
    <w:p w:rsidR="001636A5" w:rsidRPr="000F7581" w:rsidRDefault="001636A5" w:rsidP="00194DEC">
      <w:pPr>
        <w:numPr>
          <w:ilvl w:val="0"/>
          <w:numId w:val="34"/>
        </w:numPr>
        <w:suppressAutoHyphens w:val="0"/>
        <w:spacing w:after="0" w:line="300" w:lineRule="auto"/>
        <w:rPr>
          <w:rFonts w:ascii="Arial" w:hAnsi="Arial" w:cs="Arial"/>
          <w:lang w:val="pt-BR" w:eastAsia="pt-BR"/>
        </w:rPr>
      </w:pPr>
      <w:r w:rsidRPr="00992D7B">
        <w:rPr>
          <w:rFonts w:ascii="Arial" w:hAnsi="Arial" w:cs="Arial"/>
          <w:lang w:val="pt-BR" w:eastAsia="pt-BR"/>
        </w:rPr>
        <w:t>Realizar longe de cursos d’água e através de sistema de conteção, caso ocorra algum vazamento;</w:t>
      </w:r>
    </w:p>
    <w:p w:rsidR="001636A5" w:rsidRPr="000F7581" w:rsidRDefault="001636A5" w:rsidP="00194DEC">
      <w:pPr>
        <w:numPr>
          <w:ilvl w:val="0"/>
          <w:numId w:val="34"/>
        </w:numPr>
        <w:suppressAutoHyphens w:val="0"/>
        <w:spacing w:after="0" w:line="300" w:lineRule="auto"/>
        <w:rPr>
          <w:rFonts w:ascii="Arial" w:hAnsi="Arial" w:cs="Arial"/>
          <w:lang w:val="pt-BR" w:eastAsia="pt-BR"/>
        </w:rPr>
      </w:pPr>
      <w:r w:rsidRPr="00992D7B">
        <w:rPr>
          <w:rFonts w:ascii="Arial" w:hAnsi="Arial" w:cs="Arial"/>
          <w:lang w:val="pt-BR" w:eastAsia="pt-BR"/>
        </w:rPr>
        <w:t>Utilizar, preferencialmente, pistola com desarme automático. Na ausência desta, é obrigatório o acompanhamento do reabastecimento direto no local de enchimento e/ou respiro do tanque, para a prevenção de possíveis derrames;</w:t>
      </w:r>
    </w:p>
    <w:p w:rsidR="001636A5" w:rsidRPr="000F7581" w:rsidRDefault="001636A5" w:rsidP="00194DEC">
      <w:pPr>
        <w:numPr>
          <w:ilvl w:val="0"/>
          <w:numId w:val="34"/>
        </w:numPr>
        <w:suppressAutoHyphens w:val="0"/>
        <w:spacing w:after="0" w:line="300" w:lineRule="auto"/>
        <w:rPr>
          <w:rFonts w:ascii="Arial" w:hAnsi="Arial" w:cs="Arial"/>
          <w:lang w:val="pt-BR" w:eastAsia="pt-BR"/>
        </w:rPr>
      </w:pPr>
      <w:r w:rsidRPr="00992D7B">
        <w:rPr>
          <w:rFonts w:ascii="Arial" w:hAnsi="Arial" w:cs="Arial"/>
          <w:lang w:val="pt-BR" w:eastAsia="pt-BR"/>
        </w:rPr>
        <w:t>Reabastecer o veículo ou equipamento somente quando este estiver com seu motor desligado;</w:t>
      </w:r>
    </w:p>
    <w:p w:rsidR="001636A5" w:rsidRPr="000F7581" w:rsidRDefault="001636A5" w:rsidP="00194DEC">
      <w:pPr>
        <w:numPr>
          <w:ilvl w:val="0"/>
          <w:numId w:val="34"/>
        </w:numPr>
        <w:suppressAutoHyphens w:val="0"/>
        <w:spacing w:after="0" w:line="300" w:lineRule="auto"/>
        <w:rPr>
          <w:rFonts w:ascii="Arial" w:hAnsi="Arial" w:cs="Arial"/>
          <w:lang w:val="pt-BR" w:eastAsia="pt-BR"/>
        </w:rPr>
      </w:pPr>
      <w:r w:rsidRPr="00992D7B">
        <w:rPr>
          <w:rFonts w:ascii="Arial" w:hAnsi="Arial" w:cs="Arial"/>
          <w:lang w:val="pt-BR" w:eastAsia="pt-BR"/>
        </w:rPr>
        <w:t>Utilizar aterramento nas seguintes situações: na transferência (carga e descarga) de líquidos inflamáveis para caminhões tanque, ABALUB’s, pipas e carretinhas;</w:t>
      </w:r>
    </w:p>
    <w:p w:rsidR="001636A5" w:rsidRPr="000F7581" w:rsidRDefault="001636A5" w:rsidP="00194DEC">
      <w:pPr>
        <w:numPr>
          <w:ilvl w:val="0"/>
          <w:numId w:val="34"/>
        </w:numPr>
        <w:suppressAutoHyphens w:val="0"/>
        <w:spacing w:after="0" w:line="300" w:lineRule="auto"/>
        <w:rPr>
          <w:rFonts w:ascii="Arial" w:hAnsi="Arial" w:cs="Arial"/>
          <w:lang w:val="pt-BR" w:eastAsia="pt-BR"/>
        </w:rPr>
      </w:pPr>
      <w:r w:rsidRPr="00992D7B">
        <w:rPr>
          <w:rFonts w:ascii="Arial" w:hAnsi="Arial" w:cs="Arial"/>
          <w:lang w:val="pt-BR" w:eastAsia="pt-BR"/>
        </w:rPr>
        <w:t>Fazer a limpeza do bocal antes e após o abastecimento, evitando assim a entrada de resíduos no tanque;</w:t>
      </w:r>
    </w:p>
    <w:p w:rsidR="001636A5" w:rsidRPr="00992D7B" w:rsidRDefault="001636A5" w:rsidP="00194DEC">
      <w:pPr>
        <w:numPr>
          <w:ilvl w:val="0"/>
          <w:numId w:val="34"/>
        </w:numPr>
        <w:suppressAutoHyphens w:val="0"/>
        <w:spacing w:after="0" w:line="300" w:lineRule="auto"/>
        <w:rPr>
          <w:rFonts w:ascii="Arial" w:hAnsi="Arial" w:cs="Arial"/>
          <w:lang w:val="pt-BR" w:eastAsia="pt-BR"/>
        </w:rPr>
      </w:pPr>
      <w:r w:rsidRPr="00992D7B">
        <w:rPr>
          <w:rFonts w:ascii="Arial" w:hAnsi="Arial" w:cs="Arial"/>
          <w:lang w:val="pt-BR" w:eastAsia="pt-BR"/>
        </w:rPr>
        <w:t>Fechar adequadamente o bocal.</w:t>
      </w:r>
    </w:p>
    <w:p w:rsidR="00FB2905" w:rsidRDefault="00FB2905" w:rsidP="001636A5">
      <w:pPr>
        <w:suppressAutoHyphens w:val="0"/>
        <w:spacing w:after="0" w:line="240" w:lineRule="auto"/>
        <w:rPr>
          <w:rFonts w:ascii="Arial" w:hAnsi="Arial" w:cs="Arial"/>
          <w:lang w:val="pt-BR" w:eastAsia="pt-BR"/>
        </w:rPr>
      </w:pPr>
    </w:p>
    <w:p w:rsidR="001636A5" w:rsidRPr="001636A5" w:rsidRDefault="001636A5" w:rsidP="000F7581">
      <w:pPr>
        <w:suppressAutoHyphens w:val="0"/>
        <w:autoSpaceDE w:val="0"/>
        <w:autoSpaceDN w:val="0"/>
        <w:adjustRightInd w:val="0"/>
        <w:spacing w:after="0" w:line="300" w:lineRule="auto"/>
        <w:ind w:firstLine="360"/>
        <w:rPr>
          <w:rFonts w:ascii="Arial" w:hAnsi="Arial"/>
          <w:b/>
          <w:i/>
          <w:lang w:val="pt-BR"/>
        </w:rPr>
      </w:pPr>
      <w:bookmarkStart w:id="334" w:name="_Toc391883550"/>
      <w:r w:rsidRPr="001636A5">
        <w:rPr>
          <w:rFonts w:ascii="Arial" w:hAnsi="Arial"/>
          <w:b/>
          <w:i/>
          <w:lang w:val="pt-BR"/>
        </w:rPr>
        <w:t>O abastecimento com óleo lubrificante requer, também, alguns cuidados:</w:t>
      </w:r>
      <w:bookmarkEnd w:id="334"/>
    </w:p>
    <w:p w:rsidR="001636A5" w:rsidRPr="00521F80" w:rsidRDefault="001636A5" w:rsidP="001636A5">
      <w:pPr>
        <w:suppressAutoHyphens w:val="0"/>
        <w:spacing w:after="0" w:line="240" w:lineRule="auto"/>
        <w:contextualSpacing/>
        <w:rPr>
          <w:rFonts w:ascii="Arial" w:hAnsi="Arial" w:cs="Arial"/>
          <w:i/>
          <w:sz w:val="20"/>
          <w:szCs w:val="20"/>
          <w:lang w:val="pt-PT" w:eastAsia="pt-BR"/>
        </w:rPr>
      </w:pPr>
    </w:p>
    <w:p w:rsidR="001636A5" w:rsidRPr="0040359E" w:rsidRDefault="001636A5" w:rsidP="0040359E">
      <w:pPr>
        <w:numPr>
          <w:ilvl w:val="0"/>
          <w:numId w:val="34"/>
        </w:numPr>
        <w:suppressAutoHyphens w:val="0"/>
        <w:spacing w:after="0" w:line="300" w:lineRule="auto"/>
        <w:rPr>
          <w:rFonts w:ascii="Arial" w:hAnsi="Arial" w:cs="Arial"/>
          <w:lang w:val="pt-BR" w:eastAsia="pt-BR"/>
        </w:rPr>
      </w:pPr>
      <w:r w:rsidRPr="001636A5">
        <w:rPr>
          <w:rFonts w:ascii="Arial" w:hAnsi="Arial" w:cs="Arial"/>
          <w:lang w:val="pt-BR" w:eastAsia="pt-BR"/>
        </w:rPr>
        <w:t>Utilizar engate rápido ou dispositivo apropriado, porém com acompanhamento constante do nível do óleo através do visor, vareta e/ou bujão;</w:t>
      </w:r>
    </w:p>
    <w:p w:rsidR="001636A5" w:rsidRPr="000F7581" w:rsidRDefault="001636A5" w:rsidP="00194DEC">
      <w:pPr>
        <w:numPr>
          <w:ilvl w:val="0"/>
          <w:numId w:val="34"/>
        </w:numPr>
        <w:suppressAutoHyphens w:val="0"/>
        <w:spacing w:after="0" w:line="300" w:lineRule="auto"/>
        <w:rPr>
          <w:rFonts w:ascii="Arial" w:hAnsi="Arial" w:cs="Arial"/>
          <w:lang w:val="pt-BR" w:eastAsia="pt-BR"/>
        </w:rPr>
      </w:pPr>
      <w:r w:rsidRPr="001636A5">
        <w:rPr>
          <w:rFonts w:ascii="Arial" w:hAnsi="Arial" w:cs="Arial"/>
          <w:lang w:val="pt-BR" w:eastAsia="pt-BR"/>
        </w:rPr>
        <w:t>Em situações particulares, tais como o complemento do fluído de freio e óleo do motor em pequenas quantidades fazê-lo de maneira que não haja derrames no momento do reabastecimento;</w:t>
      </w:r>
    </w:p>
    <w:p w:rsidR="001636A5" w:rsidRPr="000F7581" w:rsidRDefault="001636A5" w:rsidP="00194DEC">
      <w:pPr>
        <w:numPr>
          <w:ilvl w:val="0"/>
          <w:numId w:val="34"/>
        </w:numPr>
        <w:suppressAutoHyphens w:val="0"/>
        <w:spacing w:after="0" w:line="300" w:lineRule="auto"/>
        <w:rPr>
          <w:rFonts w:ascii="Arial" w:hAnsi="Arial" w:cs="Arial"/>
          <w:lang w:val="pt-BR" w:eastAsia="pt-BR"/>
        </w:rPr>
      </w:pPr>
      <w:r w:rsidRPr="001636A5">
        <w:rPr>
          <w:rFonts w:ascii="Arial" w:hAnsi="Arial" w:cs="Arial"/>
          <w:lang w:val="pt-BR" w:eastAsia="pt-BR"/>
        </w:rPr>
        <w:t>Utilizar obrigatoriamente bico ou funil;</w:t>
      </w:r>
    </w:p>
    <w:p w:rsidR="001636A5" w:rsidRPr="001636A5" w:rsidRDefault="001636A5" w:rsidP="00194DEC">
      <w:pPr>
        <w:numPr>
          <w:ilvl w:val="0"/>
          <w:numId w:val="34"/>
        </w:numPr>
        <w:suppressAutoHyphens w:val="0"/>
        <w:spacing w:after="0" w:line="300" w:lineRule="auto"/>
        <w:rPr>
          <w:rFonts w:ascii="Arial" w:hAnsi="Arial" w:cs="Arial"/>
          <w:lang w:val="pt-BR" w:eastAsia="pt-BR"/>
        </w:rPr>
      </w:pPr>
      <w:r w:rsidRPr="001636A5">
        <w:rPr>
          <w:rFonts w:ascii="Arial" w:hAnsi="Arial" w:cs="Arial"/>
          <w:lang w:val="pt-BR" w:eastAsia="pt-BR"/>
        </w:rPr>
        <w:t>Evitar todas as formas de contato com poeiras e agentes externos que possam contaminar os reservatórios e sistemas hidráulicos.</w:t>
      </w:r>
    </w:p>
    <w:p w:rsidR="001636A5" w:rsidRPr="00DD41A6" w:rsidRDefault="001636A5" w:rsidP="00826E15">
      <w:pPr>
        <w:suppressAutoHyphens w:val="0"/>
        <w:spacing w:after="0" w:line="300" w:lineRule="auto"/>
        <w:ind w:left="720"/>
        <w:rPr>
          <w:rFonts w:ascii="Arial" w:hAnsi="Arial" w:cs="Arial"/>
          <w:lang w:val="pt-BR" w:eastAsia="pt-BR"/>
        </w:rPr>
      </w:pPr>
    </w:p>
    <w:p w:rsidR="001636A5" w:rsidRPr="001636A5" w:rsidRDefault="001636A5" w:rsidP="000F7581">
      <w:pPr>
        <w:suppressAutoHyphens w:val="0"/>
        <w:autoSpaceDE w:val="0"/>
        <w:autoSpaceDN w:val="0"/>
        <w:adjustRightInd w:val="0"/>
        <w:spacing w:after="0" w:line="300" w:lineRule="auto"/>
        <w:ind w:firstLine="360"/>
        <w:rPr>
          <w:rFonts w:ascii="Arial" w:hAnsi="Arial"/>
          <w:b/>
          <w:i/>
          <w:lang w:val="pt-BR"/>
        </w:rPr>
      </w:pPr>
      <w:bookmarkStart w:id="335" w:name="_Toc391883551"/>
      <w:r w:rsidRPr="001636A5">
        <w:rPr>
          <w:rFonts w:ascii="Arial" w:hAnsi="Arial"/>
          <w:b/>
          <w:i/>
          <w:lang w:val="pt-BR"/>
        </w:rPr>
        <w:lastRenderedPageBreak/>
        <w:t>Ao aproximar-se das máquinas para reabastecimento, o condutor deve adotar os seguintes procedimentos:</w:t>
      </w:r>
      <w:bookmarkEnd w:id="335"/>
    </w:p>
    <w:p w:rsidR="001636A5" w:rsidRPr="00521F80" w:rsidRDefault="001636A5" w:rsidP="001636A5">
      <w:pPr>
        <w:spacing w:after="0" w:line="240" w:lineRule="auto"/>
        <w:ind w:left="360"/>
        <w:rPr>
          <w:rFonts w:ascii="Arial" w:hAnsi="Arial"/>
          <w:b/>
          <w:i/>
          <w:sz w:val="20"/>
          <w:szCs w:val="20"/>
          <w:lang w:val="pt-BR"/>
        </w:rPr>
      </w:pPr>
    </w:p>
    <w:p w:rsidR="001636A5" w:rsidRPr="000F7581" w:rsidRDefault="001636A5" w:rsidP="00194DEC">
      <w:pPr>
        <w:numPr>
          <w:ilvl w:val="0"/>
          <w:numId w:val="34"/>
        </w:numPr>
        <w:suppressAutoHyphens w:val="0"/>
        <w:spacing w:after="0" w:line="300" w:lineRule="auto"/>
        <w:rPr>
          <w:rFonts w:ascii="Arial" w:hAnsi="Arial" w:cs="Arial"/>
          <w:lang w:val="pt-BR" w:eastAsia="pt-BR"/>
        </w:rPr>
      </w:pPr>
      <w:r w:rsidRPr="001636A5">
        <w:rPr>
          <w:rFonts w:ascii="Arial" w:hAnsi="Arial" w:cs="Arial"/>
          <w:lang w:val="pt-BR" w:eastAsia="pt-BR"/>
        </w:rPr>
        <w:t>Reduzir a velocidade;</w:t>
      </w:r>
    </w:p>
    <w:p w:rsidR="001636A5" w:rsidRPr="000F7581" w:rsidRDefault="001636A5" w:rsidP="00194DEC">
      <w:pPr>
        <w:numPr>
          <w:ilvl w:val="0"/>
          <w:numId w:val="34"/>
        </w:numPr>
        <w:suppressAutoHyphens w:val="0"/>
        <w:spacing w:after="0" w:line="300" w:lineRule="auto"/>
        <w:rPr>
          <w:rFonts w:ascii="Arial" w:hAnsi="Arial" w:cs="Arial"/>
          <w:lang w:val="pt-BR" w:eastAsia="pt-BR"/>
        </w:rPr>
      </w:pPr>
      <w:r w:rsidRPr="001636A5">
        <w:rPr>
          <w:rFonts w:ascii="Arial" w:hAnsi="Arial" w:cs="Arial"/>
          <w:lang w:val="pt-BR" w:eastAsia="pt-BR"/>
        </w:rPr>
        <w:t>Certificar-se de ter sido avistado pelo operador da máquina;</w:t>
      </w:r>
    </w:p>
    <w:p w:rsidR="001636A5" w:rsidRPr="000F7581" w:rsidRDefault="001636A5" w:rsidP="00194DEC">
      <w:pPr>
        <w:numPr>
          <w:ilvl w:val="0"/>
          <w:numId w:val="34"/>
        </w:numPr>
        <w:suppressAutoHyphens w:val="0"/>
        <w:spacing w:after="0" w:line="300" w:lineRule="auto"/>
        <w:rPr>
          <w:rFonts w:ascii="Arial" w:hAnsi="Arial" w:cs="Arial"/>
          <w:lang w:val="pt-BR" w:eastAsia="pt-BR"/>
        </w:rPr>
      </w:pPr>
      <w:r w:rsidRPr="001636A5">
        <w:rPr>
          <w:rFonts w:ascii="Arial" w:hAnsi="Arial" w:cs="Arial"/>
          <w:lang w:val="pt-BR" w:eastAsia="pt-BR"/>
        </w:rPr>
        <w:t>Não permitir que outras pessoas manobrem o veículo;</w:t>
      </w:r>
    </w:p>
    <w:p w:rsidR="001636A5" w:rsidRPr="000F7581" w:rsidRDefault="001636A5" w:rsidP="00194DEC">
      <w:pPr>
        <w:numPr>
          <w:ilvl w:val="0"/>
          <w:numId w:val="34"/>
        </w:numPr>
        <w:suppressAutoHyphens w:val="0"/>
        <w:spacing w:after="0" w:line="300" w:lineRule="auto"/>
        <w:rPr>
          <w:rFonts w:ascii="Arial" w:hAnsi="Arial" w:cs="Arial"/>
          <w:lang w:val="pt-BR" w:eastAsia="pt-BR"/>
        </w:rPr>
      </w:pPr>
      <w:r w:rsidRPr="001636A5">
        <w:rPr>
          <w:rFonts w:ascii="Arial" w:hAnsi="Arial" w:cs="Arial"/>
          <w:lang w:val="pt-BR" w:eastAsia="pt-BR"/>
        </w:rPr>
        <w:t>Somente os condutores habilitados com CNH (Carteira Nacional de Habilitação) no mínimo letra “D” e com o curso MOPP, poderão reabastecer/lubrificar máquinas e equipamentos;</w:t>
      </w:r>
    </w:p>
    <w:p w:rsidR="001636A5" w:rsidRPr="000F7581" w:rsidRDefault="001636A5" w:rsidP="00194DEC">
      <w:pPr>
        <w:numPr>
          <w:ilvl w:val="0"/>
          <w:numId w:val="34"/>
        </w:numPr>
        <w:suppressAutoHyphens w:val="0"/>
        <w:spacing w:after="0" w:line="300" w:lineRule="auto"/>
        <w:rPr>
          <w:rFonts w:ascii="Arial" w:hAnsi="Arial" w:cs="Arial"/>
          <w:lang w:val="pt-BR" w:eastAsia="pt-BR"/>
        </w:rPr>
      </w:pPr>
      <w:r w:rsidRPr="001636A5">
        <w:rPr>
          <w:rFonts w:ascii="Arial" w:hAnsi="Arial" w:cs="Arial"/>
          <w:lang w:val="pt-BR" w:eastAsia="pt-BR"/>
        </w:rPr>
        <w:t>Quando estiver efetuando o reabastecimento, não permitir a presença de pessoas não envolvidas com a operação junto à máquina, seguindo como parâmetro um raio de 10 metros;</w:t>
      </w:r>
    </w:p>
    <w:p w:rsidR="001636A5" w:rsidRPr="000F7581" w:rsidRDefault="001636A5" w:rsidP="00194DEC">
      <w:pPr>
        <w:numPr>
          <w:ilvl w:val="0"/>
          <w:numId w:val="34"/>
        </w:numPr>
        <w:suppressAutoHyphens w:val="0"/>
        <w:spacing w:after="0" w:line="300" w:lineRule="auto"/>
        <w:rPr>
          <w:rFonts w:ascii="Arial" w:hAnsi="Arial" w:cs="Arial"/>
          <w:lang w:val="pt-BR" w:eastAsia="pt-BR"/>
        </w:rPr>
      </w:pPr>
      <w:r w:rsidRPr="001636A5">
        <w:rPr>
          <w:rFonts w:ascii="Arial" w:hAnsi="Arial" w:cs="Arial"/>
          <w:lang w:val="pt-BR" w:eastAsia="pt-BR"/>
        </w:rPr>
        <w:t>Não estacionar próximo ao local com risco de fagulhas;</w:t>
      </w:r>
    </w:p>
    <w:p w:rsidR="001636A5" w:rsidRPr="001636A5" w:rsidRDefault="001636A5" w:rsidP="00194DEC">
      <w:pPr>
        <w:numPr>
          <w:ilvl w:val="0"/>
          <w:numId w:val="34"/>
        </w:numPr>
        <w:suppressAutoHyphens w:val="0"/>
        <w:spacing w:after="0" w:line="300" w:lineRule="auto"/>
        <w:rPr>
          <w:rFonts w:ascii="Arial" w:hAnsi="Arial" w:cs="Arial"/>
          <w:lang w:val="pt-BR" w:eastAsia="pt-BR"/>
        </w:rPr>
      </w:pPr>
      <w:r w:rsidRPr="001636A5">
        <w:rPr>
          <w:rFonts w:ascii="Arial" w:hAnsi="Arial" w:cs="Arial"/>
          <w:lang w:val="pt-BR" w:eastAsia="pt-BR"/>
        </w:rPr>
        <w:t>Fica terminantemente proibido parar o caminhão próximo a incêndios florestais, para auxiliar na extinção do mesmo.</w:t>
      </w:r>
    </w:p>
    <w:p w:rsidR="001636A5" w:rsidRDefault="001636A5" w:rsidP="001636A5">
      <w:pPr>
        <w:suppressAutoHyphens w:val="0"/>
        <w:spacing w:after="0" w:line="240" w:lineRule="auto"/>
        <w:rPr>
          <w:rFonts w:ascii="Arial" w:hAnsi="Arial" w:cs="Arial"/>
          <w:lang w:val="pt-BR" w:eastAsia="pt-BR"/>
        </w:rPr>
      </w:pPr>
    </w:p>
    <w:p w:rsidR="001636A5" w:rsidRPr="001636A5" w:rsidRDefault="001636A5" w:rsidP="00194DEC">
      <w:pPr>
        <w:numPr>
          <w:ilvl w:val="0"/>
          <w:numId w:val="8"/>
        </w:numPr>
        <w:spacing w:after="0" w:line="240" w:lineRule="auto"/>
        <w:rPr>
          <w:rFonts w:ascii="Arial" w:hAnsi="Arial"/>
          <w:b/>
          <w:i/>
          <w:sz w:val="24"/>
          <w:szCs w:val="24"/>
          <w:lang w:val="x-none"/>
        </w:rPr>
      </w:pPr>
      <w:r w:rsidRPr="001636A5">
        <w:rPr>
          <w:rFonts w:ascii="Arial" w:hAnsi="Arial"/>
          <w:b/>
          <w:i/>
          <w:sz w:val="24"/>
          <w:szCs w:val="24"/>
          <w:lang w:val="x-none"/>
        </w:rPr>
        <w:t>Plano de Gerenciamento de Resíduos da Construção Civil - PGRCC</w:t>
      </w:r>
    </w:p>
    <w:p w:rsidR="001636A5" w:rsidRPr="001636A5" w:rsidRDefault="001636A5" w:rsidP="001636A5">
      <w:pPr>
        <w:spacing w:after="0" w:line="240" w:lineRule="auto"/>
        <w:ind w:left="720"/>
        <w:rPr>
          <w:rFonts w:ascii="Arial" w:hAnsi="Arial"/>
          <w:b/>
          <w:i/>
          <w:sz w:val="24"/>
          <w:szCs w:val="24"/>
          <w:lang w:val="x-none"/>
        </w:rPr>
      </w:pPr>
    </w:p>
    <w:p w:rsidR="001636A5" w:rsidRPr="001636A5" w:rsidRDefault="001636A5" w:rsidP="000F7581">
      <w:pPr>
        <w:suppressAutoHyphens w:val="0"/>
        <w:autoSpaceDE w:val="0"/>
        <w:autoSpaceDN w:val="0"/>
        <w:adjustRightInd w:val="0"/>
        <w:spacing w:after="0" w:line="300" w:lineRule="auto"/>
        <w:ind w:firstLine="360"/>
        <w:rPr>
          <w:rFonts w:ascii="Arial" w:hAnsi="Arial" w:cs="Arial"/>
          <w:color w:val="000000"/>
          <w:lang w:val="pt-BR" w:eastAsia="pt-BR"/>
        </w:rPr>
      </w:pPr>
      <w:r w:rsidRPr="001636A5">
        <w:rPr>
          <w:rFonts w:ascii="Arial" w:hAnsi="Arial" w:cs="Arial"/>
          <w:color w:val="000000"/>
          <w:lang w:val="pt-BR" w:eastAsia="pt-BR"/>
        </w:rPr>
        <w:t>Segundo a Lei Nº 13.103 de 24 de Janeiro de 2001, caberão aos geradores de resíduos da construção civil a elaboração de Plano de Gerenciamento de Resíduos da Construção Civil - PGRCC. Vale ressaltar que os PGRCC devem ser elaborados de forma a atender os requisitos de proteção, preservação e economia dos recursos naturais, segurança do trabalho e da saúde pública.</w:t>
      </w:r>
    </w:p>
    <w:p w:rsidR="001636A5" w:rsidRPr="001636A5" w:rsidRDefault="001636A5" w:rsidP="000636AA">
      <w:pPr>
        <w:suppressAutoHyphens w:val="0"/>
        <w:autoSpaceDE w:val="0"/>
        <w:autoSpaceDN w:val="0"/>
        <w:adjustRightInd w:val="0"/>
        <w:spacing w:after="0" w:line="300" w:lineRule="auto"/>
        <w:ind w:firstLine="708"/>
        <w:rPr>
          <w:rFonts w:ascii="Arial" w:hAnsi="Arial" w:cs="Arial"/>
          <w:color w:val="000000"/>
          <w:lang w:val="pt-BR" w:eastAsia="pt-BR"/>
        </w:rPr>
      </w:pPr>
    </w:p>
    <w:p w:rsidR="001636A5" w:rsidRPr="001636A5" w:rsidRDefault="001636A5" w:rsidP="000F7581">
      <w:pPr>
        <w:suppressAutoHyphens w:val="0"/>
        <w:autoSpaceDE w:val="0"/>
        <w:autoSpaceDN w:val="0"/>
        <w:adjustRightInd w:val="0"/>
        <w:spacing w:after="0" w:line="300" w:lineRule="auto"/>
        <w:ind w:firstLine="360"/>
        <w:rPr>
          <w:rFonts w:ascii="Arial" w:hAnsi="Arial" w:cs="Arial"/>
          <w:color w:val="000000"/>
          <w:lang w:val="pt-BR" w:eastAsia="pt-BR"/>
        </w:rPr>
      </w:pPr>
      <w:r w:rsidRPr="001636A5">
        <w:rPr>
          <w:rFonts w:ascii="Arial" w:hAnsi="Arial" w:cs="Arial"/>
          <w:color w:val="000000"/>
          <w:lang w:val="pt-BR" w:eastAsia="pt-BR"/>
        </w:rPr>
        <w:t>O Plano de Gerenciamento de Resíduos Sólidos - PGRS visa cumprir o que determina a Lei N°. 12.305, de 02 de agosto de 2010, da Política Nacional de Resíduos Sólidos, regulamentada pelo Decreto Nº 7.404, de 23 de dezembro de 2010, e os demais dispositivos legais nos âmbitos federal, estadual e municipal pertinentes, bem como as Normas Técnicas Brasileiras da Associação Brasileira de Normas Técnicas – ABNT, e se constitui em um elemento técnico-legal e complementar a documentação necessária à concessão do licenciamento ambiental do empreendimento.</w:t>
      </w:r>
    </w:p>
    <w:p w:rsidR="001636A5" w:rsidRPr="001636A5" w:rsidRDefault="001636A5" w:rsidP="000F7581">
      <w:pPr>
        <w:suppressAutoHyphens w:val="0"/>
        <w:autoSpaceDE w:val="0"/>
        <w:autoSpaceDN w:val="0"/>
        <w:adjustRightInd w:val="0"/>
        <w:spacing w:after="0" w:line="300" w:lineRule="auto"/>
        <w:ind w:firstLine="360"/>
        <w:rPr>
          <w:rFonts w:ascii="Arial" w:hAnsi="Arial" w:cs="Arial"/>
          <w:color w:val="000000"/>
          <w:lang w:val="pt-BR" w:eastAsia="pt-BR"/>
        </w:rPr>
      </w:pPr>
    </w:p>
    <w:p w:rsidR="001636A5" w:rsidRPr="001636A5" w:rsidRDefault="001636A5" w:rsidP="000F7581">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color w:val="000000"/>
          <w:lang w:val="pt-BR" w:eastAsia="pt-BR"/>
        </w:rPr>
        <w:t xml:space="preserve">O PGRCC é um documento anexo ao Projeto Final de Engenharia Rodoviária, Volume 1– Relatório do Projeto e Documentos para Concorrência, Item 15 – Projeto de Recuperação e Controle Ambiental das Obras de </w:t>
      </w:r>
      <w:r w:rsidRPr="001636A5">
        <w:rPr>
          <w:rFonts w:ascii="Arial" w:hAnsi="Arial" w:cs="Arial"/>
          <w:lang w:val="pt-BR" w:eastAsia="pt-BR"/>
        </w:rPr>
        <w:t>Duplicação da Rodovia CE-025, no Trecho Rótula da COFECO – Entr. Av. Aruanã, com extensão de 7,10 km, faixa de domínio de 20m.</w:t>
      </w:r>
    </w:p>
    <w:p w:rsidR="001636A5" w:rsidRPr="001636A5" w:rsidRDefault="001636A5" w:rsidP="000636AA">
      <w:pPr>
        <w:suppressAutoHyphens w:val="0"/>
        <w:autoSpaceDE w:val="0"/>
        <w:autoSpaceDN w:val="0"/>
        <w:adjustRightInd w:val="0"/>
        <w:spacing w:after="0" w:line="300" w:lineRule="auto"/>
        <w:rPr>
          <w:rFonts w:ascii="Arial" w:hAnsi="Arial" w:cs="Arial"/>
          <w:lang w:val="pt-BR" w:eastAsia="pt-BR"/>
        </w:rPr>
      </w:pPr>
    </w:p>
    <w:p w:rsidR="001636A5" w:rsidRDefault="001636A5" w:rsidP="000F7581">
      <w:pPr>
        <w:suppressAutoHyphens w:val="0"/>
        <w:autoSpaceDE w:val="0"/>
        <w:autoSpaceDN w:val="0"/>
        <w:adjustRightInd w:val="0"/>
        <w:spacing w:after="0" w:line="300" w:lineRule="auto"/>
        <w:ind w:firstLine="360"/>
        <w:rPr>
          <w:rFonts w:ascii="Arial" w:hAnsi="Arial" w:cs="Arial"/>
          <w:lang w:val="pt-BR"/>
        </w:rPr>
      </w:pPr>
      <w:r w:rsidRPr="001636A5">
        <w:rPr>
          <w:rFonts w:ascii="Arial" w:hAnsi="Arial" w:cs="Arial"/>
          <w:lang w:val="pt-BR"/>
        </w:rPr>
        <w:t>Nas Obras de</w:t>
      </w:r>
      <w:r w:rsidRPr="001636A5">
        <w:rPr>
          <w:rFonts w:ascii="Arial" w:hAnsi="Arial" w:cs="Arial"/>
          <w:color w:val="000000"/>
          <w:lang w:val="pt-BR"/>
        </w:rPr>
        <w:t xml:space="preserve"> Duplicação da Rodovia CE-025, no Trecho Rótula da COFECO – Entr. Av. Aruanã, com extensão de 7,1 km, faixa de domínio de 20m para cada lado</w:t>
      </w:r>
      <w:r w:rsidRPr="001636A5">
        <w:rPr>
          <w:rFonts w:ascii="Arial" w:hAnsi="Arial" w:cs="Arial"/>
          <w:lang w:val="pt-BR"/>
        </w:rPr>
        <w:t xml:space="preserve">, será rigorosamente obedecido a Resolução 307/2002 do CONAMA, contribuindo para a redução do impacto causado pelo setor sobre o meio ambiente. Além disso, será praticada sempre que possível a redução de resíduos sólidos na fonte geradora com o objetivo de buscar as seguintes vantagens: </w:t>
      </w:r>
    </w:p>
    <w:p w:rsidR="000F7581" w:rsidRPr="001636A5" w:rsidRDefault="000F7581" w:rsidP="000F7581">
      <w:pPr>
        <w:suppressAutoHyphens w:val="0"/>
        <w:autoSpaceDE w:val="0"/>
        <w:autoSpaceDN w:val="0"/>
        <w:adjustRightInd w:val="0"/>
        <w:spacing w:after="0" w:line="300" w:lineRule="auto"/>
        <w:ind w:firstLine="360"/>
        <w:rPr>
          <w:rFonts w:ascii="Arial" w:hAnsi="Arial" w:cs="Arial"/>
          <w:lang w:val="pt-BR"/>
        </w:rPr>
      </w:pPr>
    </w:p>
    <w:p w:rsidR="001636A5" w:rsidRPr="000636AA" w:rsidRDefault="001636A5" w:rsidP="00194DEC">
      <w:pPr>
        <w:numPr>
          <w:ilvl w:val="0"/>
          <w:numId w:val="34"/>
        </w:numPr>
        <w:suppressAutoHyphens w:val="0"/>
        <w:spacing w:after="0" w:line="300" w:lineRule="auto"/>
        <w:rPr>
          <w:rFonts w:ascii="Arial" w:hAnsi="Arial" w:cs="Arial"/>
          <w:lang w:val="pt-BR" w:eastAsia="pt-BR"/>
        </w:rPr>
      </w:pPr>
      <w:r w:rsidRPr="000636AA">
        <w:rPr>
          <w:rFonts w:ascii="Arial" w:hAnsi="Arial" w:cs="Arial"/>
          <w:lang w:val="pt-BR" w:eastAsia="pt-BR"/>
        </w:rPr>
        <w:t xml:space="preserve">Diminuição do custo de produção; </w:t>
      </w:r>
    </w:p>
    <w:p w:rsidR="001636A5" w:rsidRPr="000636AA" w:rsidRDefault="001636A5" w:rsidP="00194DEC">
      <w:pPr>
        <w:numPr>
          <w:ilvl w:val="0"/>
          <w:numId w:val="34"/>
        </w:numPr>
        <w:suppressAutoHyphens w:val="0"/>
        <w:spacing w:after="0" w:line="300" w:lineRule="auto"/>
        <w:rPr>
          <w:rFonts w:ascii="Arial" w:hAnsi="Arial" w:cs="Arial"/>
          <w:lang w:val="pt-BR" w:eastAsia="pt-BR"/>
        </w:rPr>
      </w:pPr>
      <w:r w:rsidRPr="000636AA">
        <w:rPr>
          <w:rFonts w:ascii="Arial" w:hAnsi="Arial" w:cs="Arial"/>
          <w:lang w:val="pt-BR" w:eastAsia="pt-BR"/>
        </w:rPr>
        <w:t xml:space="preserve">Diminuição da quantidade de recursos naturais e energia a serem gastos; </w:t>
      </w:r>
    </w:p>
    <w:p w:rsidR="001636A5" w:rsidRPr="000636AA" w:rsidRDefault="001636A5" w:rsidP="00194DEC">
      <w:pPr>
        <w:numPr>
          <w:ilvl w:val="0"/>
          <w:numId w:val="34"/>
        </w:numPr>
        <w:suppressAutoHyphens w:val="0"/>
        <w:spacing w:after="0" w:line="300" w:lineRule="auto"/>
        <w:rPr>
          <w:rFonts w:ascii="Arial" w:hAnsi="Arial" w:cs="Arial"/>
          <w:lang w:val="pt-BR" w:eastAsia="pt-BR"/>
        </w:rPr>
      </w:pPr>
      <w:r w:rsidRPr="000636AA">
        <w:rPr>
          <w:rFonts w:ascii="Arial" w:hAnsi="Arial" w:cs="Arial"/>
          <w:lang w:val="pt-BR" w:eastAsia="pt-BR"/>
        </w:rPr>
        <w:t xml:space="preserve">Diminuição da contaminação do meio ambiente; </w:t>
      </w:r>
    </w:p>
    <w:p w:rsidR="001636A5" w:rsidRPr="000636AA" w:rsidRDefault="001636A5" w:rsidP="00194DEC">
      <w:pPr>
        <w:numPr>
          <w:ilvl w:val="0"/>
          <w:numId w:val="34"/>
        </w:numPr>
        <w:suppressAutoHyphens w:val="0"/>
        <w:spacing w:after="0" w:line="300" w:lineRule="auto"/>
        <w:rPr>
          <w:rFonts w:ascii="Arial" w:hAnsi="Arial" w:cs="Arial"/>
          <w:lang w:val="pt-BR" w:eastAsia="pt-BR"/>
        </w:rPr>
      </w:pPr>
      <w:r w:rsidRPr="000636AA">
        <w:rPr>
          <w:rFonts w:ascii="Arial" w:hAnsi="Arial" w:cs="Arial"/>
          <w:lang w:val="pt-BR" w:eastAsia="pt-BR"/>
        </w:rPr>
        <w:t>Diminuição dos gastos com a gestão dos resíduos.</w:t>
      </w:r>
    </w:p>
    <w:p w:rsidR="000F7581" w:rsidRDefault="000F7581" w:rsidP="0040359E">
      <w:pPr>
        <w:suppressAutoHyphens w:val="0"/>
        <w:autoSpaceDE w:val="0"/>
        <w:autoSpaceDN w:val="0"/>
        <w:adjustRightInd w:val="0"/>
        <w:spacing w:after="0" w:line="300" w:lineRule="auto"/>
        <w:rPr>
          <w:rFonts w:ascii="Arial" w:hAnsi="Arial" w:cs="Arial"/>
          <w:lang w:val="pt-BR"/>
        </w:rPr>
      </w:pPr>
    </w:p>
    <w:p w:rsidR="001636A5" w:rsidRDefault="001636A5" w:rsidP="00521F80">
      <w:pPr>
        <w:suppressAutoHyphens w:val="0"/>
        <w:autoSpaceDE w:val="0"/>
        <w:autoSpaceDN w:val="0"/>
        <w:adjustRightInd w:val="0"/>
        <w:spacing w:after="0" w:line="300" w:lineRule="auto"/>
        <w:ind w:firstLine="360"/>
        <w:rPr>
          <w:rFonts w:ascii="Arial" w:hAnsi="Arial" w:cs="Arial"/>
          <w:lang w:val="pt-BR"/>
        </w:rPr>
      </w:pPr>
      <w:r w:rsidRPr="001636A5">
        <w:rPr>
          <w:rFonts w:ascii="Arial" w:hAnsi="Arial" w:cs="Arial"/>
          <w:lang w:val="pt-BR"/>
        </w:rPr>
        <w:t>Vale destacar que a destinação dos resíduos gerados no empreendimento devem ser os indicados pelas pref</w:t>
      </w:r>
      <w:r w:rsidR="00521F80">
        <w:rPr>
          <w:rFonts w:ascii="Arial" w:hAnsi="Arial" w:cs="Arial"/>
          <w:lang w:val="pt-BR"/>
        </w:rPr>
        <w:t>eituras municipais de</w:t>
      </w:r>
      <w:r w:rsidRPr="001636A5">
        <w:rPr>
          <w:rFonts w:ascii="Arial" w:hAnsi="Arial" w:cs="Arial"/>
          <w:lang w:val="pt-BR"/>
        </w:rPr>
        <w:t xml:space="preserve"> Eusébio e Aquiraz, de forma a inseri-los na cadei</w:t>
      </w:r>
      <w:r w:rsidR="00521F80">
        <w:rPr>
          <w:rFonts w:ascii="Arial" w:hAnsi="Arial" w:cs="Arial"/>
          <w:lang w:val="pt-BR"/>
        </w:rPr>
        <w:t xml:space="preserve">a produtiva em sua totalidade. </w:t>
      </w:r>
      <w:r w:rsidRPr="001636A5">
        <w:rPr>
          <w:rFonts w:ascii="Arial" w:hAnsi="Arial" w:cs="Arial"/>
          <w:lang w:val="pt-BR"/>
        </w:rPr>
        <w:t>Nos municípios de Fortaleza e Eusébio existem a Usina de Reciclagem de Fortaleza Ltda - USIFORT e a Usina de Reciclagem de Resíduos Ltda – USIR, respectivamente, devidamente licenciadas pelo órgão ambiental competente. Logo, deve ser priorizado o transporte e destinação final de maneira ambientalmente responsável e que minimize custos de coleta e remoção, aproveitando a possibilidade de valorização dos resíduos.</w:t>
      </w:r>
    </w:p>
    <w:p w:rsidR="000F7581" w:rsidRDefault="000F7581" w:rsidP="000F7581">
      <w:pPr>
        <w:suppressAutoHyphens w:val="0"/>
        <w:autoSpaceDE w:val="0"/>
        <w:autoSpaceDN w:val="0"/>
        <w:adjustRightInd w:val="0"/>
        <w:spacing w:after="0" w:line="300" w:lineRule="auto"/>
        <w:ind w:firstLine="360"/>
        <w:rPr>
          <w:rFonts w:ascii="Arial" w:hAnsi="Arial" w:cs="Arial"/>
          <w:lang w:val="pt-BR"/>
        </w:rPr>
      </w:pPr>
    </w:p>
    <w:p w:rsidR="001636A5" w:rsidRPr="001636A5" w:rsidRDefault="001636A5" w:rsidP="00194DEC">
      <w:pPr>
        <w:numPr>
          <w:ilvl w:val="0"/>
          <w:numId w:val="8"/>
        </w:numPr>
        <w:spacing w:after="0" w:line="240" w:lineRule="auto"/>
        <w:rPr>
          <w:rFonts w:ascii="Arial" w:hAnsi="Arial"/>
          <w:b/>
          <w:i/>
          <w:sz w:val="24"/>
          <w:szCs w:val="24"/>
          <w:lang w:val="x-none"/>
        </w:rPr>
      </w:pPr>
      <w:bookmarkStart w:id="336" w:name="_Toc369007947"/>
      <w:bookmarkStart w:id="337" w:name="_Toc369009366"/>
      <w:bookmarkStart w:id="338" w:name="_Toc369009918"/>
      <w:bookmarkStart w:id="339" w:name="_Toc369011853"/>
      <w:bookmarkStart w:id="340" w:name="_Toc369012084"/>
      <w:bookmarkStart w:id="341" w:name="_Toc369012307"/>
      <w:bookmarkStart w:id="342" w:name="_Toc370992576"/>
      <w:bookmarkStart w:id="343" w:name="_Toc371083337"/>
      <w:bookmarkStart w:id="344" w:name="_Toc391883552"/>
      <w:r w:rsidRPr="001636A5">
        <w:rPr>
          <w:rFonts w:ascii="Arial" w:hAnsi="Arial"/>
          <w:b/>
          <w:i/>
          <w:sz w:val="24"/>
          <w:szCs w:val="24"/>
          <w:lang w:val="x-none"/>
        </w:rPr>
        <w:t>Origem e Quantificação da Mão-de-Obra Empregada</w:t>
      </w:r>
      <w:bookmarkEnd w:id="336"/>
      <w:bookmarkEnd w:id="337"/>
      <w:bookmarkEnd w:id="338"/>
      <w:bookmarkEnd w:id="339"/>
      <w:bookmarkEnd w:id="340"/>
      <w:bookmarkEnd w:id="341"/>
      <w:bookmarkEnd w:id="342"/>
      <w:bookmarkEnd w:id="343"/>
      <w:bookmarkEnd w:id="344"/>
    </w:p>
    <w:p w:rsidR="001636A5" w:rsidRPr="001636A5" w:rsidRDefault="001636A5" w:rsidP="001636A5">
      <w:pPr>
        <w:spacing w:after="0" w:line="240" w:lineRule="auto"/>
        <w:contextualSpacing/>
        <w:rPr>
          <w:rFonts w:ascii="Arial" w:hAnsi="Arial" w:cs="Arial"/>
          <w:sz w:val="24"/>
          <w:szCs w:val="24"/>
          <w:lang w:val="pt-BR" w:eastAsia="ar-SA"/>
        </w:rPr>
      </w:pPr>
    </w:p>
    <w:p w:rsidR="001636A5" w:rsidRPr="001636A5" w:rsidRDefault="001636A5" w:rsidP="000F7581">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A mobilização da mão-de-obra para os serviços de construção constitui uma ação capaz de provocar grandes expectativas na população, em função de sua natureza arregimentadora. Esta oportunidade gera aspectos positivos, quanto às possibilidades de obtenção de emprego e melhoria geral na renda pessoal.</w:t>
      </w:r>
    </w:p>
    <w:p w:rsidR="001636A5" w:rsidRPr="001636A5" w:rsidRDefault="001636A5" w:rsidP="0074276E">
      <w:pPr>
        <w:suppressAutoHyphens w:val="0"/>
        <w:spacing w:after="0" w:line="300" w:lineRule="auto"/>
        <w:ind w:firstLine="709"/>
        <w:rPr>
          <w:rFonts w:ascii="Arial" w:hAnsi="Arial" w:cs="Arial"/>
          <w:lang w:val="pt-BR" w:eastAsia="pt-BR"/>
        </w:rPr>
      </w:pPr>
    </w:p>
    <w:p w:rsidR="001636A5" w:rsidRPr="001636A5" w:rsidRDefault="001636A5" w:rsidP="000F7581">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A seleção de pessoal para a obra priorizará a mão-de-obra voltada ao setor de construção civil na área de influência funcional do empreendimento, sempre que esta atender a demanda da obra. Esta ação será realizada pela construtora contratada, entretanto, o empreendedor obrigará às empresas contratadas a obedecer toda a legislação trabalhista garantindo aos trabalhadores todos os benefícios e direitos previstos em lei.</w:t>
      </w:r>
    </w:p>
    <w:p w:rsidR="001636A5" w:rsidRPr="001636A5" w:rsidRDefault="001636A5" w:rsidP="0074276E">
      <w:pPr>
        <w:suppressAutoHyphens w:val="0"/>
        <w:spacing w:after="0" w:line="300" w:lineRule="auto"/>
        <w:ind w:firstLine="709"/>
        <w:rPr>
          <w:rFonts w:ascii="Arial" w:hAnsi="Arial" w:cs="Arial"/>
          <w:lang w:val="pt-BR" w:eastAsia="pt-BR"/>
        </w:rPr>
      </w:pPr>
    </w:p>
    <w:p w:rsidR="001636A5" w:rsidRPr="001636A5" w:rsidRDefault="001636A5" w:rsidP="000F7581">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Normalmente, para execução do empreendimento, a firma empreiteira mobiliza um contingente de pessoal qualificado, integrante de seus quadros, e o pessoal predominantemente não qualificado é contratado nas imediações da obra.</w:t>
      </w:r>
    </w:p>
    <w:p w:rsidR="001636A5" w:rsidRPr="001636A5" w:rsidRDefault="001636A5" w:rsidP="0074276E">
      <w:pPr>
        <w:suppressAutoHyphens w:val="0"/>
        <w:spacing w:after="0" w:line="300" w:lineRule="auto"/>
        <w:ind w:firstLine="709"/>
        <w:rPr>
          <w:rFonts w:ascii="Arial" w:hAnsi="Arial" w:cs="Arial"/>
          <w:lang w:val="pt-BR" w:eastAsia="pt-BR"/>
        </w:rPr>
      </w:pPr>
      <w:r w:rsidRPr="001636A5">
        <w:rPr>
          <w:rFonts w:ascii="Arial" w:hAnsi="Arial" w:cs="Arial"/>
          <w:lang w:val="pt-BR" w:eastAsia="pt-BR"/>
        </w:rPr>
        <w:tab/>
      </w:r>
    </w:p>
    <w:p w:rsidR="001636A5" w:rsidRDefault="001636A5" w:rsidP="00521F80">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A atuação da engenharia e segurança do trabalho deverá abranger o canteiro de obras, as frentes de serviço e seus estornos, com intuito de orientar os operários a seguirem regras rigorosas de segurança no trabalho, como forma de evitar acidentes.</w:t>
      </w:r>
      <w:r w:rsidR="00521F80">
        <w:rPr>
          <w:rFonts w:ascii="Arial" w:hAnsi="Arial" w:cs="Arial"/>
          <w:lang w:val="pt-BR" w:eastAsia="pt-BR"/>
        </w:rPr>
        <w:t xml:space="preserve"> </w:t>
      </w:r>
      <w:r w:rsidRPr="001636A5">
        <w:rPr>
          <w:rFonts w:ascii="Arial" w:hAnsi="Arial" w:cs="Arial"/>
          <w:lang w:val="pt-BR" w:eastAsia="pt-BR"/>
        </w:rPr>
        <w:t>O conceito de segurança deve ser introduzido, na mente do trabalhador, de modo a incorporar-se à estrutura dos seus hábitos comuns e, assim, uma reação, automática e positiva, venha a surgir como uma maneira natural de agir quando em serviço e traduzir na afirmativa do pensamento seguinte: “primeiro, a segurança”.</w:t>
      </w:r>
    </w:p>
    <w:p w:rsidR="0074276E" w:rsidRDefault="0074276E" w:rsidP="00FB2905">
      <w:pPr>
        <w:suppressAutoHyphens w:val="0"/>
        <w:spacing w:after="0" w:line="240" w:lineRule="auto"/>
        <w:ind w:firstLine="708"/>
        <w:rPr>
          <w:rFonts w:ascii="Arial" w:hAnsi="Arial" w:cs="Arial"/>
          <w:color w:val="FF0000"/>
          <w:sz w:val="24"/>
          <w:szCs w:val="24"/>
          <w:lang w:val="pt-BR" w:eastAsia="pt-BR"/>
        </w:rPr>
      </w:pPr>
    </w:p>
    <w:p w:rsidR="00277B9D" w:rsidRDefault="00277B9D" w:rsidP="00FB2905">
      <w:pPr>
        <w:suppressAutoHyphens w:val="0"/>
        <w:spacing w:after="0" w:line="240" w:lineRule="auto"/>
        <w:ind w:firstLine="708"/>
        <w:rPr>
          <w:rFonts w:ascii="Arial" w:hAnsi="Arial" w:cs="Arial"/>
          <w:color w:val="FF0000"/>
          <w:sz w:val="24"/>
          <w:szCs w:val="24"/>
          <w:lang w:val="pt-BR" w:eastAsia="pt-BR"/>
        </w:rPr>
      </w:pPr>
    </w:p>
    <w:p w:rsidR="00277B9D" w:rsidRDefault="00277B9D" w:rsidP="00FB2905">
      <w:pPr>
        <w:suppressAutoHyphens w:val="0"/>
        <w:spacing w:after="0" w:line="240" w:lineRule="auto"/>
        <w:ind w:firstLine="708"/>
        <w:rPr>
          <w:rFonts w:ascii="Arial" w:hAnsi="Arial" w:cs="Arial"/>
          <w:color w:val="FF0000"/>
          <w:sz w:val="24"/>
          <w:szCs w:val="24"/>
          <w:lang w:val="pt-BR" w:eastAsia="pt-BR"/>
        </w:rPr>
      </w:pPr>
    </w:p>
    <w:p w:rsidR="00277B9D" w:rsidRPr="001636A5" w:rsidRDefault="00277B9D" w:rsidP="00FB2905">
      <w:pPr>
        <w:suppressAutoHyphens w:val="0"/>
        <w:spacing w:after="0" w:line="240" w:lineRule="auto"/>
        <w:ind w:firstLine="708"/>
        <w:rPr>
          <w:rFonts w:ascii="Arial" w:hAnsi="Arial" w:cs="Arial"/>
          <w:color w:val="FF0000"/>
          <w:sz w:val="24"/>
          <w:szCs w:val="24"/>
          <w:lang w:val="pt-BR" w:eastAsia="pt-BR"/>
        </w:rPr>
      </w:pPr>
    </w:p>
    <w:p w:rsidR="001636A5" w:rsidRPr="001636A5" w:rsidRDefault="001636A5" w:rsidP="00194DEC">
      <w:pPr>
        <w:numPr>
          <w:ilvl w:val="0"/>
          <w:numId w:val="8"/>
        </w:numPr>
        <w:spacing w:after="0" w:line="240" w:lineRule="auto"/>
        <w:rPr>
          <w:rFonts w:ascii="Arial" w:hAnsi="Arial"/>
          <w:b/>
          <w:i/>
          <w:sz w:val="24"/>
          <w:szCs w:val="24"/>
          <w:lang w:val="x-none"/>
        </w:rPr>
      </w:pPr>
      <w:bookmarkStart w:id="345" w:name="_Toc369007949"/>
      <w:bookmarkStart w:id="346" w:name="_Toc369009368"/>
      <w:bookmarkStart w:id="347" w:name="_Toc369009920"/>
      <w:bookmarkStart w:id="348" w:name="_Toc369011855"/>
      <w:bookmarkStart w:id="349" w:name="_Toc369012086"/>
      <w:bookmarkStart w:id="350" w:name="_Toc369012309"/>
      <w:bookmarkStart w:id="351" w:name="_Toc370992578"/>
      <w:bookmarkStart w:id="352" w:name="_Toc371083339"/>
      <w:bookmarkStart w:id="353" w:name="_Toc391883554"/>
      <w:r w:rsidRPr="001636A5">
        <w:rPr>
          <w:rFonts w:ascii="Arial" w:hAnsi="Arial"/>
          <w:b/>
          <w:i/>
          <w:sz w:val="24"/>
          <w:szCs w:val="24"/>
          <w:lang w:val="x-none"/>
        </w:rPr>
        <w:lastRenderedPageBreak/>
        <w:t>Cronograma Físico-Financeiro das Obras</w:t>
      </w:r>
      <w:bookmarkEnd w:id="345"/>
      <w:bookmarkEnd w:id="346"/>
      <w:bookmarkEnd w:id="347"/>
      <w:bookmarkEnd w:id="348"/>
      <w:bookmarkEnd w:id="349"/>
      <w:bookmarkEnd w:id="350"/>
      <w:bookmarkEnd w:id="351"/>
      <w:bookmarkEnd w:id="352"/>
      <w:bookmarkEnd w:id="353"/>
    </w:p>
    <w:p w:rsidR="001636A5" w:rsidRPr="001636A5" w:rsidRDefault="001636A5" w:rsidP="001636A5">
      <w:pPr>
        <w:tabs>
          <w:tab w:val="left" w:pos="0"/>
        </w:tabs>
        <w:suppressAutoHyphens w:val="0"/>
        <w:spacing w:after="0" w:line="240" w:lineRule="auto"/>
        <w:contextualSpacing/>
        <w:rPr>
          <w:rFonts w:ascii="Arial" w:hAnsi="Arial" w:cs="Arial"/>
          <w:sz w:val="24"/>
          <w:szCs w:val="24"/>
          <w:lang w:val="pt-BR" w:eastAsia="pt-BR"/>
        </w:rPr>
      </w:pPr>
    </w:p>
    <w:p w:rsidR="001636A5" w:rsidRPr="001636A5" w:rsidRDefault="001636A5" w:rsidP="000F7581">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 xml:space="preserve">O cronograma de implantação do empreendimento é de cerca de 18 meses a contar do recebimento da Licença de Instalação. </w:t>
      </w:r>
    </w:p>
    <w:p w:rsidR="001636A5" w:rsidRPr="001636A5" w:rsidRDefault="001636A5" w:rsidP="0074276E">
      <w:pPr>
        <w:suppressAutoHyphens w:val="0"/>
        <w:spacing w:after="0" w:line="300" w:lineRule="auto"/>
        <w:ind w:firstLine="709"/>
        <w:rPr>
          <w:rFonts w:ascii="Arial" w:hAnsi="Arial" w:cs="Arial"/>
          <w:lang w:val="pt-BR" w:eastAsia="pt-BR"/>
        </w:rPr>
      </w:pPr>
    </w:p>
    <w:p w:rsidR="001636A5" w:rsidRDefault="001636A5" w:rsidP="000F7581">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Recomenda-se que as medidas ambientais indicadas sejam realizadas concomitantemente aos demais serviços da obra, garantindo desta forma a implantação das mesmas, e que o recebimento final da obra deverá ficar condicionado à execução das medidas ambientais propostas.</w:t>
      </w:r>
    </w:p>
    <w:p w:rsidR="001636A5" w:rsidRPr="001636A5" w:rsidRDefault="001636A5" w:rsidP="001636A5">
      <w:pPr>
        <w:spacing w:after="0" w:line="240" w:lineRule="auto"/>
        <w:contextualSpacing/>
        <w:rPr>
          <w:rFonts w:ascii="Arial" w:hAnsi="Arial" w:cs="Arial"/>
          <w:sz w:val="24"/>
          <w:szCs w:val="24"/>
          <w:lang w:val="pt-BR" w:eastAsia="ar-SA"/>
        </w:rPr>
      </w:pPr>
    </w:p>
    <w:p w:rsidR="001636A5" w:rsidRPr="001636A5" w:rsidRDefault="003E1224" w:rsidP="001636A5">
      <w:pPr>
        <w:keepNext/>
        <w:tabs>
          <w:tab w:val="num" w:pos="1152"/>
        </w:tabs>
        <w:spacing w:after="0" w:line="240" w:lineRule="auto"/>
        <w:ind w:left="1151" w:hanging="1151"/>
        <w:outlineLvl w:val="5"/>
        <w:rPr>
          <w:rFonts w:ascii="Arial" w:hAnsi="Arial"/>
          <w:b/>
          <w:bCs/>
          <w:i/>
          <w:sz w:val="24"/>
          <w:szCs w:val="21"/>
          <w:lang w:val="x-none" w:eastAsia="ar-SA"/>
        </w:rPr>
      </w:pPr>
      <w:r>
        <w:rPr>
          <w:rFonts w:ascii="Arial" w:hAnsi="Arial"/>
          <w:b/>
          <w:bCs/>
          <w:i/>
          <w:sz w:val="24"/>
          <w:szCs w:val="21"/>
          <w:lang w:val="pt-BR" w:eastAsia="ar-SA"/>
        </w:rPr>
        <w:t>3.1.1.3</w:t>
      </w:r>
      <w:r w:rsidR="001636A5" w:rsidRPr="001636A5">
        <w:rPr>
          <w:rFonts w:ascii="Arial" w:hAnsi="Arial"/>
          <w:b/>
          <w:bCs/>
          <w:i/>
          <w:sz w:val="24"/>
          <w:szCs w:val="21"/>
          <w:lang w:val="pt-BR" w:eastAsia="ar-SA"/>
        </w:rPr>
        <w:t xml:space="preserve">. </w:t>
      </w:r>
      <w:r w:rsidR="001636A5" w:rsidRPr="001636A5">
        <w:rPr>
          <w:rFonts w:ascii="Arial" w:hAnsi="Arial"/>
          <w:b/>
          <w:bCs/>
          <w:i/>
          <w:sz w:val="24"/>
          <w:szCs w:val="21"/>
          <w:lang w:val="x-none" w:eastAsia="ar-SA"/>
        </w:rPr>
        <w:t>Fase de Operação</w:t>
      </w:r>
    </w:p>
    <w:p w:rsidR="001636A5" w:rsidRPr="001636A5" w:rsidRDefault="001636A5" w:rsidP="001636A5">
      <w:pPr>
        <w:spacing w:after="0" w:line="240" w:lineRule="auto"/>
        <w:contextualSpacing/>
        <w:rPr>
          <w:rFonts w:ascii="Arial" w:hAnsi="Arial" w:cs="Arial"/>
          <w:sz w:val="24"/>
          <w:szCs w:val="24"/>
          <w:lang w:val="pt-BR" w:eastAsia="ar-SA"/>
        </w:rPr>
      </w:pPr>
    </w:p>
    <w:p w:rsidR="001636A5" w:rsidRPr="001636A5" w:rsidRDefault="001636A5" w:rsidP="00194DEC">
      <w:pPr>
        <w:keepNext/>
        <w:numPr>
          <w:ilvl w:val="0"/>
          <w:numId w:val="8"/>
        </w:numPr>
        <w:spacing w:after="0" w:line="240" w:lineRule="auto"/>
        <w:outlineLvl w:val="5"/>
        <w:rPr>
          <w:rFonts w:ascii="Arial" w:hAnsi="Arial"/>
          <w:b/>
          <w:bCs/>
          <w:i/>
          <w:sz w:val="24"/>
          <w:szCs w:val="21"/>
          <w:lang w:val="x-none" w:eastAsia="ar-SA"/>
        </w:rPr>
      </w:pPr>
      <w:bookmarkStart w:id="354" w:name="_Toc358708027"/>
      <w:bookmarkStart w:id="355" w:name="_Toc369009370"/>
      <w:bookmarkStart w:id="356" w:name="_Toc369009922"/>
      <w:bookmarkStart w:id="357" w:name="_Toc369011857"/>
      <w:bookmarkStart w:id="358" w:name="_Toc369012088"/>
      <w:bookmarkStart w:id="359" w:name="_Toc369012311"/>
      <w:bookmarkStart w:id="360" w:name="_Toc370992580"/>
      <w:bookmarkStart w:id="361" w:name="_Toc371083341"/>
      <w:bookmarkStart w:id="362" w:name="_Toc391883556"/>
      <w:r w:rsidRPr="001636A5">
        <w:rPr>
          <w:rFonts w:ascii="Arial" w:hAnsi="Arial"/>
          <w:b/>
          <w:bCs/>
          <w:i/>
          <w:sz w:val="24"/>
          <w:szCs w:val="21"/>
          <w:lang w:val="x-none" w:eastAsia="ar-SA"/>
        </w:rPr>
        <w:t>Funcionamento / Manutenção</w:t>
      </w:r>
      <w:bookmarkEnd w:id="354"/>
      <w:bookmarkEnd w:id="355"/>
      <w:bookmarkEnd w:id="356"/>
      <w:bookmarkEnd w:id="357"/>
      <w:bookmarkEnd w:id="358"/>
      <w:bookmarkEnd w:id="359"/>
      <w:bookmarkEnd w:id="360"/>
      <w:bookmarkEnd w:id="361"/>
      <w:bookmarkEnd w:id="362"/>
    </w:p>
    <w:p w:rsidR="001636A5" w:rsidRPr="001636A5" w:rsidRDefault="001636A5" w:rsidP="001636A5">
      <w:pPr>
        <w:spacing w:after="0" w:line="240" w:lineRule="auto"/>
        <w:contextualSpacing/>
        <w:rPr>
          <w:rFonts w:ascii="Arial" w:hAnsi="Arial" w:cs="Arial"/>
          <w:sz w:val="24"/>
          <w:szCs w:val="24"/>
          <w:lang w:val="pt-BR" w:eastAsia="ar-SA"/>
        </w:rPr>
      </w:pPr>
    </w:p>
    <w:p w:rsidR="001636A5" w:rsidRPr="001636A5" w:rsidRDefault="001636A5" w:rsidP="000F7581">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A conservação das obras públicas demandará o controle permanente do poder público, através de segurança permanente, bem como de campanhas educativas e sociais junto à população das áreas de entorno.</w:t>
      </w:r>
    </w:p>
    <w:p w:rsidR="001636A5" w:rsidRPr="001636A5" w:rsidRDefault="001636A5" w:rsidP="0074276E">
      <w:pPr>
        <w:suppressAutoHyphens w:val="0"/>
        <w:spacing w:after="0" w:line="300" w:lineRule="auto"/>
        <w:ind w:firstLine="709"/>
        <w:rPr>
          <w:rFonts w:ascii="Arial" w:hAnsi="Arial" w:cs="Arial"/>
          <w:lang w:val="pt-BR" w:eastAsia="pt-BR"/>
        </w:rPr>
      </w:pPr>
    </w:p>
    <w:p w:rsidR="001636A5" w:rsidRPr="001636A5" w:rsidRDefault="001636A5" w:rsidP="000F7581">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O trecho viário implantado somente deverá ser inaugurado e aberto à circulação pública, quando estiver totalmente concluído e sinalizado, de modo a oferecer total segurança no trânsito de veículos.</w:t>
      </w:r>
    </w:p>
    <w:p w:rsidR="001636A5" w:rsidRPr="001636A5" w:rsidRDefault="001636A5" w:rsidP="0074276E">
      <w:pPr>
        <w:suppressAutoHyphens w:val="0"/>
        <w:spacing w:after="0" w:line="300" w:lineRule="auto"/>
        <w:ind w:firstLine="709"/>
        <w:rPr>
          <w:rFonts w:ascii="Arial" w:hAnsi="Arial" w:cs="Arial"/>
          <w:lang w:val="pt-BR" w:eastAsia="pt-BR"/>
        </w:rPr>
      </w:pPr>
    </w:p>
    <w:p w:rsidR="001636A5" w:rsidRDefault="001636A5" w:rsidP="00386E4C">
      <w:pPr>
        <w:suppressAutoHyphens w:val="0"/>
        <w:autoSpaceDE w:val="0"/>
        <w:autoSpaceDN w:val="0"/>
        <w:adjustRightInd w:val="0"/>
        <w:spacing w:after="0" w:line="300" w:lineRule="auto"/>
        <w:ind w:firstLine="360"/>
        <w:rPr>
          <w:rFonts w:ascii="Arial" w:hAnsi="Arial" w:cs="Arial"/>
          <w:lang w:val="pt-BR" w:eastAsia="pt-BR"/>
        </w:rPr>
      </w:pPr>
      <w:r w:rsidRPr="001636A5">
        <w:rPr>
          <w:rFonts w:ascii="Arial" w:hAnsi="Arial" w:cs="Arial"/>
          <w:lang w:val="pt-BR" w:eastAsia="pt-BR"/>
        </w:rPr>
        <w:t>Na fase de operação da via, esta deverá ser fiscalizada e monitorada pelo DER/CE sob a jurisdição do Distrito Operacional de Maranguape, por meio de ações de rotina e procedimentos, administrando adequadamente as relações entre as atividades</w:t>
      </w:r>
      <w:r w:rsidR="00386E4C">
        <w:rPr>
          <w:rFonts w:ascii="Arial" w:hAnsi="Arial" w:cs="Arial"/>
          <w:lang w:val="pt-BR" w:eastAsia="pt-BR"/>
        </w:rPr>
        <w:t xml:space="preserve"> rodoviárias e o meio ambiente. </w:t>
      </w:r>
      <w:r w:rsidRPr="001636A5">
        <w:rPr>
          <w:rFonts w:ascii="Arial" w:hAnsi="Arial" w:cs="Arial"/>
          <w:lang w:val="pt-BR" w:eastAsia="pt-BR"/>
        </w:rPr>
        <w:t>Periodicamente, deve ser feita vistoria para manutenção da via, bem como dos equipamentos do projeto de drenagem. Anualmente a sinalização deverá ser restaurada.</w:t>
      </w:r>
    </w:p>
    <w:p w:rsidR="0040359E" w:rsidRPr="003E1224" w:rsidRDefault="0040359E" w:rsidP="003E1224">
      <w:pPr>
        <w:suppressAutoHyphens w:val="0"/>
        <w:autoSpaceDE w:val="0"/>
        <w:autoSpaceDN w:val="0"/>
        <w:adjustRightInd w:val="0"/>
        <w:spacing w:after="0" w:line="300" w:lineRule="auto"/>
        <w:ind w:firstLine="360"/>
        <w:rPr>
          <w:rFonts w:ascii="Arial" w:hAnsi="Arial" w:cs="Arial"/>
          <w:lang w:val="pt-BR" w:eastAsia="pt-BR"/>
        </w:rPr>
      </w:pPr>
    </w:p>
    <w:p w:rsidR="00F56F57" w:rsidRPr="00F56F57" w:rsidRDefault="000304BD" w:rsidP="006D1B62">
      <w:pPr>
        <w:pStyle w:val="Estilo2"/>
      </w:pPr>
      <w:bookmarkStart w:id="363" w:name="_Toc510681918"/>
      <w:r>
        <w:t xml:space="preserve">3.2 - </w:t>
      </w:r>
      <w:r w:rsidR="00F56F57" w:rsidRPr="00F56F57">
        <w:t>ALTERNATIVAS LOCACIONAIS E TECNOLOGICAS DO PROJETO</w:t>
      </w:r>
      <w:bookmarkEnd w:id="363"/>
    </w:p>
    <w:p w:rsidR="00F56F57" w:rsidRPr="00F56F57" w:rsidRDefault="00F56F57" w:rsidP="006D1B62">
      <w:pPr>
        <w:pStyle w:val="Estilo2"/>
      </w:pPr>
      <w:r w:rsidRPr="00F56F57">
        <w:t xml:space="preserve"> </w:t>
      </w:r>
    </w:p>
    <w:p w:rsidR="00386E4C" w:rsidRDefault="00F56F57" w:rsidP="00F56F57">
      <w:pPr>
        <w:suppressAutoHyphens w:val="0"/>
        <w:autoSpaceDE w:val="0"/>
        <w:autoSpaceDN w:val="0"/>
        <w:adjustRightInd w:val="0"/>
        <w:spacing w:after="0" w:line="300" w:lineRule="auto"/>
        <w:ind w:firstLine="360"/>
        <w:rPr>
          <w:rFonts w:ascii="Arial" w:hAnsi="Arial" w:cs="Arial"/>
          <w:lang w:val="pt-BR" w:eastAsia="pt-BR"/>
        </w:rPr>
      </w:pPr>
      <w:r w:rsidRPr="00332D7E">
        <w:rPr>
          <w:rFonts w:ascii="Arial" w:hAnsi="Arial" w:cs="Arial"/>
          <w:lang w:val="pt-BR" w:eastAsia="pt-BR"/>
        </w:rPr>
        <w:t>Durante a fase de estudo do Projeto de Engenharia</w:t>
      </w:r>
      <w:r w:rsidRPr="0074276E">
        <w:rPr>
          <w:rFonts w:ascii="Arial" w:hAnsi="Arial" w:cs="Arial"/>
          <w:lang w:val="pt-BR" w:eastAsia="pt-BR"/>
        </w:rPr>
        <w:t xml:space="preserve"> </w:t>
      </w:r>
      <w:r w:rsidRPr="00332D7E">
        <w:rPr>
          <w:rFonts w:ascii="Arial" w:hAnsi="Arial" w:cs="Arial"/>
          <w:lang w:val="pt-BR" w:eastAsia="pt-BR"/>
        </w:rPr>
        <w:t>Necessários às Obras de Duplicação da Rodovia CE-025, Trecho: Rótula da COFECO – Entr. Av. Aruanã</w:t>
      </w:r>
      <w:r w:rsidRPr="0074276E">
        <w:rPr>
          <w:rFonts w:ascii="Arial" w:hAnsi="Arial" w:cs="Arial"/>
          <w:lang w:val="pt-BR" w:eastAsia="pt-BR"/>
        </w:rPr>
        <w:t xml:space="preserve">, com extensão de 7,10 km, </w:t>
      </w:r>
      <w:r w:rsidRPr="00332D7E">
        <w:rPr>
          <w:rFonts w:ascii="Arial" w:hAnsi="Arial" w:cs="Arial"/>
          <w:lang w:val="pt-BR" w:eastAsia="pt-BR"/>
        </w:rPr>
        <w:t>identificou-se que a via existente, já implantada</w:t>
      </w:r>
      <w:r w:rsidR="003E1224">
        <w:rPr>
          <w:rFonts w:ascii="Arial" w:hAnsi="Arial" w:cs="Arial"/>
          <w:lang w:val="pt-BR" w:eastAsia="pt-BR"/>
        </w:rPr>
        <w:t>, e</w:t>
      </w:r>
      <w:r w:rsidRPr="00332D7E">
        <w:rPr>
          <w:rFonts w:ascii="Arial" w:hAnsi="Arial" w:cs="Arial"/>
          <w:lang w:val="pt-BR" w:eastAsia="pt-BR"/>
        </w:rPr>
        <w:t xml:space="preserve"> muito estreita, </w:t>
      </w:r>
      <w:r w:rsidRPr="00BC74B8">
        <w:rPr>
          <w:rFonts w:ascii="Arial" w:hAnsi="Arial" w:cs="Arial"/>
          <w:b/>
          <w:lang w:val="pt-BR" w:eastAsia="pt-BR"/>
        </w:rPr>
        <w:t xml:space="preserve">Foto </w:t>
      </w:r>
      <w:r>
        <w:rPr>
          <w:rFonts w:ascii="Arial" w:hAnsi="Arial" w:cs="Arial"/>
          <w:b/>
          <w:lang w:val="pt-BR" w:eastAsia="pt-BR"/>
        </w:rPr>
        <w:t>8</w:t>
      </w:r>
      <w:r w:rsidRPr="00332D7E">
        <w:rPr>
          <w:rFonts w:ascii="Arial" w:hAnsi="Arial" w:cs="Arial"/>
          <w:lang w:val="pt-BR" w:eastAsia="pt-BR"/>
        </w:rPr>
        <w:t xml:space="preserve">, atendia como diretriz para a finalidade do projeto. </w:t>
      </w:r>
    </w:p>
    <w:p w:rsidR="00386E4C" w:rsidRDefault="00386E4C" w:rsidP="00F56F57">
      <w:pPr>
        <w:suppressAutoHyphens w:val="0"/>
        <w:autoSpaceDE w:val="0"/>
        <w:autoSpaceDN w:val="0"/>
        <w:adjustRightInd w:val="0"/>
        <w:spacing w:after="0" w:line="300" w:lineRule="auto"/>
        <w:ind w:firstLine="360"/>
        <w:rPr>
          <w:rFonts w:ascii="Arial" w:hAnsi="Arial" w:cs="Arial"/>
          <w:lang w:val="pt-BR" w:eastAsia="pt-BR"/>
        </w:rPr>
      </w:pPr>
    </w:p>
    <w:p w:rsidR="00F56F57" w:rsidRDefault="00F56F57" w:rsidP="00F56F57">
      <w:pPr>
        <w:suppressAutoHyphens w:val="0"/>
        <w:autoSpaceDE w:val="0"/>
        <w:autoSpaceDN w:val="0"/>
        <w:adjustRightInd w:val="0"/>
        <w:spacing w:after="0" w:line="300" w:lineRule="auto"/>
        <w:ind w:firstLine="360"/>
        <w:rPr>
          <w:rFonts w:ascii="Arial" w:hAnsi="Arial" w:cs="Arial"/>
          <w:b/>
          <w:lang w:val="pt-BR" w:eastAsia="pt-BR"/>
        </w:rPr>
      </w:pPr>
      <w:r w:rsidRPr="00332D7E">
        <w:rPr>
          <w:rFonts w:ascii="Arial" w:hAnsi="Arial" w:cs="Arial"/>
          <w:lang w:val="pt-BR" w:eastAsia="pt-BR"/>
        </w:rPr>
        <w:t xml:space="preserve">Outro fator que influenciou diretamente na seleção da diretriz geométrica foi às interferências encontradas ao longo do traçado em estudo, principalmente por se tratar de região de equilíbrio ecológico bastante frágil, compreendendo: planície fluviomarinha do rio Pacoti, </w:t>
      </w:r>
      <w:r w:rsidRPr="00330314">
        <w:rPr>
          <w:rFonts w:ascii="Arial" w:hAnsi="Arial" w:cs="Arial"/>
          <w:b/>
          <w:lang w:val="pt-BR" w:eastAsia="pt-BR"/>
        </w:rPr>
        <w:t xml:space="preserve">Foto </w:t>
      </w:r>
      <w:r>
        <w:rPr>
          <w:rFonts w:ascii="Arial" w:hAnsi="Arial" w:cs="Arial"/>
          <w:b/>
          <w:lang w:val="pt-BR" w:eastAsia="pt-BR"/>
        </w:rPr>
        <w:t>9</w:t>
      </w:r>
      <w:r w:rsidRPr="00332D7E">
        <w:rPr>
          <w:rFonts w:ascii="Arial" w:hAnsi="Arial" w:cs="Arial"/>
          <w:lang w:val="pt-BR" w:eastAsia="pt-BR"/>
        </w:rPr>
        <w:t xml:space="preserve">, mata de tabuleiro litorâneo, </w:t>
      </w:r>
      <w:r w:rsidRPr="00330314">
        <w:rPr>
          <w:rFonts w:ascii="Arial" w:hAnsi="Arial" w:cs="Arial"/>
          <w:b/>
          <w:lang w:val="pt-BR" w:eastAsia="pt-BR"/>
        </w:rPr>
        <w:t>Foto 1</w:t>
      </w:r>
      <w:r>
        <w:rPr>
          <w:rFonts w:ascii="Arial" w:hAnsi="Arial" w:cs="Arial"/>
          <w:b/>
          <w:lang w:val="pt-BR" w:eastAsia="pt-BR"/>
        </w:rPr>
        <w:t>0</w:t>
      </w:r>
      <w:r w:rsidRPr="00332D7E">
        <w:rPr>
          <w:rFonts w:ascii="Arial" w:hAnsi="Arial" w:cs="Arial"/>
          <w:lang w:val="pt-BR" w:eastAsia="pt-BR"/>
        </w:rPr>
        <w:t xml:space="preserve">, dunas móveis, </w:t>
      </w:r>
      <w:r w:rsidRPr="00330314">
        <w:rPr>
          <w:rFonts w:ascii="Arial" w:hAnsi="Arial" w:cs="Arial"/>
          <w:b/>
          <w:lang w:val="pt-BR" w:eastAsia="pt-BR"/>
        </w:rPr>
        <w:t>Foto 1</w:t>
      </w:r>
      <w:r>
        <w:rPr>
          <w:rFonts w:ascii="Arial" w:hAnsi="Arial" w:cs="Arial"/>
          <w:b/>
          <w:lang w:val="pt-BR" w:eastAsia="pt-BR"/>
        </w:rPr>
        <w:t>1</w:t>
      </w:r>
      <w:r w:rsidRPr="00332D7E">
        <w:rPr>
          <w:rFonts w:ascii="Arial" w:hAnsi="Arial" w:cs="Arial"/>
          <w:lang w:val="pt-BR" w:eastAsia="pt-BR"/>
        </w:rPr>
        <w:t xml:space="preserve">, e fixas </w:t>
      </w:r>
      <w:r w:rsidRPr="00330314">
        <w:rPr>
          <w:rFonts w:ascii="Arial" w:hAnsi="Arial" w:cs="Arial"/>
          <w:b/>
          <w:lang w:val="pt-BR" w:eastAsia="pt-BR"/>
        </w:rPr>
        <w:t>Foto 1</w:t>
      </w:r>
      <w:r>
        <w:rPr>
          <w:rFonts w:ascii="Arial" w:hAnsi="Arial" w:cs="Arial"/>
          <w:b/>
          <w:lang w:val="pt-BR" w:eastAsia="pt-BR"/>
        </w:rPr>
        <w:t>2</w:t>
      </w:r>
      <w:r w:rsidRPr="00332D7E">
        <w:rPr>
          <w:rFonts w:ascii="Arial" w:hAnsi="Arial" w:cs="Arial"/>
          <w:lang w:val="pt-BR" w:eastAsia="pt-BR"/>
        </w:rPr>
        <w:t xml:space="preserve">, bem como por ser uma região em </w:t>
      </w:r>
      <w:r w:rsidRPr="0074276E">
        <w:rPr>
          <w:rFonts w:ascii="Arial" w:hAnsi="Arial" w:cs="Arial"/>
          <w:lang w:val="pt-BR" w:eastAsia="pt-BR"/>
        </w:rPr>
        <w:t xml:space="preserve">crescente processo de urbanização, </w:t>
      </w:r>
      <w:r w:rsidRPr="00330314">
        <w:rPr>
          <w:rFonts w:ascii="Arial" w:hAnsi="Arial" w:cs="Arial"/>
          <w:b/>
          <w:lang w:val="pt-BR" w:eastAsia="pt-BR"/>
        </w:rPr>
        <w:t>Foto 1</w:t>
      </w:r>
      <w:r>
        <w:rPr>
          <w:rFonts w:ascii="Arial" w:hAnsi="Arial" w:cs="Arial"/>
          <w:b/>
          <w:lang w:val="pt-BR" w:eastAsia="pt-BR"/>
        </w:rPr>
        <w:t>3</w:t>
      </w:r>
      <w:r w:rsidRPr="00330314">
        <w:rPr>
          <w:rFonts w:ascii="Arial" w:hAnsi="Arial" w:cs="Arial"/>
          <w:b/>
          <w:lang w:val="pt-BR" w:eastAsia="pt-BR"/>
        </w:rPr>
        <w:t>.</w:t>
      </w:r>
    </w:p>
    <w:p w:rsidR="00386E4C" w:rsidRDefault="00386E4C" w:rsidP="00F56F57">
      <w:pPr>
        <w:suppressAutoHyphens w:val="0"/>
        <w:autoSpaceDE w:val="0"/>
        <w:autoSpaceDN w:val="0"/>
        <w:adjustRightInd w:val="0"/>
        <w:spacing w:after="0" w:line="300" w:lineRule="auto"/>
        <w:ind w:firstLine="360"/>
        <w:rPr>
          <w:rFonts w:ascii="Arial" w:hAnsi="Arial" w:cs="Arial"/>
          <w:b/>
          <w:lang w:val="pt-BR" w:eastAsia="pt-BR"/>
        </w:rPr>
      </w:pPr>
    </w:p>
    <w:p w:rsidR="00386E4C" w:rsidRDefault="00386E4C" w:rsidP="00F56F57">
      <w:pPr>
        <w:suppressAutoHyphens w:val="0"/>
        <w:autoSpaceDE w:val="0"/>
        <w:autoSpaceDN w:val="0"/>
        <w:adjustRightInd w:val="0"/>
        <w:spacing w:after="0" w:line="300" w:lineRule="auto"/>
        <w:ind w:firstLine="360"/>
        <w:rPr>
          <w:rFonts w:ascii="Arial" w:hAnsi="Arial" w:cs="Arial"/>
          <w:b/>
          <w:lang w:val="pt-BR" w:eastAsia="pt-BR"/>
        </w:rPr>
      </w:pPr>
    </w:p>
    <w:p w:rsidR="00386E4C" w:rsidRDefault="00386E4C" w:rsidP="00F56F57">
      <w:pPr>
        <w:suppressAutoHyphens w:val="0"/>
        <w:autoSpaceDE w:val="0"/>
        <w:autoSpaceDN w:val="0"/>
        <w:adjustRightInd w:val="0"/>
        <w:spacing w:after="0" w:line="300" w:lineRule="auto"/>
        <w:ind w:firstLine="360"/>
        <w:rPr>
          <w:rFonts w:ascii="Arial" w:hAnsi="Arial" w:cs="Arial"/>
          <w:b/>
          <w:lang w:val="pt-BR" w:eastAsia="pt-BR"/>
        </w:rPr>
      </w:pPr>
    </w:p>
    <w:p w:rsidR="00386E4C" w:rsidRDefault="00386E4C" w:rsidP="00F56F57">
      <w:pPr>
        <w:suppressAutoHyphens w:val="0"/>
        <w:autoSpaceDE w:val="0"/>
        <w:autoSpaceDN w:val="0"/>
        <w:adjustRightInd w:val="0"/>
        <w:spacing w:after="0" w:line="300" w:lineRule="auto"/>
        <w:ind w:firstLine="360"/>
        <w:rPr>
          <w:rFonts w:ascii="Arial" w:hAnsi="Arial" w:cs="Arial"/>
          <w:b/>
          <w:lang w:val="pt-BR" w:eastAsia="pt-BR"/>
        </w:rPr>
      </w:pPr>
    </w:p>
    <w:p w:rsidR="00F56F57" w:rsidRPr="00332D7E" w:rsidRDefault="00F56F57" w:rsidP="00F56F57">
      <w:pPr>
        <w:suppressAutoHyphens w:val="0"/>
        <w:spacing w:after="0" w:line="240" w:lineRule="auto"/>
        <w:rPr>
          <w:rFonts w:ascii="Arial" w:hAnsi="Arial" w:cs="Arial"/>
          <w:sz w:val="24"/>
          <w:szCs w:val="24"/>
          <w:lang w:val="pt-BR" w:eastAsia="pt-BR"/>
        </w:rPr>
      </w:pPr>
      <w:r w:rsidRPr="00332D7E">
        <w:rPr>
          <w:noProof/>
          <w:lang w:val="pt-BR" w:eastAsia="pt-BR"/>
        </w:rPr>
        <mc:AlternateContent>
          <mc:Choice Requires="wpg">
            <w:drawing>
              <wp:anchor distT="0" distB="0" distL="114300" distR="114300" simplePos="0" relativeHeight="251863040" behindDoc="0" locked="0" layoutInCell="1" allowOverlap="1" wp14:anchorId="6647B620" wp14:editId="6822D6B8">
                <wp:simplePos x="0" y="0"/>
                <wp:positionH relativeFrom="page">
                  <wp:posOffset>1809750</wp:posOffset>
                </wp:positionH>
                <wp:positionV relativeFrom="paragraph">
                  <wp:posOffset>99695</wp:posOffset>
                </wp:positionV>
                <wp:extent cx="3800475" cy="2819400"/>
                <wp:effectExtent l="19050" t="19050" r="28575" b="19050"/>
                <wp:wrapNone/>
                <wp:docPr id="2"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00475" cy="2819400"/>
                          <a:chOff x="2221" y="5992"/>
                          <a:chExt cx="7937" cy="6782"/>
                        </a:xfrm>
                      </wpg:grpSpPr>
                      <pic:pic xmlns:pic="http://schemas.openxmlformats.org/drawingml/2006/picture">
                        <pic:nvPicPr>
                          <pic:cNvPr id="5" name="Picture 3" descr="DSC0123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2221" y="5992"/>
                            <a:ext cx="7914" cy="59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95" name="Text Box 4"/>
                        <wps:cNvSpPr txBox="1">
                          <a:spLocks noChangeArrowheads="1"/>
                        </wps:cNvSpPr>
                        <wps:spPr bwMode="auto">
                          <a:xfrm>
                            <a:off x="2221" y="12055"/>
                            <a:ext cx="7937" cy="719"/>
                          </a:xfrm>
                          <a:prstGeom prst="rect">
                            <a:avLst/>
                          </a:prstGeom>
                          <a:solidFill>
                            <a:srgbClr val="FFFFFF"/>
                          </a:solidFill>
                          <a:ln w="9525">
                            <a:solidFill>
                              <a:srgbClr val="000000"/>
                            </a:solidFill>
                            <a:miter lim="800000"/>
                            <a:headEnd/>
                            <a:tailEnd/>
                          </a:ln>
                        </wps:spPr>
                        <wps:txbx>
                          <w:txbxContent>
                            <w:p w:rsidR="00630452" w:rsidRPr="00D16E99" w:rsidRDefault="00630452" w:rsidP="00F56F57">
                              <w:pPr>
                                <w:pStyle w:val="Ttulo8"/>
                                <w:rPr>
                                  <w:b/>
                                </w:rPr>
                              </w:pPr>
                              <w:bookmarkStart w:id="364" w:name="_Toc510625570"/>
                              <w:r w:rsidRPr="00D16E99">
                                <w:rPr>
                                  <w:b/>
                                </w:rPr>
                                <w:t xml:space="preserve">Foto </w:t>
                              </w:r>
                              <w:r>
                                <w:rPr>
                                  <w:b/>
                                </w:rPr>
                                <w:t>8</w:t>
                              </w:r>
                              <w:r w:rsidRPr="00D16E99">
                                <w:rPr>
                                  <w:b/>
                                </w:rPr>
                                <w:t xml:space="preserve">: </w:t>
                              </w:r>
                              <w:r w:rsidRPr="00D16E99">
                                <w:t>Rodovia CE-025, no trecho em estudo bastante estreita</w:t>
                              </w:r>
                              <w:bookmarkEnd w:id="364"/>
                            </w:p>
                            <w:p w:rsidR="00630452" w:rsidRDefault="00630452" w:rsidP="00F56F57">
                              <w:pPr>
                                <w:rPr>
                                  <w:lang w:val="pt-BR"/>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47B620" id="Grupo 2" o:spid="_x0000_s1048" style="position:absolute;left:0;text-align:left;margin-left:142.5pt;margin-top:7.85pt;width:299.25pt;height:222pt;z-index:251863040;mso-position-horizontal-relative:page" coordorigin="2221,5992" coordsize="7937,67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">
                <v:shape id="Picture 3" o:spid="_x0000_s1049" type="#_x0000_t75" alt="DSC01239" style="position:absolute;left:2221;top:5992;width:7914;height:5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a5HbCAAAA2gAAAA8AAABkcnMvZG93bnJldi54bWxEj0+LwjAUxO+C3yE8YW+auuC/rlFEXJAF&#10;D9Vd8fho3jbF5qU0WVu//UYQPA4z8xtmue5sJW7U+NKxgvEoAUGcO11yoeD79Dmcg/ABWWPlmBTc&#10;ycN61e8tMdWu5Yxux1CICGGfogITQp1K6XNDFv3I1cTR+3WNxRBlU0jdYBvhtpLvSTKVFkuOCwZr&#10;2hrKr8c/q2CRTQ+7WZbteGLMhcz55+vcVkq9DbrNB4hAXXiFn+29VjCBx5V4A+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2uR2wgAAANoAAAAPAAAAAAAAAAAAAAAAAJ8C&#10;AABkcnMvZG93bnJldi54bWxQSwUGAAAAAAQABAD3AAAAjgMAAAAA&#10;" stroked="t">
                  <v:imagedata r:id="rId93" o:title="DSC01239"/>
                </v:shape>
                <v:shape id="Text Box 4" o:spid="_x0000_s1050" type="#_x0000_t202" style="position:absolute;left:2221;top:12055;width:7937;height: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0KOcMA&#10;AADcAAAADwAAAGRycy9kb3ducmV2LnhtbERPS2sCMRC+F/wPYQpeSs1qfW6NIoLF3qoVvQ6bcXdx&#10;M1mTuG7/fSMUepuP7znzZWsq0ZDzpWUF/V4CgjizuuRcweF78zoF4QOyxsoyKfghD8tF52mOqbZ3&#10;3lGzD7mIIexTVFCEUKdS+qwgg75na+LIna0zGCJ0udQO7zHcVHKQJGNpsOTYUGBN64Kyy/5mFEyH&#10;2+bkP9++jtn4XM3Cy6T5uDqlus/t6h1EoDb8i//cWx3nz0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0KOcMAAADcAAAADwAAAAAAAAAAAAAAAACYAgAAZHJzL2Rv&#10;d25yZXYueG1sUEsFBgAAAAAEAAQA9QAAAIgDAAAAAA==&#10;">
                  <v:textbox>
                    <w:txbxContent>
                      <w:p w:rsidR="00630452" w:rsidRPr="00D16E99" w:rsidRDefault="00630452" w:rsidP="00F56F57">
                        <w:pPr>
                          <w:pStyle w:val="Ttulo8"/>
                          <w:rPr>
                            <w:b/>
                          </w:rPr>
                        </w:pPr>
                        <w:bookmarkStart w:id="365" w:name="_Toc510625570"/>
                        <w:r w:rsidRPr="00D16E99">
                          <w:rPr>
                            <w:b/>
                          </w:rPr>
                          <w:t xml:space="preserve">Foto </w:t>
                        </w:r>
                        <w:r>
                          <w:rPr>
                            <w:b/>
                          </w:rPr>
                          <w:t>8</w:t>
                        </w:r>
                        <w:r w:rsidRPr="00D16E99">
                          <w:rPr>
                            <w:b/>
                          </w:rPr>
                          <w:t xml:space="preserve">: </w:t>
                        </w:r>
                        <w:r w:rsidRPr="00D16E99">
                          <w:t>Rodovia CE-025, no trecho em estudo bastante estreita</w:t>
                        </w:r>
                        <w:bookmarkEnd w:id="365"/>
                      </w:p>
                      <w:p w:rsidR="00630452" w:rsidRDefault="00630452" w:rsidP="00F56F57">
                        <w:pPr>
                          <w:rPr>
                            <w:lang w:val="pt-BR"/>
                          </w:rPr>
                        </w:pPr>
                      </w:p>
                    </w:txbxContent>
                  </v:textbox>
                </v:shape>
                <w10:wrap anchorx="page"/>
              </v:group>
            </w:pict>
          </mc:Fallback>
        </mc:AlternateContent>
      </w: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Default="00F56F57" w:rsidP="00F56F57">
      <w:pPr>
        <w:spacing w:before="240" w:after="0" w:line="240" w:lineRule="auto"/>
        <w:ind w:firstLine="709"/>
        <w:rPr>
          <w:rFonts w:ascii="Arial" w:hAnsi="Arial" w:cs="Arial"/>
          <w:sz w:val="24"/>
          <w:szCs w:val="24"/>
          <w:lang w:val="pt-BR" w:eastAsia="pt-BR"/>
        </w:rPr>
      </w:pPr>
    </w:p>
    <w:p w:rsidR="001C37BC" w:rsidRDefault="001C37BC" w:rsidP="00F56F57">
      <w:pPr>
        <w:spacing w:before="240" w:after="0" w:line="240" w:lineRule="auto"/>
        <w:rPr>
          <w:rFonts w:ascii="Arial" w:hAnsi="Arial" w:cs="Arial"/>
          <w:sz w:val="24"/>
          <w:szCs w:val="24"/>
          <w:lang w:val="pt-BR" w:eastAsia="pt-BR"/>
        </w:rPr>
      </w:pPr>
    </w:p>
    <w:p w:rsidR="00F56F57" w:rsidRPr="00332D7E" w:rsidRDefault="00F56F57" w:rsidP="00F56F57">
      <w:pPr>
        <w:spacing w:before="240" w:after="0" w:line="240" w:lineRule="auto"/>
        <w:rPr>
          <w:rFonts w:ascii="Arial" w:hAnsi="Arial" w:cs="Arial"/>
          <w:sz w:val="24"/>
          <w:szCs w:val="24"/>
          <w:lang w:val="pt-BR" w:eastAsia="pt-BR"/>
        </w:rPr>
      </w:pPr>
      <w:r>
        <w:rPr>
          <w:rFonts w:ascii="Arial" w:hAnsi="Arial" w:cs="Arial"/>
          <w:noProof/>
          <w:sz w:val="24"/>
          <w:szCs w:val="24"/>
          <w:lang w:val="pt-BR" w:eastAsia="pt-BR"/>
        </w:rPr>
        <mc:AlternateContent>
          <mc:Choice Requires="wpg">
            <w:drawing>
              <wp:anchor distT="0" distB="0" distL="114300" distR="114300" simplePos="0" relativeHeight="251865088" behindDoc="0" locked="0" layoutInCell="1" allowOverlap="1" wp14:anchorId="1B943CAB" wp14:editId="20E82E36">
                <wp:simplePos x="0" y="0"/>
                <wp:positionH relativeFrom="column">
                  <wp:posOffset>729615</wp:posOffset>
                </wp:positionH>
                <wp:positionV relativeFrom="paragraph">
                  <wp:posOffset>186055</wp:posOffset>
                </wp:positionV>
                <wp:extent cx="3913561" cy="3021830"/>
                <wp:effectExtent l="19050" t="19050" r="10795" b="26670"/>
                <wp:wrapNone/>
                <wp:docPr id="196" name="Grupo 196"/>
                <wp:cNvGraphicFramePr/>
                <a:graphic xmlns:a="http://schemas.openxmlformats.org/drawingml/2006/main">
                  <a:graphicData uri="http://schemas.microsoft.com/office/word/2010/wordprocessingGroup">
                    <wpg:wgp>
                      <wpg:cNvGrpSpPr/>
                      <wpg:grpSpPr>
                        <a:xfrm>
                          <a:off x="0" y="0"/>
                          <a:ext cx="3913561" cy="3021830"/>
                          <a:chOff x="0" y="0"/>
                          <a:chExt cx="3913561" cy="3021830"/>
                        </a:xfrm>
                      </wpg:grpSpPr>
                      <pic:pic xmlns:pic="http://schemas.openxmlformats.org/drawingml/2006/picture">
                        <pic:nvPicPr>
                          <pic:cNvPr id="197" name="Picture 12" descr="DSC01250"/>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904615" cy="26231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98" name="Text Box 13"/>
                        <wps:cNvSpPr txBox="1">
                          <a:spLocks noChangeArrowheads="1"/>
                        </wps:cNvSpPr>
                        <wps:spPr bwMode="auto">
                          <a:xfrm>
                            <a:off x="0" y="2657475"/>
                            <a:ext cx="3913561" cy="364355"/>
                          </a:xfrm>
                          <a:prstGeom prst="rect">
                            <a:avLst/>
                          </a:prstGeom>
                          <a:solidFill>
                            <a:srgbClr val="FFFFFF"/>
                          </a:solidFill>
                          <a:ln w="9525">
                            <a:solidFill>
                              <a:srgbClr val="000000"/>
                            </a:solidFill>
                            <a:miter lim="800000"/>
                            <a:headEnd/>
                            <a:tailEnd/>
                          </a:ln>
                        </wps:spPr>
                        <wps:txbx>
                          <w:txbxContent>
                            <w:p w:rsidR="00630452" w:rsidRPr="00D16E99" w:rsidRDefault="00630452" w:rsidP="00F56F57">
                              <w:pPr>
                                <w:pStyle w:val="Ttulo8"/>
                              </w:pPr>
                              <w:bookmarkStart w:id="366" w:name="_Toc510625571"/>
                              <w:r w:rsidRPr="00D16E99">
                                <w:rPr>
                                  <w:b/>
                                </w:rPr>
                                <w:t xml:space="preserve">Foto </w:t>
                              </w:r>
                              <w:r>
                                <w:rPr>
                                  <w:b/>
                                </w:rPr>
                                <w:t>9</w:t>
                              </w:r>
                              <w:r w:rsidRPr="00D16E99">
                                <w:rPr>
                                  <w:b/>
                                </w:rPr>
                                <w:t xml:space="preserve">: </w:t>
                              </w:r>
                              <w:r w:rsidRPr="00D16E99">
                                <w:t>Planície fluviomarinha do rio Pacoti</w:t>
                              </w:r>
                              <w:bookmarkEnd w:id="366"/>
                            </w:p>
                            <w:p w:rsidR="00630452" w:rsidRDefault="00630452" w:rsidP="00F56F57">
                              <w:pPr>
                                <w:rPr>
                                  <w:lang w:val="pt-BR"/>
                                </w:rPr>
                              </w:pPr>
                            </w:p>
                          </w:txbxContent>
                        </wps:txbx>
                        <wps:bodyPr rot="0" vert="horz" wrap="square" lIns="91440" tIns="45720" rIns="91440" bIns="45720" anchor="t" anchorCtr="0" upright="1">
                          <a:noAutofit/>
                        </wps:bodyPr>
                      </wps:wsp>
                    </wpg:wgp>
                  </a:graphicData>
                </a:graphic>
              </wp:anchor>
            </w:drawing>
          </mc:Choice>
          <mc:Fallback>
            <w:pict>
              <v:group w14:anchorId="1B943CAB" id="Grupo 196" o:spid="_x0000_s1051" style="position:absolute;left:0;text-align:left;margin-left:57.45pt;margin-top:14.65pt;width:308.15pt;height:237.95pt;z-index:251865088" coordsize="39135,302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">
                <v:shape id="Picture 12" o:spid="_x0000_s1052" type="#_x0000_t75" alt="DSC01250" style="position:absolute;width:39046;height:26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WoNPEAAAA3AAAAA8AAABkcnMvZG93bnJldi54bWxET0trwkAQvhf8D8sIvRSzsaA1qatooaXi&#10;wWc9D9kxCWZnQ3Yb0/56tyD0Nh/fc6bzzlSipcaVlhUMoxgEcWZ1ybmC4+F9MAHhPLLGyjIp+CEH&#10;81nvYYqptlfeUbv3uQgh7FJUUHhfp1K6rCCDLrI1ceDOtjHoA2xyqRu8hnBTyec4HkuDJYeGAmt6&#10;Kyi77L+NgvFqe9LZ9vSxHiWHxfJrQ7/UPin12O8WryA8df5ffHd/6jA/eYG/Z8IFcn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WoNPEAAAA3AAAAA8AAAAAAAAAAAAAAAAA&#10;nwIAAGRycy9kb3ducmV2LnhtbFBLBQYAAAAABAAEAPcAAACQAwAAAAA=&#10;" stroked="t">
                  <v:imagedata r:id="rId95" o:title="DSC01250"/>
                  <v:path arrowok="t"/>
                </v:shape>
                <v:shape id="Text Box 13" o:spid="_x0000_s1053" type="#_x0000_t202" style="position:absolute;top:26574;width:39135;height:3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ylp8YA&#10;AADcAAAADwAAAGRycy9kb3ducmV2LnhtbESPQW/CMAyF75P4D5GRuKCRwhCDjoCmSZvgtrFpu1qN&#10;aas1TkmyUv49PiDtZus9v/d5ve1dozoKsfZsYDrJQBEX3tZcGvj6fL1fgooJ2WLjmQxcKMJ2M7hb&#10;Y279mT+oO6RSSQjHHA1UKbW51rGoyGGc+JZYtKMPDpOsodQ24FnCXaNnWbbQDmuWhgpbeqmo+D38&#10;OQPL+a77ifuH9+9icWxWafzYvZ2CMaNh//wEKlGf/s23650V/JXQyjMygd5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ylp8YAAADcAAAADwAAAAAAAAAAAAAAAACYAgAAZHJz&#10;L2Rvd25yZXYueG1sUEsFBgAAAAAEAAQA9QAAAIsDAAAAAA==&#10;">
                  <v:textbox>
                    <w:txbxContent>
                      <w:p w:rsidR="00630452" w:rsidRPr="00D16E99" w:rsidRDefault="00630452" w:rsidP="00F56F57">
                        <w:pPr>
                          <w:pStyle w:val="Ttulo8"/>
                        </w:pPr>
                        <w:bookmarkStart w:id="367" w:name="_Toc510625571"/>
                        <w:r w:rsidRPr="00D16E99">
                          <w:rPr>
                            <w:b/>
                          </w:rPr>
                          <w:t xml:space="preserve">Foto </w:t>
                        </w:r>
                        <w:r>
                          <w:rPr>
                            <w:b/>
                          </w:rPr>
                          <w:t>9</w:t>
                        </w:r>
                        <w:r w:rsidRPr="00D16E99">
                          <w:rPr>
                            <w:b/>
                          </w:rPr>
                          <w:t xml:space="preserve">: </w:t>
                        </w:r>
                        <w:r w:rsidRPr="00D16E99">
                          <w:t>Planície fluviomarinha do rio Pacoti</w:t>
                        </w:r>
                        <w:bookmarkEnd w:id="367"/>
                      </w:p>
                      <w:p w:rsidR="00630452" w:rsidRDefault="00630452" w:rsidP="00F56F57">
                        <w:pPr>
                          <w:rPr>
                            <w:lang w:val="pt-BR"/>
                          </w:rPr>
                        </w:pPr>
                      </w:p>
                    </w:txbxContent>
                  </v:textbox>
                </v:shape>
              </v:group>
            </w:pict>
          </mc:Fallback>
        </mc:AlternateContent>
      </w:r>
    </w:p>
    <w:p w:rsidR="00F56F57" w:rsidRPr="00332D7E" w:rsidRDefault="00F56F57" w:rsidP="00F56F57">
      <w:pPr>
        <w:spacing w:before="240" w:after="0" w:line="240" w:lineRule="auto"/>
        <w:ind w:firstLine="709"/>
        <w:rPr>
          <w:rFonts w:ascii="Arial" w:hAnsi="Arial" w:cs="Arial"/>
          <w:lang w:val="pt-BR" w:eastAsia="pt-BR"/>
        </w:rPr>
      </w:pPr>
    </w:p>
    <w:p w:rsidR="00F56F57" w:rsidRPr="00332D7E" w:rsidRDefault="00F56F57" w:rsidP="00F56F57">
      <w:pPr>
        <w:spacing w:before="240" w:after="0" w:line="240" w:lineRule="auto"/>
        <w:ind w:firstLine="709"/>
        <w:rPr>
          <w:rFonts w:ascii="Arial" w:hAnsi="Arial" w:cs="Arial"/>
          <w:lang w:val="pt-BR" w:eastAsia="pt-BR"/>
        </w:rPr>
      </w:pPr>
    </w:p>
    <w:p w:rsidR="00F56F57" w:rsidRPr="00332D7E" w:rsidRDefault="00F56F57" w:rsidP="00F56F57">
      <w:pPr>
        <w:spacing w:before="240" w:after="0" w:line="240" w:lineRule="auto"/>
        <w:ind w:firstLine="709"/>
        <w:rPr>
          <w:rFonts w:ascii="Arial" w:hAnsi="Arial" w:cs="Arial"/>
          <w:lang w:val="pt-BR" w:eastAsia="pt-BR"/>
        </w:rPr>
      </w:pPr>
    </w:p>
    <w:p w:rsidR="00F56F57" w:rsidRPr="00332D7E" w:rsidRDefault="00F56F57" w:rsidP="00F56F57">
      <w:pPr>
        <w:spacing w:before="240" w:after="0" w:line="240" w:lineRule="auto"/>
        <w:ind w:firstLine="709"/>
        <w:rPr>
          <w:rFonts w:ascii="Arial" w:hAnsi="Arial" w:cs="Arial"/>
          <w:lang w:val="pt-BR" w:eastAsia="pt-BR"/>
        </w:rPr>
      </w:pPr>
    </w:p>
    <w:p w:rsidR="00F56F57" w:rsidRDefault="00F56F57" w:rsidP="00F56F57">
      <w:pPr>
        <w:spacing w:before="240" w:after="0" w:line="240" w:lineRule="auto"/>
        <w:ind w:firstLine="709"/>
        <w:rPr>
          <w:rFonts w:ascii="Arial" w:hAnsi="Arial"/>
          <w:lang w:val="pt-BR" w:eastAsia="ar-SA"/>
        </w:rPr>
      </w:pPr>
    </w:p>
    <w:p w:rsidR="00F56F57" w:rsidRPr="00332D7E" w:rsidRDefault="00F56F57" w:rsidP="00F56F57">
      <w:pPr>
        <w:spacing w:before="240" w:after="0" w:line="240" w:lineRule="auto"/>
        <w:ind w:firstLine="709"/>
        <w:rPr>
          <w:rFonts w:ascii="Arial" w:hAnsi="Arial"/>
          <w:lang w:val="pt-BR" w:eastAsia="ar-SA"/>
        </w:rPr>
      </w:pPr>
    </w:p>
    <w:p w:rsidR="00F56F57" w:rsidRPr="00332D7E" w:rsidRDefault="00F56F57" w:rsidP="00F56F57">
      <w:pPr>
        <w:spacing w:before="240" w:after="0" w:line="240" w:lineRule="auto"/>
        <w:ind w:firstLine="709"/>
        <w:rPr>
          <w:rFonts w:ascii="Arial" w:hAnsi="Arial"/>
          <w:lang w:val="pt-BR" w:eastAsia="ar-SA"/>
        </w:rPr>
      </w:pPr>
    </w:p>
    <w:p w:rsidR="00F56F57" w:rsidRPr="00332D7E" w:rsidRDefault="00F56F57" w:rsidP="00F56F57">
      <w:pPr>
        <w:spacing w:before="240" w:after="0" w:line="240" w:lineRule="auto"/>
        <w:ind w:firstLine="709"/>
        <w:rPr>
          <w:rFonts w:ascii="Arial" w:hAnsi="Arial"/>
          <w:lang w:val="pt-BR" w:eastAsia="ar-SA"/>
        </w:rPr>
      </w:pPr>
    </w:p>
    <w:p w:rsidR="00F56F57" w:rsidRPr="00332D7E" w:rsidRDefault="00F56F57" w:rsidP="00F56F57">
      <w:pPr>
        <w:spacing w:before="240" w:after="0" w:line="240" w:lineRule="auto"/>
        <w:rPr>
          <w:rFonts w:ascii="Arial" w:hAnsi="Arial"/>
          <w:lang w:val="pt-BR" w:eastAsia="ar-SA"/>
        </w:rPr>
      </w:pPr>
    </w:p>
    <w:p w:rsidR="0040359E" w:rsidRDefault="0040359E" w:rsidP="00F56F57">
      <w:pPr>
        <w:spacing w:before="240" w:after="0" w:line="240" w:lineRule="auto"/>
        <w:rPr>
          <w:rFonts w:ascii="Arial" w:hAnsi="Arial"/>
          <w:lang w:val="pt-BR" w:eastAsia="ar-SA"/>
        </w:rPr>
      </w:pPr>
    </w:p>
    <w:p w:rsidR="0040359E" w:rsidRDefault="0040359E" w:rsidP="00F56F57">
      <w:pPr>
        <w:spacing w:before="240" w:after="0" w:line="240" w:lineRule="auto"/>
        <w:rPr>
          <w:rFonts w:ascii="Arial" w:hAnsi="Arial"/>
          <w:lang w:val="pt-BR" w:eastAsia="ar-SA"/>
        </w:rPr>
      </w:pPr>
    </w:p>
    <w:p w:rsidR="0040359E" w:rsidRDefault="0040359E" w:rsidP="00F56F57">
      <w:pPr>
        <w:spacing w:before="240" w:after="0" w:line="240" w:lineRule="auto"/>
        <w:rPr>
          <w:rFonts w:ascii="Arial" w:hAnsi="Arial"/>
          <w:lang w:val="pt-BR" w:eastAsia="ar-SA"/>
        </w:rPr>
      </w:pPr>
    </w:p>
    <w:p w:rsidR="00386E4C" w:rsidRDefault="00386E4C" w:rsidP="00F56F57">
      <w:pPr>
        <w:spacing w:before="240" w:after="0" w:line="240" w:lineRule="auto"/>
        <w:rPr>
          <w:rFonts w:ascii="Arial" w:hAnsi="Arial"/>
          <w:lang w:val="pt-BR" w:eastAsia="ar-SA"/>
        </w:rPr>
      </w:pPr>
    </w:p>
    <w:p w:rsidR="001C37BC" w:rsidRDefault="001C37BC" w:rsidP="00F56F57">
      <w:pPr>
        <w:spacing w:before="240" w:after="0" w:line="240" w:lineRule="auto"/>
        <w:rPr>
          <w:rFonts w:ascii="Arial" w:hAnsi="Arial"/>
          <w:lang w:val="pt-BR" w:eastAsia="ar-SA"/>
        </w:rPr>
      </w:pPr>
    </w:p>
    <w:p w:rsidR="0040359E" w:rsidRDefault="0040359E" w:rsidP="00F56F57">
      <w:pPr>
        <w:spacing w:before="240" w:after="0" w:line="240" w:lineRule="auto"/>
        <w:rPr>
          <w:rFonts w:ascii="Arial" w:hAnsi="Arial"/>
          <w:lang w:val="pt-BR" w:eastAsia="ar-SA"/>
        </w:rPr>
      </w:pPr>
    </w:p>
    <w:p w:rsidR="00F56F57" w:rsidRPr="00332D7E" w:rsidRDefault="00F56F57" w:rsidP="00F56F57">
      <w:pPr>
        <w:spacing w:before="240" w:after="0" w:line="240" w:lineRule="auto"/>
        <w:rPr>
          <w:rFonts w:ascii="Arial" w:hAnsi="Arial"/>
          <w:lang w:val="pt-BR" w:eastAsia="ar-SA"/>
        </w:rPr>
      </w:pPr>
      <w:r w:rsidRPr="00332D7E">
        <w:rPr>
          <w:rFonts w:ascii="Arial" w:hAnsi="Arial"/>
          <w:noProof/>
          <w:sz w:val="24"/>
          <w:szCs w:val="20"/>
          <w:lang w:val="pt-BR" w:eastAsia="pt-BR"/>
        </w:rPr>
        <mc:AlternateContent>
          <mc:Choice Requires="wpg">
            <w:drawing>
              <wp:anchor distT="0" distB="0" distL="114300" distR="114300" simplePos="0" relativeHeight="251866112" behindDoc="0" locked="0" layoutInCell="1" allowOverlap="1" wp14:anchorId="0641890A" wp14:editId="1B32F9AF">
                <wp:simplePos x="0" y="0"/>
                <wp:positionH relativeFrom="margin">
                  <wp:posOffset>977265</wp:posOffset>
                </wp:positionH>
                <wp:positionV relativeFrom="paragraph">
                  <wp:posOffset>14605</wp:posOffset>
                </wp:positionV>
                <wp:extent cx="3800475" cy="3181350"/>
                <wp:effectExtent l="19050" t="19050" r="28575" b="19050"/>
                <wp:wrapNone/>
                <wp:docPr id="199" name="Grupo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00475" cy="3181350"/>
                          <a:chOff x="2295" y="8736"/>
                          <a:chExt cx="7880" cy="6585"/>
                        </a:xfrm>
                      </wpg:grpSpPr>
                      <pic:pic xmlns:pic="http://schemas.openxmlformats.org/drawingml/2006/picture">
                        <pic:nvPicPr>
                          <pic:cNvPr id="210" name="Picture 18" descr="DSC0122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2295" y="8736"/>
                            <a:ext cx="7880" cy="59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11" name="Text Box 19"/>
                        <wps:cNvSpPr txBox="1">
                          <a:spLocks noChangeArrowheads="1"/>
                        </wps:cNvSpPr>
                        <wps:spPr bwMode="auto">
                          <a:xfrm>
                            <a:off x="2295" y="14739"/>
                            <a:ext cx="7880" cy="582"/>
                          </a:xfrm>
                          <a:prstGeom prst="rect">
                            <a:avLst/>
                          </a:prstGeom>
                          <a:solidFill>
                            <a:srgbClr val="FFFFFF"/>
                          </a:solidFill>
                          <a:ln w="9525">
                            <a:solidFill>
                              <a:srgbClr val="000000"/>
                            </a:solidFill>
                            <a:miter lim="800000"/>
                            <a:headEnd/>
                            <a:tailEnd/>
                          </a:ln>
                        </wps:spPr>
                        <wps:txbx>
                          <w:txbxContent>
                            <w:p w:rsidR="00630452" w:rsidRPr="00D16E99" w:rsidRDefault="00630452" w:rsidP="00F56F57">
                              <w:pPr>
                                <w:pStyle w:val="Ttulo8"/>
                                <w:rPr>
                                  <w:b/>
                                </w:rPr>
                              </w:pPr>
                              <w:bookmarkStart w:id="368" w:name="_Toc510625572"/>
                              <w:r w:rsidRPr="00D16E99">
                                <w:rPr>
                                  <w:b/>
                                </w:rPr>
                                <w:t>Foto 1</w:t>
                              </w:r>
                              <w:r>
                                <w:rPr>
                                  <w:b/>
                                </w:rPr>
                                <w:t>0</w:t>
                              </w:r>
                              <w:r w:rsidRPr="00D16E99">
                                <w:rPr>
                                  <w:b/>
                                </w:rPr>
                                <w:t xml:space="preserve">: </w:t>
                              </w:r>
                              <w:r w:rsidRPr="00D16E99">
                                <w:t>Mancha representativa de mata de tabuleiro</w:t>
                              </w:r>
                              <w:bookmarkEnd w:id="368"/>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41890A" id="Grupo 199" o:spid="_x0000_s1054" style="position:absolute;left:0;text-align:left;margin-left:76.95pt;margin-top:1.15pt;width:299.25pt;height:250.5pt;z-index:251866112;mso-position-horizontal-relative:margin" coordorigin="2295,8736" coordsize="7880,65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">
                <v:shape id="Picture 18" o:spid="_x0000_s1055" type="#_x0000_t75" alt="DSC01227" style="position:absolute;left:2295;top:8736;width:7880;height:5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rrNPAAAAA3AAAAA8AAABkcnMvZG93bnJldi54bWxET8uKwjAU3Q/4D+EK7sa0XahUo6goPmAW&#10;Vj/g0lzbanNTmqj1781CmOXhvGeLztTiSa2rLCuIhxEI4tzqigsFl/P2dwLCeWSNtWVS8CYHi3nv&#10;Z4apti8+0TPzhQgh7FJUUHrfpFK6vCSDbmgb4sBdbWvQB9gWUrf4CuGmlkkUjaTBikNDiQ2tS8rv&#10;2cMo6LLVfpPEp8Nxd8vHzSPTevL+U2rQ75ZTEJ46/y/+uvdaQRKH+eFMOAJy/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Kus08AAAADcAAAADwAAAAAAAAAAAAAAAACfAgAA&#10;ZHJzL2Rvd25yZXYueG1sUEsFBgAAAAAEAAQA9wAAAIwDAAAAAA==&#10;" stroked="t">
                  <v:imagedata r:id="rId97" o:title="DSC01227"/>
                </v:shape>
                <v:shape id="Text Box 19" o:spid="_x0000_s1056" type="#_x0000_t202" style="position:absolute;left:2295;top:14739;width:7880;height: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BuHMUA&#10;AADcAAAADwAAAGRycy9kb3ducmV2LnhtbESPQWvCQBSE7wX/w/IEL0U3sUVt6ioiWPTWWrHXR/aZ&#10;hGbfxt01xn/vCoUeh5n5hpkvO1OLlpyvLCtIRwkI4tzqigsFh+/NcAbCB2SNtWVScCMPy0XvaY6Z&#10;tlf+onYfChEh7DNUUIbQZFL6vCSDfmQb4uidrDMYonSF1A6vEW5qOU6SiTRYcVwosaF1Sfnv/mIU&#10;zF637Y/fvXwe88mpfgvP0/bj7JQa9LvVO4hAXfgP/7W3WsE4TeFx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YG4cxQAAANwAAAAPAAAAAAAAAAAAAAAAAJgCAABkcnMv&#10;ZG93bnJldi54bWxQSwUGAAAAAAQABAD1AAAAigMAAAAA&#10;">
                  <v:textbox>
                    <w:txbxContent>
                      <w:p w:rsidR="00630452" w:rsidRPr="00D16E99" w:rsidRDefault="00630452" w:rsidP="00F56F57">
                        <w:pPr>
                          <w:pStyle w:val="Ttulo8"/>
                          <w:rPr>
                            <w:b/>
                          </w:rPr>
                        </w:pPr>
                        <w:bookmarkStart w:id="369" w:name="_Toc510625572"/>
                        <w:r w:rsidRPr="00D16E99">
                          <w:rPr>
                            <w:b/>
                          </w:rPr>
                          <w:t>Foto 1</w:t>
                        </w:r>
                        <w:r>
                          <w:rPr>
                            <w:b/>
                          </w:rPr>
                          <w:t>0</w:t>
                        </w:r>
                        <w:r w:rsidRPr="00D16E99">
                          <w:rPr>
                            <w:b/>
                          </w:rPr>
                          <w:t xml:space="preserve">: </w:t>
                        </w:r>
                        <w:r w:rsidRPr="00D16E99">
                          <w:t>Mancha representativa de mata de tabuleiro</w:t>
                        </w:r>
                        <w:bookmarkEnd w:id="369"/>
                      </w:p>
                    </w:txbxContent>
                  </v:textbox>
                </v:shape>
                <w10:wrap anchorx="margin"/>
              </v:group>
            </w:pict>
          </mc:Fallback>
        </mc:AlternateContent>
      </w:r>
    </w:p>
    <w:p w:rsidR="00F56F57" w:rsidRPr="00332D7E" w:rsidRDefault="00F56F57" w:rsidP="00F56F57">
      <w:pPr>
        <w:spacing w:before="240" w:after="0" w:line="240" w:lineRule="auto"/>
        <w:ind w:firstLine="709"/>
        <w:rPr>
          <w:rFonts w:ascii="Arial" w:hAnsi="Arial" w:cs="Arial"/>
          <w:sz w:val="24"/>
          <w:szCs w:val="24"/>
          <w:lang w:val="pt-BR" w:eastAsia="pt-BR"/>
        </w:rPr>
      </w:pPr>
    </w:p>
    <w:p w:rsidR="00F56F57" w:rsidRPr="00332D7E" w:rsidRDefault="00F56F57" w:rsidP="00F56F57">
      <w:pPr>
        <w:spacing w:before="240" w:after="0" w:line="240" w:lineRule="auto"/>
        <w:ind w:firstLine="709"/>
        <w:rPr>
          <w:rFonts w:ascii="Arial" w:hAnsi="Arial" w:cs="Arial"/>
          <w:sz w:val="24"/>
          <w:szCs w:val="24"/>
          <w:lang w:val="pt-BR" w:eastAsia="pt-BR"/>
        </w:rPr>
      </w:pPr>
    </w:p>
    <w:p w:rsidR="00F56F57" w:rsidRPr="00332D7E" w:rsidRDefault="00F56F57" w:rsidP="00F56F57">
      <w:pPr>
        <w:spacing w:before="240" w:after="0" w:line="240" w:lineRule="auto"/>
        <w:ind w:firstLine="709"/>
        <w:rPr>
          <w:rFonts w:ascii="Arial" w:hAnsi="Arial" w:cs="Arial"/>
          <w:sz w:val="24"/>
          <w:szCs w:val="24"/>
          <w:lang w:val="pt-BR" w:eastAsia="pt-BR"/>
        </w:rPr>
      </w:pPr>
    </w:p>
    <w:p w:rsidR="00F56F57" w:rsidRPr="00332D7E" w:rsidRDefault="00F56F57" w:rsidP="00F56F57">
      <w:pPr>
        <w:spacing w:before="240" w:after="0" w:line="240" w:lineRule="auto"/>
        <w:ind w:firstLine="709"/>
        <w:rPr>
          <w:rFonts w:ascii="Arial" w:hAnsi="Arial" w:cs="Arial"/>
          <w:sz w:val="24"/>
          <w:szCs w:val="24"/>
          <w:lang w:val="pt-BR" w:eastAsia="pt-BR"/>
        </w:rPr>
      </w:pPr>
    </w:p>
    <w:p w:rsidR="00F56F57" w:rsidRPr="00332D7E" w:rsidRDefault="00F56F57" w:rsidP="00F56F57">
      <w:pPr>
        <w:spacing w:before="240" w:after="0" w:line="240" w:lineRule="auto"/>
        <w:rPr>
          <w:rFonts w:ascii="Arial" w:hAnsi="Arial" w:cs="Arial"/>
          <w:sz w:val="24"/>
          <w:szCs w:val="24"/>
          <w:lang w:val="pt-BR" w:eastAsia="pt-BR"/>
        </w:rPr>
      </w:pPr>
    </w:p>
    <w:p w:rsidR="00F56F57" w:rsidRPr="00332D7E" w:rsidRDefault="00F56F57" w:rsidP="00F56F57">
      <w:pPr>
        <w:spacing w:before="240" w:after="0" w:line="240" w:lineRule="auto"/>
        <w:ind w:firstLine="709"/>
        <w:rPr>
          <w:rFonts w:ascii="Arial" w:hAnsi="Arial" w:cs="Arial"/>
          <w:sz w:val="24"/>
          <w:szCs w:val="24"/>
          <w:lang w:val="pt-BR" w:eastAsia="pt-BR"/>
        </w:rPr>
      </w:pPr>
    </w:p>
    <w:p w:rsidR="00F56F57" w:rsidRPr="00332D7E" w:rsidRDefault="00F56F57" w:rsidP="00F56F57">
      <w:pPr>
        <w:spacing w:before="240" w:after="0" w:line="240" w:lineRule="auto"/>
        <w:ind w:firstLine="709"/>
        <w:rPr>
          <w:rFonts w:ascii="Arial" w:hAnsi="Arial" w:cs="Arial"/>
          <w:sz w:val="24"/>
          <w:szCs w:val="24"/>
          <w:lang w:val="pt-BR" w:eastAsia="pt-BR"/>
        </w:rPr>
      </w:pPr>
    </w:p>
    <w:p w:rsidR="00F56F57" w:rsidRPr="00332D7E" w:rsidRDefault="00F56F57" w:rsidP="00F56F57">
      <w:pPr>
        <w:spacing w:before="240" w:after="0" w:line="240" w:lineRule="auto"/>
        <w:ind w:firstLine="709"/>
        <w:rPr>
          <w:rFonts w:ascii="Arial" w:hAnsi="Arial" w:cs="Arial"/>
          <w:sz w:val="24"/>
          <w:szCs w:val="24"/>
          <w:lang w:val="pt-BR" w:eastAsia="pt-BR"/>
        </w:rPr>
      </w:pPr>
    </w:p>
    <w:p w:rsidR="00F56F57" w:rsidRPr="00332D7E" w:rsidRDefault="00F56F57" w:rsidP="00F56F57">
      <w:pPr>
        <w:spacing w:before="240" w:after="0" w:line="240" w:lineRule="auto"/>
        <w:ind w:firstLine="709"/>
        <w:rPr>
          <w:rFonts w:ascii="Arial" w:hAnsi="Arial" w:cs="Arial"/>
          <w:sz w:val="24"/>
          <w:szCs w:val="24"/>
          <w:lang w:val="pt-BR" w:eastAsia="pt-BR"/>
        </w:rPr>
      </w:pPr>
    </w:p>
    <w:p w:rsidR="00F56F57" w:rsidRPr="00332D7E" w:rsidRDefault="00F56F57" w:rsidP="00F56F57">
      <w:pPr>
        <w:spacing w:before="240" w:after="0" w:line="240" w:lineRule="auto"/>
        <w:ind w:firstLine="709"/>
        <w:rPr>
          <w:rFonts w:ascii="Arial" w:hAnsi="Arial" w:cs="Arial"/>
          <w:sz w:val="24"/>
          <w:szCs w:val="24"/>
          <w:lang w:val="pt-BR" w:eastAsia="pt-BR"/>
        </w:rPr>
      </w:pPr>
      <w:r>
        <w:rPr>
          <w:rFonts w:ascii="Arial" w:hAnsi="Arial" w:cs="Arial"/>
          <w:noProof/>
          <w:sz w:val="24"/>
          <w:szCs w:val="24"/>
          <w:lang w:val="pt-BR" w:eastAsia="pt-BR"/>
        </w:rPr>
        <mc:AlternateContent>
          <mc:Choice Requires="wpg">
            <w:drawing>
              <wp:anchor distT="0" distB="0" distL="114300" distR="114300" simplePos="0" relativeHeight="251867136" behindDoc="0" locked="0" layoutInCell="1" allowOverlap="1" wp14:anchorId="0DA17922" wp14:editId="06B0B691">
                <wp:simplePos x="0" y="0"/>
                <wp:positionH relativeFrom="column">
                  <wp:posOffset>1005840</wp:posOffset>
                </wp:positionH>
                <wp:positionV relativeFrom="paragraph">
                  <wp:posOffset>181610</wp:posOffset>
                </wp:positionV>
                <wp:extent cx="3771900" cy="3362123"/>
                <wp:effectExtent l="19050" t="19050" r="19050" b="10160"/>
                <wp:wrapNone/>
                <wp:docPr id="2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1900" cy="3362123"/>
                          <a:chOff x="2252" y="2016"/>
                          <a:chExt cx="7832" cy="6544"/>
                        </a:xfrm>
                      </wpg:grpSpPr>
                      <pic:pic xmlns:pic="http://schemas.openxmlformats.org/drawingml/2006/picture">
                        <pic:nvPicPr>
                          <pic:cNvPr id="218" name="Picture 22" descr="DSC0125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2252" y="2016"/>
                            <a:ext cx="7832" cy="586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20" name="Text Box 23"/>
                        <wps:cNvSpPr txBox="1">
                          <a:spLocks noChangeArrowheads="1"/>
                        </wps:cNvSpPr>
                        <wps:spPr bwMode="auto">
                          <a:xfrm>
                            <a:off x="2252" y="7964"/>
                            <a:ext cx="7832" cy="596"/>
                          </a:xfrm>
                          <a:prstGeom prst="rect">
                            <a:avLst/>
                          </a:prstGeom>
                          <a:solidFill>
                            <a:srgbClr val="FFFFFF"/>
                          </a:solidFill>
                          <a:ln w="9525">
                            <a:solidFill>
                              <a:srgbClr val="000000"/>
                            </a:solidFill>
                            <a:miter lim="800000"/>
                            <a:headEnd/>
                            <a:tailEnd/>
                          </a:ln>
                        </wps:spPr>
                        <wps:txbx>
                          <w:txbxContent>
                            <w:p w:rsidR="00630452" w:rsidRPr="00D16E99" w:rsidRDefault="00630452" w:rsidP="00F56F57">
                              <w:pPr>
                                <w:pStyle w:val="Ttulo8"/>
                                <w:rPr>
                                  <w:b/>
                                </w:rPr>
                              </w:pPr>
                              <w:bookmarkStart w:id="370" w:name="_Toc510625573"/>
                              <w:r w:rsidRPr="00D16E99">
                                <w:rPr>
                                  <w:b/>
                                </w:rPr>
                                <w:t>Foto 1</w:t>
                              </w:r>
                              <w:r>
                                <w:rPr>
                                  <w:b/>
                                </w:rPr>
                                <w:t>1</w:t>
                              </w:r>
                              <w:r w:rsidRPr="00D16E99">
                                <w:rPr>
                                  <w:b/>
                                </w:rPr>
                                <w:t xml:space="preserve">: </w:t>
                              </w:r>
                              <w:r w:rsidRPr="00D16E99">
                                <w:t>Dunas fixas</w:t>
                              </w:r>
                              <w:bookmarkEnd w:id="370"/>
                            </w:p>
                            <w:p w:rsidR="00630452" w:rsidRDefault="00630452" w:rsidP="00F56F57">
                              <w:pPr>
                                <w:rPr>
                                  <w:lang w:val="pt-BR"/>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DA17922" id="Group 21" o:spid="_x0000_s1057" style="position:absolute;left:0;text-align:left;margin-left:79.2pt;margin-top:14.3pt;width:297pt;height:264.75pt;z-index:251867136;mso-width-relative:margin;mso-height-relative:margin" coordorigin="2252,2016" coordsize="7832,65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">
                <v:shape id="Picture 22" o:spid="_x0000_s1058" type="#_x0000_t75" alt="DSC01256" style="position:absolute;left:2252;top:2016;width:7832;height:5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f5q3AAAAA3AAAAA8AAABkcnMvZG93bnJldi54bWxET01rAjEQvRf8D2EEbzWrBymrUUQQREpB&#10;W2iP42bcLG4mIcnq7r83B6HHx/tebXrbijuF2DhWMJsWIIgrpxuuFfx8798/QMSErLF1TAoGirBZ&#10;j95WWGr34BPdz6kWOYRjiQpMSr6UMlaGLMap88SZu7pgMWUYaqkDPnK4beW8KBbSYsO5waCnnaHq&#10;du6sgs+Tj/Y3dKYbLp7M0Pwd26+DUpNxv12CSNSnf/HLfdAK5rO8Np/JR0Cu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5/mrcAAAADcAAAADwAAAAAAAAAAAAAAAACfAgAA&#10;ZHJzL2Rvd25yZXYueG1sUEsFBgAAAAAEAAQA9wAAAIwDAAAAAA==&#10;" stroked="t">
                  <v:imagedata r:id="rId99" o:title="DSC01256"/>
                </v:shape>
                <v:shape id="Text Box 23" o:spid="_x0000_s1059" type="#_x0000_t202" style="position:absolute;left:2252;top:7964;width:7832;height: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ABOsMA&#10;AADcAAAADwAAAGRycy9kb3ducmV2LnhtbERPy2oCMRTdC/2HcIVuRDOdirXTiSKFFt21VnR7mdx5&#10;4ORmTNJx+vfNQnB5OO98PZhW9OR8Y1nB0ywBQVxY3XCl4PDzMV2C8AFZY2uZFPyRh/XqYZRjpu2V&#10;v6nfh0rEEPYZKqhD6DIpfVGTQT+zHXHkSusMhghdJbXDaww3rUyTZCENNhwbauzovabivP81Cpbz&#10;bX/yu+evY7Eo29cweek/L06px/GweQMRaAh38c291QrSNM6PZ+IR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ABOsMAAADcAAAADwAAAAAAAAAAAAAAAACYAgAAZHJzL2Rv&#10;d25yZXYueG1sUEsFBgAAAAAEAAQA9QAAAIgDAAAAAA==&#10;">
                  <v:textbox>
                    <w:txbxContent>
                      <w:p w:rsidR="00630452" w:rsidRPr="00D16E99" w:rsidRDefault="00630452" w:rsidP="00F56F57">
                        <w:pPr>
                          <w:pStyle w:val="Ttulo8"/>
                          <w:rPr>
                            <w:b/>
                          </w:rPr>
                        </w:pPr>
                        <w:bookmarkStart w:id="371" w:name="_Toc510625573"/>
                        <w:r w:rsidRPr="00D16E99">
                          <w:rPr>
                            <w:b/>
                          </w:rPr>
                          <w:t>Foto 1</w:t>
                        </w:r>
                        <w:r>
                          <w:rPr>
                            <w:b/>
                          </w:rPr>
                          <w:t>1</w:t>
                        </w:r>
                        <w:r w:rsidRPr="00D16E99">
                          <w:rPr>
                            <w:b/>
                          </w:rPr>
                          <w:t xml:space="preserve">: </w:t>
                        </w:r>
                        <w:r w:rsidRPr="00D16E99">
                          <w:t>Dunas fixas</w:t>
                        </w:r>
                        <w:bookmarkEnd w:id="371"/>
                      </w:p>
                      <w:p w:rsidR="00630452" w:rsidRDefault="00630452" w:rsidP="00F56F57">
                        <w:pPr>
                          <w:rPr>
                            <w:lang w:val="pt-BR"/>
                          </w:rPr>
                        </w:pPr>
                      </w:p>
                    </w:txbxContent>
                  </v:textbox>
                </v:shape>
              </v:group>
            </w:pict>
          </mc:Fallback>
        </mc:AlternateContent>
      </w:r>
    </w:p>
    <w:p w:rsidR="00F56F57" w:rsidRPr="00332D7E" w:rsidRDefault="00F56F57" w:rsidP="00F56F57">
      <w:pPr>
        <w:spacing w:before="240" w:after="0" w:line="240" w:lineRule="auto"/>
        <w:ind w:firstLine="709"/>
        <w:rPr>
          <w:rFonts w:ascii="Arial" w:hAnsi="Arial" w:cs="Arial"/>
          <w:sz w:val="24"/>
          <w:szCs w:val="24"/>
          <w:lang w:val="pt-BR" w:eastAsia="pt-BR"/>
        </w:rPr>
      </w:pPr>
    </w:p>
    <w:p w:rsidR="00F56F57" w:rsidRPr="00332D7E" w:rsidRDefault="00F56F57" w:rsidP="00F56F57">
      <w:pPr>
        <w:spacing w:before="240" w:after="0" w:line="240" w:lineRule="auto"/>
        <w:ind w:firstLine="709"/>
        <w:rPr>
          <w:rFonts w:ascii="Arial" w:hAnsi="Arial" w:cs="Arial"/>
          <w:sz w:val="24"/>
          <w:szCs w:val="24"/>
          <w:lang w:val="pt-BR" w:eastAsia="pt-BR"/>
        </w:rPr>
      </w:pPr>
    </w:p>
    <w:p w:rsidR="00F56F57" w:rsidRPr="00332D7E" w:rsidRDefault="00F56F57" w:rsidP="00F56F57">
      <w:pPr>
        <w:spacing w:before="240" w:after="0" w:line="240" w:lineRule="auto"/>
        <w:ind w:firstLine="709"/>
        <w:rPr>
          <w:rFonts w:ascii="Arial" w:hAnsi="Arial" w:cs="Arial"/>
          <w:sz w:val="24"/>
          <w:szCs w:val="24"/>
          <w:lang w:val="pt-BR" w:eastAsia="pt-BR"/>
        </w:rPr>
      </w:pPr>
    </w:p>
    <w:p w:rsidR="00F56F57" w:rsidRPr="00332D7E" w:rsidRDefault="00F56F57" w:rsidP="00F56F57">
      <w:pPr>
        <w:spacing w:before="240" w:after="0" w:line="240" w:lineRule="auto"/>
        <w:ind w:firstLine="709"/>
        <w:rPr>
          <w:rFonts w:ascii="Arial" w:hAnsi="Arial" w:cs="Arial"/>
          <w:sz w:val="24"/>
          <w:szCs w:val="24"/>
          <w:lang w:val="pt-BR" w:eastAsia="pt-BR"/>
        </w:rPr>
      </w:pPr>
    </w:p>
    <w:p w:rsidR="00F56F57" w:rsidRPr="00332D7E" w:rsidRDefault="00F56F57" w:rsidP="00F56F57">
      <w:pPr>
        <w:spacing w:before="240" w:after="0" w:line="240" w:lineRule="auto"/>
        <w:ind w:firstLine="709"/>
        <w:rPr>
          <w:rFonts w:ascii="Arial" w:hAnsi="Arial" w:cs="Arial"/>
          <w:sz w:val="24"/>
          <w:szCs w:val="24"/>
          <w:lang w:val="pt-BR" w:eastAsia="pt-BR"/>
        </w:rPr>
      </w:pPr>
    </w:p>
    <w:p w:rsidR="00F56F57" w:rsidRPr="00332D7E" w:rsidRDefault="00F56F57" w:rsidP="00F56F57">
      <w:pPr>
        <w:spacing w:before="240" w:after="0" w:line="240" w:lineRule="auto"/>
        <w:ind w:firstLine="709"/>
        <w:rPr>
          <w:rFonts w:ascii="Arial" w:hAnsi="Arial" w:cs="Arial"/>
          <w:sz w:val="24"/>
          <w:szCs w:val="24"/>
          <w:lang w:val="pt-BR" w:eastAsia="pt-BR"/>
        </w:rPr>
      </w:pPr>
    </w:p>
    <w:p w:rsidR="00F56F57" w:rsidRPr="00332D7E" w:rsidRDefault="00F56F57" w:rsidP="00F56F57">
      <w:pPr>
        <w:spacing w:before="240" w:after="0" w:line="240" w:lineRule="auto"/>
        <w:rPr>
          <w:rFonts w:ascii="Arial" w:hAnsi="Arial" w:cs="Arial"/>
          <w:sz w:val="24"/>
          <w:szCs w:val="24"/>
          <w:lang w:val="pt-BR" w:eastAsia="pt-BR"/>
        </w:rPr>
      </w:pPr>
    </w:p>
    <w:p w:rsidR="00F56F57" w:rsidRDefault="00F56F57" w:rsidP="00F56F57">
      <w:pPr>
        <w:suppressAutoHyphens w:val="0"/>
        <w:spacing w:after="0" w:line="240" w:lineRule="auto"/>
        <w:ind w:firstLine="708"/>
        <w:rPr>
          <w:rFonts w:ascii="Arial" w:hAnsi="Arial" w:cs="Arial"/>
          <w:b/>
          <w:sz w:val="20"/>
          <w:szCs w:val="20"/>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Default="00F56F57" w:rsidP="00F56F57">
      <w:pPr>
        <w:suppressAutoHyphens w:val="0"/>
        <w:spacing w:after="0" w:line="240" w:lineRule="auto"/>
        <w:rPr>
          <w:rFonts w:ascii="Arial" w:hAnsi="Arial" w:cs="Arial"/>
          <w:sz w:val="24"/>
          <w:szCs w:val="24"/>
          <w:lang w:val="pt-BR" w:eastAsia="pt-BR"/>
        </w:rPr>
      </w:pPr>
    </w:p>
    <w:p w:rsidR="00F56F57" w:rsidRDefault="00F56F57" w:rsidP="00F56F57">
      <w:pPr>
        <w:suppressAutoHyphens w:val="0"/>
        <w:spacing w:after="0" w:line="240" w:lineRule="auto"/>
        <w:rPr>
          <w:rFonts w:ascii="Arial" w:hAnsi="Arial" w:cs="Arial"/>
          <w:sz w:val="24"/>
          <w:szCs w:val="24"/>
          <w:lang w:val="pt-BR" w:eastAsia="pt-BR"/>
        </w:rPr>
      </w:pPr>
    </w:p>
    <w:p w:rsidR="00F56F57" w:rsidRDefault="00F56F57" w:rsidP="00F56F57">
      <w:pPr>
        <w:suppressAutoHyphens w:val="0"/>
        <w:spacing w:after="0" w:line="240" w:lineRule="auto"/>
        <w:rPr>
          <w:rFonts w:ascii="Arial" w:hAnsi="Arial" w:cs="Arial"/>
          <w:sz w:val="24"/>
          <w:szCs w:val="24"/>
          <w:lang w:val="pt-BR" w:eastAsia="pt-BR"/>
        </w:rPr>
      </w:pPr>
    </w:p>
    <w:p w:rsidR="00F56F57" w:rsidRPr="00332D7E" w:rsidRDefault="00F56F57" w:rsidP="00F56F57">
      <w:pPr>
        <w:suppressAutoHyphens w:val="0"/>
        <w:spacing w:after="0" w:line="240" w:lineRule="auto"/>
        <w:rPr>
          <w:rFonts w:ascii="Arial" w:hAnsi="Arial" w:cs="Arial"/>
          <w:sz w:val="24"/>
          <w:szCs w:val="24"/>
          <w:lang w:val="pt-BR" w:eastAsia="pt-BR"/>
        </w:rPr>
      </w:pPr>
    </w:p>
    <w:p w:rsidR="00F56F57" w:rsidRPr="00332D7E" w:rsidRDefault="00F56F57" w:rsidP="00F56F57">
      <w:pPr>
        <w:suppressAutoHyphens w:val="0"/>
        <w:spacing w:after="0" w:line="240" w:lineRule="auto"/>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r>
        <w:rPr>
          <w:rFonts w:ascii="Arial" w:hAnsi="Arial" w:cs="Arial"/>
          <w:noProof/>
          <w:sz w:val="24"/>
          <w:szCs w:val="24"/>
          <w:lang w:val="pt-BR" w:eastAsia="pt-BR"/>
        </w:rPr>
        <w:drawing>
          <wp:anchor distT="0" distB="0" distL="114300" distR="114300" simplePos="0" relativeHeight="251868160" behindDoc="0" locked="0" layoutInCell="1" allowOverlap="1" wp14:anchorId="44588868" wp14:editId="1375CC4F">
            <wp:simplePos x="0" y="0"/>
            <wp:positionH relativeFrom="column">
              <wp:posOffset>984562</wp:posOffset>
            </wp:positionH>
            <wp:positionV relativeFrom="paragraph">
              <wp:posOffset>28575</wp:posOffset>
            </wp:positionV>
            <wp:extent cx="3802703" cy="3222529"/>
            <wp:effectExtent l="19050" t="19050" r="26670" b="16510"/>
            <wp:wrapNone/>
            <wp:docPr id="248" name="Picture 25" descr="DSC0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5" descr="DSC0126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802703" cy="322252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anchor>
        </w:drawing>
      </w: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Default="00F56F57" w:rsidP="00F56F57">
      <w:pPr>
        <w:suppressAutoHyphens w:val="0"/>
        <w:spacing w:after="0" w:line="240" w:lineRule="auto"/>
        <w:ind w:firstLine="708"/>
        <w:rPr>
          <w:rFonts w:ascii="Arial" w:hAnsi="Arial" w:cs="Arial"/>
          <w:sz w:val="24"/>
          <w:szCs w:val="24"/>
          <w:lang w:val="pt-BR" w:eastAsia="pt-BR"/>
        </w:rPr>
      </w:pPr>
    </w:p>
    <w:p w:rsidR="00F56F57" w:rsidRDefault="00F56F57" w:rsidP="00F56F57">
      <w:pPr>
        <w:suppressAutoHyphens w:val="0"/>
        <w:spacing w:after="0" w:line="240" w:lineRule="auto"/>
        <w:ind w:firstLine="708"/>
        <w:rPr>
          <w:rFonts w:ascii="Arial" w:hAnsi="Arial" w:cs="Arial"/>
          <w:sz w:val="24"/>
          <w:szCs w:val="24"/>
          <w:lang w:val="pt-BR" w:eastAsia="pt-BR"/>
        </w:rPr>
      </w:pPr>
    </w:p>
    <w:p w:rsidR="00F56F57" w:rsidRDefault="00F56F57" w:rsidP="00F56F57">
      <w:pPr>
        <w:suppressAutoHyphens w:val="0"/>
        <w:spacing w:after="0" w:line="240" w:lineRule="auto"/>
        <w:ind w:firstLine="708"/>
        <w:rPr>
          <w:rFonts w:ascii="Arial" w:hAnsi="Arial" w:cs="Arial"/>
          <w:sz w:val="24"/>
          <w:szCs w:val="24"/>
          <w:lang w:val="pt-BR" w:eastAsia="pt-BR"/>
        </w:rPr>
      </w:pPr>
    </w:p>
    <w:p w:rsidR="00F56F57" w:rsidRDefault="00F56F57" w:rsidP="00F56F57">
      <w:pPr>
        <w:suppressAutoHyphens w:val="0"/>
        <w:spacing w:after="0" w:line="240" w:lineRule="auto"/>
        <w:ind w:firstLine="708"/>
        <w:rPr>
          <w:rFonts w:ascii="Arial" w:hAnsi="Arial" w:cs="Arial"/>
          <w:sz w:val="24"/>
          <w:szCs w:val="24"/>
          <w:lang w:val="pt-BR" w:eastAsia="pt-BR"/>
        </w:rPr>
      </w:pPr>
    </w:p>
    <w:p w:rsidR="00F56F57" w:rsidRDefault="00F56F57" w:rsidP="00F56F57">
      <w:pPr>
        <w:suppressAutoHyphens w:val="0"/>
        <w:spacing w:after="0" w:line="240" w:lineRule="auto"/>
        <w:ind w:firstLine="708"/>
        <w:rPr>
          <w:rFonts w:ascii="Arial" w:hAnsi="Arial" w:cs="Arial"/>
          <w:sz w:val="24"/>
          <w:szCs w:val="24"/>
          <w:lang w:val="pt-BR" w:eastAsia="pt-BR"/>
        </w:rPr>
      </w:pPr>
    </w:p>
    <w:p w:rsidR="00F56F57" w:rsidRDefault="00F56F57" w:rsidP="00F56F57">
      <w:pPr>
        <w:suppressAutoHyphens w:val="0"/>
        <w:spacing w:after="0" w:line="240" w:lineRule="auto"/>
        <w:ind w:firstLine="708"/>
        <w:rPr>
          <w:rFonts w:ascii="Arial" w:hAnsi="Arial" w:cs="Arial"/>
          <w:sz w:val="24"/>
          <w:szCs w:val="24"/>
          <w:lang w:val="pt-BR" w:eastAsia="pt-BR"/>
        </w:rPr>
      </w:pPr>
    </w:p>
    <w:p w:rsidR="00F56F57" w:rsidRDefault="00F56F57" w:rsidP="00F56F57">
      <w:pPr>
        <w:suppressAutoHyphens w:val="0"/>
        <w:spacing w:after="0" w:line="240" w:lineRule="auto"/>
        <w:ind w:firstLine="708"/>
        <w:rPr>
          <w:rFonts w:ascii="Arial" w:hAnsi="Arial" w:cs="Arial"/>
          <w:sz w:val="24"/>
          <w:szCs w:val="24"/>
          <w:lang w:val="pt-BR" w:eastAsia="pt-BR"/>
        </w:rPr>
      </w:pPr>
    </w:p>
    <w:p w:rsidR="00F56F57"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r>
        <w:rPr>
          <w:rFonts w:ascii="Arial" w:hAnsi="Arial" w:cs="Arial"/>
          <w:noProof/>
          <w:sz w:val="24"/>
          <w:szCs w:val="24"/>
          <w:lang w:val="pt-BR" w:eastAsia="pt-BR"/>
        </w:rPr>
        <mc:AlternateContent>
          <mc:Choice Requires="wps">
            <w:drawing>
              <wp:anchor distT="0" distB="0" distL="114300" distR="114300" simplePos="0" relativeHeight="251869184" behindDoc="0" locked="0" layoutInCell="1" allowOverlap="1" wp14:anchorId="292BB3F7" wp14:editId="0CA3C63A">
                <wp:simplePos x="0" y="0"/>
                <wp:positionH relativeFrom="column">
                  <wp:posOffset>977265</wp:posOffset>
                </wp:positionH>
                <wp:positionV relativeFrom="paragraph">
                  <wp:posOffset>131444</wp:posOffset>
                </wp:positionV>
                <wp:extent cx="3810000" cy="333375"/>
                <wp:effectExtent l="0" t="0" r="19050" b="28575"/>
                <wp:wrapNone/>
                <wp:docPr id="22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333375"/>
                        </a:xfrm>
                        <a:prstGeom prst="rect">
                          <a:avLst/>
                        </a:prstGeom>
                        <a:solidFill>
                          <a:srgbClr val="FFFFFF"/>
                        </a:solidFill>
                        <a:ln w="9525">
                          <a:solidFill>
                            <a:srgbClr val="000000"/>
                          </a:solidFill>
                          <a:miter lim="800000"/>
                          <a:headEnd/>
                          <a:tailEnd/>
                        </a:ln>
                      </wps:spPr>
                      <wps:txbx>
                        <w:txbxContent>
                          <w:p w:rsidR="00630452" w:rsidRPr="00D16E99" w:rsidRDefault="00630452" w:rsidP="00F56F57">
                            <w:pPr>
                              <w:pStyle w:val="Ttulo8"/>
                              <w:rPr>
                                <w:b/>
                              </w:rPr>
                            </w:pPr>
                            <w:bookmarkStart w:id="372" w:name="_Toc510625574"/>
                            <w:r w:rsidRPr="00D16E99">
                              <w:rPr>
                                <w:b/>
                              </w:rPr>
                              <w:t>Foto 1</w:t>
                            </w:r>
                            <w:r>
                              <w:rPr>
                                <w:b/>
                              </w:rPr>
                              <w:t>2</w:t>
                            </w:r>
                            <w:r w:rsidRPr="00D16E99">
                              <w:rPr>
                                <w:b/>
                              </w:rPr>
                              <w:t xml:space="preserve">: </w:t>
                            </w:r>
                            <w:r w:rsidRPr="00D16E99">
                              <w:t>Dunas móveis</w:t>
                            </w:r>
                            <w:bookmarkEnd w:id="372"/>
                          </w:p>
                          <w:p w:rsidR="00630452" w:rsidRDefault="00630452" w:rsidP="00F56F57">
                            <w:pPr>
                              <w:rPr>
                                <w:lang w:val="pt-BR"/>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292BB3F7" id="Text Box 26" o:spid="_x0000_s1060" type="#_x0000_t202" style="position:absolute;left:0;text-align:left;margin-left:76.95pt;margin-top:10.35pt;width:300pt;height:26.25pt;z-index:251869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">
                <v:textbox>
                  <w:txbxContent>
                    <w:p w:rsidR="00630452" w:rsidRPr="00D16E99" w:rsidRDefault="00630452" w:rsidP="00F56F57">
                      <w:pPr>
                        <w:pStyle w:val="Ttulo8"/>
                        <w:rPr>
                          <w:b/>
                        </w:rPr>
                      </w:pPr>
                      <w:bookmarkStart w:id="373" w:name="_Toc510625574"/>
                      <w:r w:rsidRPr="00D16E99">
                        <w:rPr>
                          <w:b/>
                        </w:rPr>
                        <w:t>Foto 1</w:t>
                      </w:r>
                      <w:r>
                        <w:rPr>
                          <w:b/>
                        </w:rPr>
                        <w:t>2</w:t>
                      </w:r>
                      <w:r w:rsidRPr="00D16E99">
                        <w:rPr>
                          <w:b/>
                        </w:rPr>
                        <w:t xml:space="preserve">: </w:t>
                      </w:r>
                      <w:r w:rsidRPr="00D16E99">
                        <w:t>Dunas móveis</w:t>
                      </w:r>
                      <w:bookmarkEnd w:id="373"/>
                    </w:p>
                    <w:p w:rsidR="00630452" w:rsidRDefault="00630452" w:rsidP="00F56F57">
                      <w:pPr>
                        <w:rPr>
                          <w:lang w:val="pt-BR"/>
                        </w:rPr>
                      </w:pPr>
                    </w:p>
                  </w:txbxContent>
                </v:textbox>
              </v:shape>
            </w:pict>
          </mc:Fallback>
        </mc:AlternateContent>
      </w: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r w:rsidRPr="00332D7E">
        <w:rPr>
          <w:noProof/>
          <w:lang w:val="pt-BR" w:eastAsia="pt-BR"/>
        </w:rPr>
        <mc:AlternateContent>
          <mc:Choice Requires="wpg">
            <w:drawing>
              <wp:anchor distT="0" distB="0" distL="114300" distR="114300" simplePos="0" relativeHeight="251864064" behindDoc="0" locked="0" layoutInCell="1" allowOverlap="1" wp14:anchorId="01F85B18" wp14:editId="2FCB47CA">
                <wp:simplePos x="0" y="0"/>
                <wp:positionH relativeFrom="margin">
                  <wp:posOffset>986791</wp:posOffset>
                </wp:positionH>
                <wp:positionV relativeFrom="paragraph">
                  <wp:posOffset>26669</wp:posOffset>
                </wp:positionV>
                <wp:extent cx="3829050" cy="3502025"/>
                <wp:effectExtent l="19050" t="19050" r="19050" b="22225"/>
                <wp:wrapNone/>
                <wp:docPr id="223" name="Grupo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9050" cy="3502025"/>
                          <a:chOff x="2048" y="2008"/>
                          <a:chExt cx="7944" cy="6531"/>
                        </a:xfrm>
                      </wpg:grpSpPr>
                      <pic:pic xmlns:pic="http://schemas.openxmlformats.org/drawingml/2006/picture">
                        <pic:nvPicPr>
                          <pic:cNvPr id="224" name="Picture 6" descr="DSC0128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2048" y="2008"/>
                            <a:ext cx="7944" cy="595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25" name="Text Box 7"/>
                        <wps:cNvSpPr txBox="1">
                          <a:spLocks noChangeArrowheads="1"/>
                        </wps:cNvSpPr>
                        <wps:spPr bwMode="auto">
                          <a:xfrm>
                            <a:off x="2048" y="8070"/>
                            <a:ext cx="7944" cy="469"/>
                          </a:xfrm>
                          <a:prstGeom prst="rect">
                            <a:avLst/>
                          </a:prstGeom>
                          <a:solidFill>
                            <a:srgbClr val="FFFFFF"/>
                          </a:solidFill>
                          <a:ln w="9525">
                            <a:solidFill>
                              <a:srgbClr val="000000"/>
                            </a:solidFill>
                            <a:miter lim="800000"/>
                            <a:headEnd/>
                            <a:tailEnd/>
                          </a:ln>
                        </wps:spPr>
                        <wps:txbx>
                          <w:txbxContent>
                            <w:p w:rsidR="00630452" w:rsidRPr="00D16E99" w:rsidRDefault="00630452" w:rsidP="00F56F57">
                              <w:pPr>
                                <w:pStyle w:val="Ttulo8"/>
                                <w:rPr>
                                  <w:b/>
                                </w:rPr>
                              </w:pPr>
                              <w:bookmarkStart w:id="374" w:name="_Toc510625575"/>
                              <w:r w:rsidRPr="00D16E99">
                                <w:rPr>
                                  <w:b/>
                                </w:rPr>
                                <w:t>Foto 1</w:t>
                              </w:r>
                              <w:r>
                                <w:rPr>
                                  <w:b/>
                                </w:rPr>
                                <w:t>3</w:t>
                              </w:r>
                              <w:r w:rsidRPr="00D16E99">
                                <w:rPr>
                                  <w:b/>
                                </w:rPr>
                                <w:t xml:space="preserve">: </w:t>
                              </w:r>
                              <w:r w:rsidRPr="00D16E99">
                                <w:t>Porto das Dunas, com expressiva aglomeração urbana</w:t>
                              </w:r>
                              <w:bookmarkEnd w:id="374"/>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F85B18" id="Grupo 223" o:spid="_x0000_s1061" style="position:absolute;left:0;text-align:left;margin-left:77.7pt;margin-top:2.1pt;width:301.5pt;height:275.75pt;z-index:251864064;mso-position-horizontal-relative:margin" coordorigin="2048,2008" coordsize="7944,65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">
                <v:shape id="Picture 6" o:spid="_x0000_s1062" type="#_x0000_t75" alt="DSC01284" style="position:absolute;left:2048;top:2008;width:7944;height:5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6ZonGAAAA3AAAAA8AAABkcnMvZG93bnJldi54bWxEj09rwkAUxO8Fv8PyhF7EbBpskZhV/EOL&#10;x0a9eHtkn0k0+zbNbk367btCocdhZn7DZKvBNOJOnastK3iJYhDEhdU1lwpOx/fpHITzyBoby6Tg&#10;hxyslqOnDFNte87pfvClCBB2KSqovG9TKV1RkUEX2ZY4eBfbGfRBdqXUHfYBbhqZxPGbNFhzWKiw&#10;pW1Fxe3wbRTkeL6+Yh6fNpP5x9ds0pfrXfKp1PN4WC9AeBr8f/ivvdcKkmQGjzPhCM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zpmicYAAADcAAAADwAAAAAAAAAAAAAA&#10;AACfAgAAZHJzL2Rvd25yZXYueG1sUEsFBgAAAAAEAAQA9wAAAJIDAAAAAA==&#10;" stroked="t">
                  <v:imagedata r:id="rId102" o:title="DSC01284"/>
                </v:shape>
                <v:shape id="Text Box 7" o:spid="_x0000_s1063" type="#_x0000_t202" style="position:absolute;left:2048;top:8070;width:7944;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eiosYA&#10;AADcAAAADwAAAGRycy9kb3ducmV2LnhtbESPQWvCQBSE70L/w/IKXopuTFu1qauIYLG3VqW9PrLP&#10;JJh9G3fXGP+9Wyh4HGbmG2a26EwtWnK+sqxgNExAEOdWV1wo2O/WgykIH5A11pZJwZU8LOYPvRlm&#10;2l74m9ptKESEsM9QQRlCk0np85IM+qFtiKN3sM5giNIVUju8RLipZZokY2mw4rhQYkOrkvLj9mwU&#10;TF827a//fP76yceH+i08TdqPk1Oq/9gt30EE6sI9/N/eaAVp+gp/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eiosYAAADcAAAADwAAAAAAAAAAAAAAAACYAgAAZHJz&#10;L2Rvd25yZXYueG1sUEsFBgAAAAAEAAQA9QAAAIsDAAAAAA==&#10;">
                  <v:textbox>
                    <w:txbxContent>
                      <w:p w:rsidR="00630452" w:rsidRPr="00D16E99" w:rsidRDefault="00630452" w:rsidP="00F56F57">
                        <w:pPr>
                          <w:pStyle w:val="Ttulo8"/>
                          <w:rPr>
                            <w:b/>
                          </w:rPr>
                        </w:pPr>
                        <w:bookmarkStart w:id="375" w:name="_Toc510625575"/>
                        <w:r w:rsidRPr="00D16E99">
                          <w:rPr>
                            <w:b/>
                          </w:rPr>
                          <w:t>Foto 1</w:t>
                        </w:r>
                        <w:r>
                          <w:rPr>
                            <w:b/>
                          </w:rPr>
                          <w:t>3</w:t>
                        </w:r>
                        <w:r w:rsidRPr="00D16E99">
                          <w:rPr>
                            <w:b/>
                          </w:rPr>
                          <w:t xml:space="preserve">: </w:t>
                        </w:r>
                        <w:r w:rsidRPr="00D16E99">
                          <w:t>Porto das Dunas, com expressiva aglomeração urbana</w:t>
                        </w:r>
                        <w:bookmarkEnd w:id="375"/>
                      </w:p>
                    </w:txbxContent>
                  </v:textbox>
                </v:shape>
                <w10:wrap anchorx="margin"/>
              </v:group>
            </w:pict>
          </mc:Fallback>
        </mc:AlternateContent>
      </w: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Default="00F56F57" w:rsidP="00F56F57">
      <w:pPr>
        <w:suppressAutoHyphens w:val="0"/>
        <w:spacing w:after="0" w:line="240" w:lineRule="auto"/>
        <w:ind w:firstLine="708"/>
        <w:rPr>
          <w:rFonts w:asciiTheme="majorHAnsi" w:eastAsiaTheme="majorEastAsia" w:hAnsiTheme="majorHAnsi" w:cstheme="majorBidi"/>
          <w:b/>
          <w:color w:val="272727" w:themeColor="text1" w:themeTint="D8"/>
          <w:sz w:val="21"/>
          <w:szCs w:val="21"/>
        </w:rPr>
      </w:pPr>
    </w:p>
    <w:p w:rsidR="00F56F57"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Pr="00332D7E" w:rsidRDefault="00F56F57" w:rsidP="00F56F57">
      <w:pPr>
        <w:suppressAutoHyphens w:val="0"/>
        <w:spacing w:after="0" w:line="240" w:lineRule="auto"/>
        <w:ind w:firstLine="708"/>
        <w:rPr>
          <w:rFonts w:ascii="Arial" w:hAnsi="Arial" w:cs="Arial"/>
          <w:sz w:val="24"/>
          <w:szCs w:val="24"/>
          <w:lang w:val="pt-BR" w:eastAsia="pt-BR"/>
        </w:rPr>
      </w:pPr>
    </w:p>
    <w:p w:rsidR="00F56F57" w:rsidRDefault="00F56F57" w:rsidP="00F56F57">
      <w:pPr>
        <w:suppressAutoHyphens w:val="0"/>
        <w:autoSpaceDE w:val="0"/>
        <w:autoSpaceDN w:val="0"/>
        <w:adjustRightInd w:val="0"/>
        <w:spacing w:after="0" w:line="300" w:lineRule="auto"/>
        <w:ind w:firstLine="360"/>
        <w:rPr>
          <w:rFonts w:ascii="Arial" w:hAnsi="Arial" w:cs="Arial"/>
          <w:bCs/>
          <w:lang w:val="pt-BR"/>
        </w:rPr>
      </w:pPr>
      <w:r w:rsidRPr="00332D7E">
        <w:rPr>
          <w:rFonts w:ascii="Arial" w:hAnsi="Arial" w:cs="Arial"/>
          <w:lang w:val="pt-BR" w:eastAsia="pt-BR"/>
        </w:rPr>
        <w:lastRenderedPageBreak/>
        <w:t>O Trecho Rótula COFECO – Entr. A</w:t>
      </w:r>
      <w:r w:rsidR="003E1224">
        <w:rPr>
          <w:rFonts w:ascii="Arial" w:hAnsi="Arial" w:cs="Arial"/>
          <w:lang w:val="pt-BR" w:eastAsia="pt-BR"/>
        </w:rPr>
        <w:t>v. Aruanã, parte integrante da R</w:t>
      </w:r>
      <w:r w:rsidRPr="00332D7E">
        <w:rPr>
          <w:rFonts w:ascii="Arial" w:hAnsi="Arial" w:cs="Arial"/>
          <w:lang w:val="pt-BR" w:eastAsia="pt-BR"/>
        </w:rPr>
        <w:t xml:space="preserve">odovia </w:t>
      </w:r>
      <w:r w:rsidR="003E1224">
        <w:rPr>
          <w:rFonts w:ascii="Arial" w:hAnsi="Arial" w:cs="Arial"/>
          <w:lang w:val="pt-BR" w:eastAsia="pt-BR"/>
        </w:rPr>
        <w:t>E</w:t>
      </w:r>
      <w:r w:rsidRPr="00332D7E">
        <w:rPr>
          <w:rFonts w:ascii="Arial" w:hAnsi="Arial" w:cs="Arial"/>
          <w:lang w:val="pt-BR" w:eastAsia="pt-BR"/>
        </w:rPr>
        <w:t xml:space="preserve">stadual CE-025, um dos principais eixos viário do litoral leste da RMF, foi projetado com o objetivo de duplicar a capacidade da via atual, melhorar o acesso ao destino turístico, tendo em vista o incremento do turismo na região. Logo, </w:t>
      </w:r>
      <w:r w:rsidRPr="00332D7E">
        <w:rPr>
          <w:rFonts w:ascii="Arial" w:hAnsi="Arial" w:cs="Arial"/>
          <w:color w:val="000000"/>
          <w:lang w:val="pt-BR"/>
        </w:rPr>
        <w:t>foi lançada uma nova geometria em pista dupla por sobre a diretriz atual</w:t>
      </w:r>
      <w:r>
        <w:rPr>
          <w:rFonts w:ascii="Arial" w:hAnsi="Arial" w:cs="Arial"/>
          <w:color w:val="000000"/>
          <w:lang w:val="pt-BR"/>
        </w:rPr>
        <w:t xml:space="preserve">, com vias projetadas conforme ilustra a </w:t>
      </w:r>
      <w:r w:rsidRPr="007E23DD">
        <w:rPr>
          <w:rFonts w:ascii="Arial" w:hAnsi="Arial" w:cs="Arial"/>
          <w:b/>
          <w:color w:val="000000"/>
          <w:lang w:val="pt-BR"/>
        </w:rPr>
        <w:t xml:space="preserve">Figura </w:t>
      </w:r>
      <w:r w:rsidR="005D1F07">
        <w:rPr>
          <w:rFonts w:ascii="Arial" w:hAnsi="Arial" w:cs="Arial"/>
          <w:b/>
          <w:color w:val="000000"/>
          <w:lang w:val="pt-BR"/>
        </w:rPr>
        <w:t>8</w:t>
      </w:r>
      <w:r>
        <w:rPr>
          <w:rFonts w:ascii="Arial" w:hAnsi="Arial" w:cs="Arial"/>
          <w:color w:val="000000"/>
          <w:lang w:val="pt-BR"/>
        </w:rPr>
        <w:t>,</w:t>
      </w:r>
      <w:r w:rsidRPr="00332D7E">
        <w:rPr>
          <w:rFonts w:ascii="Arial" w:hAnsi="Arial" w:cs="Arial"/>
          <w:color w:val="000000"/>
          <w:lang w:val="pt-BR"/>
        </w:rPr>
        <w:t xml:space="preserve"> tentando sempre desviar edificações e postes de rede elétrica.</w:t>
      </w:r>
      <w:r w:rsidRPr="00332D7E">
        <w:rPr>
          <w:rFonts w:ascii="Arial" w:hAnsi="Arial" w:cs="Arial"/>
          <w:lang w:val="pt-BR" w:eastAsia="pt-BR"/>
        </w:rPr>
        <w:t xml:space="preserve"> </w:t>
      </w:r>
      <w:r w:rsidRPr="00332D7E">
        <w:rPr>
          <w:rFonts w:ascii="Arial" w:hAnsi="Arial" w:cs="Arial"/>
          <w:lang w:val="pt-BR"/>
        </w:rPr>
        <w:t xml:space="preserve">Da estaca </w:t>
      </w:r>
      <w:r w:rsidRPr="00332D7E">
        <w:rPr>
          <w:rFonts w:ascii="Arial" w:hAnsi="Arial" w:cs="Arial"/>
          <w:bCs/>
          <w:lang w:val="pt-BR"/>
        </w:rPr>
        <w:t>00 a 20</w:t>
      </w:r>
      <w:r w:rsidRPr="00332D7E">
        <w:rPr>
          <w:rFonts w:ascii="Arial" w:hAnsi="Arial" w:cs="Arial"/>
          <w:b/>
          <w:bCs/>
          <w:lang w:val="pt-BR"/>
        </w:rPr>
        <w:t xml:space="preserve"> </w:t>
      </w:r>
      <w:r w:rsidRPr="00332D7E">
        <w:rPr>
          <w:rFonts w:ascii="Arial" w:hAnsi="Arial" w:cs="Arial"/>
          <w:bCs/>
          <w:lang w:val="pt-BR"/>
        </w:rPr>
        <w:t>e da estaca 45 a 65</w:t>
      </w:r>
      <w:r w:rsidRPr="00332D7E">
        <w:rPr>
          <w:rFonts w:ascii="Arial" w:hAnsi="Arial" w:cs="Arial"/>
          <w:b/>
          <w:bCs/>
          <w:lang w:val="pt-BR"/>
        </w:rPr>
        <w:t xml:space="preserve"> </w:t>
      </w:r>
      <w:r w:rsidRPr="00332D7E">
        <w:rPr>
          <w:rFonts w:ascii="Arial" w:hAnsi="Arial" w:cs="Arial"/>
          <w:bCs/>
          <w:lang w:val="pt-BR"/>
        </w:rPr>
        <w:t>o trecho apresenta-se em pista dupla.</w:t>
      </w:r>
    </w:p>
    <w:p w:rsidR="00F56F57" w:rsidRDefault="00F56F57" w:rsidP="00F56F57">
      <w:pPr>
        <w:suppressAutoHyphens w:val="0"/>
        <w:spacing w:after="0" w:line="240" w:lineRule="auto"/>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r>
        <w:rPr>
          <w:rFonts w:ascii="Arial" w:hAnsi="Arial" w:cs="Arial"/>
          <w:noProof/>
          <w:lang w:val="pt-BR" w:eastAsia="pt-BR"/>
        </w:rPr>
        <w:drawing>
          <wp:anchor distT="0" distB="0" distL="114300" distR="114300" simplePos="0" relativeHeight="251871232" behindDoc="0" locked="0" layoutInCell="1" allowOverlap="1" wp14:anchorId="248DE056" wp14:editId="71E40673">
            <wp:simplePos x="0" y="0"/>
            <wp:positionH relativeFrom="margin">
              <wp:posOffset>5715</wp:posOffset>
            </wp:positionH>
            <wp:positionV relativeFrom="paragraph">
              <wp:posOffset>12700</wp:posOffset>
            </wp:positionV>
            <wp:extent cx="5724524" cy="3981450"/>
            <wp:effectExtent l="0" t="0" r="0" b="0"/>
            <wp:wrapNone/>
            <wp:docPr id="249" name="Image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SECOES-PAVIMENTACAO PROJETADA_001.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28636" cy="3984310"/>
                    </a:xfrm>
                    <a:prstGeom prst="rect">
                      <a:avLst/>
                    </a:prstGeom>
                  </pic:spPr>
                </pic:pic>
              </a:graphicData>
            </a:graphic>
            <wp14:sizeRelH relativeFrom="page">
              <wp14:pctWidth>0</wp14:pctWidth>
            </wp14:sizeRelH>
            <wp14:sizeRelV relativeFrom="page">
              <wp14:pctHeight>0</wp14:pctHeight>
            </wp14:sizeRelV>
          </wp:anchor>
        </w:drawing>
      </w: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ind w:firstLine="708"/>
        <w:rPr>
          <w:rFonts w:ascii="Arial" w:hAnsi="Arial" w:cs="Arial"/>
          <w:b/>
          <w:lang w:val="pt-BR" w:eastAsia="pt-BR"/>
        </w:rPr>
      </w:pPr>
    </w:p>
    <w:p w:rsidR="00F56F57" w:rsidRDefault="00F56F57" w:rsidP="00F56F57">
      <w:pPr>
        <w:suppressAutoHyphens w:val="0"/>
        <w:spacing w:after="0" w:line="240" w:lineRule="auto"/>
        <w:rPr>
          <w:rFonts w:ascii="Arial" w:hAnsi="Arial" w:cs="Arial"/>
          <w:b/>
          <w:lang w:val="pt-BR" w:eastAsia="pt-BR"/>
        </w:rPr>
      </w:pPr>
    </w:p>
    <w:p w:rsidR="00F56F57" w:rsidRPr="00AB6DB7" w:rsidRDefault="00F56F57" w:rsidP="00F56F57">
      <w:pPr>
        <w:rPr>
          <w:lang w:val="pt-BR" w:eastAsia="pt-BR"/>
        </w:rPr>
      </w:pPr>
    </w:p>
    <w:p w:rsidR="00F56F57" w:rsidRDefault="00F56F57" w:rsidP="00F56F57">
      <w:pPr>
        <w:pStyle w:val="FIGURAS"/>
      </w:pPr>
      <w:bookmarkStart w:id="376" w:name="_Toc510625810"/>
      <w:r w:rsidRPr="006C0530">
        <w:t xml:space="preserve">Figura </w:t>
      </w:r>
      <w:r w:rsidR="005D1F07">
        <w:t>8</w:t>
      </w:r>
      <w:r w:rsidRPr="006C0530">
        <w:t>: Seção Tipo</w:t>
      </w:r>
      <w:bookmarkEnd w:id="376"/>
    </w:p>
    <w:p w:rsidR="00F56F57" w:rsidRPr="00332D7E" w:rsidRDefault="00F56F57" w:rsidP="00F56F57">
      <w:pPr>
        <w:suppressAutoHyphens w:val="0"/>
        <w:spacing w:after="0" w:line="240" w:lineRule="auto"/>
        <w:ind w:firstLine="708"/>
        <w:rPr>
          <w:rFonts w:ascii="Arial" w:hAnsi="Arial" w:cs="Arial"/>
          <w:bCs/>
          <w:lang w:val="pt-BR"/>
        </w:rPr>
      </w:pPr>
    </w:p>
    <w:p w:rsidR="00F56F57" w:rsidRPr="00332D7E" w:rsidRDefault="00F56F57" w:rsidP="00F56F57">
      <w:pPr>
        <w:suppressAutoHyphens w:val="0"/>
        <w:autoSpaceDE w:val="0"/>
        <w:autoSpaceDN w:val="0"/>
        <w:adjustRightInd w:val="0"/>
        <w:spacing w:after="0" w:line="300" w:lineRule="auto"/>
        <w:ind w:firstLine="360"/>
        <w:rPr>
          <w:rFonts w:ascii="Arial" w:hAnsi="Arial" w:cs="Arial"/>
          <w:lang w:val="pt-BR" w:eastAsia="pt-BR"/>
        </w:rPr>
      </w:pPr>
      <w:r>
        <w:rPr>
          <w:rFonts w:ascii="Arial" w:hAnsi="Arial" w:cs="Arial"/>
          <w:lang w:val="pt-BR" w:eastAsia="pt-BR"/>
        </w:rPr>
        <w:t>Nos demais segmentos, a rodovia muito estreita</w:t>
      </w:r>
      <w:r w:rsidRPr="000E049B">
        <w:rPr>
          <w:rFonts w:ascii="Arial" w:hAnsi="Arial" w:cs="Arial"/>
          <w:lang w:val="pt-BR" w:eastAsia="pt-BR"/>
        </w:rPr>
        <w:t xml:space="preserve"> apresenta grande fluxo de carros</w:t>
      </w:r>
      <w:r>
        <w:rPr>
          <w:rFonts w:ascii="Arial" w:hAnsi="Arial" w:cs="Arial"/>
          <w:lang w:val="pt-BR" w:eastAsia="pt-BR"/>
        </w:rPr>
        <w:t xml:space="preserve"> de passeio</w:t>
      </w:r>
      <w:r w:rsidRPr="000E049B">
        <w:rPr>
          <w:rFonts w:ascii="Arial" w:hAnsi="Arial" w:cs="Arial"/>
          <w:lang w:val="pt-BR" w:eastAsia="pt-BR"/>
        </w:rPr>
        <w:t>, por ser o acesso principal às praias da área leste da RMF, uma área de intensa vocação turística, e</w:t>
      </w:r>
      <w:r w:rsidRPr="004F7144">
        <w:rPr>
          <w:rFonts w:ascii="Arial" w:hAnsi="Arial" w:cs="Arial"/>
          <w:lang w:val="pt-BR" w:eastAsia="pt-BR"/>
        </w:rPr>
        <w:t xml:space="preserve"> </w:t>
      </w:r>
      <w:r w:rsidRPr="000E049B">
        <w:rPr>
          <w:rFonts w:ascii="Arial" w:hAnsi="Arial" w:cs="Arial"/>
          <w:lang w:val="pt-BR" w:eastAsia="pt-BR"/>
        </w:rPr>
        <w:t>ter boa inserção principalmente por sua proximidade da capital Fortaleza, por sua oferta diferencial, baseada no segmento sol e praia – o principal segmento turístico do estado, e pela extensa infraestrutura turística já instalada na região, em especial no município de Aquiraz.</w:t>
      </w:r>
    </w:p>
    <w:p w:rsidR="00F56F57" w:rsidRPr="00332D7E" w:rsidRDefault="00F56F57" w:rsidP="00F56F57">
      <w:pPr>
        <w:suppressAutoHyphens w:val="0"/>
        <w:spacing w:after="0" w:line="300" w:lineRule="auto"/>
        <w:ind w:firstLine="709"/>
        <w:rPr>
          <w:rFonts w:ascii="Arial" w:hAnsi="Arial" w:cs="Arial"/>
          <w:lang w:val="pt-BR" w:eastAsia="pt-BR"/>
        </w:rPr>
      </w:pPr>
    </w:p>
    <w:p w:rsidR="00F56F57" w:rsidRPr="00332D7E" w:rsidRDefault="00F56F57" w:rsidP="00F56F57">
      <w:pPr>
        <w:suppressAutoHyphens w:val="0"/>
        <w:autoSpaceDE w:val="0"/>
        <w:autoSpaceDN w:val="0"/>
        <w:adjustRightInd w:val="0"/>
        <w:spacing w:after="0" w:line="300" w:lineRule="auto"/>
        <w:ind w:firstLine="360"/>
        <w:rPr>
          <w:rFonts w:ascii="Arial" w:hAnsi="Arial" w:cs="Arial"/>
          <w:lang w:val="pt-BR" w:eastAsia="pt-BR"/>
        </w:rPr>
      </w:pPr>
      <w:r w:rsidRPr="00332D7E">
        <w:rPr>
          <w:rFonts w:ascii="Arial" w:hAnsi="Arial" w:cs="Arial"/>
          <w:lang w:val="pt-BR" w:eastAsia="pt-BR"/>
        </w:rPr>
        <w:t xml:space="preserve">O trecho, locado inicialmente com a implantação de uma poligonal na rótula da interseção com o acesso a antiga Colônia de Férias </w:t>
      </w:r>
      <w:r>
        <w:rPr>
          <w:rFonts w:ascii="Arial" w:hAnsi="Arial" w:cs="Arial"/>
          <w:lang w:val="pt-BR" w:eastAsia="pt-BR"/>
        </w:rPr>
        <w:t>da Coelce (COFECO), em Eusébio</w:t>
      </w:r>
      <w:r w:rsidRPr="00332D7E">
        <w:rPr>
          <w:rFonts w:ascii="Arial" w:hAnsi="Arial" w:cs="Arial"/>
          <w:lang w:val="pt-BR" w:eastAsia="pt-BR"/>
        </w:rPr>
        <w:t xml:space="preserve">, e estaca final implantada interseção com a Av. Aruanã, também conhecida como Av. Oceano Índico, no acesso ao empreendimento Golf Ville, em Aquiraz, </w:t>
      </w:r>
      <w:r w:rsidR="00961B7A">
        <w:rPr>
          <w:rFonts w:ascii="Arial" w:eastAsiaTheme="minorHAnsi" w:hAnsi="Arial" w:cs="Arial"/>
          <w:lang w:val="pt-BR" w:eastAsia="pt-BR"/>
        </w:rPr>
        <w:t>inserido, em parte, na APA do Rio Pacoti,</w:t>
      </w:r>
      <w:r w:rsidR="00961B7A" w:rsidRPr="00840CDB">
        <w:rPr>
          <w:rFonts w:ascii="Arial" w:eastAsiaTheme="minorHAnsi" w:hAnsi="Arial" w:cs="Arial"/>
          <w:lang w:val="pt-BR" w:eastAsia="pt-BR"/>
        </w:rPr>
        <w:t xml:space="preserve"> </w:t>
      </w:r>
      <w:r w:rsidR="00961B7A" w:rsidRPr="00840CDB">
        <w:rPr>
          <w:rFonts w:ascii="Arial" w:eastAsiaTheme="minorHAnsi" w:hAnsi="Arial" w:cs="Arial"/>
          <w:b/>
          <w:lang w:val="pt-BR" w:eastAsia="pt-BR"/>
        </w:rPr>
        <w:t xml:space="preserve">Figura </w:t>
      </w:r>
      <w:r w:rsidR="005D1F07">
        <w:rPr>
          <w:rFonts w:ascii="Arial" w:eastAsiaTheme="minorHAnsi" w:hAnsi="Arial" w:cs="Arial"/>
          <w:b/>
          <w:lang w:val="pt-BR" w:eastAsia="pt-BR"/>
        </w:rPr>
        <w:t>9</w:t>
      </w:r>
      <w:r w:rsidR="00961B7A">
        <w:rPr>
          <w:rFonts w:ascii="Arial" w:eastAsiaTheme="minorHAnsi" w:hAnsi="Arial" w:cs="Arial"/>
          <w:lang w:val="pt-BR" w:eastAsia="pt-BR"/>
        </w:rPr>
        <w:t xml:space="preserve">, </w:t>
      </w:r>
      <w:r w:rsidRPr="00332D7E">
        <w:rPr>
          <w:rFonts w:ascii="Arial" w:hAnsi="Arial" w:cs="Arial"/>
          <w:lang w:val="pt-BR" w:eastAsia="pt-BR"/>
        </w:rPr>
        <w:t xml:space="preserve">se desenvolve numa área completamente loteada, caracterizada por uma ocupação disciplinada (seja quanto ao traçado regular de suas vias, seja quanto à implantação das </w:t>
      </w:r>
      <w:r w:rsidRPr="00332D7E">
        <w:rPr>
          <w:rFonts w:ascii="Arial" w:hAnsi="Arial" w:cs="Arial"/>
          <w:lang w:val="pt-BR" w:eastAsia="pt-BR"/>
        </w:rPr>
        <w:lastRenderedPageBreak/>
        <w:t>edificações), (re)territorializada pelo/para o turismo e o lazer com construções de megaempreendimentos como o Parque Aquático “Beach Park”, hotéis, resorts, e na cooptação de espaços para projetos imobiliários com condomínios de alto padrão e casas unifamiliares de alto luxo voltados à moradia fixa. A área urbanizada que margeia a CE-025, no trecho em questão, caracteriza-se como um corredor comercial. A facilidade de acesso é um aspecto de grande relevância.</w:t>
      </w:r>
    </w:p>
    <w:p w:rsidR="00F56F57" w:rsidRDefault="00F56F57"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r>
        <w:rPr>
          <w:rFonts w:ascii="Arial" w:hAnsi="Arial" w:cs="Arial"/>
          <w:noProof/>
          <w:lang w:val="pt-BR" w:eastAsia="pt-BR"/>
        </w:rPr>
        <w:drawing>
          <wp:anchor distT="0" distB="0" distL="114300" distR="114300" simplePos="0" relativeHeight="251874304" behindDoc="0" locked="0" layoutInCell="1" allowOverlap="1" wp14:anchorId="53D8675B" wp14:editId="3001F862">
            <wp:simplePos x="0" y="0"/>
            <wp:positionH relativeFrom="margin">
              <wp:align>right</wp:align>
            </wp:positionH>
            <wp:positionV relativeFrom="paragraph">
              <wp:posOffset>28575</wp:posOffset>
            </wp:positionV>
            <wp:extent cx="5724525" cy="4074160"/>
            <wp:effectExtent l="19050" t="19050" r="28575" b="21590"/>
            <wp:wrapNone/>
            <wp:docPr id="251" name="Image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MAPA SITUACAO_001.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24525" cy="407416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F56F57">
      <w:pPr>
        <w:suppressAutoHyphens w:val="0"/>
        <w:autoSpaceDE w:val="0"/>
        <w:autoSpaceDN w:val="0"/>
        <w:adjustRightInd w:val="0"/>
        <w:spacing w:after="0" w:line="300" w:lineRule="auto"/>
        <w:ind w:firstLine="360"/>
        <w:rPr>
          <w:rFonts w:ascii="Arial" w:hAnsi="Arial" w:cs="Arial"/>
          <w:lang w:val="pt-BR" w:eastAsia="pt-BR"/>
        </w:rPr>
      </w:pPr>
    </w:p>
    <w:p w:rsidR="00961B7A" w:rsidRDefault="00961B7A" w:rsidP="00DA1FD2">
      <w:pPr>
        <w:suppressAutoHyphens w:val="0"/>
        <w:autoSpaceDE w:val="0"/>
        <w:autoSpaceDN w:val="0"/>
        <w:adjustRightInd w:val="0"/>
        <w:spacing w:after="0" w:line="300" w:lineRule="auto"/>
        <w:rPr>
          <w:rFonts w:ascii="Arial" w:hAnsi="Arial" w:cs="Arial"/>
          <w:lang w:val="pt-BR" w:eastAsia="pt-BR"/>
        </w:rPr>
      </w:pPr>
    </w:p>
    <w:p w:rsidR="00961B7A" w:rsidRDefault="00961B7A" w:rsidP="00961B7A">
      <w:pPr>
        <w:pStyle w:val="FIGURAS"/>
      </w:pPr>
      <w:bookmarkStart w:id="377" w:name="_Toc510625811"/>
      <w:r w:rsidRPr="003C5B32">
        <w:t xml:space="preserve">Figura </w:t>
      </w:r>
      <w:r w:rsidR="005D1F07">
        <w:t>9</w:t>
      </w:r>
      <w:r w:rsidRPr="003C5B32">
        <w:t>: Trecho e o Limite da APA do Rio Pacoti</w:t>
      </w:r>
      <w:bookmarkEnd w:id="377"/>
    </w:p>
    <w:p w:rsidR="00961B7A" w:rsidRDefault="00961B7A" w:rsidP="00961B7A">
      <w:pPr>
        <w:spacing w:after="0" w:line="240" w:lineRule="auto"/>
        <w:contextualSpacing/>
        <w:rPr>
          <w:rFonts w:ascii="Arial" w:hAnsi="Arial" w:cs="Arial"/>
          <w:sz w:val="24"/>
          <w:szCs w:val="24"/>
          <w:lang w:val="pt-BR"/>
        </w:rPr>
      </w:pPr>
    </w:p>
    <w:p w:rsidR="00961B7A" w:rsidRDefault="00961B7A" w:rsidP="00961B7A">
      <w:pPr>
        <w:suppressAutoHyphens w:val="0"/>
        <w:autoSpaceDE w:val="0"/>
        <w:autoSpaceDN w:val="0"/>
        <w:adjustRightInd w:val="0"/>
        <w:spacing w:after="0" w:line="300" w:lineRule="auto"/>
        <w:rPr>
          <w:rFonts w:ascii="Arial" w:hAnsi="Arial" w:cs="Arial"/>
          <w:lang w:val="pt-BR" w:eastAsia="pt-BR"/>
        </w:rPr>
      </w:pPr>
    </w:p>
    <w:p w:rsidR="00F56F57" w:rsidRPr="00332D7E" w:rsidRDefault="00F766C9" w:rsidP="00F56F57">
      <w:pPr>
        <w:suppressAutoHyphens w:val="0"/>
        <w:autoSpaceDE w:val="0"/>
        <w:autoSpaceDN w:val="0"/>
        <w:adjustRightInd w:val="0"/>
        <w:spacing w:after="0" w:line="300" w:lineRule="auto"/>
        <w:ind w:firstLine="360"/>
        <w:rPr>
          <w:rFonts w:ascii="Arial" w:hAnsi="Arial" w:cs="Arial"/>
          <w:lang w:val="pt-BR" w:eastAsia="pt-BR"/>
        </w:rPr>
      </w:pPr>
      <w:r>
        <w:rPr>
          <w:rFonts w:ascii="Arial" w:hAnsi="Arial" w:cs="Arial"/>
          <w:lang w:val="pt-BR" w:eastAsia="pt-BR"/>
        </w:rPr>
        <w:t>A</w:t>
      </w:r>
      <w:r w:rsidR="00AF0DC9">
        <w:rPr>
          <w:rFonts w:ascii="Arial" w:hAnsi="Arial" w:cs="Arial"/>
          <w:lang w:val="pt-BR" w:eastAsia="pt-BR"/>
        </w:rPr>
        <w:t xml:space="preserve"> A</w:t>
      </w:r>
      <w:r w:rsidR="00F56F57" w:rsidRPr="00332D7E">
        <w:rPr>
          <w:rFonts w:ascii="Arial" w:hAnsi="Arial" w:cs="Arial"/>
          <w:i/>
          <w:lang w:val="pt-BR" w:eastAsia="pt-BR"/>
        </w:rPr>
        <w:t>PA do Rio Pacoti</w:t>
      </w:r>
      <w:r w:rsidR="00F56F57" w:rsidRPr="00332D7E">
        <w:rPr>
          <w:rFonts w:ascii="Arial" w:hAnsi="Arial" w:cs="Arial"/>
          <w:lang w:val="pt-BR" w:eastAsia="pt-BR"/>
        </w:rPr>
        <w:t>, unidade de cons</w:t>
      </w:r>
      <w:r w:rsidR="00674687">
        <w:rPr>
          <w:rFonts w:ascii="Arial" w:hAnsi="Arial" w:cs="Arial"/>
          <w:lang w:val="pt-BR" w:eastAsia="pt-BR"/>
        </w:rPr>
        <w:t xml:space="preserve">ervação de uso sustentável que </w:t>
      </w:r>
      <w:r w:rsidR="00F56F57" w:rsidRPr="00332D7E">
        <w:rPr>
          <w:rFonts w:ascii="Arial" w:hAnsi="Arial" w:cs="Arial"/>
          <w:lang w:val="pt-BR" w:eastAsia="pt-BR"/>
        </w:rPr>
        <w:t>abrange os trechos deste rio compreendidos entre a sua foz (desembocadura) e a ponte velha da CE-040, no município de Aquiraz, e se destaca, principalmente, pelas belezas cênicas de sua paisagem. O rio Pacoti é o maior dos cursos d’água que atravessam a RMF, estando sua nascente na vertente-oriental da Serra de Baturité, percorrendo cerca de 150 km até desembocar no mar.</w:t>
      </w:r>
    </w:p>
    <w:p w:rsidR="00F56F57" w:rsidRDefault="00F56F57" w:rsidP="00F56F57">
      <w:pPr>
        <w:suppressAutoHyphens w:val="0"/>
        <w:autoSpaceDE w:val="0"/>
        <w:autoSpaceDN w:val="0"/>
        <w:adjustRightInd w:val="0"/>
        <w:spacing w:after="0" w:line="300" w:lineRule="auto"/>
        <w:ind w:firstLine="360"/>
        <w:rPr>
          <w:rFonts w:ascii="Arial" w:hAnsi="Arial" w:cs="Arial"/>
          <w:lang w:val="pt-BR" w:eastAsia="pt-BR"/>
        </w:rPr>
      </w:pPr>
    </w:p>
    <w:p w:rsidR="00F56F57" w:rsidRDefault="00F56F57" w:rsidP="00F56F57">
      <w:pPr>
        <w:suppressAutoHyphens w:val="0"/>
        <w:autoSpaceDE w:val="0"/>
        <w:autoSpaceDN w:val="0"/>
        <w:adjustRightInd w:val="0"/>
        <w:spacing w:after="0" w:line="300" w:lineRule="auto"/>
        <w:ind w:firstLine="360"/>
        <w:rPr>
          <w:rFonts w:ascii="Arial" w:hAnsi="Arial" w:cs="Arial"/>
          <w:lang w:val="pt-BR" w:eastAsia="pt-BR"/>
        </w:rPr>
      </w:pPr>
      <w:r w:rsidRPr="00332D7E">
        <w:rPr>
          <w:rFonts w:ascii="Arial" w:hAnsi="Arial" w:cs="Arial"/>
          <w:lang w:val="pt-BR" w:eastAsia="pt-BR"/>
        </w:rPr>
        <w:t xml:space="preserve">A unidade, criada por meio do Decreto Nº 25.778/2000 (DOE – 17.02.2000), abrange áreas dos municípios de Fortaleza, Eusébio e Aquiraz, compreendendo o Rio Pacoti, suas margens e terrenos contíguos, com 2.914,93 há e perímetro de 20.128,97m, </w:t>
      </w:r>
      <w:r>
        <w:rPr>
          <w:rFonts w:ascii="Arial" w:hAnsi="Arial" w:cs="Arial"/>
          <w:b/>
          <w:lang w:val="pt-BR" w:eastAsia="pt-BR"/>
        </w:rPr>
        <w:t xml:space="preserve">Figura </w:t>
      </w:r>
      <w:r w:rsidR="005D1F07">
        <w:rPr>
          <w:rFonts w:ascii="Arial" w:hAnsi="Arial" w:cs="Arial"/>
          <w:b/>
          <w:lang w:val="pt-BR" w:eastAsia="pt-BR"/>
        </w:rPr>
        <w:t>10</w:t>
      </w:r>
      <w:r w:rsidRPr="00332D7E">
        <w:rPr>
          <w:rFonts w:ascii="Arial" w:hAnsi="Arial" w:cs="Arial"/>
          <w:lang w:val="pt-BR" w:eastAsia="pt-BR"/>
        </w:rPr>
        <w:t>, objetiva proteger os ecossistemas manguezal, mata de tabuleiro, dunas (móveis e fixas) e cilia</w:t>
      </w:r>
      <w:r>
        <w:rPr>
          <w:rFonts w:ascii="Arial" w:hAnsi="Arial" w:cs="Arial"/>
          <w:lang w:val="pt-BR" w:eastAsia="pt-BR"/>
        </w:rPr>
        <w:t>r presentes no entorno do rio.</w:t>
      </w:r>
    </w:p>
    <w:p w:rsidR="00F56F57" w:rsidRPr="00332D7E" w:rsidRDefault="00F56F57" w:rsidP="00F56F57">
      <w:pPr>
        <w:suppressAutoHyphens w:val="0"/>
        <w:spacing w:after="0" w:line="240" w:lineRule="auto"/>
        <w:ind w:firstLine="708"/>
        <w:rPr>
          <w:rFonts w:ascii="Arial" w:hAnsi="Arial" w:cs="Arial"/>
          <w:lang w:val="pt-BR" w:eastAsia="pt-BR"/>
        </w:rPr>
      </w:pPr>
      <w:r w:rsidRPr="00332D7E">
        <w:rPr>
          <w:rFonts w:ascii="Arial" w:hAnsi="Arial"/>
          <w:noProof/>
          <w:sz w:val="24"/>
          <w:szCs w:val="20"/>
          <w:lang w:val="pt-BR" w:eastAsia="pt-BR"/>
        </w:rPr>
        <w:lastRenderedPageBreak/>
        <mc:AlternateContent>
          <mc:Choice Requires="wpg">
            <w:drawing>
              <wp:anchor distT="0" distB="0" distL="114300" distR="114300" simplePos="0" relativeHeight="251870208" behindDoc="0" locked="0" layoutInCell="1" allowOverlap="1" wp14:anchorId="56A297C6" wp14:editId="36A56E68">
                <wp:simplePos x="0" y="0"/>
                <wp:positionH relativeFrom="margin">
                  <wp:align>left</wp:align>
                </wp:positionH>
                <wp:positionV relativeFrom="paragraph">
                  <wp:posOffset>87629</wp:posOffset>
                </wp:positionV>
                <wp:extent cx="6010275" cy="4543425"/>
                <wp:effectExtent l="0" t="19050" r="28575" b="28575"/>
                <wp:wrapNone/>
                <wp:docPr id="227" name="Grupo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0275" cy="4543425"/>
                          <a:chOff x="1950" y="2699"/>
                          <a:chExt cx="9103" cy="6801"/>
                        </a:xfrm>
                      </wpg:grpSpPr>
                      <pic:pic xmlns:pic="http://schemas.openxmlformats.org/drawingml/2006/picture">
                        <pic:nvPicPr>
                          <pic:cNvPr id="231" name="Picture 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1993" y="2699"/>
                            <a:ext cx="9060" cy="63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35" name="Text Box 16"/>
                        <wps:cNvSpPr txBox="1">
                          <a:spLocks noChangeArrowheads="1"/>
                        </wps:cNvSpPr>
                        <wps:spPr bwMode="auto">
                          <a:xfrm>
                            <a:off x="1950" y="9120"/>
                            <a:ext cx="9103" cy="380"/>
                          </a:xfrm>
                          <a:prstGeom prst="rect">
                            <a:avLst/>
                          </a:prstGeom>
                          <a:solidFill>
                            <a:srgbClr val="FFFFFF"/>
                          </a:solidFill>
                          <a:ln w="9525">
                            <a:solidFill>
                              <a:srgbClr val="000000"/>
                            </a:solidFill>
                            <a:miter lim="800000"/>
                            <a:headEnd/>
                            <a:tailEnd/>
                          </a:ln>
                        </wps:spPr>
                        <wps:txbx>
                          <w:txbxContent>
                            <w:p w:rsidR="00630452" w:rsidRPr="005D4F6A" w:rsidRDefault="00630452" w:rsidP="00F56F57">
                              <w:pPr>
                                <w:pStyle w:val="FIGURAS"/>
                              </w:pPr>
                              <w:bookmarkStart w:id="378" w:name="_Toc510625812"/>
                              <w:r w:rsidRPr="005D4F6A">
                                <w:t xml:space="preserve">Figura </w:t>
                              </w:r>
                              <w:r>
                                <w:t>10</w:t>
                              </w:r>
                              <w:r w:rsidRPr="005D4F6A">
                                <w:t>: Limite da APA do Rio Pacoti</w:t>
                              </w:r>
                              <w:bookmarkEnd w:id="378"/>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A297C6" id="Grupo 227" o:spid="_x0000_s1064" style="position:absolute;left:0;text-align:left;margin-left:0;margin-top:6.9pt;width:473.25pt;height:357.75pt;z-index:251870208;mso-position-horizontal:left;mso-position-horizontal-relative:margin" coordorigin="1950,2699" coordsize="9103,68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">
                <v:shape id="Picture 15" o:spid="_x0000_s1065" type="#_x0000_t75" style="position:absolute;left:1993;top:2699;width:9060;height:6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TkJTEAAAA3AAAAA8AAABkcnMvZG93bnJldi54bWxEj0FrwkAUhO+F/oflFXprNlqRNs0qIgge&#10;a0x7fmRfs6HZt2l2NWl+vSsIHoeZ+YbJ16NtxZl63zhWMEtSEMSV0w3XCsrj7uUNhA/IGlvHpOCf&#10;PKxXjw85ZtoNfKBzEWoRIewzVGBC6DIpfWXIok9cRxy9H9dbDFH2tdQ9DhFuWzlP06W02HBcMNjR&#10;1lD1W5ysgsWfnor3bdiZI5bl1zR+LqvvjVLPT+PmA0SgMdzDt/ZeK5i/zuB6Jh4Bub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TkJTEAAAA3AAAAA8AAAAAAAAAAAAAAAAA&#10;nwIAAGRycy9kb3ducmV2LnhtbFBLBQYAAAAABAAEAPcAAACQAwAAAAA=&#10;" stroked="t">
                  <v:imagedata r:id="rId106" o:title=""/>
                </v:shape>
                <v:shape id="Text Box 16" o:spid="_x0000_s1066" type="#_x0000_t202" style="position:absolute;left:1950;top:9120;width:9103;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40f8YA&#10;AADcAAAADwAAAGRycy9kb3ducmV2LnhtbESPT2sCMRTE70K/Q3hCL6LZaqt2NUoRWvRW/2Cvj81z&#10;d+nmZZvEdf32piB4HGbmN8x82ZpKNOR8aVnByyABQZxZXXKu4LD/7E9B+ICssbJMCq7kYbl46swx&#10;1fbCW2p2IRcRwj5FBUUIdSqlzwoy6Ae2Jo7eyTqDIUqXS+3wEuGmksMkGUuDJceFAmtaFZT97s5G&#10;wfR13fz4zej7mI1P1XvoTZqvP6fUc7f9mIEI1IZH+N5eawXD0Rv8n4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40f8YAAADcAAAADwAAAAAAAAAAAAAAAACYAgAAZHJz&#10;L2Rvd25yZXYueG1sUEsFBgAAAAAEAAQA9QAAAIsDAAAAAA==&#10;">
                  <v:textbox>
                    <w:txbxContent>
                      <w:p w:rsidR="00630452" w:rsidRPr="005D4F6A" w:rsidRDefault="00630452" w:rsidP="00F56F57">
                        <w:pPr>
                          <w:pStyle w:val="FIGURAS"/>
                        </w:pPr>
                        <w:bookmarkStart w:id="379" w:name="_Toc510625812"/>
                        <w:r w:rsidRPr="005D4F6A">
                          <w:t xml:space="preserve">Figura </w:t>
                        </w:r>
                        <w:r>
                          <w:t>10</w:t>
                        </w:r>
                        <w:r w:rsidRPr="005D4F6A">
                          <w:t>: Limite da APA do Rio Pacoti</w:t>
                        </w:r>
                        <w:bookmarkEnd w:id="379"/>
                      </w:p>
                    </w:txbxContent>
                  </v:textbox>
                </v:shape>
                <w10:wrap anchorx="margin"/>
              </v:group>
            </w:pict>
          </mc:Fallback>
        </mc:AlternateContent>
      </w: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Pr="00332D7E" w:rsidRDefault="00F56F57" w:rsidP="00F56F57">
      <w:pPr>
        <w:suppressAutoHyphens w:val="0"/>
        <w:spacing w:after="0" w:line="240" w:lineRule="auto"/>
        <w:ind w:firstLine="708"/>
        <w:rPr>
          <w:rFonts w:ascii="Arial" w:hAnsi="Arial" w:cs="Arial"/>
          <w:lang w:val="pt-BR" w:eastAsia="pt-BR"/>
        </w:rPr>
      </w:pPr>
    </w:p>
    <w:p w:rsidR="00F56F57" w:rsidRDefault="00F56F57" w:rsidP="00F56F57">
      <w:pPr>
        <w:spacing w:before="240" w:after="0" w:line="240" w:lineRule="auto"/>
        <w:rPr>
          <w:rFonts w:ascii="Arial" w:hAnsi="Arial" w:cs="Arial"/>
          <w:lang w:val="pt-BR" w:eastAsia="pt-BR"/>
        </w:rPr>
      </w:pPr>
    </w:p>
    <w:p w:rsidR="00DA1FD2" w:rsidRDefault="00DA1FD2" w:rsidP="00F56F57">
      <w:pPr>
        <w:suppressAutoHyphens w:val="0"/>
        <w:autoSpaceDE w:val="0"/>
        <w:autoSpaceDN w:val="0"/>
        <w:adjustRightInd w:val="0"/>
        <w:spacing w:after="0" w:line="300" w:lineRule="auto"/>
        <w:ind w:firstLine="360"/>
        <w:rPr>
          <w:rFonts w:ascii="Arial" w:hAnsi="Arial" w:cs="Arial"/>
          <w:lang w:val="pt-BR" w:eastAsia="pt-BR"/>
        </w:rPr>
      </w:pPr>
    </w:p>
    <w:p w:rsidR="00F56F57" w:rsidRPr="00332D7E" w:rsidRDefault="00F56F57" w:rsidP="00F56F57">
      <w:pPr>
        <w:suppressAutoHyphens w:val="0"/>
        <w:autoSpaceDE w:val="0"/>
        <w:autoSpaceDN w:val="0"/>
        <w:adjustRightInd w:val="0"/>
        <w:spacing w:after="0" w:line="300" w:lineRule="auto"/>
        <w:ind w:firstLine="360"/>
        <w:rPr>
          <w:rFonts w:ascii="Arial" w:hAnsi="Arial" w:cs="Arial"/>
          <w:lang w:val="pt-BR" w:eastAsia="pt-BR"/>
        </w:rPr>
      </w:pPr>
      <w:r w:rsidRPr="00332D7E">
        <w:rPr>
          <w:rFonts w:ascii="Arial" w:hAnsi="Arial" w:cs="Arial"/>
          <w:lang w:val="pt-BR" w:eastAsia="pt-BR"/>
        </w:rPr>
        <w:t xml:space="preserve">Existem, inseridas nos limites da </w:t>
      </w:r>
      <w:r w:rsidRPr="00332D7E">
        <w:rPr>
          <w:rFonts w:ascii="Arial" w:hAnsi="Arial" w:cs="Arial"/>
          <w:i/>
          <w:lang w:val="pt-BR" w:eastAsia="pt-BR"/>
        </w:rPr>
        <w:t>APA do Rio Pacoti</w:t>
      </w:r>
      <w:r w:rsidRPr="00332D7E">
        <w:rPr>
          <w:rFonts w:ascii="Arial" w:hAnsi="Arial" w:cs="Arial"/>
          <w:lang w:val="pt-BR" w:eastAsia="pt-BR"/>
        </w:rPr>
        <w:t>, 09(nove) comunidades que sobrevivem diretamente da utilização de seus recursos naturais, basicamente da agricultura de subsistência, pesca e de atividades ligadas ao turismo, quais sejam: as comunidades das praias da Abreulândia, Porto das Dunas, Fazendinha, Tupuiú, Jacundá, Piranha, Mangabeira e Vila Cabral. A população dos municípios de Fortaleza, Eusébio e Aquiraz, veranistas e turistas usufruem das riquezas ambientais da área, através do desenvolvimento de atividades turísticas e de lazer.</w:t>
      </w:r>
    </w:p>
    <w:p w:rsidR="00F56F57" w:rsidRDefault="00F56F57" w:rsidP="00F56F57">
      <w:pPr>
        <w:suppressAutoHyphens w:val="0"/>
        <w:autoSpaceDE w:val="0"/>
        <w:autoSpaceDN w:val="0"/>
        <w:adjustRightInd w:val="0"/>
        <w:spacing w:after="0" w:line="300" w:lineRule="auto"/>
        <w:ind w:firstLine="360"/>
        <w:rPr>
          <w:rFonts w:ascii="Arial" w:hAnsi="Arial" w:cs="Arial"/>
          <w:lang w:val="pt-BR" w:eastAsia="pt-BR"/>
        </w:rPr>
      </w:pPr>
    </w:p>
    <w:p w:rsidR="00F56F57" w:rsidRPr="00332D7E" w:rsidRDefault="00DA1FD2" w:rsidP="00F56F57">
      <w:pPr>
        <w:suppressAutoHyphens w:val="0"/>
        <w:autoSpaceDE w:val="0"/>
        <w:autoSpaceDN w:val="0"/>
        <w:adjustRightInd w:val="0"/>
        <w:spacing w:after="0" w:line="300" w:lineRule="auto"/>
        <w:ind w:firstLine="360"/>
        <w:rPr>
          <w:rFonts w:ascii="Arial" w:hAnsi="Arial" w:cs="Arial"/>
          <w:lang w:val="pt-BR" w:eastAsia="pt-BR"/>
        </w:rPr>
      </w:pPr>
      <w:r>
        <w:rPr>
          <w:rFonts w:ascii="Arial" w:hAnsi="Arial" w:cs="Arial"/>
          <w:lang w:val="pt-BR" w:eastAsia="pt-BR"/>
        </w:rPr>
        <w:t xml:space="preserve">O Trecho, se desenvolve, ainda, em </w:t>
      </w:r>
      <w:r w:rsidR="00F56F57" w:rsidRPr="00332D7E">
        <w:rPr>
          <w:rFonts w:ascii="Arial" w:hAnsi="Arial" w:cs="Arial"/>
          <w:lang w:val="pt-BR" w:eastAsia="pt-BR"/>
        </w:rPr>
        <w:t>Áreas de Preservação Permanente – APP</w:t>
      </w:r>
      <w:r>
        <w:rPr>
          <w:rFonts w:ascii="Arial" w:hAnsi="Arial" w:cs="Arial"/>
          <w:lang w:val="pt-BR" w:eastAsia="pt-BR"/>
        </w:rPr>
        <w:t>, que</w:t>
      </w:r>
      <w:r w:rsidR="00F56F57" w:rsidRPr="00332D7E">
        <w:rPr>
          <w:rFonts w:ascii="Arial" w:hAnsi="Arial" w:cs="Arial"/>
          <w:lang w:val="pt-BR" w:eastAsia="pt-BR"/>
        </w:rPr>
        <w:t xml:space="preserve"> são áreas com alta relevância ambiental e fundamental para o funcionamento adequado dos processos ecossistêmicos, estando protegido pela Lei Federal nº 4.771/65, que institui o Código Florestal, revogada pela Lei Federal nº 12.651/12, que dispõe sobre a proteção da vegetação nativa, diz no Art. 3º: “as Áreas de Preservação Permanente são áreas que, estando cobertas ou não por vegetação nativa, têm a função de preservar os recursos hídricos, a paisagem, a estabilidade geológica, a biodiversidade, o fluxo gênico de fauna e flora, proteger o solo e assegurar o bem estar das populações humanas”. </w:t>
      </w:r>
    </w:p>
    <w:p w:rsidR="00F56F57" w:rsidRDefault="00F56F57" w:rsidP="00F56F57">
      <w:pPr>
        <w:suppressAutoHyphens w:val="0"/>
        <w:autoSpaceDE w:val="0"/>
        <w:autoSpaceDN w:val="0"/>
        <w:adjustRightInd w:val="0"/>
        <w:spacing w:after="0" w:line="300" w:lineRule="auto"/>
        <w:ind w:firstLine="360"/>
        <w:rPr>
          <w:rFonts w:ascii="Arial" w:hAnsi="Arial" w:cs="Arial"/>
          <w:lang w:val="pt-BR" w:eastAsia="pt-BR"/>
        </w:rPr>
      </w:pPr>
    </w:p>
    <w:p w:rsidR="00F56F57" w:rsidRPr="00332D7E" w:rsidRDefault="00F56F57" w:rsidP="00F56F57">
      <w:pPr>
        <w:suppressAutoHyphens w:val="0"/>
        <w:autoSpaceDE w:val="0"/>
        <w:autoSpaceDN w:val="0"/>
        <w:adjustRightInd w:val="0"/>
        <w:spacing w:after="0" w:line="300" w:lineRule="auto"/>
        <w:ind w:firstLine="360"/>
        <w:rPr>
          <w:rFonts w:ascii="Arial" w:hAnsi="Arial" w:cs="Arial"/>
          <w:lang w:val="pt-BR" w:eastAsia="pt-BR"/>
        </w:rPr>
      </w:pPr>
      <w:r w:rsidRPr="00332D7E">
        <w:rPr>
          <w:rFonts w:ascii="Arial" w:hAnsi="Arial" w:cs="Arial"/>
          <w:lang w:val="pt-BR" w:eastAsia="pt-BR"/>
        </w:rPr>
        <w:lastRenderedPageBreak/>
        <w:t>Na faixa litorânea são consideradas Área de Preservação Permanente – APP, de acordo com a Lei Federal nº 12.651/12, Art 4º: as faixas marginais de qualquer curso d’água natural perene e intermitente, considerando sua largura mínima; as áreas no entorno dos lagos e lagoas naturais, considerando sua largura mínima; as áreas no entorno das nascentes e dos olhos d’água perenes, qualquer que seja sua situação topográfica, no raio mínimo de 50 (cinquenta) metros; as encostas ou partes destas com declividade superior a 45°, equivalente a 100% (cem por cento) na linha de maior declive; as restingas, como fixadoras de dunas ou estabilizadoras de mangues; os manguezais, em toda a sua extensão; as bordas dos tabuleiros ou chapadas, até a linha de ruptura do relevo, em faixa nunca inferior a 100 (cem) metros em projeções horizontais.</w:t>
      </w:r>
    </w:p>
    <w:p w:rsidR="00F56F57" w:rsidRDefault="00F56F57" w:rsidP="00F56F57">
      <w:pPr>
        <w:suppressAutoHyphens w:val="0"/>
        <w:autoSpaceDE w:val="0"/>
        <w:autoSpaceDN w:val="0"/>
        <w:adjustRightInd w:val="0"/>
        <w:spacing w:after="0" w:line="300" w:lineRule="auto"/>
        <w:ind w:firstLine="360"/>
        <w:rPr>
          <w:rFonts w:ascii="Arial" w:hAnsi="Arial" w:cs="Arial"/>
          <w:lang w:val="pt-BR" w:eastAsia="pt-BR"/>
        </w:rPr>
      </w:pPr>
    </w:p>
    <w:p w:rsidR="00F56F57" w:rsidRPr="00332D7E" w:rsidRDefault="00F56F57" w:rsidP="00F56F57">
      <w:pPr>
        <w:suppressAutoHyphens w:val="0"/>
        <w:autoSpaceDE w:val="0"/>
        <w:autoSpaceDN w:val="0"/>
        <w:adjustRightInd w:val="0"/>
        <w:spacing w:after="0" w:line="300" w:lineRule="auto"/>
        <w:ind w:firstLine="360"/>
        <w:rPr>
          <w:rFonts w:ascii="Arial" w:hAnsi="Arial" w:cs="Arial"/>
          <w:lang w:val="pt-BR" w:eastAsia="pt-BR"/>
        </w:rPr>
      </w:pPr>
      <w:r w:rsidRPr="00332D7E">
        <w:rPr>
          <w:rFonts w:ascii="Arial" w:hAnsi="Arial" w:cs="Arial"/>
          <w:lang w:val="pt-BR" w:eastAsia="pt-BR"/>
        </w:rPr>
        <w:t>Ainda, de acordo com Lei Federal nº 12.651/12, Art. 8</w:t>
      </w:r>
      <w:r w:rsidRPr="00332D7E">
        <w:rPr>
          <w:rFonts w:ascii="Arial" w:hAnsi="Arial" w:cs="Arial"/>
          <w:vertAlign w:val="superscript"/>
          <w:lang w:val="pt-BR" w:eastAsia="pt-BR"/>
        </w:rPr>
        <w:t>o</w:t>
      </w:r>
      <w:r w:rsidRPr="00332D7E">
        <w:rPr>
          <w:rFonts w:ascii="Arial" w:hAnsi="Arial" w:cs="Arial"/>
          <w:lang w:val="pt-BR" w:eastAsia="pt-BR"/>
        </w:rPr>
        <w:t>  diz: “A intervenção ou a supressão de vegetação nativa em Área de Preservação Permanente somente ocorrerá nas hipóteses de utilidade pública, de interesse social ou de baixo impacto ambiental previstas nesta Lei.</w:t>
      </w:r>
    </w:p>
    <w:p w:rsidR="00F56F57" w:rsidRDefault="00F56F57" w:rsidP="00F56F57">
      <w:pPr>
        <w:suppressAutoHyphens w:val="0"/>
        <w:autoSpaceDE w:val="0"/>
        <w:autoSpaceDN w:val="0"/>
        <w:adjustRightInd w:val="0"/>
        <w:spacing w:after="0" w:line="300" w:lineRule="auto"/>
        <w:ind w:firstLine="360"/>
        <w:rPr>
          <w:rFonts w:ascii="Arial" w:hAnsi="Arial" w:cs="Arial"/>
          <w:lang w:val="pt-BR" w:eastAsia="pt-BR"/>
        </w:rPr>
      </w:pPr>
    </w:p>
    <w:p w:rsidR="00F56F57" w:rsidRPr="00332D7E" w:rsidRDefault="00F56F57" w:rsidP="00F56F57">
      <w:pPr>
        <w:suppressAutoHyphens w:val="0"/>
        <w:autoSpaceDE w:val="0"/>
        <w:autoSpaceDN w:val="0"/>
        <w:adjustRightInd w:val="0"/>
        <w:spacing w:after="0" w:line="300" w:lineRule="auto"/>
        <w:ind w:firstLine="360"/>
        <w:rPr>
          <w:rFonts w:ascii="Arial" w:hAnsi="Arial" w:cs="Arial"/>
          <w:lang w:val="pt-BR" w:eastAsia="pt-BR"/>
        </w:rPr>
      </w:pPr>
      <w:r w:rsidRPr="00332D7E">
        <w:rPr>
          <w:rFonts w:ascii="Arial" w:hAnsi="Arial" w:cs="Arial"/>
          <w:lang w:val="pt-BR" w:eastAsia="pt-BR"/>
        </w:rPr>
        <w:t xml:space="preserve">A Resolução N° 369 do CONAMA define no seu: Art.1°- os casos excepcionais em que o órgão ambiental competente pode autorizar a supressão de vegetação em Área de Preservação Permanente – APP para a implantação e obras, planos, atividades ou projetos de utilidade pública ou interesse social, ou para a realização de ações consideradas eventuais e de baixo impacto social. Para complementar, tem-se, no item I do Art. 2º, a definição dos casos para a utilização com atividades ou projetos de utilidade pública, mais precisamente quando cita no subitem b) “as obras essenciais de infraestrutura destinadas aos serviços públicos de transporte, saneamento e energia” e no subitem d) “a implantação de área verde pública em área urbana”. </w:t>
      </w:r>
    </w:p>
    <w:p w:rsidR="00F56F57" w:rsidRPr="00332D7E" w:rsidRDefault="00F56F57" w:rsidP="00F56F57">
      <w:pPr>
        <w:spacing w:after="0" w:line="300" w:lineRule="auto"/>
        <w:ind w:firstLine="708"/>
        <w:rPr>
          <w:rFonts w:ascii="Arial" w:hAnsi="Arial" w:cs="Arial"/>
          <w:sz w:val="24"/>
          <w:szCs w:val="24"/>
          <w:lang w:val="pt-BR" w:eastAsia="pt-BR"/>
        </w:rPr>
      </w:pPr>
    </w:p>
    <w:p w:rsidR="00840CDB" w:rsidRDefault="00F56F57" w:rsidP="001B3EE6">
      <w:pPr>
        <w:suppressAutoHyphens w:val="0"/>
        <w:autoSpaceDE w:val="0"/>
        <w:autoSpaceDN w:val="0"/>
        <w:adjustRightInd w:val="0"/>
        <w:spacing w:after="0" w:line="300" w:lineRule="auto"/>
        <w:ind w:firstLine="360"/>
        <w:rPr>
          <w:rFonts w:ascii="Arial" w:hAnsi="Arial" w:cs="Arial"/>
          <w:lang w:val="pt-BR" w:eastAsia="pt-BR"/>
        </w:rPr>
      </w:pPr>
      <w:r w:rsidRPr="00332D7E">
        <w:rPr>
          <w:rFonts w:ascii="Arial" w:hAnsi="Arial" w:cs="Arial"/>
          <w:lang w:val="pt-BR" w:eastAsia="pt-BR"/>
        </w:rPr>
        <w:t>Embora o Trec</w:t>
      </w:r>
      <w:r w:rsidR="00745780">
        <w:rPr>
          <w:rFonts w:ascii="Arial" w:hAnsi="Arial" w:cs="Arial"/>
          <w:lang w:val="pt-BR" w:eastAsia="pt-BR"/>
        </w:rPr>
        <w:t>ho em questão se desenvolve em Áreas de Preservação P</w:t>
      </w:r>
      <w:r w:rsidRPr="00332D7E">
        <w:rPr>
          <w:rFonts w:ascii="Arial" w:hAnsi="Arial" w:cs="Arial"/>
          <w:lang w:val="pt-BR" w:eastAsia="pt-BR"/>
        </w:rPr>
        <w:t xml:space="preserve">ermanente e de relevante interesse ambiental, e considerando que o mesmo se desenvolva em região com alto índice de expansão urbana e de crescimento turístico, a </w:t>
      </w:r>
      <w:r w:rsidRPr="00332D7E">
        <w:rPr>
          <w:rFonts w:ascii="Arial" w:hAnsi="Arial" w:cs="Arial"/>
          <w:i/>
          <w:lang w:val="pt-BR" w:eastAsia="pt-BR"/>
        </w:rPr>
        <w:t>não execução</w:t>
      </w:r>
      <w:r w:rsidRPr="00332D7E">
        <w:rPr>
          <w:rFonts w:ascii="Arial" w:hAnsi="Arial" w:cs="Arial"/>
          <w:lang w:val="pt-BR" w:eastAsia="pt-BR"/>
        </w:rPr>
        <w:t xml:space="preserve"> dessa importante infraestrutura viária implicará na ausência de inúmeras oportunidades de negócios e setores que podem se beneficiar com a duplicação do Trecho Rótula COFECO – Entr. Av. Aruanã, e na dificuldade de mobilidade interna da população em busca de novas oportunidades de emprego e de melhores condições de vida.</w:t>
      </w:r>
      <w:bookmarkStart w:id="380" w:name="_Toc358708137"/>
    </w:p>
    <w:p w:rsidR="001B3EE6" w:rsidRPr="001B3EE6" w:rsidRDefault="001B3EE6" w:rsidP="001B3EE6">
      <w:pPr>
        <w:suppressAutoHyphens w:val="0"/>
        <w:autoSpaceDE w:val="0"/>
        <w:autoSpaceDN w:val="0"/>
        <w:adjustRightInd w:val="0"/>
        <w:spacing w:after="0" w:line="300" w:lineRule="auto"/>
        <w:ind w:firstLine="360"/>
        <w:rPr>
          <w:rFonts w:ascii="Arial" w:hAnsi="Arial" w:cs="Arial"/>
          <w:lang w:val="pt-BR" w:eastAsia="pt-BR"/>
        </w:rPr>
      </w:pPr>
    </w:p>
    <w:p w:rsidR="00840CDB" w:rsidRDefault="00553445" w:rsidP="00840CDB">
      <w:pPr>
        <w:suppressAutoHyphens w:val="0"/>
        <w:autoSpaceDE w:val="0"/>
        <w:autoSpaceDN w:val="0"/>
        <w:adjustRightInd w:val="0"/>
        <w:spacing w:after="0" w:line="300" w:lineRule="auto"/>
        <w:ind w:firstLine="360"/>
        <w:rPr>
          <w:rFonts w:ascii="Arial" w:eastAsiaTheme="minorHAnsi" w:hAnsi="Arial" w:cs="Arial"/>
          <w:lang w:val="pt-BR" w:eastAsia="pt-BR"/>
        </w:rPr>
      </w:pPr>
      <w:r>
        <w:rPr>
          <w:rFonts w:ascii="Arial" w:eastAsiaTheme="minorHAnsi" w:hAnsi="Arial" w:cs="Arial"/>
          <w:lang w:val="pt-BR" w:eastAsia="pt-BR"/>
        </w:rPr>
        <w:t xml:space="preserve">Diante do exposto, </w:t>
      </w:r>
      <w:r w:rsidR="00961B7A">
        <w:rPr>
          <w:rFonts w:ascii="Arial" w:eastAsiaTheme="minorHAnsi" w:hAnsi="Arial" w:cs="Arial"/>
          <w:lang w:val="pt-BR" w:eastAsia="pt-BR"/>
        </w:rPr>
        <w:t xml:space="preserve">durante </w:t>
      </w:r>
      <w:r>
        <w:rPr>
          <w:rFonts w:ascii="Arial" w:eastAsiaTheme="minorHAnsi" w:hAnsi="Arial" w:cs="Arial"/>
          <w:lang w:val="pt-BR" w:eastAsia="pt-BR"/>
        </w:rPr>
        <w:t xml:space="preserve">a implantação </w:t>
      </w:r>
      <w:r w:rsidR="00840CDB" w:rsidRPr="00840CDB">
        <w:rPr>
          <w:rFonts w:ascii="Arial" w:eastAsiaTheme="minorHAnsi" w:hAnsi="Arial" w:cs="Arial"/>
          <w:lang w:val="pt-BR" w:eastAsia="pt-BR"/>
        </w:rPr>
        <w:t>d</w:t>
      </w:r>
      <w:r>
        <w:rPr>
          <w:rFonts w:ascii="Arial" w:eastAsiaTheme="minorHAnsi" w:hAnsi="Arial" w:cs="Arial"/>
          <w:lang w:val="pt-BR" w:eastAsia="pt-BR"/>
        </w:rPr>
        <w:t>a</w:t>
      </w:r>
      <w:r w:rsidR="00840CDB" w:rsidRPr="00840CDB">
        <w:rPr>
          <w:rFonts w:ascii="Arial" w:eastAsiaTheme="minorHAnsi" w:hAnsi="Arial" w:cs="Arial"/>
          <w:lang w:val="pt-BR" w:eastAsia="pt-BR"/>
        </w:rPr>
        <w:t xml:space="preserve"> Duplicação da CE-025, Trecho Rótula COFECO – Entr. Av. Arua</w:t>
      </w:r>
      <w:r>
        <w:rPr>
          <w:rFonts w:ascii="Arial" w:eastAsiaTheme="minorHAnsi" w:hAnsi="Arial" w:cs="Arial"/>
          <w:lang w:val="pt-BR" w:eastAsia="pt-BR"/>
        </w:rPr>
        <w:t>nã, com extensão de 7,10 km, locada inicialmente</w:t>
      </w:r>
      <w:r w:rsidR="00840CDB" w:rsidRPr="00840CDB">
        <w:rPr>
          <w:rFonts w:ascii="Arial" w:eastAsiaTheme="minorHAnsi" w:hAnsi="Arial" w:cs="Arial"/>
          <w:lang w:val="pt-BR" w:eastAsia="pt-BR"/>
        </w:rPr>
        <w:t xml:space="preserve"> na rótula da interseção com o acesso a antiga Colônia de Férias da Coelce (COFECO), em Eusébio,</w:t>
      </w:r>
      <w:r w:rsidR="00840CDB" w:rsidRPr="00840CDB">
        <w:rPr>
          <w:rFonts w:ascii="Arial" w:eastAsiaTheme="minorHAnsi" w:hAnsi="Arial" w:cs="Arial"/>
          <w:b/>
          <w:lang w:val="pt-BR" w:eastAsia="pt-BR"/>
        </w:rPr>
        <w:t xml:space="preserve"> </w:t>
      </w:r>
      <w:r>
        <w:rPr>
          <w:rFonts w:ascii="Arial" w:eastAsiaTheme="minorHAnsi" w:hAnsi="Arial" w:cs="Arial"/>
          <w:lang w:val="pt-BR" w:eastAsia="pt-BR"/>
        </w:rPr>
        <w:t>e à estaca final</w:t>
      </w:r>
      <w:r w:rsidR="00840CDB" w:rsidRPr="00840CDB">
        <w:rPr>
          <w:rFonts w:ascii="Arial" w:eastAsiaTheme="minorHAnsi" w:hAnsi="Arial" w:cs="Arial"/>
          <w:color w:val="000000"/>
          <w:lang w:val="pt-BR"/>
        </w:rPr>
        <w:t xml:space="preserve"> implantada na interseção com a Av. Aruanã, também conhecida como Av. Oceano Índico, no acesso ao empreendimento Golf Ville,</w:t>
      </w:r>
      <w:r w:rsidR="00840CDB" w:rsidRPr="00840CDB">
        <w:rPr>
          <w:rFonts w:ascii="Arial" w:eastAsiaTheme="minorHAnsi" w:hAnsi="Arial" w:cs="Arial"/>
          <w:lang w:val="pt-BR" w:eastAsia="pt-BR"/>
        </w:rPr>
        <w:t xml:space="preserve"> em Aquiraz</w:t>
      </w:r>
      <w:r w:rsidR="007509CE">
        <w:rPr>
          <w:rFonts w:ascii="Arial" w:eastAsiaTheme="minorHAnsi" w:hAnsi="Arial" w:cs="Arial"/>
          <w:lang w:val="pt-BR" w:eastAsia="pt-BR"/>
        </w:rPr>
        <w:t xml:space="preserve">, </w:t>
      </w:r>
      <w:r>
        <w:rPr>
          <w:rFonts w:ascii="Arial" w:eastAsiaTheme="minorHAnsi" w:hAnsi="Arial" w:cs="Arial"/>
          <w:lang w:val="pt-BR" w:eastAsia="pt-BR"/>
        </w:rPr>
        <w:t>deve considerar que:</w:t>
      </w:r>
    </w:p>
    <w:p w:rsidR="00DC2231" w:rsidRPr="00602380" w:rsidRDefault="007509CE" w:rsidP="00602380">
      <w:pPr>
        <w:numPr>
          <w:ilvl w:val="0"/>
          <w:numId w:val="34"/>
        </w:numPr>
        <w:suppressAutoHyphens w:val="0"/>
        <w:spacing w:after="0" w:line="300" w:lineRule="auto"/>
        <w:rPr>
          <w:rFonts w:ascii="Arial" w:hAnsi="Arial" w:cs="Arial"/>
          <w:lang w:val="pt-BR" w:eastAsia="pt-BR"/>
        </w:rPr>
      </w:pPr>
      <w:r w:rsidRPr="007509CE">
        <w:rPr>
          <w:rFonts w:ascii="Arial" w:hAnsi="Arial" w:cs="Arial"/>
          <w:lang w:val="pt-BR" w:eastAsia="pt-BR"/>
        </w:rPr>
        <w:t>No planejamento da supressão/desmatamento de uma faixa de vegetação de duna fixas, e uma faixa de vegetação de mangue para duplicação da ponte sobre o rio Pacoti, seja apenas a estritamente necessária, sendo poupadas todas as árvores e arbustos possíveis</w:t>
      </w:r>
      <w:r>
        <w:rPr>
          <w:rFonts w:ascii="Arial" w:hAnsi="Arial" w:cs="Arial"/>
          <w:lang w:val="pt-BR" w:eastAsia="pt-BR"/>
        </w:rPr>
        <w:t>;</w:t>
      </w:r>
      <w:bookmarkEnd w:id="380"/>
    </w:p>
    <w:p w:rsidR="00DC2231" w:rsidRPr="00553445" w:rsidRDefault="00DC2231" w:rsidP="00553445">
      <w:pPr>
        <w:numPr>
          <w:ilvl w:val="0"/>
          <w:numId w:val="34"/>
        </w:numPr>
        <w:suppressAutoHyphens w:val="0"/>
        <w:spacing w:after="0" w:line="300" w:lineRule="auto"/>
        <w:rPr>
          <w:rFonts w:ascii="Arial" w:hAnsi="Arial" w:cs="Arial"/>
          <w:lang w:val="pt-BR" w:eastAsia="pt-BR"/>
        </w:rPr>
      </w:pPr>
      <w:r w:rsidRPr="00553445">
        <w:rPr>
          <w:rFonts w:ascii="Arial" w:hAnsi="Arial" w:cs="Arial"/>
          <w:lang w:val="pt-BR" w:eastAsia="pt-BR"/>
        </w:rPr>
        <w:lastRenderedPageBreak/>
        <w:t>As faixas de preservação do rio devem ser resguardadas. Nestas áreas a utilização fica restrita e todos os componentes naturais deverão ser conservados, e sempre que necessários restabelecidos ou melhorados. Na região das dunas da APA do Rio Pacoti que serão em parte desmontadas, deve ser feito um plantio de recuper</w:t>
      </w:r>
      <w:r w:rsidR="00553445">
        <w:rPr>
          <w:rFonts w:ascii="Arial" w:hAnsi="Arial" w:cs="Arial"/>
          <w:lang w:val="pt-BR" w:eastAsia="pt-BR"/>
        </w:rPr>
        <w:t>ação com as espécies autóctones;</w:t>
      </w:r>
    </w:p>
    <w:p w:rsidR="00DC2231" w:rsidRPr="00553445" w:rsidRDefault="00DC2231" w:rsidP="00553445">
      <w:pPr>
        <w:numPr>
          <w:ilvl w:val="0"/>
          <w:numId w:val="34"/>
        </w:numPr>
        <w:suppressAutoHyphens w:val="0"/>
        <w:spacing w:after="0" w:line="300" w:lineRule="auto"/>
        <w:rPr>
          <w:rFonts w:ascii="Arial" w:hAnsi="Arial" w:cs="Arial"/>
          <w:lang w:val="pt-BR" w:eastAsia="pt-BR"/>
        </w:rPr>
      </w:pPr>
      <w:r w:rsidRPr="00553445">
        <w:rPr>
          <w:rFonts w:ascii="Arial" w:hAnsi="Arial" w:cs="Arial"/>
          <w:lang w:val="pt-BR" w:eastAsia="pt-BR"/>
        </w:rPr>
        <w:t>Nas áreas livres de intervenção direta deve ser obrigatoriamente mantida a vegetação, exceto para aqueles indivíduos próximos ao traçado da via, evitando-se mais danos ao meio ambiente, e nos locais expostos, deve ser imple</w:t>
      </w:r>
      <w:r w:rsidR="00553445">
        <w:rPr>
          <w:rFonts w:ascii="Arial" w:hAnsi="Arial" w:cs="Arial"/>
          <w:lang w:val="pt-BR" w:eastAsia="pt-BR"/>
        </w:rPr>
        <w:t>mentado um plano de arborização;</w:t>
      </w:r>
    </w:p>
    <w:p w:rsidR="00DC2231" w:rsidRPr="00553445" w:rsidRDefault="00DC2231" w:rsidP="00553445">
      <w:pPr>
        <w:numPr>
          <w:ilvl w:val="0"/>
          <w:numId w:val="34"/>
        </w:numPr>
        <w:suppressAutoHyphens w:val="0"/>
        <w:spacing w:after="0" w:line="300" w:lineRule="auto"/>
        <w:rPr>
          <w:rFonts w:ascii="Arial" w:hAnsi="Arial" w:cs="Arial"/>
          <w:lang w:val="pt-BR" w:eastAsia="pt-BR"/>
        </w:rPr>
      </w:pPr>
      <w:r w:rsidRPr="00553445">
        <w:rPr>
          <w:rFonts w:ascii="Arial" w:hAnsi="Arial" w:cs="Arial"/>
          <w:lang w:val="pt-BR" w:eastAsia="pt-BR"/>
        </w:rPr>
        <w:t xml:space="preserve">Deve ser efetivada Educação Ambiental, para os operários da obra e moradores das áreas circunvizinhas, com o objetivo de conscientizá-los sobre a importância das Áreas de Preservação Permanente para o meio ambiente, bem como devem ser proibidas a caça e o </w:t>
      </w:r>
      <w:r w:rsidR="00553445">
        <w:rPr>
          <w:rFonts w:ascii="Arial" w:hAnsi="Arial" w:cs="Arial"/>
          <w:lang w:val="pt-BR" w:eastAsia="pt-BR"/>
        </w:rPr>
        <w:t>maltrato de animais silvestres;</w:t>
      </w:r>
    </w:p>
    <w:p w:rsidR="00DC2231" w:rsidRPr="00553445" w:rsidRDefault="00DC2231" w:rsidP="00553445">
      <w:pPr>
        <w:numPr>
          <w:ilvl w:val="0"/>
          <w:numId w:val="34"/>
        </w:numPr>
        <w:suppressAutoHyphens w:val="0"/>
        <w:spacing w:after="0" w:line="300" w:lineRule="auto"/>
        <w:rPr>
          <w:rFonts w:ascii="Arial" w:hAnsi="Arial" w:cs="Arial"/>
          <w:lang w:val="pt-BR" w:eastAsia="pt-BR"/>
        </w:rPr>
      </w:pPr>
      <w:bookmarkStart w:id="381" w:name="_Toc136965411"/>
      <w:r w:rsidRPr="00553445">
        <w:rPr>
          <w:rFonts w:ascii="Arial" w:hAnsi="Arial" w:cs="Arial"/>
          <w:lang w:val="pt-BR" w:eastAsia="pt-BR"/>
        </w:rPr>
        <w:t>Não será permitida a deposição de entulhos no entorno da área do empreendimento, n</w:t>
      </w:r>
      <w:r w:rsidR="00553445">
        <w:rPr>
          <w:rFonts w:ascii="Arial" w:hAnsi="Arial" w:cs="Arial"/>
          <w:lang w:val="pt-BR" w:eastAsia="pt-BR"/>
        </w:rPr>
        <w:t>otadamente próximo ou nas APP’s;</w:t>
      </w:r>
      <w:bookmarkEnd w:id="381"/>
    </w:p>
    <w:p w:rsidR="00DC2231" w:rsidRPr="00553445" w:rsidRDefault="00DC2231" w:rsidP="00553445">
      <w:pPr>
        <w:numPr>
          <w:ilvl w:val="0"/>
          <w:numId w:val="34"/>
        </w:numPr>
        <w:suppressAutoHyphens w:val="0"/>
        <w:spacing w:after="0" w:line="300" w:lineRule="auto"/>
        <w:rPr>
          <w:rFonts w:ascii="Arial" w:hAnsi="Arial" w:cs="Arial"/>
          <w:lang w:val="pt-BR" w:eastAsia="pt-BR"/>
        </w:rPr>
      </w:pPr>
      <w:r w:rsidRPr="00553445">
        <w:rPr>
          <w:rFonts w:ascii="Arial" w:hAnsi="Arial" w:cs="Arial"/>
          <w:lang w:val="pt-BR" w:eastAsia="pt-BR"/>
        </w:rPr>
        <w:t>A supressão vegetação deve ser observada com todo o rigor e devidamente monitorado p</w:t>
      </w:r>
      <w:r w:rsidR="00553445">
        <w:rPr>
          <w:rFonts w:ascii="Arial" w:hAnsi="Arial" w:cs="Arial"/>
          <w:lang w:val="pt-BR" w:eastAsia="pt-BR"/>
        </w:rPr>
        <w:t>elo órgão ambiental licenciador;</w:t>
      </w:r>
    </w:p>
    <w:p w:rsidR="00DC2231" w:rsidRPr="00553445" w:rsidRDefault="00DC2231" w:rsidP="00553445">
      <w:pPr>
        <w:numPr>
          <w:ilvl w:val="0"/>
          <w:numId w:val="34"/>
        </w:numPr>
        <w:suppressAutoHyphens w:val="0"/>
        <w:spacing w:after="0" w:line="300" w:lineRule="auto"/>
        <w:rPr>
          <w:rFonts w:ascii="Arial" w:hAnsi="Arial" w:cs="Arial"/>
          <w:lang w:val="pt-BR" w:eastAsia="pt-BR"/>
        </w:rPr>
      </w:pPr>
      <w:r w:rsidRPr="00553445">
        <w:rPr>
          <w:rFonts w:ascii="Arial" w:hAnsi="Arial" w:cs="Arial"/>
          <w:lang w:val="pt-BR" w:eastAsia="pt-BR"/>
        </w:rPr>
        <w:t>Colocação de placas e marcos indicativos da APA do Rio Pacoti e APPs, alertando ademais para a conservação da natureza com mensagens educativas e contra a prática de crimes ambientais sob pena das sanções cabíveis (LEI 9605/1998 - CRIMES AMBIENTAIS)</w:t>
      </w:r>
      <w:r w:rsidR="00553445">
        <w:rPr>
          <w:rFonts w:ascii="Arial" w:hAnsi="Arial" w:cs="Arial"/>
          <w:lang w:val="pt-BR" w:eastAsia="pt-BR"/>
        </w:rPr>
        <w:t>;</w:t>
      </w:r>
    </w:p>
    <w:p w:rsidR="00A747B3" w:rsidRPr="007509CE" w:rsidRDefault="00553445" w:rsidP="007509CE">
      <w:pPr>
        <w:numPr>
          <w:ilvl w:val="0"/>
          <w:numId w:val="34"/>
        </w:numPr>
        <w:suppressAutoHyphens w:val="0"/>
        <w:spacing w:after="0" w:line="300" w:lineRule="auto"/>
        <w:rPr>
          <w:rFonts w:ascii="Arial" w:hAnsi="Arial" w:cs="Arial"/>
          <w:lang w:val="pt-BR" w:eastAsia="pt-BR"/>
        </w:rPr>
      </w:pPr>
      <w:r>
        <w:rPr>
          <w:rFonts w:ascii="Arial" w:hAnsi="Arial" w:cs="Arial"/>
          <w:lang w:val="pt-BR" w:eastAsia="pt-BR"/>
        </w:rPr>
        <w:t>E</w:t>
      </w:r>
      <w:r w:rsidR="00DC2231" w:rsidRPr="00553445">
        <w:rPr>
          <w:rFonts w:ascii="Arial" w:hAnsi="Arial" w:cs="Arial"/>
          <w:lang w:val="pt-BR" w:eastAsia="pt-BR"/>
        </w:rPr>
        <w:t xml:space="preserve">m locais de maior visibilidade dentro das áreas de APP’s, </w:t>
      </w:r>
      <w:r>
        <w:rPr>
          <w:rFonts w:ascii="Arial" w:hAnsi="Arial" w:cs="Arial"/>
          <w:lang w:val="pt-BR" w:eastAsia="pt-BR"/>
        </w:rPr>
        <w:t>devem ser colocadas</w:t>
      </w:r>
      <w:r w:rsidR="00DC2231" w:rsidRPr="00553445">
        <w:rPr>
          <w:rFonts w:ascii="Arial" w:hAnsi="Arial" w:cs="Arial"/>
          <w:lang w:val="pt-BR" w:eastAsia="pt-BR"/>
        </w:rPr>
        <w:t xml:space="preserve"> placas de sinalização e de indicação da Área de Preservação Permanente, bem como as placas educativas.</w:t>
      </w:r>
    </w:p>
    <w:p w:rsidR="00A747B3" w:rsidRPr="00A747B3" w:rsidRDefault="00A747B3" w:rsidP="008A732F">
      <w:pPr>
        <w:suppressAutoHyphens w:val="0"/>
        <w:spacing w:after="0" w:line="300" w:lineRule="auto"/>
        <w:ind w:firstLine="357"/>
        <w:contextualSpacing/>
        <w:rPr>
          <w:rFonts w:ascii="Arial" w:eastAsiaTheme="minorHAnsi" w:hAnsi="Arial" w:cs="Arial"/>
          <w:lang w:val="pt-BR" w:eastAsia="pt-BR"/>
        </w:rPr>
      </w:pPr>
    </w:p>
    <w:p w:rsidR="00A747B3" w:rsidRPr="008A732F" w:rsidRDefault="00A747B3" w:rsidP="008A732F">
      <w:pPr>
        <w:suppressAutoHyphens w:val="0"/>
        <w:spacing w:after="0" w:line="300" w:lineRule="auto"/>
        <w:ind w:firstLine="357"/>
        <w:contextualSpacing/>
        <w:rPr>
          <w:rFonts w:ascii="Arial" w:eastAsiaTheme="minorHAnsi" w:hAnsi="Arial" w:cs="Arial"/>
          <w:lang w:val="pt-BR" w:eastAsia="pt-BR"/>
        </w:rPr>
      </w:pPr>
      <w:r w:rsidRPr="00A747B3">
        <w:rPr>
          <w:rFonts w:ascii="Arial" w:eastAsiaTheme="minorHAnsi" w:hAnsi="Arial" w:cs="Arial"/>
          <w:lang w:val="pt-BR" w:eastAsia="pt-BR"/>
        </w:rPr>
        <w:t>Vale</w:t>
      </w:r>
      <w:r w:rsidRPr="008A732F">
        <w:rPr>
          <w:rFonts w:ascii="Arial" w:eastAsiaTheme="minorHAnsi" w:hAnsi="Arial" w:cs="Arial"/>
          <w:lang w:val="pt-BR" w:eastAsia="pt-BR"/>
        </w:rPr>
        <w:t xml:space="preserve"> destacar que as intervenções norteadas pelo controle ambiental e mitigação de impactos tem a função de manter ao máximo as características naturais e cênicas da região, tendo em vista que a rodovia em questão traz benefícios outros, como, por exemplo, os aspectos geográficos e paisagísticos a serem desfrutados pelos usuários.</w:t>
      </w:r>
    </w:p>
    <w:p w:rsidR="006C0530" w:rsidRDefault="006C0530" w:rsidP="00A747B3">
      <w:pPr>
        <w:keepNext/>
        <w:tabs>
          <w:tab w:val="num" w:pos="1152"/>
        </w:tabs>
        <w:spacing w:after="0" w:line="240" w:lineRule="auto"/>
        <w:ind w:left="1151" w:hanging="1151"/>
        <w:outlineLvl w:val="5"/>
        <w:rPr>
          <w:rFonts w:ascii="Arial" w:hAnsi="Arial"/>
          <w:b/>
          <w:bCs/>
          <w:sz w:val="24"/>
          <w:szCs w:val="21"/>
          <w:lang w:val="pt-BR" w:eastAsia="ar-SA"/>
        </w:rPr>
      </w:pPr>
      <w:bookmarkStart w:id="382" w:name="_Toc201812859"/>
      <w:bookmarkStart w:id="383" w:name="_Toc358708139"/>
    </w:p>
    <w:bookmarkEnd w:id="382"/>
    <w:bookmarkEnd w:id="383"/>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9A1EBA" w:rsidRDefault="009A1EBA" w:rsidP="00CE4088">
      <w:pPr>
        <w:suppressAutoHyphens w:val="0"/>
        <w:spacing w:after="0" w:line="300" w:lineRule="auto"/>
        <w:ind w:firstLine="357"/>
        <w:contextualSpacing/>
        <w:rPr>
          <w:rFonts w:ascii="Arial" w:eastAsiaTheme="minorHAnsi" w:hAnsi="Arial" w:cs="Arial"/>
          <w:lang w:val="pt-BR" w:eastAsia="pt-BR"/>
        </w:rPr>
      </w:pPr>
    </w:p>
    <w:p w:rsidR="009A1EBA" w:rsidRDefault="009A1EBA"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5F13D9" w:rsidRDefault="005F13D9" w:rsidP="00CE4088">
      <w:pPr>
        <w:suppressAutoHyphens w:val="0"/>
        <w:spacing w:after="0" w:line="300" w:lineRule="auto"/>
        <w:ind w:firstLine="357"/>
        <w:contextualSpacing/>
        <w:rPr>
          <w:rFonts w:ascii="Arial" w:eastAsiaTheme="minorHAnsi" w:hAnsi="Arial" w:cs="Arial"/>
          <w:lang w:val="pt-BR" w:eastAsia="pt-BR"/>
        </w:rPr>
      </w:pPr>
    </w:p>
    <w:p w:rsidR="009A1EBA" w:rsidRDefault="009A1EBA" w:rsidP="00CE4088">
      <w:pPr>
        <w:suppressAutoHyphens w:val="0"/>
        <w:spacing w:after="0" w:line="300" w:lineRule="auto"/>
        <w:ind w:firstLine="357"/>
        <w:contextualSpacing/>
        <w:rPr>
          <w:rFonts w:ascii="Arial" w:eastAsiaTheme="minorHAnsi" w:hAnsi="Arial" w:cs="Arial"/>
          <w:lang w:val="pt-BR" w:eastAsia="pt-BR"/>
        </w:rPr>
      </w:pPr>
    </w:p>
    <w:p w:rsidR="009A1EBA" w:rsidRDefault="009A1EBA" w:rsidP="00CE4088">
      <w:pPr>
        <w:suppressAutoHyphens w:val="0"/>
        <w:spacing w:after="0" w:line="300" w:lineRule="auto"/>
        <w:ind w:firstLine="357"/>
        <w:contextualSpacing/>
        <w:rPr>
          <w:rFonts w:ascii="Arial" w:eastAsiaTheme="minorHAnsi" w:hAnsi="Arial" w:cs="Arial"/>
          <w:lang w:val="pt-BR" w:eastAsia="pt-BR"/>
        </w:rPr>
      </w:pPr>
    </w:p>
    <w:p w:rsidR="00845425" w:rsidRPr="00971456" w:rsidRDefault="005F13D9" w:rsidP="006D1B62">
      <w:pPr>
        <w:pStyle w:val="Ttulo"/>
      </w:pPr>
      <w:bookmarkStart w:id="384" w:name="_Toc510681919"/>
      <w:r>
        <w:t>4</w:t>
      </w:r>
      <w:r w:rsidR="00845425" w:rsidRPr="00971456">
        <w:t xml:space="preserve">. </w:t>
      </w:r>
      <w:r w:rsidRPr="00F70975">
        <w:t>DIAGNÓSTICO AMBIENTAL</w:t>
      </w:r>
      <w:r>
        <w:t xml:space="preserve"> DA</w:t>
      </w:r>
      <w:r w:rsidRPr="00971456">
        <w:t xml:space="preserve"> </w:t>
      </w:r>
      <w:r w:rsidR="00845425" w:rsidRPr="00971456">
        <w:t>ÁREA DE INFLUÊNCIA DO EMPREENDIMENTO</w:t>
      </w:r>
      <w:bookmarkEnd w:id="384"/>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845425" w:rsidRDefault="00845425" w:rsidP="00CE4088">
      <w:pPr>
        <w:suppressAutoHyphens w:val="0"/>
        <w:spacing w:after="0" w:line="300" w:lineRule="auto"/>
        <w:ind w:firstLine="357"/>
        <w:contextualSpacing/>
        <w:rPr>
          <w:rFonts w:ascii="Arial" w:eastAsiaTheme="minorHAnsi" w:hAnsi="Arial" w:cs="Arial"/>
          <w:lang w:val="pt-BR" w:eastAsia="pt-BR"/>
        </w:rPr>
      </w:pPr>
    </w:p>
    <w:p w:rsidR="00971456" w:rsidRPr="00971456" w:rsidRDefault="005F13D9" w:rsidP="00971456">
      <w:pPr>
        <w:spacing w:after="120" w:line="240" w:lineRule="auto"/>
        <w:ind w:left="340" w:hanging="340"/>
        <w:rPr>
          <w:rFonts w:ascii="Arial Negrito" w:hAnsi="Arial Negrito"/>
          <w:b/>
          <w:caps/>
          <w:sz w:val="24"/>
          <w:szCs w:val="20"/>
          <w:lang w:val="pt-BR" w:eastAsia="ar-SA"/>
        </w:rPr>
      </w:pPr>
      <w:r>
        <w:rPr>
          <w:rFonts w:ascii="Arial Negrito" w:hAnsi="Arial Negrito"/>
          <w:b/>
          <w:caps/>
          <w:sz w:val="24"/>
          <w:szCs w:val="20"/>
          <w:lang w:val="pt-BR" w:eastAsia="ar-SA"/>
        </w:rPr>
        <w:lastRenderedPageBreak/>
        <w:t xml:space="preserve">4. </w:t>
      </w:r>
      <w:r w:rsidRPr="005F13D9">
        <w:rPr>
          <w:rFonts w:ascii="Arial Negrito" w:hAnsi="Arial Negrito"/>
          <w:b/>
          <w:caps/>
          <w:sz w:val="24"/>
          <w:szCs w:val="20"/>
          <w:lang w:val="pt-BR" w:eastAsia="ar-SA"/>
        </w:rPr>
        <w:t>DIAGNÓSTICO AMBIENTAL</w:t>
      </w:r>
      <w:r>
        <w:t xml:space="preserve"> </w:t>
      </w:r>
      <w:r w:rsidRPr="005F13D9">
        <w:rPr>
          <w:rFonts w:ascii="Arial Negrito" w:hAnsi="Arial Negrito"/>
          <w:b/>
          <w:caps/>
          <w:sz w:val="24"/>
          <w:szCs w:val="20"/>
          <w:lang w:val="pt-BR" w:eastAsia="ar-SA"/>
        </w:rPr>
        <w:t xml:space="preserve">DA </w:t>
      </w:r>
      <w:r w:rsidR="00971456" w:rsidRPr="00971456">
        <w:rPr>
          <w:rFonts w:ascii="Arial Negrito" w:hAnsi="Arial Negrito"/>
          <w:b/>
          <w:caps/>
          <w:sz w:val="24"/>
          <w:szCs w:val="20"/>
          <w:lang w:val="pt-BR" w:eastAsia="ar-SA"/>
        </w:rPr>
        <w:t>ÁREA DE INFLUÊNCIA DO EMPREENDIMENTO</w:t>
      </w:r>
    </w:p>
    <w:p w:rsidR="00971456" w:rsidRPr="00971456" w:rsidRDefault="00971456" w:rsidP="00971456">
      <w:pPr>
        <w:spacing w:after="120" w:line="240" w:lineRule="auto"/>
        <w:ind w:left="340" w:hanging="340"/>
        <w:rPr>
          <w:rFonts w:ascii="Arial Negrito" w:hAnsi="Arial Negrito"/>
          <w:b/>
          <w:caps/>
          <w:sz w:val="24"/>
          <w:szCs w:val="20"/>
          <w:lang w:val="pt-BR" w:eastAsia="ar-SA"/>
        </w:rPr>
      </w:pPr>
    </w:p>
    <w:p w:rsidR="00971456" w:rsidRPr="00FD3088" w:rsidRDefault="005F13D9" w:rsidP="006D1B62">
      <w:pPr>
        <w:pStyle w:val="Estilo2"/>
      </w:pPr>
      <w:bookmarkStart w:id="385" w:name="_Toc510681920"/>
      <w:r>
        <w:t>4</w:t>
      </w:r>
      <w:r w:rsidR="000304BD">
        <w:t xml:space="preserve">.1 - </w:t>
      </w:r>
      <w:r w:rsidR="00971456" w:rsidRPr="00FD3088">
        <w:t>ASPECTOS GERAIS</w:t>
      </w:r>
      <w:bookmarkEnd w:id="385"/>
    </w:p>
    <w:p w:rsidR="00971456" w:rsidRPr="00971456" w:rsidRDefault="00971456" w:rsidP="00971456">
      <w:pPr>
        <w:spacing w:after="0" w:line="240" w:lineRule="auto"/>
        <w:contextualSpacing/>
        <w:rPr>
          <w:rFonts w:ascii="Arial" w:hAnsi="Arial" w:cs="Arial"/>
          <w:bCs/>
          <w:sz w:val="24"/>
          <w:szCs w:val="24"/>
          <w:lang w:val="pt-BR"/>
        </w:rPr>
      </w:pPr>
    </w:p>
    <w:p w:rsidR="00971456" w:rsidRPr="00274629" w:rsidRDefault="00971456" w:rsidP="00274629">
      <w:pPr>
        <w:suppressAutoHyphens w:val="0"/>
        <w:spacing w:after="0" w:line="300" w:lineRule="auto"/>
        <w:ind w:firstLine="357"/>
        <w:contextualSpacing/>
        <w:rPr>
          <w:rFonts w:ascii="Arial" w:eastAsiaTheme="minorHAnsi" w:hAnsi="Arial" w:cs="Arial"/>
          <w:lang w:val="pt-BR" w:eastAsia="pt-BR"/>
        </w:rPr>
      </w:pPr>
      <w:r w:rsidRPr="00274629">
        <w:rPr>
          <w:rFonts w:ascii="Arial" w:eastAsiaTheme="minorHAnsi" w:hAnsi="Arial" w:cs="Arial"/>
          <w:lang w:val="pt-BR" w:eastAsia="pt-BR"/>
        </w:rPr>
        <w:t>Os estudos do meio ambiente afetado por um dado empreendimento abordam os meios físico, biótico e antrópico, sendo que cada meio pode receber interferências em espaços geográficos diferenciados. Desse modo a delimitação da área de influência pressupõe a análise das possibilidades de interferências do empreendimento em cada meio.</w:t>
      </w:r>
    </w:p>
    <w:p w:rsidR="00971456" w:rsidRPr="00971456" w:rsidRDefault="00971456" w:rsidP="00971456">
      <w:pPr>
        <w:suppressAutoHyphens w:val="0"/>
        <w:spacing w:after="0" w:line="240" w:lineRule="auto"/>
        <w:ind w:firstLine="708"/>
        <w:rPr>
          <w:rFonts w:ascii="Arial" w:hAnsi="Arial" w:cs="Arial"/>
          <w:lang w:val="pt-BR" w:eastAsia="pt-BR"/>
        </w:rPr>
      </w:pPr>
    </w:p>
    <w:p w:rsidR="00971456" w:rsidRPr="00FD3088" w:rsidRDefault="00DD0C33" w:rsidP="006D1B62">
      <w:pPr>
        <w:pStyle w:val="Estilo2"/>
      </w:pPr>
      <w:bookmarkStart w:id="386" w:name="_Toc358708030"/>
      <w:bookmarkStart w:id="387" w:name="_Toc510681921"/>
      <w:r>
        <w:t>4</w:t>
      </w:r>
      <w:r w:rsidR="000304BD">
        <w:t>.2 -</w:t>
      </w:r>
      <w:r w:rsidR="00971456" w:rsidRPr="00FD3088">
        <w:t xml:space="preserve"> ÁREA DE INFLUÊNCIA</w:t>
      </w:r>
      <w:bookmarkEnd w:id="386"/>
      <w:bookmarkEnd w:id="387"/>
    </w:p>
    <w:p w:rsidR="00971456" w:rsidRPr="00971456" w:rsidRDefault="00971456" w:rsidP="00971456">
      <w:pPr>
        <w:spacing w:after="0" w:line="240" w:lineRule="auto"/>
        <w:contextualSpacing/>
        <w:rPr>
          <w:rFonts w:ascii="Arial" w:hAnsi="Arial" w:cs="Arial"/>
          <w:bCs/>
          <w:sz w:val="24"/>
          <w:szCs w:val="24"/>
          <w:lang w:val="pt-BR"/>
        </w:rPr>
      </w:pPr>
    </w:p>
    <w:p w:rsidR="00971456" w:rsidRPr="00FD3088" w:rsidRDefault="00292D49" w:rsidP="00A60E7E">
      <w:pPr>
        <w:pStyle w:val="Estilo3"/>
      </w:pPr>
      <w:bookmarkStart w:id="388" w:name="_Toc358708031"/>
      <w:bookmarkStart w:id="389" w:name="_Toc510681922"/>
      <w:r>
        <w:t>4</w:t>
      </w:r>
      <w:r w:rsidR="00971456" w:rsidRPr="00FD3088">
        <w:t>.2.1. Critérios para Delimitação</w:t>
      </w:r>
      <w:bookmarkEnd w:id="388"/>
      <w:bookmarkEnd w:id="389"/>
    </w:p>
    <w:p w:rsidR="00971456" w:rsidRPr="00274629" w:rsidRDefault="00971456" w:rsidP="00274629">
      <w:pPr>
        <w:suppressAutoHyphens w:val="0"/>
        <w:spacing w:after="0" w:line="300" w:lineRule="auto"/>
        <w:ind w:firstLine="357"/>
        <w:contextualSpacing/>
        <w:rPr>
          <w:rFonts w:ascii="Arial" w:eastAsiaTheme="minorHAnsi" w:hAnsi="Arial" w:cs="Arial"/>
          <w:lang w:val="pt-BR" w:eastAsia="pt-BR"/>
        </w:rPr>
      </w:pPr>
      <w:r w:rsidRPr="00274629">
        <w:rPr>
          <w:rFonts w:ascii="Arial" w:eastAsiaTheme="minorHAnsi" w:hAnsi="Arial" w:cs="Arial"/>
          <w:lang w:val="pt-BR" w:eastAsia="pt-BR"/>
        </w:rPr>
        <w:t>Para efeito da Resolução CONAMA 001/86, a área de influência é uma das diretrizes gerais do estudo de impacto ambiental exigidas no artigo 5º, que determina o seguinte: “Definir os limites da área geográfica a ser direta ou indiretamente afetada pelos impactos, denominada área de influência do projeto, considerando, em todos os casos, a bacia hidrográfica no qual se localiza”.</w:t>
      </w:r>
    </w:p>
    <w:p w:rsidR="00971456" w:rsidRPr="00971456" w:rsidRDefault="00971456" w:rsidP="00971456">
      <w:pPr>
        <w:suppressAutoHyphens w:val="0"/>
        <w:spacing w:after="0" w:line="240" w:lineRule="auto"/>
        <w:ind w:firstLine="708"/>
        <w:rPr>
          <w:rFonts w:ascii="Arial" w:hAnsi="Arial" w:cs="Arial"/>
          <w:lang w:val="pt-BR" w:eastAsia="pt-BR"/>
        </w:rPr>
      </w:pPr>
    </w:p>
    <w:p w:rsidR="00971456" w:rsidRPr="00274629" w:rsidRDefault="00971456" w:rsidP="00274629">
      <w:pPr>
        <w:suppressAutoHyphens w:val="0"/>
        <w:spacing w:after="0" w:line="300" w:lineRule="auto"/>
        <w:ind w:firstLine="357"/>
        <w:contextualSpacing/>
        <w:rPr>
          <w:rFonts w:ascii="Arial" w:eastAsiaTheme="minorHAnsi" w:hAnsi="Arial" w:cs="Arial"/>
          <w:lang w:val="pt-BR" w:eastAsia="pt-BR"/>
        </w:rPr>
      </w:pPr>
      <w:r w:rsidRPr="00274629">
        <w:rPr>
          <w:rFonts w:ascii="Arial" w:eastAsiaTheme="minorHAnsi" w:hAnsi="Arial" w:cs="Arial"/>
          <w:lang w:val="pt-BR" w:eastAsia="pt-BR"/>
        </w:rPr>
        <w:t>Em linhas gerais, para delimitação da área de influência nesse estudo, são levados em conta os seguintes fatores principais:</w:t>
      </w:r>
    </w:p>
    <w:p w:rsidR="00971456" w:rsidRPr="00274629" w:rsidRDefault="00971456" w:rsidP="00274629">
      <w:pPr>
        <w:suppressAutoHyphens w:val="0"/>
        <w:spacing w:after="0" w:line="300" w:lineRule="auto"/>
        <w:ind w:firstLine="357"/>
        <w:contextualSpacing/>
        <w:rPr>
          <w:rFonts w:ascii="Arial" w:eastAsiaTheme="minorHAnsi" w:hAnsi="Arial" w:cs="Arial"/>
          <w:lang w:val="pt-BR" w:eastAsia="pt-BR"/>
        </w:rPr>
      </w:pPr>
    </w:p>
    <w:p w:rsidR="00971456" w:rsidRPr="00274629" w:rsidRDefault="00971456" w:rsidP="00194DEC">
      <w:pPr>
        <w:numPr>
          <w:ilvl w:val="0"/>
          <w:numId w:val="34"/>
        </w:numPr>
        <w:suppressAutoHyphens w:val="0"/>
        <w:spacing w:after="0" w:line="300" w:lineRule="auto"/>
        <w:rPr>
          <w:rFonts w:ascii="Arial" w:hAnsi="Arial" w:cs="Arial"/>
          <w:lang w:val="pt-BR" w:eastAsia="pt-BR"/>
        </w:rPr>
      </w:pPr>
      <w:r w:rsidRPr="00274629">
        <w:rPr>
          <w:rFonts w:ascii="Arial" w:hAnsi="Arial" w:cs="Arial"/>
          <w:lang w:val="pt-BR" w:eastAsia="pt-BR"/>
        </w:rPr>
        <w:t>Bacia Hidrográfica do Rio Pacoti, em especial a APA do Rio Pacoti;</w:t>
      </w:r>
    </w:p>
    <w:p w:rsidR="00971456" w:rsidRPr="00274629" w:rsidRDefault="00971456" w:rsidP="00194DEC">
      <w:pPr>
        <w:numPr>
          <w:ilvl w:val="0"/>
          <w:numId w:val="34"/>
        </w:numPr>
        <w:suppressAutoHyphens w:val="0"/>
        <w:spacing w:after="0" w:line="300" w:lineRule="auto"/>
        <w:rPr>
          <w:rFonts w:ascii="Arial" w:hAnsi="Arial" w:cs="Arial"/>
          <w:lang w:val="pt-BR" w:eastAsia="pt-BR"/>
        </w:rPr>
      </w:pPr>
      <w:r w:rsidRPr="00274629">
        <w:rPr>
          <w:rFonts w:ascii="Arial" w:hAnsi="Arial" w:cs="Arial"/>
          <w:lang w:val="pt-BR" w:eastAsia="pt-BR"/>
        </w:rPr>
        <w:t>Características geográficas do local previsto para o empreendimento;</w:t>
      </w:r>
    </w:p>
    <w:p w:rsidR="00971456" w:rsidRPr="00274629" w:rsidRDefault="00971456" w:rsidP="00194DEC">
      <w:pPr>
        <w:numPr>
          <w:ilvl w:val="0"/>
          <w:numId w:val="34"/>
        </w:numPr>
        <w:suppressAutoHyphens w:val="0"/>
        <w:spacing w:after="0" w:line="300" w:lineRule="auto"/>
        <w:rPr>
          <w:rFonts w:ascii="Arial" w:hAnsi="Arial" w:cs="Arial"/>
          <w:lang w:val="pt-BR" w:eastAsia="pt-BR"/>
        </w:rPr>
      </w:pPr>
      <w:r w:rsidRPr="00274629">
        <w:rPr>
          <w:rFonts w:ascii="Arial" w:hAnsi="Arial" w:cs="Arial"/>
          <w:lang w:val="pt-BR" w:eastAsia="pt-BR"/>
        </w:rPr>
        <w:t>Natureza, características, porte e potencial de modificação ambiental do empreendimento;</w:t>
      </w:r>
    </w:p>
    <w:p w:rsidR="00971456" w:rsidRPr="00274629" w:rsidRDefault="00971456" w:rsidP="00194DEC">
      <w:pPr>
        <w:numPr>
          <w:ilvl w:val="0"/>
          <w:numId w:val="34"/>
        </w:numPr>
        <w:suppressAutoHyphens w:val="0"/>
        <w:spacing w:after="0" w:line="300" w:lineRule="auto"/>
        <w:rPr>
          <w:rFonts w:ascii="Arial" w:hAnsi="Arial" w:cs="Arial"/>
          <w:lang w:val="pt-BR" w:eastAsia="pt-BR"/>
        </w:rPr>
      </w:pPr>
      <w:r w:rsidRPr="00274629">
        <w:rPr>
          <w:rFonts w:ascii="Arial" w:hAnsi="Arial" w:cs="Arial"/>
          <w:lang w:val="pt-BR" w:eastAsia="pt-BR"/>
        </w:rPr>
        <w:t>Legislação ambiental aplicada.</w:t>
      </w:r>
    </w:p>
    <w:p w:rsidR="00971456" w:rsidRPr="00274629" w:rsidRDefault="00971456" w:rsidP="00E92B93">
      <w:pPr>
        <w:suppressAutoHyphens w:val="0"/>
        <w:spacing w:after="0" w:line="300" w:lineRule="auto"/>
        <w:ind w:firstLine="357"/>
        <w:contextualSpacing/>
        <w:rPr>
          <w:rFonts w:ascii="Arial" w:eastAsiaTheme="minorHAnsi" w:hAnsi="Arial" w:cs="Arial"/>
          <w:lang w:val="pt-BR" w:eastAsia="pt-BR"/>
        </w:rPr>
      </w:pPr>
    </w:p>
    <w:p w:rsidR="00971456" w:rsidRPr="00274629" w:rsidRDefault="00971456" w:rsidP="00274629">
      <w:pPr>
        <w:suppressAutoHyphens w:val="0"/>
        <w:spacing w:after="0" w:line="300" w:lineRule="auto"/>
        <w:ind w:firstLine="357"/>
        <w:contextualSpacing/>
        <w:rPr>
          <w:rFonts w:ascii="Arial" w:eastAsiaTheme="minorHAnsi" w:hAnsi="Arial" w:cs="Arial"/>
          <w:lang w:val="pt-BR" w:eastAsia="pt-BR"/>
        </w:rPr>
      </w:pPr>
      <w:r w:rsidRPr="00274629">
        <w:rPr>
          <w:rFonts w:ascii="Arial" w:eastAsiaTheme="minorHAnsi" w:hAnsi="Arial" w:cs="Arial"/>
          <w:lang w:val="pt-BR" w:eastAsia="pt-BR"/>
        </w:rPr>
        <w:t>Esses referenciais foram utilizados para a definição da área de influência do Projeto Final de Engenharia Rodoviária da Duplicação da CE-025, Trecho Rótula COFECO – Entr. Av. Aruanã, com 7,10 km de extensão.</w:t>
      </w:r>
    </w:p>
    <w:p w:rsidR="00971456" w:rsidRPr="00274629" w:rsidRDefault="00971456" w:rsidP="00274629">
      <w:pPr>
        <w:suppressAutoHyphens w:val="0"/>
        <w:spacing w:after="0" w:line="300" w:lineRule="auto"/>
        <w:ind w:firstLine="357"/>
        <w:contextualSpacing/>
        <w:rPr>
          <w:rFonts w:ascii="Arial" w:eastAsiaTheme="minorHAnsi" w:hAnsi="Arial" w:cs="Arial"/>
          <w:lang w:val="pt-BR" w:eastAsia="pt-BR"/>
        </w:rPr>
      </w:pPr>
    </w:p>
    <w:p w:rsidR="00971456" w:rsidRPr="00274629" w:rsidRDefault="00971456" w:rsidP="00274629">
      <w:pPr>
        <w:suppressAutoHyphens w:val="0"/>
        <w:spacing w:after="0" w:line="300" w:lineRule="auto"/>
        <w:ind w:firstLine="357"/>
        <w:contextualSpacing/>
        <w:rPr>
          <w:rFonts w:ascii="Arial" w:eastAsiaTheme="minorHAnsi" w:hAnsi="Arial" w:cs="Arial"/>
          <w:lang w:val="pt-BR" w:eastAsia="pt-BR"/>
        </w:rPr>
      </w:pPr>
      <w:r w:rsidRPr="00274629">
        <w:rPr>
          <w:rFonts w:ascii="Arial" w:eastAsiaTheme="minorHAnsi" w:hAnsi="Arial" w:cs="Arial"/>
          <w:lang w:val="pt-BR" w:eastAsia="pt-BR"/>
        </w:rPr>
        <w:t>Assim, a ação avaliada proveniente do projeto contém um potencial de modificação do meio ambiente amplo e diversificado, derivado das obras físicas e intervenções estruturais nele contido. Esse potencial engloba, também, diretrizes dos Planos ou Programas que serão implementados.</w:t>
      </w:r>
    </w:p>
    <w:p w:rsidR="00971456" w:rsidRPr="00274629" w:rsidRDefault="00971456" w:rsidP="00274629">
      <w:pPr>
        <w:suppressAutoHyphens w:val="0"/>
        <w:spacing w:after="0" w:line="300" w:lineRule="auto"/>
        <w:ind w:firstLine="357"/>
        <w:contextualSpacing/>
        <w:rPr>
          <w:rFonts w:ascii="Arial" w:eastAsiaTheme="minorHAnsi" w:hAnsi="Arial" w:cs="Arial"/>
          <w:lang w:val="pt-BR" w:eastAsia="pt-BR"/>
        </w:rPr>
      </w:pPr>
    </w:p>
    <w:p w:rsidR="00971456" w:rsidRPr="00035BFF" w:rsidRDefault="00971456" w:rsidP="00035BFF">
      <w:pPr>
        <w:suppressAutoHyphens w:val="0"/>
        <w:spacing w:after="0" w:line="300" w:lineRule="auto"/>
        <w:ind w:firstLine="357"/>
        <w:contextualSpacing/>
        <w:rPr>
          <w:rFonts w:ascii="Arial" w:eastAsiaTheme="minorHAnsi" w:hAnsi="Arial" w:cs="Arial"/>
          <w:lang w:val="pt-BR" w:eastAsia="pt-BR"/>
        </w:rPr>
      </w:pPr>
      <w:r w:rsidRPr="00274629">
        <w:rPr>
          <w:rFonts w:ascii="Arial" w:eastAsiaTheme="minorHAnsi" w:hAnsi="Arial" w:cs="Arial"/>
          <w:lang w:val="pt-BR" w:eastAsia="pt-BR"/>
        </w:rPr>
        <w:t>O potencial de modificação ambiental do empreendimento, associado às características geográficas dos mu</w:t>
      </w:r>
      <w:r w:rsidR="00E92B93">
        <w:rPr>
          <w:rFonts w:ascii="Arial" w:eastAsiaTheme="minorHAnsi" w:hAnsi="Arial" w:cs="Arial"/>
          <w:lang w:val="pt-BR" w:eastAsia="pt-BR"/>
        </w:rPr>
        <w:t>nicípios envolvidos (</w:t>
      </w:r>
      <w:r w:rsidRPr="00274629">
        <w:rPr>
          <w:rFonts w:ascii="Arial" w:eastAsiaTheme="minorHAnsi" w:hAnsi="Arial" w:cs="Arial"/>
          <w:lang w:val="pt-BR" w:eastAsia="pt-BR"/>
        </w:rPr>
        <w:t>Eusébio e Aquiraz) e, também, às imposições legais relativas ao uso e as intervenções sobre recursos do meio ambiente, referenciaram, portanto, a delimitação de sua área de influência em seus diversos âmbitos espaciais.</w:t>
      </w:r>
    </w:p>
    <w:p w:rsidR="00971456" w:rsidRDefault="00292D49" w:rsidP="00A60E7E">
      <w:pPr>
        <w:pStyle w:val="Estilo3"/>
      </w:pPr>
      <w:bookmarkStart w:id="390" w:name="_Toc358708032"/>
      <w:bookmarkStart w:id="391" w:name="_Toc510681923"/>
      <w:r>
        <w:lastRenderedPageBreak/>
        <w:t>4</w:t>
      </w:r>
      <w:r w:rsidR="00971456" w:rsidRPr="000607B0">
        <w:t>.2.2. Identificação da Área de Influência</w:t>
      </w:r>
      <w:bookmarkEnd w:id="390"/>
      <w:bookmarkEnd w:id="391"/>
    </w:p>
    <w:p w:rsidR="00971456" w:rsidRPr="005F3872" w:rsidRDefault="00971456" w:rsidP="005F3872">
      <w:pPr>
        <w:suppressAutoHyphens w:val="0"/>
        <w:spacing w:after="0" w:line="300" w:lineRule="auto"/>
        <w:ind w:firstLine="357"/>
        <w:contextualSpacing/>
        <w:rPr>
          <w:rFonts w:ascii="Arial" w:eastAsiaTheme="minorHAnsi" w:hAnsi="Arial" w:cs="Arial"/>
          <w:lang w:val="pt-BR" w:eastAsia="pt-BR"/>
        </w:rPr>
      </w:pPr>
      <w:r w:rsidRPr="005F3872">
        <w:rPr>
          <w:rFonts w:ascii="Arial" w:eastAsiaTheme="minorHAnsi" w:hAnsi="Arial" w:cs="Arial"/>
          <w:lang w:val="pt-BR" w:eastAsia="pt-BR"/>
        </w:rPr>
        <w:t>A área de influência ambiental de um projeto ou empreendimento é definido como o espaço físico, biótico e sócio-econômico passível de alterações como conseqüência da sua implantação e operação, sendo está avaliada em função do prognóstico das suas interferências ambientais, bem como do tipo de impacto ambiental gerado sobre os componentes abióticos, bióticos e antrópicos do meio ambiente.</w:t>
      </w:r>
    </w:p>
    <w:p w:rsidR="00971456" w:rsidRPr="005F3872" w:rsidRDefault="00971456" w:rsidP="005F3872">
      <w:pPr>
        <w:suppressAutoHyphens w:val="0"/>
        <w:spacing w:after="0" w:line="300" w:lineRule="auto"/>
        <w:ind w:firstLine="357"/>
        <w:contextualSpacing/>
        <w:rPr>
          <w:rFonts w:ascii="Arial" w:eastAsiaTheme="minorHAnsi" w:hAnsi="Arial" w:cs="Arial"/>
          <w:lang w:val="pt-BR" w:eastAsia="pt-BR"/>
        </w:rPr>
      </w:pPr>
    </w:p>
    <w:p w:rsidR="00971456" w:rsidRPr="00971456" w:rsidRDefault="00971456" w:rsidP="005F3872">
      <w:pPr>
        <w:suppressAutoHyphens w:val="0"/>
        <w:spacing w:after="0" w:line="300" w:lineRule="auto"/>
        <w:ind w:firstLine="357"/>
        <w:contextualSpacing/>
        <w:rPr>
          <w:rFonts w:ascii="Arial" w:eastAsiaTheme="minorHAnsi" w:hAnsi="Arial" w:cs="Arial"/>
          <w:lang w:val="pt-BR" w:eastAsia="pt-BR"/>
        </w:rPr>
      </w:pPr>
      <w:r w:rsidRPr="00971456">
        <w:rPr>
          <w:rFonts w:ascii="Arial" w:eastAsiaTheme="minorHAnsi" w:hAnsi="Arial" w:cs="Arial"/>
          <w:lang w:val="pt-BR" w:eastAsia="pt-BR"/>
        </w:rPr>
        <w:t xml:space="preserve">Dentro da atual tendência de estudos ambientais, as áreas de influência foram analisadas segundo conceitos temáticos, o que permite produzir uma melhor avaliação das condições ambientais existentes. </w:t>
      </w:r>
    </w:p>
    <w:p w:rsidR="00971456" w:rsidRPr="00971456" w:rsidRDefault="00971456" w:rsidP="005F3872">
      <w:pPr>
        <w:suppressAutoHyphens w:val="0"/>
        <w:spacing w:after="0" w:line="300" w:lineRule="auto"/>
        <w:ind w:firstLine="357"/>
        <w:contextualSpacing/>
        <w:rPr>
          <w:rFonts w:ascii="Arial" w:eastAsiaTheme="minorHAnsi" w:hAnsi="Arial" w:cs="Arial"/>
          <w:lang w:val="pt-BR" w:eastAsia="pt-BR"/>
        </w:rPr>
      </w:pPr>
    </w:p>
    <w:p w:rsidR="00971456" w:rsidRPr="00971456" w:rsidRDefault="00971456" w:rsidP="005F3872">
      <w:pPr>
        <w:suppressAutoHyphens w:val="0"/>
        <w:spacing w:after="0" w:line="300" w:lineRule="auto"/>
        <w:ind w:firstLine="357"/>
        <w:contextualSpacing/>
        <w:rPr>
          <w:rFonts w:ascii="Arial" w:eastAsiaTheme="minorHAnsi" w:hAnsi="Arial" w:cs="Arial"/>
          <w:lang w:val="pt-BR" w:eastAsia="pt-BR"/>
        </w:rPr>
      </w:pPr>
      <w:r w:rsidRPr="00971456">
        <w:rPr>
          <w:rFonts w:ascii="Arial" w:eastAsiaTheme="minorHAnsi" w:hAnsi="Arial" w:cs="Arial"/>
          <w:lang w:val="pt-BR" w:eastAsia="pt-BR"/>
        </w:rPr>
        <w:t>A concepção adotada permitiu que, dentro de cada setor estudado, as áreas de influência fossem específicas, uma vez que a abrangência poderia levar a uma dispersão desnecessária de esforços, pois algumas informações poderiam ser importantes para uma determinada análise, porém desnecessárias para outra. Exemplificando para melhor entendimento, pode-se dizer que, ao passo que os estudos antrópicos têm compromissos com a abrangência municipal, o mesmo não ocorre no âmbito dos meios físico e biótico, regidos e controlados por limites naturais.</w:t>
      </w:r>
    </w:p>
    <w:p w:rsidR="00971456" w:rsidRPr="00971456" w:rsidRDefault="00971456" w:rsidP="005F3872">
      <w:pPr>
        <w:suppressAutoHyphens w:val="0"/>
        <w:spacing w:after="0" w:line="300" w:lineRule="auto"/>
        <w:ind w:firstLine="357"/>
        <w:contextualSpacing/>
        <w:rPr>
          <w:rFonts w:ascii="Arial" w:eastAsiaTheme="minorHAnsi" w:hAnsi="Arial" w:cs="Arial"/>
          <w:lang w:val="pt-BR" w:eastAsia="pt-BR"/>
        </w:rPr>
      </w:pPr>
    </w:p>
    <w:p w:rsidR="00971456" w:rsidRPr="00971456" w:rsidRDefault="00971456" w:rsidP="00035BFF">
      <w:pPr>
        <w:suppressAutoHyphens w:val="0"/>
        <w:spacing w:after="0" w:line="300" w:lineRule="auto"/>
        <w:ind w:firstLine="357"/>
        <w:contextualSpacing/>
        <w:rPr>
          <w:rFonts w:ascii="Arial" w:eastAsiaTheme="minorHAnsi" w:hAnsi="Arial" w:cs="Arial"/>
          <w:lang w:val="pt-BR" w:eastAsia="pt-BR"/>
        </w:rPr>
      </w:pPr>
      <w:r w:rsidRPr="00971456">
        <w:rPr>
          <w:rFonts w:ascii="Arial" w:eastAsiaTheme="minorHAnsi" w:hAnsi="Arial" w:cs="Arial"/>
          <w:lang w:val="pt-BR" w:eastAsia="pt-BR"/>
        </w:rPr>
        <w:t xml:space="preserve">As </w:t>
      </w:r>
      <w:r w:rsidRPr="00971456">
        <w:rPr>
          <w:rFonts w:ascii="Arial" w:eastAsiaTheme="minorHAnsi" w:hAnsi="Arial" w:cs="Arial"/>
          <w:i/>
          <w:lang w:val="pt-BR" w:eastAsia="pt-BR"/>
        </w:rPr>
        <w:t>Áreas de Influências (AID e AII)</w:t>
      </w:r>
      <w:r w:rsidRPr="00971456">
        <w:rPr>
          <w:rFonts w:ascii="Arial" w:eastAsiaTheme="minorHAnsi" w:hAnsi="Arial" w:cs="Arial"/>
          <w:lang w:val="pt-BR" w:eastAsia="pt-BR"/>
        </w:rPr>
        <w:t xml:space="preserve"> específicas foram caracterizadas conforme as seguintes diretrizes:</w:t>
      </w:r>
    </w:p>
    <w:p w:rsidR="00971456" w:rsidRPr="00386E4C" w:rsidRDefault="00971456" w:rsidP="005F3872">
      <w:pPr>
        <w:spacing w:after="0" w:line="300" w:lineRule="auto"/>
        <w:ind w:firstLine="360"/>
        <w:contextualSpacing/>
        <w:rPr>
          <w:rFonts w:ascii="Arial" w:hAnsi="Arial" w:cs="Arial"/>
          <w:sz w:val="20"/>
          <w:szCs w:val="20"/>
          <w:lang w:val="pt-BR" w:eastAsia="ar-SA"/>
        </w:rPr>
      </w:pPr>
    </w:p>
    <w:p w:rsidR="00971456" w:rsidRPr="00971456" w:rsidRDefault="00971456" w:rsidP="00194DEC">
      <w:pPr>
        <w:numPr>
          <w:ilvl w:val="0"/>
          <w:numId w:val="44"/>
        </w:numPr>
        <w:suppressAutoHyphens w:val="0"/>
        <w:spacing w:after="0" w:line="300" w:lineRule="auto"/>
        <w:rPr>
          <w:rFonts w:ascii="Arial" w:eastAsiaTheme="minorHAnsi" w:hAnsi="Arial" w:cs="Arial"/>
          <w:lang w:val="pt-BR" w:eastAsia="pt-BR"/>
        </w:rPr>
      </w:pPr>
      <w:r w:rsidRPr="00971456">
        <w:rPr>
          <w:rFonts w:ascii="Arial" w:eastAsiaTheme="minorHAnsi" w:hAnsi="Arial" w:cs="Arial"/>
          <w:b/>
          <w:i/>
          <w:lang w:val="pt-BR" w:eastAsia="pt-BR"/>
        </w:rPr>
        <w:t>Meio Físico:</w:t>
      </w:r>
      <w:r w:rsidRPr="00971456">
        <w:rPr>
          <w:rFonts w:ascii="Arial" w:eastAsiaTheme="minorHAnsi" w:hAnsi="Arial" w:cs="Arial"/>
          <w:lang w:val="pt-BR" w:eastAsia="pt-BR"/>
        </w:rPr>
        <w:t xml:space="preserve"> a área de influência foi definida considerando-se os aspectos climáticos, geológicos, geomorfológicos, pedológica e hidrogeológicos. A caracterização de cada componente do meio físico, parte dos aspectos regionais utilizando-se citações já consagradas na literatura científica, em nível de Área de Influência Indireta - AII, a Bacia do Rio Pacoti, até um detalhamento, em nível de definição destes componentes, na Área de Influência Direta – AID, APA do Baixo Rio Pacoti.</w:t>
      </w:r>
    </w:p>
    <w:p w:rsidR="00971456" w:rsidRPr="00386E4C" w:rsidRDefault="00971456" w:rsidP="005F3872">
      <w:pPr>
        <w:suppressAutoHyphens w:val="0"/>
        <w:spacing w:after="0" w:line="300" w:lineRule="auto"/>
        <w:ind w:left="720"/>
        <w:rPr>
          <w:rFonts w:ascii="Arial" w:eastAsiaTheme="minorHAnsi" w:hAnsi="Arial" w:cs="Arial"/>
          <w:sz w:val="20"/>
          <w:szCs w:val="20"/>
          <w:lang w:val="pt-BR" w:eastAsia="pt-BR"/>
        </w:rPr>
      </w:pPr>
    </w:p>
    <w:p w:rsidR="00971456" w:rsidRPr="00971456" w:rsidRDefault="00971456" w:rsidP="00194DEC">
      <w:pPr>
        <w:numPr>
          <w:ilvl w:val="0"/>
          <w:numId w:val="44"/>
        </w:numPr>
        <w:suppressAutoHyphens w:val="0"/>
        <w:spacing w:after="0" w:line="300" w:lineRule="auto"/>
        <w:rPr>
          <w:rFonts w:ascii="Arial" w:eastAsiaTheme="minorHAnsi" w:hAnsi="Arial" w:cs="Arial"/>
          <w:lang w:val="pt-BR" w:eastAsia="pt-BR"/>
        </w:rPr>
      </w:pPr>
      <w:r w:rsidRPr="00971456">
        <w:rPr>
          <w:rFonts w:ascii="Arial" w:eastAsiaTheme="minorHAnsi" w:hAnsi="Arial" w:cs="Arial"/>
          <w:b/>
          <w:i/>
          <w:lang w:val="pt-BR" w:eastAsia="pt-BR"/>
        </w:rPr>
        <w:t>Meio Biótico:</w:t>
      </w:r>
      <w:r w:rsidRPr="00971456">
        <w:rPr>
          <w:rFonts w:ascii="Arial" w:eastAsiaTheme="minorHAnsi" w:hAnsi="Arial" w:cs="Arial"/>
          <w:lang w:val="pt-BR" w:eastAsia="pt-BR"/>
        </w:rPr>
        <w:t xml:space="preserve"> a área de influência está relacionada com os ecossistemas encontrados na Área de Influência Direta - AID do empreendimento, sendo abordados aspectos mais genéricos, uma vez que estes ecossistemas encontram-se bastante degradados/alterados, devido à ocupação antrópica. </w:t>
      </w:r>
    </w:p>
    <w:p w:rsidR="00971456" w:rsidRPr="00386E4C" w:rsidRDefault="00971456" w:rsidP="005F3872">
      <w:pPr>
        <w:suppressAutoHyphens w:val="0"/>
        <w:spacing w:after="0" w:line="300" w:lineRule="auto"/>
        <w:ind w:left="360"/>
        <w:rPr>
          <w:rFonts w:ascii="Arial" w:eastAsiaTheme="minorHAnsi" w:hAnsi="Arial" w:cs="Arial"/>
          <w:sz w:val="20"/>
          <w:szCs w:val="20"/>
          <w:lang w:val="pt-BR" w:eastAsia="pt-BR"/>
        </w:rPr>
      </w:pPr>
    </w:p>
    <w:p w:rsidR="00971456" w:rsidRPr="00971456" w:rsidRDefault="00971456" w:rsidP="00194DEC">
      <w:pPr>
        <w:numPr>
          <w:ilvl w:val="0"/>
          <w:numId w:val="44"/>
        </w:numPr>
        <w:suppressAutoHyphens w:val="0"/>
        <w:spacing w:after="0" w:line="300" w:lineRule="auto"/>
        <w:rPr>
          <w:rFonts w:ascii="Arial" w:eastAsiaTheme="minorHAnsi" w:hAnsi="Arial" w:cs="Arial"/>
          <w:lang w:val="pt-BR" w:eastAsia="pt-BR"/>
        </w:rPr>
      </w:pPr>
      <w:r w:rsidRPr="00971456">
        <w:rPr>
          <w:rFonts w:ascii="Arial" w:eastAsiaTheme="minorHAnsi" w:hAnsi="Arial" w:cs="Arial"/>
          <w:b/>
          <w:i/>
          <w:lang w:val="pt-BR" w:eastAsia="pt-BR"/>
        </w:rPr>
        <w:t>Meio Antrópico:</w:t>
      </w:r>
      <w:r w:rsidRPr="00971456">
        <w:rPr>
          <w:rFonts w:ascii="Arial" w:eastAsiaTheme="minorHAnsi" w:hAnsi="Arial" w:cs="Arial"/>
          <w:lang w:val="pt-BR" w:eastAsia="pt-BR"/>
        </w:rPr>
        <w:t xml:space="preserve"> os aspectos de população, infraestrutura física e social, e economia são relativos aos muni</w:t>
      </w:r>
      <w:r w:rsidR="00E92B93">
        <w:rPr>
          <w:rFonts w:ascii="Arial" w:eastAsiaTheme="minorHAnsi" w:hAnsi="Arial" w:cs="Arial"/>
          <w:lang w:val="pt-BR" w:eastAsia="pt-BR"/>
        </w:rPr>
        <w:t>cípios de</w:t>
      </w:r>
      <w:r w:rsidRPr="00971456">
        <w:rPr>
          <w:rFonts w:ascii="Arial" w:eastAsiaTheme="minorHAnsi" w:hAnsi="Arial" w:cs="Arial"/>
          <w:lang w:val="pt-BR" w:eastAsia="pt-BR"/>
        </w:rPr>
        <w:t xml:space="preserve"> Eusébio e Aquiraz, mais especificamente o Bairro Porto das Dunas, interceptados pelo empreendimento, considerando como Área de Influência Indireta - AII.</w:t>
      </w:r>
    </w:p>
    <w:p w:rsidR="00971456" w:rsidRPr="00971456" w:rsidRDefault="00971456" w:rsidP="005F3872">
      <w:pPr>
        <w:suppressAutoHyphens w:val="0"/>
        <w:spacing w:after="0" w:line="300" w:lineRule="auto"/>
        <w:ind w:firstLine="708"/>
        <w:rPr>
          <w:rFonts w:ascii="Arial" w:hAnsi="Arial" w:cs="Arial"/>
          <w:lang w:val="pt-BR" w:eastAsia="pt-BR"/>
        </w:rPr>
      </w:pPr>
    </w:p>
    <w:p w:rsidR="00971456" w:rsidRPr="00971456" w:rsidRDefault="00971456" w:rsidP="00035BFF">
      <w:pPr>
        <w:suppressAutoHyphens w:val="0"/>
        <w:spacing w:after="0" w:line="300" w:lineRule="auto"/>
        <w:ind w:firstLine="357"/>
        <w:contextualSpacing/>
        <w:rPr>
          <w:rFonts w:ascii="Arial" w:hAnsi="Arial" w:cs="Arial"/>
          <w:lang w:val="pt-BR" w:eastAsia="pt-BR"/>
        </w:rPr>
      </w:pPr>
      <w:r w:rsidRPr="00971456">
        <w:rPr>
          <w:rFonts w:ascii="Arial" w:hAnsi="Arial" w:cs="Arial"/>
          <w:lang w:val="pt-BR" w:eastAsia="pt-BR"/>
        </w:rPr>
        <w:t xml:space="preserve">Os limites da área geográfica a ser direta ou indiretamente afetada pelos impactos ambientais do Projeto Final de Engenharia Rodoviária de Duplicação da CE-025, Trecho Rótula COFECO – Entr. Av. Aruanã, com extensão de 7,10 km, compreendem as áreas de </w:t>
      </w:r>
      <w:r w:rsidRPr="00971456">
        <w:rPr>
          <w:rFonts w:ascii="Arial" w:hAnsi="Arial" w:cs="Arial"/>
          <w:lang w:val="pt-BR" w:eastAsia="pt-BR"/>
        </w:rPr>
        <w:lastRenderedPageBreak/>
        <w:t xml:space="preserve">influência do projeto denominadas de </w:t>
      </w:r>
      <w:r w:rsidRPr="00971456">
        <w:rPr>
          <w:rFonts w:ascii="Arial" w:hAnsi="Arial" w:cs="Arial"/>
          <w:i/>
          <w:lang w:val="pt-BR" w:eastAsia="pt-BR"/>
        </w:rPr>
        <w:t>Área de Influência Direta – AID</w:t>
      </w:r>
      <w:r w:rsidRPr="00971456">
        <w:rPr>
          <w:rFonts w:ascii="Arial" w:hAnsi="Arial" w:cs="Arial"/>
          <w:lang w:val="pt-BR" w:eastAsia="pt-BR"/>
        </w:rPr>
        <w:t xml:space="preserve"> e </w:t>
      </w:r>
      <w:r w:rsidRPr="00971456">
        <w:rPr>
          <w:rFonts w:ascii="Arial" w:hAnsi="Arial" w:cs="Arial"/>
          <w:i/>
          <w:lang w:val="pt-BR" w:eastAsia="pt-BR"/>
        </w:rPr>
        <w:t>Área de Influência Indireta – AII</w:t>
      </w:r>
      <w:r w:rsidRPr="00971456">
        <w:rPr>
          <w:rFonts w:ascii="Arial" w:hAnsi="Arial" w:cs="Arial"/>
          <w:lang w:val="pt-BR" w:eastAsia="pt-BR"/>
        </w:rPr>
        <w:t xml:space="preserve">, apresentada na </w:t>
      </w:r>
      <w:r w:rsidRPr="00971456">
        <w:rPr>
          <w:rFonts w:ascii="Arial" w:hAnsi="Arial" w:cs="Arial"/>
          <w:b/>
          <w:lang w:val="pt-BR" w:eastAsia="pt-BR"/>
        </w:rPr>
        <w:t xml:space="preserve">Figura </w:t>
      </w:r>
      <w:r w:rsidR="00763A01">
        <w:rPr>
          <w:rFonts w:ascii="Arial" w:hAnsi="Arial" w:cs="Arial"/>
          <w:b/>
          <w:lang w:val="pt-BR" w:eastAsia="pt-BR"/>
        </w:rPr>
        <w:t>11</w:t>
      </w:r>
      <w:r w:rsidR="00FA4ED9">
        <w:rPr>
          <w:rFonts w:ascii="Arial" w:hAnsi="Arial" w:cs="Arial"/>
          <w:lang w:val="pt-BR" w:eastAsia="pt-BR"/>
        </w:rPr>
        <w:t>,</w:t>
      </w:r>
      <w:r w:rsidR="005C05D5">
        <w:rPr>
          <w:rFonts w:ascii="Arial" w:hAnsi="Arial" w:cs="Arial"/>
          <w:lang w:val="pt-BR" w:eastAsia="pt-BR"/>
        </w:rPr>
        <w:t xml:space="preserve"> em </w:t>
      </w:r>
      <w:r w:rsidR="00E92B93" w:rsidRPr="00035BFF">
        <w:rPr>
          <w:rFonts w:ascii="Arial" w:hAnsi="Arial" w:cs="Arial"/>
          <w:b/>
          <w:lang w:val="pt-BR" w:eastAsia="pt-BR"/>
        </w:rPr>
        <w:t>A</w:t>
      </w:r>
      <w:r w:rsidR="005C05D5" w:rsidRPr="00E92B93">
        <w:rPr>
          <w:rFonts w:ascii="Arial" w:hAnsi="Arial" w:cs="Arial"/>
          <w:b/>
          <w:lang w:val="pt-BR" w:eastAsia="pt-BR"/>
        </w:rPr>
        <w:t>nexo</w:t>
      </w:r>
      <w:r w:rsidR="00292D49">
        <w:rPr>
          <w:rFonts w:ascii="Arial" w:hAnsi="Arial" w:cs="Arial"/>
          <w:b/>
          <w:lang w:val="pt-BR" w:eastAsia="pt-BR"/>
        </w:rPr>
        <w:t xml:space="preserve"> 04</w:t>
      </w:r>
      <w:r w:rsidR="00FA4ED9">
        <w:rPr>
          <w:rFonts w:ascii="Arial" w:hAnsi="Arial" w:cs="Arial"/>
          <w:lang w:val="pt-BR" w:eastAsia="pt-BR"/>
        </w:rPr>
        <w:t>,</w:t>
      </w:r>
      <w:r w:rsidR="005C05D5">
        <w:rPr>
          <w:rFonts w:ascii="Arial" w:hAnsi="Arial" w:cs="Arial"/>
          <w:lang w:val="pt-BR" w:eastAsia="pt-BR"/>
        </w:rPr>
        <w:t xml:space="preserve"> </w:t>
      </w:r>
      <w:r w:rsidRPr="00971456">
        <w:rPr>
          <w:rFonts w:ascii="Arial" w:hAnsi="Arial" w:cs="Arial"/>
          <w:lang w:val="pt-BR" w:eastAsia="pt-BR"/>
        </w:rPr>
        <w:t xml:space="preserve">as quais servirão de base para a elaboração do estudo ambiental. </w:t>
      </w:r>
    </w:p>
    <w:p w:rsidR="00971456" w:rsidRPr="00971456" w:rsidRDefault="00971456" w:rsidP="00971456">
      <w:pPr>
        <w:suppressAutoHyphens w:val="0"/>
        <w:spacing w:after="0" w:line="240" w:lineRule="auto"/>
        <w:rPr>
          <w:rFonts w:ascii="Arial" w:hAnsi="Arial" w:cs="Arial"/>
          <w:lang w:val="pt-BR" w:eastAsia="pt-BR"/>
        </w:rPr>
      </w:pPr>
    </w:p>
    <w:p w:rsidR="00971456" w:rsidRPr="000607B0" w:rsidRDefault="00292D49" w:rsidP="000607B0">
      <w:pPr>
        <w:pStyle w:val="Estilo4"/>
      </w:pPr>
      <w:bookmarkStart w:id="392" w:name="_Toc510681924"/>
      <w:r>
        <w:rPr>
          <w:lang w:val="pt-BR"/>
        </w:rPr>
        <w:t>4</w:t>
      </w:r>
      <w:r w:rsidR="00971456" w:rsidRPr="000607B0">
        <w:t>.2.2.1. Área de Influência Direta – AID</w:t>
      </w:r>
      <w:bookmarkEnd w:id="392"/>
      <w:r w:rsidR="00971456" w:rsidRPr="000607B0">
        <w:t xml:space="preserve"> </w:t>
      </w:r>
    </w:p>
    <w:p w:rsidR="00971456" w:rsidRPr="00971456" w:rsidRDefault="00971456" w:rsidP="00971456">
      <w:pPr>
        <w:spacing w:after="0" w:line="240" w:lineRule="auto"/>
        <w:contextualSpacing/>
        <w:rPr>
          <w:rFonts w:ascii="Arial" w:hAnsi="Arial" w:cs="Arial"/>
          <w:sz w:val="24"/>
          <w:szCs w:val="24"/>
          <w:lang w:val="pt-BR" w:eastAsia="ar-SA"/>
        </w:rPr>
      </w:pPr>
    </w:p>
    <w:p w:rsidR="00971456" w:rsidRPr="00971456" w:rsidRDefault="00971456" w:rsidP="00035BFF">
      <w:pPr>
        <w:suppressAutoHyphens w:val="0"/>
        <w:spacing w:after="0" w:line="300" w:lineRule="auto"/>
        <w:ind w:firstLine="357"/>
        <w:contextualSpacing/>
        <w:rPr>
          <w:rFonts w:ascii="Arial" w:hAnsi="Arial" w:cs="Arial"/>
          <w:lang w:val="pt-BR" w:eastAsia="pt-BR"/>
        </w:rPr>
      </w:pPr>
      <w:r w:rsidRPr="00971456">
        <w:rPr>
          <w:rFonts w:ascii="Arial" w:hAnsi="Arial" w:cs="Arial"/>
          <w:lang w:val="pt-BR" w:eastAsia="pt-BR"/>
        </w:rPr>
        <w:t xml:space="preserve">Neste estudo reporta-se aquela área onde as interferências do empreendimento podem gerar alterações diretas nos componentes ambientais, seja durante a fase de implantação, seja durante a fase de operação. </w:t>
      </w:r>
    </w:p>
    <w:p w:rsidR="00971456" w:rsidRPr="00971456" w:rsidRDefault="00971456" w:rsidP="005F3872">
      <w:pPr>
        <w:suppressAutoHyphens w:val="0"/>
        <w:spacing w:after="0" w:line="300" w:lineRule="auto"/>
        <w:ind w:firstLine="709"/>
        <w:rPr>
          <w:rFonts w:ascii="Arial" w:hAnsi="Arial" w:cs="Arial"/>
          <w:lang w:val="pt-BR" w:eastAsia="pt-BR"/>
        </w:rPr>
      </w:pPr>
    </w:p>
    <w:p w:rsidR="00971456" w:rsidRPr="00971456" w:rsidRDefault="00971456" w:rsidP="00FA4ED9">
      <w:pPr>
        <w:suppressAutoHyphens w:val="0"/>
        <w:spacing w:after="0" w:line="300" w:lineRule="auto"/>
        <w:ind w:firstLine="357"/>
        <w:contextualSpacing/>
        <w:rPr>
          <w:rFonts w:ascii="Arial" w:hAnsi="Arial" w:cs="Arial"/>
          <w:lang w:val="pt-BR" w:eastAsia="pt-BR"/>
        </w:rPr>
      </w:pPr>
      <w:r w:rsidRPr="00971456">
        <w:rPr>
          <w:rFonts w:ascii="Arial" w:hAnsi="Arial" w:cs="Arial"/>
          <w:lang w:val="pt-BR" w:eastAsia="pt-BR"/>
        </w:rPr>
        <w:t xml:space="preserve">Logo, a </w:t>
      </w:r>
      <w:r w:rsidRPr="00971456">
        <w:rPr>
          <w:rFonts w:ascii="Arial" w:hAnsi="Arial" w:cs="Arial"/>
          <w:i/>
          <w:lang w:val="pt-BR" w:eastAsia="pt-BR"/>
        </w:rPr>
        <w:t>Área de Influência Direta - AID</w:t>
      </w:r>
      <w:r w:rsidRPr="00971456">
        <w:rPr>
          <w:rFonts w:ascii="Arial" w:hAnsi="Arial" w:cs="Arial"/>
          <w:lang w:val="pt-BR" w:eastAsia="pt-BR"/>
        </w:rPr>
        <w:t xml:space="preserve"> corresponde a todo corpo da rodovia, incluindo uma faixa de </w:t>
      </w:r>
      <w:r w:rsidR="000F6A37">
        <w:rPr>
          <w:rFonts w:ascii="Arial" w:hAnsi="Arial" w:cs="Arial"/>
          <w:lang w:val="pt-BR" w:eastAsia="pt-BR"/>
        </w:rPr>
        <w:t>30</w:t>
      </w:r>
      <w:r w:rsidRPr="00971456">
        <w:rPr>
          <w:rFonts w:ascii="Arial" w:hAnsi="Arial" w:cs="Arial"/>
          <w:lang w:val="pt-BR" w:eastAsia="pt-BR"/>
        </w:rPr>
        <w:t>0 m para cada lado da rodovia projetada, correspondendo a faixa de domínio da rodovia, no trecho em questão</w:t>
      </w:r>
      <w:r w:rsidRPr="00971456">
        <w:rPr>
          <w:rFonts w:ascii="Arial" w:eastAsiaTheme="minorHAnsi" w:hAnsi="Arial" w:cs="Arial"/>
          <w:lang w:val="pt-BR"/>
        </w:rPr>
        <w:t>, podendo a extensão diminuir ou se estender se necessário, para incorporar as intervenções das obras</w:t>
      </w:r>
      <w:r w:rsidRPr="00971456">
        <w:rPr>
          <w:rFonts w:ascii="Arial" w:hAnsi="Arial" w:cs="Arial"/>
          <w:lang w:val="pt-BR" w:eastAsia="pt-BR"/>
        </w:rPr>
        <w:t xml:space="preserve"> as áreas de materiais de ocorrência (empréstimos, jazidas, areais, pedreira), de bota-fora, acampamentos e instalações de obras, ou seja, as áreas que sofrem mais diretamente as intervenções inerentes às obras. </w:t>
      </w:r>
    </w:p>
    <w:p w:rsidR="00971456" w:rsidRPr="00971456" w:rsidRDefault="00971456" w:rsidP="005F3872">
      <w:pPr>
        <w:suppressAutoHyphens w:val="0"/>
        <w:spacing w:after="0" w:line="300" w:lineRule="auto"/>
        <w:ind w:firstLine="709"/>
        <w:rPr>
          <w:rFonts w:ascii="Arial" w:hAnsi="Arial" w:cs="Arial"/>
          <w:lang w:val="pt-BR" w:eastAsia="pt-BR"/>
        </w:rPr>
      </w:pPr>
    </w:p>
    <w:p w:rsidR="00971456" w:rsidRPr="00971456" w:rsidRDefault="00971456" w:rsidP="00FA4ED9">
      <w:pPr>
        <w:suppressAutoHyphens w:val="0"/>
        <w:spacing w:after="0" w:line="300" w:lineRule="auto"/>
        <w:ind w:firstLine="357"/>
        <w:contextualSpacing/>
        <w:rPr>
          <w:rFonts w:ascii="Arial" w:hAnsi="Arial" w:cs="Arial"/>
          <w:lang w:val="pt-BR" w:eastAsia="pt-BR"/>
        </w:rPr>
      </w:pPr>
      <w:r w:rsidRPr="00971456">
        <w:rPr>
          <w:rFonts w:ascii="Arial" w:hAnsi="Arial" w:cs="Arial"/>
          <w:lang w:val="pt-BR" w:eastAsia="pt-BR"/>
        </w:rPr>
        <w:t xml:space="preserve">Portanto, envolvem as áreas lindeiras, as áreas de ocorrência de materiais, acampamento e instalações de obras, ocupação antrópica, ou seja, onde, em sua maioria, surgem os problemas através dos assoreamentos, erosões, desapropriações, segregações, etc. </w:t>
      </w:r>
    </w:p>
    <w:p w:rsidR="00971456" w:rsidRPr="00971456" w:rsidRDefault="00971456" w:rsidP="00971456">
      <w:pPr>
        <w:suppressAutoHyphens w:val="0"/>
        <w:spacing w:after="0" w:line="240" w:lineRule="auto"/>
        <w:ind w:firstLine="708"/>
        <w:rPr>
          <w:rFonts w:ascii="Arial" w:hAnsi="Arial" w:cs="Arial"/>
          <w:lang w:val="pt-BR" w:eastAsia="pt-BR"/>
        </w:rPr>
      </w:pPr>
    </w:p>
    <w:p w:rsidR="00971456" w:rsidRPr="00971456" w:rsidRDefault="00971456" w:rsidP="00FA4ED9">
      <w:pPr>
        <w:suppressAutoHyphens w:val="0"/>
        <w:spacing w:after="0" w:line="300" w:lineRule="auto"/>
        <w:ind w:firstLine="357"/>
        <w:contextualSpacing/>
        <w:rPr>
          <w:rFonts w:ascii="Arial" w:hAnsi="Arial" w:cs="Arial"/>
          <w:lang w:val="pt-BR" w:eastAsia="pt-BR"/>
        </w:rPr>
      </w:pPr>
      <w:r w:rsidRPr="00971456">
        <w:rPr>
          <w:rFonts w:ascii="Arial" w:hAnsi="Arial" w:cs="Arial"/>
          <w:lang w:val="pt-BR" w:eastAsia="pt-BR"/>
        </w:rPr>
        <w:t>A AID será objeto do estudo do meio físico e do biológico.</w:t>
      </w:r>
    </w:p>
    <w:p w:rsidR="00971456" w:rsidRPr="00971456" w:rsidRDefault="00971456" w:rsidP="00971456">
      <w:pPr>
        <w:spacing w:after="0" w:line="240" w:lineRule="auto"/>
        <w:rPr>
          <w:rFonts w:ascii="Arial" w:hAnsi="Arial"/>
          <w:b/>
          <w:i/>
          <w:sz w:val="24"/>
          <w:szCs w:val="24"/>
          <w:lang w:val="pt-BR"/>
        </w:rPr>
      </w:pPr>
    </w:p>
    <w:p w:rsidR="00971456" w:rsidRPr="000607B0" w:rsidRDefault="00292D49" w:rsidP="00E97C72">
      <w:pPr>
        <w:pStyle w:val="Estilo4"/>
      </w:pPr>
      <w:bookmarkStart w:id="393" w:name="_Toc510681925"/>
      <w:r>
        <w:rPr>
          <w:lang w:val="pt-BR"/>
        </w:rPr>
        <w:t>4</w:t>
      </w:r>
      <w:r w:rsidR="00971456" w:rsidRPr="000607B0">
        <w:t>.2.2.2. Área de Influência Indireta - AII</w:t>
      </w:r>
      <w:bookmarkEnd w:id="393"/>
    </w:p>
    <w:p w:rsidR="00971456" w:rsidRPr="00971456" w:rsidRDefault="00971456" w:rsidP="00971456">
      <w:pPr>
        <w:spacing w:after="0" w:line="240" w:lineRule="auto"/>
        <w:contextualSpacing/>
        <w:rPr>
          <w:rFonts w:ascii="Arial" w:hAnsi="Arial" w:cs="Arial"/>
          <w:i/>
          <w:sz w:val="24"/>
          <w:szCs w:val="24"/>
          <w:lang w:val="pt-BR" w:eastAsia="ar-SA"/>
        </w:rPr>
      </w:pPr>
    </w:p>
    <w:p w:rsidR="00971456" w:rsidRPr="005F3872" w:rsidRDefault="00971456" w:rsidP="00FA4ED9">
      <w:pPr>
        <w:suppressAutoHyphens w:val="0"/>
        <w:spacing w:after="0" w:line="300" w:lineRule="auto"/>
        <w:ind w:firstLine="357"/>
        <w:contextualSpacing/>
        <w:rPr>
          <w:rFonts w:ascii="Arial" w:hAnsi="Arial" w:cs="Arial"/>
          <w:lang w:val="pt-BR" w:eastAsia="pt-BR"/>
        </w:rPr>
      </w:pPr>
      <w:r w:rsidRPr="005F3872">
        <w:rPr>
          <w:rFonts w:ascii="Arial" w:hAnsi="Arial" w:cs="Arial"/>
          <w:lang w:val="pt-BR" w:eastAsia="pt-BR"/>
        </w:rPr>
        <w:t xml:space="preserve">Em relação à Área de Influência Indireta – AII pode ser definida como uma área indutora da estruturação do espaço, neste caso, compreendendo o entorno próximo da AID, onde os efeitos são induzidos pela existência do empreendimento e não como conseqüência de uma ação específica do mesmo, ressaltando-se que a criticidade e magnitude das adversidades diminui à medida que se afasta da fonte, ou seja, da Área de Influência Direta. </w:t>
      </w:r>
    </w:p>
    <w:p w:rsidR="00971456" w:rsidRPr="005F3872" w:rsidRDefault="00971456" w:rsidP="001A35DD">
      <w:pPr>
        <w:suppressAutoHyphens w:val="0"/>
        <w:spacing w:after="0" w:line="300" w:lineRule="auto"/>
        <w:ind w:firstLine="709"/>
        <w:rPr>
          <w:rFonts w:ascii="Arial" w:hAnsi="Arial" w:cs="Arial"/>
          <w:lang w:val="pt-BR" w:eastAsia="pt-BR"/>
        </w:rPr>
      </w:pPr>
    </w:p>
    <w:p w:rsidR="00971456" w:rsidRPr="005F3872" w:rsidRDefault="00971456" w:rsidP="00FA4ED9">
      <w:pPr>
        <w:suppressAutoHyphens w:val="0"/>
        <w:spacing w:after="0" w:line="300" w:lineRule="auto"/>
        <w:ind w:firstLine="357"/>
        <w:contextualSpacing/>
        <w:rPr>
          <w:rFonts w:ascii="Arial" w:hAnsi="Arial" w:cs="Arial"/>
          <w:lang w:val="pt-BR" w:eastAsia="pt-BR"/>
        </w:rPr>
      </w:pPr>
      <w:r w:rsidRPr="005F3872">
        <w:rPr>
          <w:rFonts w:ascii="Arial" w:hAnsi="Arial" w:cs="Arial"/>
          <w:lang w:val="pt-BR" w:eastAsia="pt-BR"/>
        </w:rPr>
        <w:t>Considera-se, portanto, neste estudo como Área de Influência Indireta - AII, as áreas de entorno, compreendendo a Bacia Hidrográfica do Rio Pacoti, em especial a APA do Baixo Rio Pacoti e os munic</w:t>
      </w:r>
      <w:r w:rsidR="00E92B93">
        <w:rPr>
          <w:rFonts w:ascii="Arial" w:hAnsi="Arial" w:cs="Arial"/>
          <w:lang w:val="pt-BR" w:eastAsia="pt-BR"/>
        </w:rPr>
        <w:t>ípios de</w:t>
      </w:r>
      <w:r w:rsidRPr="005F3872">
        <w:rPr>
          <w:rFonts w:ascii="Arial" w:hAnsi="Arial" w:cs="Arial"/>
          <w:lang w:val="pt-BR" w:eastAsia="pt-BR"/>
        </w:rPr>
        <w:t xml:space="preserve"> Eusébio e Aquiraz, mais especificamente o Bairro Porto das Dunas, localizados na área interseção do empreendimento, beneficiados com esta infraestrutura viária, urbanística e ambiental.</w:t>
      </w:r>
    </w:p>
    <w:p w:rsidR="0098195E" w:rsidRDefault="0098195E" w:rsidP="001A35DD">
      <w:pPr>
        <w:spacing w:after="0"/>
        <w:rPr>
          <w:lang w:val="pt-BR"/>
        </w:rPr>
      </w:pPr>
    </w:p>
    <w:p w:rsidR="00F70975" w:rsidRPr="00F70975" w:rsidRDefault="00F70975" w:rsidP="00D45E37">
      <w:pPr>
        <w:suppressAutoHyphens w:val="0"/>
        <w:spacing w:after="0" w:line="300" w:lineRule="auto"/>
        <w:ind w:firstLine="357"/>
        <w:contextualSpacing/>
        <w:rPr>
          <w:rFonts w:ascii="Arial" w:hAnsi="Arial" w:cs="Arial"/>
          <w:lang w:val="pt-BR" w:eastAsia="pt-BR"/>
        </w:rPr>
      </w:pPr>
      <w:bookmarkStart w:id="394" w:name="_Toc358708034"/>
      <w:r w:rsidRPr="00F70975">
        <w:rPr>
          <w:rFonts w:ascii="Arial" w:hAnsi="Arial" w:cs="Arial"/>
          <w:lang w:val="pt-BR" w:eastAsia="pt-BR"/>
        </w:rPr>
        <w:t>O diagnóstico geo-ambiental corresponde ao estudo de uma parcela da superfície terrestre em condições ainda dominantes, naturais ou transformadas, em diferentes níveis pelo homem, na área de influência do projeto, antes da implantação do empreendimento, cujos impactos se pretendem avaliar.</w:t>
      </w:r>
    </w:p>
    <w:p w:rsidR="00F70975" w:rsidRPr="00F70975" w:rsidRDefault="00F70975" w:rsidP="0048333A">
      <w:pPr>
        <w:suppressAutoHyphens w:val="0"/>
        <w:spacing w:after="0" w:line="300" w:lineRule="auto"/>
        <w:ind w:firstLine="709"/>
        <w:rPr>
          <w:rFonts w:ascii="Arial" w:hAnsi="Arial" w:cs="Arial"/>
          <w:lang w:val="pt-BR" w:eastAsia="pt-BR"/>
        </w:rPr>
      </w:pPr>
    </w:p>
    <w:p w:rsidR="00F70975" w:rsidRPr="00F70975" w:rsidRDefault="00F70975" w:rsidP="00D45E37">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lastRenderedPageBreak/>
        <w:t>Portanto, elaborar um diagnóstico ambiental é interpretar a situação ambiental dessa área, a partir da interação e da dinâmica de seus componentes relacionada aos elementos físicos e biológicos e aos fatores socioeconômicos.</w:t>
      </w:r>
    </w:p>
    <w:p w:rsidR="00F70975" w:rsidRPr="00F70975" w:rsidRDefault="00F70975" w:rsidP="00F70975">
      <w:pPr>
        <w:keepNext/>
        <w:tabs>
          <w:tab w:val="num" w:pos="1152"/>
        </w:tabs>
        <w:spacing w:after="0" w:line="240" w:lineRule="auto"/>
        <w:ind w:left="1151" w:hanging="1151"/>
        <w:outlineLvl w:val="5"/>
        <w:rPr>
          <w:rFonts w:ascii="Arial" w:hAnsi="Arial"/>
          <w:b/>
          <w:bCs/>
          <w:sz w:val="24"/>
          <w:szCs w:val="21"/>
          <w:lang w:val="x-none" w:eastAsia="ar-SA"/>
        </w:rPr>
      </w:pPr>
      <w:bookmarkStart w:id="395" w:name="_Toc358708033"/>
    </w:p>
    <w:p w:rsidR="00F70975" w:rsidRPr="00F70975" w:rsidRDefault="00DE250A" w:rsidP="006D1B62">
      <w:pPr>
        <w:pStyle w:val="Estilo2"/>
      </w:pPr>
      <w:bookmarkStart w:id="396" w:name="_Toc510681926"/>
      <w:r>
        <w:t>4.3</w:t>
      </w:r>
      <w:r w:rsidR="000304BD">
        <w:t xml:space="preserve"> - </w:t>
      </w:r>
      <w:r w:rsidR="00F70975" w:rsidRPr="00F70975">
        <w:t>M</w:t>
      </w:r>
      <w:bookmarkEnd w:id="395"/>
      <w:r w:rsidR="00F70975" w:rsidRPr="00F70975">
        <w:t>ETODOLOGIA</w:t>
      </w:r>
      <w:bookmarkEnd w:id="396"/>
    </w:p>
    <w:p w:rsidR="00F70975" w:rsidRPr="00F70975" w:rsidRDefault="00F70975" w:rsidP="00F70975">
      <w:pPr>
        <w:spacing w:after="0" w:line="240" w:lineRule="auto"/>
        <w:contextualSpacing/>
        <w:rPr>
          <w:rFonts w:ascii="Arial" w:hAnsi="Arial" w:cs="Arial"/>
          <w:sz w:val="24"/>
          <w:szCs w:val="24"/>
          <w:lang w:val="pt-BR" w:eastAsia="ar-SA"/>
        </w:rPr>
      </w:pPr>
    </w:p>
    <w:p w:rsidR="00F70975" w:rsidRPr="00F70975" w:rsidRDefault="00F70975" w:rsidP="00D45E37">
      <w:pPr>
        <w:suppressAutoHyphens w:val="0"/>
        <w:spacing w:after="0" w:line="300" w:lineRule="auto"/>
        <w:ind w:firstLine="357"/>
        <w:contextualSpacing/>
        <w:rPr>
          <w:rFonts w:ascii="Arial" w:eastAsiaTheme="minorHAnsi" w:hAnsi="Arial" w:cs="Arial"/>
          <w:lang w:val="pt-BR" w:eastAsia="pt-BR"/>
        </w:rPr>
      </w:pPr>
      <w:r w:rsidRPr="00F70975">
        <w:rPr>
          <w:rFonts w:ascii="Arial" w:eastAsiaTheme="minorHAnsi" w:hAnsi="Arial" w:cs="Arial"/>
          <w:lang w:val="pt-BR" w:eastAsia="pt-BR"/>
        </w:rPr>
        <w:t xml:space="preserve">Os dados aqui apresentados foram tomados de referências bibliográficas, basicamente dos projetos regionais de pesquisa, a partir dos quais novos dados foram levantados, diretamente em campo, por uma equipe composta de profissionais especializados da empresa COMOL – Construções e Consultoria Moreira Lima Ltda., através de expedição técnica para levantamento detalhado dos componentes ambientais da área do estudo. </w:t>
      </w:r>
    </w:p>
    <w:p w:rsidR="00F70975" w:rsidRPr="00F70975" w:rsidRDefault="00F70975" w:rsidP="00FD4721">
      <w:pPr>
        <w:suppressAutoHyphens w:val="0"/>
        <w:spacing w:after="0" w:line="300" w:lineRule="auto"/>
        <w:rPr>
          <w:rFonts w:ascii="Arial" w:eastAsiaTheme="minorHAnsi" w:hAnsi="Arial" w:cs="Arial"/>
          <w:lang w:val="pt-BR" w:eastAsia="pt-BR"/>
        </w:rPr>
      </w:pPr>
    </w:p>
    <w:p w:rsidR="00F70975" w:rsidRPr="00F70975" w:rsidRDefault="00DE250A" w:rsidP="00D45E37">
      <w:pPr>
        <w:suppressAutoHyphens w:val="0"/>
        <w:spacing w:after="0" w:line="300" w:lineRule="auto"/>
        <w:ind w:firstLine="357"/>
        <w:contextualSpacing/>
        <w:rPr>
          <w:rFonts w:ascii="Arial" w:eastAsiaTheme="minorHAnsi" w:hAnsi="Arial" w:cs="Arial"/>
          <w:lang w:val="pt-BR" w:eastAsia="pt-BR"/>
        </w:rPr>
      </w:pPr>
      <w:r>
        <w:rPr>
          <w:rFonts w:ascii="Arial" w:eastAsiaTheme="minorHAnsi" w:hAnsi="Arial" w:cs="Arial"/>
          <w:lang w:val="pt-BR" w:eastAsia="pt-BR"/>
        </w:rPr>
        <w:t>Neste estudo a</w:t>
      </w:r>
      <w:r w:rsidR="00F70975" w:rsidRPr="00F70975">
        <w:rPr>
          <w:rFonts w:ascii="Arial" w:eastAsiaTheme="minorHAnsi" w:hAnsi="Arial" w:cs="Arial"/>
          <w:lang w:val="pt-BR" w:eastAsia="pt-BR"/>
        </w:rPr>
        <w:t>mbiental será feita a descrição de cada componente ambiental, onde se contemplará a AID, seguindo-se com a caracterização da AII, sempre que houver condições de detalhamento do parâmetro “in loco”, posto que alguns parâmetros sejam mais representativos no âmbito regional, destacando-se aí os parâmetros climáticos. A demais, sempre que se tratar do meio físico e biótico, a caracterização parte do âmbito regional com citações, até local com definições, utilizando-se de pesquisa, bancos de dados, mapeamentos anteriores, e reconhecimento regional e local, adotando-se nomenclaturas já consagradas na literatura científica. O meio antrópico será também caracterizado a partir de pesquisas em órgãos públicos, em bibliografias, etc.</w:t>
      </w:r>
    </w:p>
    <w:p w:rsidR="00F70975" w:rsidRPr="00F70975" w:rsidRDefault="00F70975" w:rsidP="0048333A">
      <w:pPr>
        <w:suppressAutoHyphens w:val="0"/>
        <w:spacing w:after="0" w:line="300" w:lineRule="auto"/>
        <w:ind w:firstLine="709"/>
        <w:rPr>
          <w:rFonts w:ascii="Arial" w:eastAsiaTheme="minorHAnsi" w:hAnsi="Arial" w:cs="Arial"/>
          <w:lang w:val="pt-BR" w:eastAsia="pt-BR"/>
        </w:rPr>
      </w:pPr>
    </w:p>
    <w:p w:rsidR="00F70975" w:rsidRDefault="00F70975" w:rsidP="00D45E37">
      <w:pPr>
        <w:suppressAutoHyphens w:val="0"/>
        <w:spacing w:after="0" w:line="300" w:lineRule="auto"/>
        <w:ind w:firstLine="357"/>
        <w:contextualSpacing/>
        <w:rPr>
          <w:rFonts w:ascii="Arial" w:eastAsiaTheme="minorHAnsi" w:hAnsi="Arial" w:cs="Arial"/>
          <w:lang w:val="pt-BR" w:eastAsia="pt-BR"/>
        </w:rPr>
      </w:pPr>
      <w:r w:rsidRPr="00F70975">
        <w:rPr>
          <w:rFonts w:ascii="Arial" w:eastAsiaTheme="minorHAnsi" w:hAnsi="Arial" w:cs="Arial"/>
          <w:lang w:val="pt-BR" w:eastAsia="pt-BR"/>
        </w:rPr>
        <w:t>Desta forma, os resultados obtidos permitem atender ao Termo de Referência expedido pela Superintendência Estadual do Meio Ambiente - SEMACE. Os resultados obtidos permitem atender, ainda, as diretrizes da Resolução CONAMA N° 237/97 com o fim de desenvolver adequadamente a avaliação dos impactos ambientais nos ecossistemas identificados, o que será relevante na proposição das medidas mitigadoras e dos planos de controle e monitoramento ambiental, viáveis ao aspecto proposto e dentro da realidade local diagnosticada.</w:t>
      </w:r>
    </w:p>
    <w:p w:rsidR="001A35DD" w:rsidRDefault="001A35DD" w:rsidP="006D1B62">
      <w:pPr>
        <w:pStyle w:val="Estilo2"/>
      </w:pPr>
      <w:bookmarkStart w:id="397" w:name="_Toc510681927"/>
    </w:p>
    <w:p w:rsidR="00F70975" w:rsidRPr="005B38A7" w:rsidRDefault="00DE250A" w:rsidP="006D1B62">
      <w:pPr>
        <w:pStyle w:val="Estilo2"/>
      </w:pPr>
      <w:r>
        <w:t>4</w:t>
      </w:r>
      <w:r w:rsidR="00F70975" w:rsidRPr="005B38A7">
        <w:t>.</w:t>
      </w:r>
      <w:r>
        <w:t>4</w:t>
      </w:r>
      <w:r w:rsidR="000304BD">
        <w:t xml:space="preserve"> -</w:t>
      </w:r>
      <w:r w:rsidR="00F70975" w:rsidRPr="005B38A7">
        <w:t xml:space="preserve"> MEIO FÍSICO</w:t>
      </w:r>
      <w:bookmarkEnd w:id="394"/>
      <w:bookmarkEnd w:id="397"/>
    </w:p>
    <w:p w:rsidR="00F70975" w:rsidRPr="00BA1F79" w:rsidRDefault="00F70975" w:rsidP="00F70975">
      <w:pPr>
        <w:spacing w:after="0" w:line="240" w:lineRule="auto"/>
        <w:contextualSpacing/>
        <w:rPr>
          <w:rFonts w:ascii="Arial" w:hAnsi="Arial" w:cs="Arial"/>
          <w:bCs/>
          <w:sz w:val="20"/>
          <w:szCs w:val="20"/>
          <w:lang w:val="pt-BR"/>
        </w:rPr>
      </w:pPr>
    </w:p>
    <w:p w:rsidR="00D45E37" w:rsidRPr="00D45E37" w:rsidRDefault="00DE250A" w:rsidP="00BA1F79">
      <w:pPr>
        <w:pStyle w:val="Estilo3"/>
      </w:pPr>
      <w:bookmarkStart w:id="398" w:name="_Toc358708035"/>
      <w:bookmarkStart w:id="399" w:name="_Toc510681928"/>
      <w:r>
        <w:rPr>
          <w:lang w:val="pt-BR"/>
        </w:rPr>
        <w:t>4</w:t>
      </w:r>
      <w:r w:rsidR="00F70975" w:rsidRPr="00F70975">
        <w:rPr>
          <w:lang w:val="x-none"/>
        </w:rPr>
        <w:t>.</w:t>
      </w:r>
      <w:r>
        <w:rPr>
          <w:lang w:val="pt-BR"/>
        </w:rPr>
        <w:t>4</w:t>
      </w:r>
      <w:r w:rsidR="00F70975" w:rsidRPr="00F70975">
        <w:rPr>
          <w:lang w:val="x-none"/>
        </w:rPr>
        <w:t xml:space="preserve">.1. </w:t>
      </w:r>
      <w:r w:rsidR="00F70975" w:rsidRPr="00F70975">
        <w:t xml:space="preserve">Caracterização </w:t>
      </w:r>
      <w:r w:rsidR="00F70975" w:rsidRPr="00F70975">
        <w:rPr>
          <w:lang w:val="x-none"/>
        </w:rPr>
        <w:t>Clim</w:t>
      </w:r>
      <w:bookmarkEnd w:id="398"/>
      <w:r w:rsidR="00F70975" w:rsidRPr="00F70975">
        <w:t>ática</w:t>
      </w:r>
      <w:bookmarkEnd w:id="399"/>
    </w:p>
    <w:p w:rsidR="00F70975" w:rsidRPr="00C76AE3" w:rsidRDefault="00106E54" w:rsidP="0051755C">
      <w:pPr>
        <w:pStyle w:val="Estilo4"/>
        <w:rPr>
          <w:szCs w:val="22"/>
        </w:rPr>
      </w:pPr>
      <w:bookmarkStart w:id="400" w:name="_Toc358708036"/>
      <w:bookmarkStart w:id="401" w:name="_Toc510681929"/>
      <w:r>
        <w:rPr>
          <w:szCs w:val="22"/>
        </w:rPr>
        <w:t>4</w:t>
      </w:r>
      <w:r w:rsidR="00F70975" w:rsidRPr="00C76AE3">
        <w:rPr>
          <w:szCs w:val="22"/>
        </w:rPr>
        <w:t>.</w:t>
      </w:r>
      <w:r>
        <w:rPr>
          <w:szCs w:val="22"/>
          <w:lang w:val="pt-BR"/>
        </w:rPr>
        <w:t>4</w:t>
      </w:r>
      <w:r w:rsidR="00F70975" w:rsidRPr="00C76AE3">
        <w:rPr>
          <w:szCs w:val="22"/>
        </w:rPr>
        <w:t>.1.1. Aspectos Gerais</w:t>
      </w:r>
      <w:bookmarkEnd w:id="400"/>
      <w:bookmarkEnd w:id="401"/>
    </w:p>
    <w:p w:rsidR="00F70975" w:rsidRPr="00BA1F79" w:rsidRDefault="00F70975" w:rsidP="00106E54">
      <w:pPr>
        <w:suppressAutoHyphens w:val="0"/>
        <w:spacing w:after="0" w:line="300" w:lineRule="auto"/>
        <w:rPr>
          <w:rFonts w:ascii="Arial" w:hAnsi="Arial" w:cs="Arial"/>
          <w:sz w:val="20"/>
          <w:szCs w:val="20"/>
          <w:lang w:val="pt-BR" w:eastAsia="pt-BR"/>
        </w:rPr>
      </w:pPr>
    </w:p>
    <w:p w:rsidR="00F70975" w:rsidRPr="00F70975" w:rsidRDefault="00F70975" w:rsidP="00FA7598">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Na região em estudo, a Zona de Convergência Intertropical (ZCIT) representa o principal sistema sinóptico responsável pelas condições climáticas, em particular pelo estabelecimento da estação chuvosa.</w:t>
      </w:r>
    </w:p>
    <w:p w:rsidR="00F70975" w:rsidRPr="00F70975" w:rsidRDefault="00F70975" w:rsidP="00832896">
      <w:pPr>
        <w:suppressAutoHyphens w:val="0"/>
        <w:spacing w:after="0" w:line="300" w:lineRule="auto"/>
        <w:ind w:firstLine="708"/>
        <w:rPr>
          <w:rFonts w:ascii="Arial" w:hAnsi="Arial" w:cs="Arial"/>
          <w:lang w:val="pt-BR" w:eastAsia="pt-BR"/>
        </w:rPr>
      </w:pPr>
    </w:p>
    <w:p w:rsidR="00F70975" w:rsidRPr="00F70975" w:rsidRDefault="00F70975" w:rsidP="00FA7598">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O Estado do Ceará exibe grandes variações nos parâmetros medidos, seja em sua distribuição temporal ou espacial, assim poderá haver em sua plenitude uma maior </w:t>
      </w:r>
      <w:r w:rsidRPr="00F70975">
        <w:rPr>
          <w:rFonts w:ascii="Arial" w:hAnsi="Arial" w:cs="Arial"/>
          <w:lang w:val="pt-BR" w:eastAsia="pt-BR"/>
        </w:rPr>
        <w:lastRenderedPageBreak/>
        <w:t>participação dos acidentes orográficos na diferenciação climática, e é comum observar-se serras úmidas em meio ao semi-árido, com variações superiores a 100% entre uma e outra situação. Em relação à temporalidade, exibem-se anos totalmente desviados em relação ao padrão histórico. Estes valores são tão anômalos que chegam também a superar 100% em relação à normal.</w:t>
      </w:r>
    </w:p>
    <w:p w:rsidR="00F70975" w:rsidRPr="00F70975" w:rsidRDefault="00F70975" w:rsidP="00832896">
      <w:pPr>
        <w:suppressAutoHyphens w:val="0"/>
        <w:spacing w:after="0" w:line="300" w:lineRule="auto"/>
        <w:ind w:firstLine="708"/>
        <w:rPr>
          <w:rFonts w:ascii="Arial" w:hAnsi="Arial" w:cs="Arial"/>
          <w:lang w:val="pt-BR" w:eastAsia="pt-BR"/>
        </w:rPr>
      </w:pPr>
    </w:p>
    <w:p w:rsidR="00F70975" w:rsidRPr="00F70975" w:rsidRDefault="00F70975" w:rsidP="00FA7598">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No que se refere ao clima, o Litoral Leste encontra-se submetido, de modo geral, a um clima Tropical Quente Semiárido Bra</w:t>
      </w:r>
      <w:r w:rsidR="009C389E">
        <w:rPr>
          <w:rFonts w:ascii="Arial" w:hAnsi="Arial" w:cs="Arial"/>
          <w:lang w:val="pt-BR" w:eastAsia="pt-BR"/>
        </w:rPr>
        <w:t>ndo, com alguns municípios como</w:t>
      </w:r>
      <w:r w:rsidRPr="00F70975">
        <w:rPr>
          <w:rFonts w:ascii="Arial" w:hAnsi="Arial" w:cs="Arial"/>
          <w:lang w:val="pt-BR" w:eastAsia="pt-BR"/>
        </w:rPr>
        <w:t xml:space="preserve"> Eusébio e Aquiraz submetidos ao clima Tropical Quente Subúmido, </w:t>
      </w:r>
      <w:r w:rsidRPr="00F70975">
        <w:rPr>
          <w:rFonts w:ascii="Arial" w:hAnsi="Arial" w:cs="Arial"/>
          <w:b/>
          <w:lang w:val="pt-BR" w:eastAsia="pt-BR"/>
        </w:rPr>
        <w:t>Figura 1</w:t>
      </w:r>
      <w:r w:rsidR="00763A01">
        <w:rPr>
          <w:rFonts w:ascii="Arial" w:hAnsi="Arial" w:cs="Arial"/>
          <w:b/>
          <w:lang w:val="pt-BR" w:eastAsia="pt-BR"/>
        </w:rPr>
        <w:t>2</w:t>
      </w:r>
      <w:r w:rsidRPr="00F70975">
        <w:rPr>
          <w:rFonts w:ascii="Arial" w:hAnsi="Arial" w:cs="Arial"/>
          <w:lang w:val="pt-BR" w:eastAsia="pt-BR"/>
        </w:rPr>
        <w:t>, proporcionando, de modo geral, condições climáticas para o desenvolvimento da atividade turística no litoral, contribuindo, assim, para o turismo de Sol e Praia, segmento bastante procurado no turismo do Ceará.</w:t>
      </w:r>
    </w:p>
    <w:p w:rsidR="00F70975" w:rsidRPr="00F70975" w:rsidRDefault="001A35DD" w:rsidP="00F70975">
      <w:pPr>
        <w:suppressAutoHyphens w:val="0"/>
        <w:spacing w:after="0" w:line="240" w:lineRule="auto"/>
        <w:ind w:firstLine="708"/>
        <w:rPr>
          <w:rFonts w:ascii="Arial" w:hAnsi="Arial" w:cs="Arial"/>
          <w:lang w:val="pt-BR" w:eastAsia="pt-BR"/>
        </w:rPr>
      </w:pPr>
      <w:r>
        <w:rPr>
          <w:rFonts w:ascii="Arial" w:hAnsi="Arial" w:cs="Arial"/>
          <w:noProof/>
          <w:lang w:val="pt-BR" w:eastAsia="pt-BR"/>
        </w:rPr>
        <mc:AlternateContent>
          <mc:Choice Requires="wpg">
            <w:drawing>
              <wp:anchor distT="0" distB="0" distL="114300" distR="114300" simplePos="0" relativeHeight="251653120" behindDoc="1" locked="0" layoutInCell="1" allowOverlap="1" wp14:anchorId="03895FB4" wp14:editId="482940A6">
                <wp:simplePos x="0" y="0"/>
                <wp:positionH relativeFrom="column">
                  <wp:posOffset>310515</wp:posOffset>
                </wp:positionH>
                <wp:positionV relativeFrom="paragraph">
                  <wp:posOffset>180340</wp:posOffset>
                </wp:positionV>
                <wp:extent cx="5059045" cy="3600450"/>
                <wp:effectExtent l="0" t="19050" r="27305" b="19050"/>
                <wp:wrapTight wrapText="bothSides">
                  <wp:wrapPolygon edited="0">
                    <wp:start x="0" y="-114"/>
                    <wp:lineTo x="0" y="21600"/>
                    <wp:lineTo x="21635" y="21600"/>
                    <wp:lineTo x="21635" y="-114"/>
                    <wp:lineTo x="0" y="-114"/>
                  </wp:wrapPolygon>
                </wp:wrapTight>
                <wp:docPr id="23" name="Grupo 23"/>
                <wp:cNvGraphicFramePr/>
                <a:graphic xmlns:a="http://schemas.openxmlformats.org/drawingml/2006/main">
                  <a:graphicData uri="http://schemas.microsoft.com/office/word/2010/wordprocessingGroup">
                    <wpg:wgp>
                      <wpg:cNvGrpSpPr/>
                      <wpg:grpSpPr>
                        <a:xfrm>
                          <a:off x="0" y="0"/>
                          <a:ext cx="5059045" cy="3600450"/>
                          <a:chOff x="0" y="0"/>
                          <a:chExt cx="4839970" cy="3409950"/>
                        </a:xfrm>
                      </wpg:grpSpPr>
                      <pic:pic xmlns:pic="http://schemas.openxmlformats.org/drawingml/2006/picture">
                        <pic:nvPicPr>
                          <pic:cNvPr id="101" name="Imagem 101"/>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9525" y="0"/>
                            <a:ext cx="4830445" cy="3143885"/>
                          </a:xfrm>
                          <a:prstGeom prst="rect">
                            <a:avLst/>
                          </a:prstGeom>
                          <a:noFill/>
                          <a:ln w="9525">
                            <a:solidFill>
                              <a:srgbClr val="000000"/>
                            </a:solidFill>
                            <a:miter lim="800000"/>
                            <a:headEnd/>
                            <a:tailEnd/>
                          </a:ln>
                        </pic:spPr>
                      </pic:pic>
                      <wps:wsp>
                        <wps:cNvPr id="161" name="Caixa de texto 161"/>
                        <wps:cNvSpPr txBox="1">
                          <a:spLocks noChangeArrowheads="1"/>
                        </wps:cNvSpPr>
                        <wps:spPr bwMode="auto">
                          <a:xfrm>
                            <a:off x="0" y="3124200"/>
                            <a:ext cx="4838700" cy="285750"/>
                          </a:xfrm>
                          <a:prstGeom prst="rect">
                            <a:avLst/>
                          </a:prstGeom>
                          <a:solidFill>
                            <a:srgbClr val="FFFFFF"/>
                          </a:solidFill>
                          <a:ln w="9525">
                            <a:solidFill>
                              <a:srgbClr val="000000"/>
                            </a:solidFill>
                            <a:miter lim="800000"/>
                            <a:headEnd/>
                            <a:tailEnd/>
                          </a:ln>
                        </wps:spPr>
                        <wps:txbx>
                          <w:txbxContent>
                            <w:p w:rsidR="00630452" w:rsidRDefault="00630452" w:rsidP="001860B2">
                              <w:pPr>
                                <w:pStyle w:val="FIGURAS"/>
                              </w:pPr>
                              <w:bookmarkStart w:id="402" w:name="_Toc510625813"/>
                              <w:r w:rsidRPr="00BA3D74">
                                <w:t>Figura</w:t>
                              </w:r>
                              <w:r>
                                <w:t xml:space="preserve"> 12</w:t>
                              </w:r>
                              <w:r w:rsidRPr="00303368">
                                <w:rPr>
                                  <w:rFonts w:ascii="TT15At00" w:hAnsi="TT15At00" w:cs="TT15At00"/>
                                  <w:szCs w:val="20"/>
                                </w:rPr>
                                <w:t>:</w:t>
                              </w:r>
                              <w:r>
                                <w:rPr>
                                  <w:rFonts w:ascii="TT15At00" w:hAnsi="TT15At00" w:cs="TT15At00"/>
                                  <w:szCs w:val="20"/>
                                </w:rPr>
                                <w:t xml:space="preserve"> </w:t>
                              </w:r>
                              <w:r>
                                <w:t>Mapa de Tipos Climáticos. Fonte: Cobrape, 2012</w:t>
                              </w:r>
                              <w:bookmarkEnd w:id="402"/>
                            </w:p>
                            <w:p w:rsidR="00630452" w:rsidRDefault="00630452" w:rsidP="00F70975">
                              <w:pPr>
                                <w:rPr>
                                  <w:lang w:val="pt-BR"/>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3895FB4" id="Grupo 23" o:spid="_x0000_s1067" style="position:absolute;left:0;text-align:left;margin-left:24.45pt;margin-top:14.2pt;width:398.35pt;height:283.5pt;z-index:-251663360;mso-width-relative:margin;mso-height-relative:margin" coordsize="48399,3409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">
                <v:shape id="Imagem 101" o:spid="_x0000_s1068" type="#_x0000_t75" style="position:absolute;left:95;width:48304;height:31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61LPCAAAA3AAAAA8AAABkcnMvZG93bnJldi54bWxET0uLwjAQvgv+hzCCF1lTRUS6RtFdBAVh&#10;8XHY42wytsVmUppU6783woK3+fieM1+2thQ3qn3hWMFomIAg1s4UnCk4nzYfMxA+IBssHZOCB3lY&#10;LrqdOabG3flAt2PIRAxhn6KCPIQqldLrnCz6oauII3dxtcUQYZ1JU+M9httSjpNkKi0WHBtyrOgr&#10;J309NlaB3U3C71n6Zt34b/7Tg/1h8KOV6vfa1SeIQG14i//dWxPnJyN4PRMvkI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OtSzwgAAANwAAAAPAAAAAAAAAAAAAAAAAJ8C&#10;AABkcnMvZG93bnJldi54bWxQSwUGAAAAAAQABAD3AAAAjgMAAAAA&#10;" stroked="t">
                  <v:imagedata r:id="rId108" o:title=""/>
                  <v:path arrowok="t"/>
                </v:shape>
                <v:shape id="Caixa de texto 161" o:spid="_x0000_s1069" type="#_x0000_t202" style="position:absolute;top:31242;width:48387;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N8HcMA&#10;AADcAAAADwAAAGRycy9kb3ducmV2LnhtbERPTWvCQBC9C/0PywhepG60Em3qKiK06M1qaa9DdkyC&#10;2dl0dxvjv3cFobd5vM9ZrDpTi5acrywrGI8SEMS51RUXCr6O789zED4ga6wtk4IreVgtn3oLzLS9&#10;8Ce1h1CIGMI+QwVlCE0mpc9LMuhHtiGO3Mk6gyFCV0jt8BLDTS0nSZJKgxXHhhIb2pSUnw9/RsF8&#10;um1//O5l/52np/o1DGftx69TatDv1m8gAnXhX/xwb3Wcn47h/ky8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N8HcMAAADcAAAADwAAAAAAAAAAAAAAAACYAgAAZHJzL2Rv&#10;d25yZXYueG1sUEsFBgAAAAAEAAQA9QAAAIgDAAAAAA==&#10;">
                  <v:textbox>
                    <w:txbxContent>
                      <w:p w:rsidR="00630452" w:rsidRDefault="00630452" w:rsidP="001860B2">
                        <w:pPr>
                          <w:pStyle w:val="FIGURAS"/>
                        </w:pPr>
                        <w:bookmarkStart w:id="403" w:name="_Toc510625813"/>
                        <w:r w:rsidRPr="00BA3D74">
                          <w:t>Figura</w:t>
                        </w:r>
                        <w:r>
                          <w:t xml:space="preserve"> 12</w:t>
                        </w:r>
                        <w:r w:rsidRPr="00303368">
                          <w:rPr>
                            <w:rFonts w:ascii="TT15At00" w:hAnsi="TT15At00" w:cs="TT15At00"/>
                            <w:szCs w:val="20"/>
                          </w:rPr>
                          <w:t>:</w:t>
                        </w:r>
                        <w:r>
                          <w:rPr>
                            <w:rFonts w:ascii="TT15At00" w:hAnsi="TT15At00" w:cs="TT15At00"/>
                            <w:szCs w:val="20"/>
                          </w:rPr>
                          <w:t xml:space="preserve"> </w:t>
                        </w:r>
                        <w:r>
                          <w:t>Mapa de Tipos Climáticos. Fonte: Cobrape, 2012</w:t>
                        </w:r>
                        <w:bookmarkEnd w:id="403"/>
                      </w:p>
                      <w:p w:rsidR="00630452" w:rsidRDefault="00630452" w:rsidP="00F70975">
                        <w:pPr>
                          <w:rPr>
                            <w:lang w:val="pt-BR"/>
                          </w:rPr>
                        </w:pPr>
                      </w:p>
                    </w:txbxContent>
                  </v:textbox>
                </v:shape>
                <w10:wrap type="tight"/>
              </v:group>
            </w:pict>
          </mc:Fallback>
        </mc:AlternateContent>
      </w:r>
    </w:p>
    <w:p w:rsidR="00F70975" w:rsidRDefault="00F70975" w:rsidP="00F70975">
      <w:pPr>
        <w:suppressAutoHyphens w:val="0"/>
        <w:spacing w:after="0" w:line="240" w:lineRule="auto"/>
        <w:ind w:firstLine="708"/>
        <w:rPr>
          <w:rFonts w:ascii="Arial" w:hAnsi="Arial" w:cs="Arial"/>
          <w:lang w:val="pt-BR" w:eastAsia="pt-BR"/>
        </w:rPr>
      </w:pPr>
    </w:p>
    <w:p w:rsidR="001A35DD" w:rsidRPr="00F70975" w:rsidRDefault="001A35DD" w:rsidP="00F70975">
      <w:pPr>
        <w:suppressAutoHyphens w:val="0"/>
        <w:spacing w:after="0" w:line="240" w:lineRule="auto"/>
        <w:ind w:firstLine="708"/>
        <w:rPr>
          <w:rFonts w:ascii="Arial" w:hAnsi="Arial" w:cs="Arial"/>
          <w:lang w:val="pt-BR" w:eastAsia="pt-BR"/>
        </w:rPr>
      </w:pPr>
    </w:p>
    <w:p w:rsidR="00F70975" w:rsidRPr="0051755C" w:rsidRDefault="00763A01" w:rsidP="0051755C">
      <w:pPr>
        <w:pStyle w:val="Estilo4"/>
        <w:rPr>
          <w:lang w:val="pt-BR"/>
        </w:rPr>
      </w:pPr>
      <w:bookmarkStart w:id="404" w:name="_Toc358708037"/>
      <w:bookmarkStart w:id="405" w:name="_Toc510681930"/>
      <w:r>
        <w:t>4.</w:t>
      </w:r>
      <w:r>
        <w:rPr>
          <w:lang w:val="pt-BR"/>
        </w:rPr>
        <w:t>4</w:t>
      </w:r>
      <w:r w:rsidR="00F70975" w:rsidRPr="0051755C">
        <w:t>.1.2. Fontes de Dados e Registros</w:t>
      </w:r>
      <w:bookmarkEnd w:id="404"/>
      <w:bookmarkEnd w:id="405"/>
    </w:p>
    <w:p w:rsidR="00F70975" w:rsidRPr="00F70975" w:rsidRDefault="00F70975" w:rsidP="00763A01">
      <w:pPr>
        <w:suppressAutoHyphens w:val="0"/>
        <w:spacing w:after="0" w:line="300" w:lineRule="auto"/>
        <w:rPr>
          <w:rFonts w:ascii="Arial" w:hAnsi="Arial" w:cs="Arial"/>
          <w:lang w:val="pt-BR" w:eastAsia="pt-BR"/>
        </w:rPr>
      </w:pPr>
    </w:p>
    <w:p w:rsidR="00F70975" w:rsidRPr="00F70975" w:rsidRDefault="00F70975" w:rsidP="00FA7598">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Nas proximidades da área do empreendimento, o INMET apresenta instalada a Estação Meteorológica de Fortaleza (coordenadas geográficas 03º45’ de latitude Sul por 38º33’ longitude Oeste, e altitude de 26,5m), que serviu de fonte para caracterizar a região de estudo quanto às diversas variáveis climáticas, demonstradas na </w:t>
      </w:r>
      <w:r w:rsidR="00FF6912">
        <w:rPr>
          <w:rFonts w:ascii="Arial" w:hAnsi="Arial" w:cs="Arial"/>
          <w:b/>
          <w:lang w:val="pt-BR" w:eastAsia="pt-BR"/>
        </w:rPr>
        <w:t>Tabela 7</w:t>
      </w:r>
      <w:r w:rsidRPr="00F70975">
        <w:rPr>
          <w:rFonts w:ascii="Arial" w:hAnsi="Arial" w:cs="Arial"/>
          <w:lang w:val="pt-BR" w:eastAsia="pt-BR"/>
        </w:rPr>
        <w:t xml:space="preserve">, que mostra as médias mensais e anuais dessas varáveis publicadas no Livro “Normais Climatológicas do Brasil 1961 – 1990. Edição Revisada e Ampliada” (INMET, 2009). </w:t>
      </w:r>
    </w:p>
    <w:p w:rsidR="00FE0EA3" w:rsidRDefault="00FE0EA3" w:rsidP="00FA7598">
      <w:pPr>
        <w:suppressAutoHyphens w:val="0"/>
        <w:spacing w:after="0" w:line="240" w:lineRule="auto"/>
        <w:rPr>
          <w:rFonts w:ascii="Arial" w:hAnsi="Arial" w:cs="Arial"/>
          <w:lang w:val="pt-BR" w:eastAsia="pt-BR"/>
        </w:rPr>
      </w:pPr>
    </w:p>
    <w:p w:rsidR="001A35DD" w:rsidRDefault="001A35DD" w:rsidP="00FA7598">
      <w:pPr>
        <w:suppressAutoHyphens w:val="0"/>
        <w:spacing w:after="0" w:line="240" w:lineRule="auto"/>
        <w:rPr>
          <w:rFonts w:ascii="Arial" w:hAnsi="Arial" w:cs="Arial"/>
          <w:lang w:val="pt-BR" w:eastAsia="pt-BR"/>
        </w:rPr>
      </w:pPr>
    </w:p>
    <w:p w:rsidR="001A35DD" w:rsidRDefault="001A35DD" w:rsidP="00FA7598">
      <w:pPr>
        <w:suppressAutoHyphens w:val="0"/>
        <w:spacing w:after="0" w:line="240" w:lineRule="auto"/>
        <w:rPr>
          <w:rFonts w:ascii="Arial" w:hAnsi="Arial" w:cs="Arial"/>
          <w:lang w:val="pt-BR" w:eastAsia="pt-BR"/>
        </w:rPr>
      </w:pPr>
    </w:p>
    <w:p w:rsidR="001A35DD" w:rsidRDefault="001A35DD" w:rsidP="00FA7598">
      <w:pPr>
        <w:suppressAutoHyphens w:val="0"/>
        <w:spacing w:after="0" w:line="240" w:lineRule="auto"/>
        <w:rPr>
          <w:rFonts w:ascii="Arial" w:hAnsi="Arial" w:cs="Arial"/>
          <w:lang w:val="pt-BR" w:eastAsia="pt-BR"/>
        </w:rPr>
      </w:pPr>
    </w:p>
    <w:p w:rsidR="001A35DD" w:rsidRDefault="001A35DD" w:rsidP="00FA7598">
      <w:pPr>
        <w:suppressAutoHyphens w:val="0"/>
        <w:spacing w:after="0" w:line="240" w:lineRule="auto"/>
        <w:rPr>
          <w:rFonts w:ascii="Arial" w:hAnsi="Arial" w:cs="Arial"/>
          <w:lang w:val="pt-BR" w:eastAsia="pt-BR"/>
        </w:rPr>
      </w:pPr>
    </w:p>
    <w:p w:rsidR="00F70975" w:rsidRPr="00F70975" w:rsidRDefault="00F70975" w:rsidP="001860B2">
      <w:pPr>
        <w:pStyle w:val="PargrafodaLista"/>
        <w:rPr>
          <w:lang w:val="pt-BR"/>
        </w:rPr>
      </w:pPr>
      <w:bookmarkStart w:id="406" w:name="_Toc510625939"/>
      <w:r w:rsidRPr="00F70975">
        <w:rPr>
          <w:lang w:val="pt-BR"/>
        </w:rPr>
        <w:t xml:space="preserve">Tabela </w:t>
      </w:r>
      <w:r w:rsidR="00FF6912">
        <w:rPr>
          <w:lang w:val="pt-BR"/>
        </w:rPr>
        <w:t>7</w:t>
      </w:r>
      <w:r w:rsidRPr="00F70975">
        <w:rPr>
          <w:lang w:val="pt-BR"/>
        </w:rPr>
        <w:t>: Variáveis Climáticas -  INMET, 2009</w:t>
      </w:r>
      <w:bookmarkEnd w:id="406"/>
    </w:p>
    <w:p w:rsidR="00F70975" w:rsidRPr="00F70975" w:rsidRDefault="00F70975" w:rsidP="00F70975">
      <w:pPr>
        <w:spacing w:after="0" w:line="240" w:lineRule="auto"/>
        <w:ind w:firstLine="360"/>
        <w:contextualSpacing/>
        <w:rPr>
          <w:rFonts w:ascii="Arial" w:hAnsi="Arial" w:cs="Arial"/>
          <w:sz w:val="24"/>
          <w:szCs w:val="24"/>
          <w:lang w:val="pt-BR" w:eastAsia="ar-SA"/>
        </w:rPr>
      </w:pPr>
      <w:r w:rsidRPr="00F70975">
        <w:rPr>
          <w:rFonts w:ascii="Arial" w:hAnsi="Arial"/>
          <w:noProof/>
          <w:sz w:val="24"/>
          <w:szCs w:val="20"/>
          <w:lang w:val="pt-BR" w:eastAsia="pt-BR"/>
        </w:rPr>
        <w:drawing>
          <wp:anchor distT="0" distB="0" distL="114300" distR="114300" simplePos="0" relativeHeight="251654144" behindDoc="0" locked="0" layoutInCell="1" allowOverlap="1" wp14:anchorId="71A20C59" wp14:editId="70C0AFAF">
            <wp:simplePos x="0" y="0"/>
            <wp:positionH relativeFrom="column">
              <wp:posOffset>-76200</wp:posOffset>
            </wp:positionH>
            <wp:positionV relativeFrom="paragraph">
              <wp:posOffset>635</wp:posOffset>
            </wp:positionV>
            <wp:extent cx="5829300" cy="3600450"/>
            <wp:effectExtent l="0" t="0" r="0" b="0"/>
            <wp:wrapNone/>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29300" cy="3600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Pr="00F70975" w:rsidRDefault="00F70975" w:rsidP="00F70975">
      <w:pPr>
        <w:spacing w:after="0" w:line="240" w:lineRule="auto"/>
        <w:ind w:firstLine="360"/>
        <w:contextualSpacing/>
        <w:rPr>
          <w:rFonts w:ascii="Arial" w:hAnsi="Arial" w:cs="Arial"/>
          <w:sz w:val="24"/>
          <w:szCs w:val="24"/>
          <w:lang w:val="pt-BR" w:eastAsia="ar-SA"/>
        </w:rPr>
      </w:pPr>
    </w:p>
    <w:p w:rsidR="00F70975" w:rsidRDefault="00F70975" w:rsidP="00F70975">
      <w:pPr>
        <w:spacing w:after="0" w:line="240" w:lineRule="auto"/>
        <w:contextualSpacing/>
        <w:rPr>
          <w:rFonts w:ascii="Arial" w:hAnsi="Arial" w:cs="Arial"/>
          <w:sz w:val="24"/>
          <w:szCs w:val="24"/>
          <w:lang w:val="pt-BR" w:eastAsia="ar-SA"/>
        </w:rPr>
      </w:pPr>
    </w:p>
    <w:p w:rsidR="00FA7598" w:rsidRDefault="00FA7598" w:rsidP="00FA7598">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Serão apresentados, também, registros climatológicos extraídos do banco de dados da Fundação Cearense de Meteorologia e Recursos Hídricos – FUNCEME (relatório interno), parceira do INMET, que representam a fonte de dados mais completa e disponível para a região, referente aos dados de vento, temperatura, precipitação, umidade, entre os anos de 1988 a 2007, e de insolação e evaporação referentes ao período de 1974 a 1998.</w:t>
      </w:r>
    </w:p>
    <w:p w:rsidR="00FA7598" w:rsidRDefault="00FA7598" w:rsidP="00F70975">
      <w:pPr>
        <w:spacing w:after="0" w:line="240" w:lineRule="auto"/>
        <w:ind w:firstLine="360"/>
        <w:contextualSpacing/>
        <w:rPr>
          <w:rFonts w:ascii="Arial" w:hAnsi="Arial" w:cs="Arial"/>
          <w:lang w:val="pt-BR" w:eastAsia="pt-BR"/>
        </w:rPr>
      </w:pPr>
    </w:p>
    <w:p w:rsidR="00F70975" w:rsidRPr="00F70975" w:rsidRDefault="00F70975" w:rsidP="00F70975">
      <w:pPr>
        <w:spacing w:after="0" w:line="240" w:lineRule="auto"/>
        <w:ind w:firstLine="360"/>
        <w:contextualSpacing/>
        <w:rPr>
          <w:rFonts w:ascii="Arial" w:hAnsi="Arial" w:cs="Arial"/>
          <w:lang w:val="pt-BR" w:eastAsia="pt-BR"/>
        </w:rPr>
      </w:pPr>
      <w:r w:rsidRPr="00F70975">
        <w:rPr>
          <w:rFonts w:ascii="Arial" w:hAnsi="Arial" w:cs="Arial"/>
          <w:lang w:val="pt-BR" w:eastAsia="pt-BR"/>
        </w:rPr>
        <w:t>Pode-se observar que:</w:t>
      </w:r>
    </w:p>
    <w:p w:rsidR="00FA7598" w:rsidRPr="00F70975" w:rsidRDefault="00FA7598" w:rsidP="00763A01">
      <w:pPr>
        <w:spacing w:after="0" w:line="240" w:lineRule="auto"/>
        <w:contextualSpacing/>
        <w:rPr>
          <w:rFonts w:ascii="Arial" w:hAnsi="Arial" w:cs="Arial"/>
          <w:sz w:val="24"/>
          <w:szCs w:val="24"/>
          <w:lang w:val="pt-BR" w:eastAsia="ar-SA"/>
        </w:rPr>
      </w:pPr>
    </w:p>
    <w:p w:rsidR="00F70975" w:rsidRPr="00F70975" w:rsidRDefault="00F70975" w:rsidP="00194DEC">
      <w:pPr>
        <w:numPr>
          <w:ilvl w:val="0"/>
          <w:numId w:val="18"/>
        </w:numPr>
        <w:spacing w:after="0" w:line="240" w:lineRule="auto"/>
        <w:contextualSpacing/>
        <w:rPr>
          <w:rFonts w:ascii="Arial" w:hAnsi="Arial" w:cs="Arial"/>
          <w:b/>
          <w:i/>
          <w:sz w:val="24"/>
          <w:szCs w:val="24"/>
          <w:lang w:val="pt-BR" w:eastAsia="ar-SA"/>
        </w:rPr>
      </w:pPr>
      <w:r w:rsidRPr="00F70975">
        <w:rPr>
          <w:rFonts w:ascii="Arial" w:hAnsi="Arial" w:cs="Arial"/>
          <w:b/>
          <w:i/>
          <w:sz w:val="24"/>
          <w:szCs w:val="24"/>
          <w:lang w:val="pt-BR" w:eastAsia="ar-SA"/>
        </w:rPr>
        <w:t>Ventos</w:t>
      </w:r>
    </w:p>
    <w:p w:rsidR="00F70975" w:rsidRPr="00F70975" w:rsidRDefault="00F70975" w:rsidP="00F70975">
      <w:pPr>
        <w:spacing w:after="0" w:line="240" w:lineRule="auto"/>
        <w:rPr>
          <w:rFonts w:ascii="Arial" w:hAnsi="Arial" w:cs="Arial"/>
          <w:b/>
          <w:bCs/>
          <w:i/>
          <w:sz w:val="24"/>
          <w:szCs w:val="24"/>
          <w:lang w:val="pt-BR"/>
        </w:rPr>
      </w:pPr>
    </w:p>
    <w:p w:rsidR="00F70975" w:rsidRPr="00F70975" w:rsidRDefault="00F70975" w:rsidP="004C763E">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Segundo Maia op. cit., o regime de ventos na Região Metropolitana de Fortaleza apresenta dois padrões naturais de variação. O primeiro sazonal é definido por uma harmônica anual com mínimo em março e máximo em setembro, causada pela migração da Zona de Convergência Intertropical (ZCIT). O segundo padrão de variação apresenta componentes interanual, com períodos anômalos associados ao fenômeno El Niño.</w:t>
      </w:r>
    </w:p>
    <w:p w:rsidR="00F70975" w:rsidRPr="00F70975" w:rsidRDefault="00F70975" w:rsidP="00832896">
      <w:pPr>
        <w:suppressAutoHyphens w:val="0"/>
        <w:spacing w:after="0" w:line="300" w:lineRule="auto"/>
        <w:ind w:firstLine="709"/>
        <w:rPr>
          <w:rFonts w:ascii="Arial" w:hAnsi="Arial" w:cs="Arial"/>
          <w:lang w:val="pt-BR" w:eastAsia="pt-BR"/>
        </w:rPr>
      </w:pPr>
    </w:p>
    <w:p w:rsidR="00F70975" w:rsidRPr="00F70975" w:rsidRDefault="00F70975" w:rsidP="004C763E">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Secundariamente observou-se outro padrão de variação, diminuição progressiva das velocidades dos ventos, que está associada a alterações causadas por efeitos antrópicos. A redução que apresenta valores na ordem de 3,0m/s, quando comparada com as estações meteorológicas localizadas na praia, está relacionada com a posição da estação da FUNCEME, localizada em uma região com forte ocupação imobiliária.</w:t>
      </w:r>
    </w:p>
    <w:p w:rsidR="00F70975" w:rsidRPr="00F70975" w:rsidRDefault="00F70975" w:rsidP="00832896">
      <w:pPr>
        <w:suppressAutoHyphens w:val="0"/>
        <w:spacing w:after="0" w:line="300" w:lineRule="auto"/>
        <w:ind w:firstLine="709"/>
        <w:rPr>
          <w:rFonts w:ascii="Arial" w:hAnsi="Arial" w:cs="Arial"/>
          <w:lang w:val="pt-BR" w:eastAsia="pt-BR"/>
        </w:rPr>
      </w:pPr>
    </w:p>
    <w:p w:rsidR="00F70975" w:rsidRPr="00F70975" w:rsidRDefault="00F70975" w:rsidP="004C763E">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Os registros mostram que os ventos têm velocidade mínima em domínio das precipitações quando atingem valores mínimos, próximos a 2,5m/s; evoluindo daí até setembro, outubro e novembro, quando em ausência da pluviometria, e com certeza, também da nebulosidade, atingem seus valores máximos, próximos a 5,0m/s. Certamente que dentre tantos anos tem-se comportamentos discrepantes, mas a velocidade média fica em torno de 3,4m/s ao ano.</w:t>
      </w:r>
    </w:p>
    <w:p w:rsidR="00F70975" w:rsidRPr="00F70975" w:rsidRDefault="00F70975" w:rsidP="00832896">
      <w:pPr>
        <w:suppressAutoHyphens w:val="0"/>
        <w:spacing w:after="0" w:line="300" w:lineRule="auto"/>
        <w:ind w:firstLine="709"/>
        <w:rPr>
          <w:rFonts w:cs="Arial"/>
          <w:szCs w:val="24"/>
          <w:lang w:val="pt-BR"/>
        </w:rPr>
      </w:pPr>
    </w:p>
    <w:p w:rsidR="00F70975" w:rsidRDefault="00F70975" w:rsidP="004C763E">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Quanto ao sentido das correntes eólicas, tem-se o SE (61%) como principal gerador de tais fluxos e o E (33%), como secundário. O </w:t>
      </w:r>
      <w:r w:rsidRPr="00F70975">
        <w:rPr>
          <w:rFonts w:ascii="Arial" w:hAnsi="Arial" w:cs="Arial"/>
          <w:b/>
          <w:lang w:val="pt-BR" w:eastAsia="pt-BR"/>
        </w:rPr>
        <w:t>Gráfico 1</w:t>
      </w:r>
      <w:r w:rsidRPr="00F70975">
        <w:rPr>
          <w:rFonts w:ascii="Arial" w:hAnsi="Arial" w:cs="Arial"/>
          <w:lang w:val="pt-BR" w:eastAsia="pt-BR"/>
        </w:rPr>
        <w:t xml:space="preserve"> mostra a média mensal da velocidade dos ventos e o </w:t>
      </w:r>
      <w:r w:rsidRPr="00F70975">
        <w:rPr>
          <w:rFonts w:ascii="Arial" w:hAnsi="Arial" w:cs="Arial"/>
          <w:b/>
          <w:lang w:val="pt-BR" w:eastAsia="pt-BR"/>
        </w:rPr>
        <w:t>Gráfico 2</w:t>
      </w:r>
      <w:r w:rsidRPr="00F70975">
        <w:rPr>
          <w:rFonts w:ascii="Arial" w:hAnsi="Arial" w:cs="Arial"/>
          <w:lang w:val="pt-BR" w:eastAsia="pt-BR"/>
        </w:rPr>
        <w:t xml:space="preserve"> as concentrações a direção preferencial dos ventos.</w:t>
      </w:r>
    </w:p>
    <w:p w:rsidR="00FE0EA3" w:rsidRPr="00F70975" w:rsidRDefault="00FE0EA3" w:rsidP="004C763E">
      <w:pPr>
        <w:suppressAutoHyphens w:val="0"/>
        <w:spacing w:after="0" w:line="240" w:lineRule="auto"/>
        <w:rPr>
          <w:rFonts w:ascii="Arial" w:hAnsi="Arial" w:cs="Arial"/>
          <w:lang w:val="pt-BR" w:eastAsia="pt-BR"/>
        </w:rPr>
      </w:pPr>
    </w:p>
    <w:p w:rsidR="00F70975" w:rsidRDefault="00107CA7" w:rsidP="00316F5A">
      <w:pPr>
        <w:pStyle w:val="GRAFICOS"/>
      </w:pPr>
      <w:bookmarkStart w:id="407" w:name="_Toc510625600"/>
      <w:r>
        <w:t xml:space="preserve">Gráfico </w:t>
      </w:r>
      <w:r w:rsidR="00F70975" w:rsidRPr="00F70975">
        <w:t>1: Velocidade Média Mensal do Vento (1974/2004)</w:t>
      </w:r>
      <w:bookmarkEnd w:id="407"/>
    </w:p>
    <w:p w:rsidR="00FE0EA3" w:rsidRPr="00F70975" w:rsidRDefault="00832896" w:rsidP="00F70975">
      <w:pPr>
        <w:spacing w:after="0" w:line="240" w:lineRule="auto"/>
        <w:ind w:left="709"/>
        <w:jc w:val="center"/>
        <w:rPr>
          <w:b/>
          <w:szCs w:val="20"/>
          <w:lang w:val="x-none" w:eastAsia="ar-SA"/>
        </w:rPr>
      </w:pPr>
      <w:bookmarkStart w:id="408" w:name="_Toc391901409"/>
      <w:r w:rsidRPr="00F70975">
        <w:rPr>
          <w:b/>
          <w:noProof/>
          <w:szCs w:val="20"/>
          <w:lang w:val="pt-BR" w:eastAsia="pt-BR"/>
        </w:rPr>
        <w:drawing>
          <wp:inline distT="0" distB="0" distL="0" distR="0" wp14:anchorId="2B20C86F" wp14:editId="23B6078B">
            <wp:extent cx="3376930" cy="2340610"/>
            <wp:effectExtent l="19050" t="19050" r="13970" b="2159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76930" cy="2340610"/>
                    </a:xfrm>
                    <a:prstGeom prst="rect">
                      <a:avLst/>
                    </a:prstGeom>
                    <a:solidFill>
                      <a:srgbClr val="FFFFFF"/>
                    </a:solidFill>
                    <a:ln w="12700" cmpd="sng">
                      <a:solidFill>
                        <a:srgbClr val="000000"/>
                      </a:solidFill>
                      <a:miter lim="800000"/>
                      <a:headEnd/>
                      <a:tailEnd/>
                    </a:ln>
                    <a:effectLst/>
                  </pic:spPr>
                </pic:pic>
              </a:graphicData>
            </a:graphic>
          </wp:inline>
        </w:drawing>
      </w:r>
      <w:bookmarkEnd w:id="408"/>
    </w:p>
    <w:p w:rsidR="00F70975" w:rsidRPr="00F70975" w:rsidRDefault="00F70975" w:rsidP="00F70975">
      <w:pPr>
        <w:widowControl w:val="0"/>
        <w:spacing w:after="0" w:line="240" w:lineRule="auto"/>
        <w:contextualSpacing/>
        <w:jc w:val="center"/>
        <w:rPr>
          <w:rFonts w:ascii="Arial" w:hAnsi="Arial" w:cs="Arial"/>
          <w:b/>
          <w:i/>
          <w:kern w:val="1"/>
          <w:sz w:val="24"/>
          <w:szCs w:val="24"/>
          <w:lang w:val="x-none" w:eastAsia="ar-SA"/>
        </w:rPr>
      </w:pPr>
      <w:r w:rsidRPr="00F70975">
        <w:rPr>
          <w:sz w:val="20"/>
          <w:szCs w:val="20"/>
          <w:lang w:val="pt-BR"/>
        </w:rPr>
        <w:t>Fonte: Dados da FUNCEME</w:t>
      </w:r>
    </w:p>
    <w:p w:rsidR="00FD4721" w:rsidRPr="00F70975" w:rsidRDefault="00FD4721" w:rsidP="00F70975">
      <w:pPr>
        <w:spacing w:after="0" w:line="240" w:lineRule="auto"/>
        <w:rPr>
          <w:rFonts w:ascii="Arial" w:hAnsi="Arial" w:cs="Arial"/>
          <w:b/>
          <w:i/>
          <w:sz w:val="24"/>
          <w:szCs w:val="24"/>
          <w:lang w:val="pt-BR" w:eastAsia="ar-SA"/>
        </w:rPr>
      </w:pPr>
    </w:p>
    <w:p w:rsidR="00F70975" w:rsidRPr="00316F5A" w:rsidRDefault="00F70975" w:rsidP="00316F5A">
      <w:pPr>
        <w:pStyle w:val="GRAFICOS"/>
      </w:pPr>
      <w:bookmarkStart w:id="409" w:name="_Toc510625601"/>
      <w:r w:rsidRPr="00316F5A">
        <w:t>Gráfico 2: Direção Preferencial dos Ventos (1974/2004)</w:t>
      </w:r>
      <w:bookmarkEnd w:id="409"/>
    </w:p>
    <w:p w:rsidR="00F70975" w:rsidRPr="00F70975" w:rsidRDefault="00F70975" w:rsidP="00F70975">
      <w:pPr>
        <w:widowControl w:val="0"/>
        <w:spacing w:before="40" w:after="40" w:line="240" w:lineRule="auto"/>
        <w:jc w:val="center"/>
        <w:rPr>
          <w:rFonts w:ascii="Arial" w:hAnsi="Arial" w:cs="Arial"/>
          <w:kern w:val="1"/>
          <w:sz w:val="24"/>
          <w:szCs w:val="24"/>
          <w:lang w:val="pt-BR" w:eastAsia="ar-SA"/>
        </w:rPr>
      </w:pPr>
      <w:r w:rsidRPr="00F70975">
        <w:rPr>
          <w:rFonts w:ascii="Arial" w:hAnsi="Arial" w:cs="Arial"/>
          <w:noProof/>
          <w:kern w:val="1"/>
          <w:sz w:val="24"/>
          <w:szCs w:val="24"/>
          <w:lang w:val="pt-BR" w:eastAsia="pt-BR"/>
        </w:rPr>
        <w:drawing>
          <wp:anchor distT="0" distB="0" distL="114300" distR="114300" simplePos="0" relativeHeight="251784192" behindDoc="0" locked="0" layoutInCell="1" allowOverlap="1" wp14:anchorId="194C2256" wp14:editId="18CDF19F">
            <wp:simplePos x="0" y="0"/>
            <wp:positionH relativeFrom="column">
              <wp:posOffset>1473835</wp:posOffset>
            </wp:positionH>
            <wp:positionV relativeFrom="paragraph">
              <wp:posOffset>47371</wp:posOffset>
            </wp:positionV>
            <wp:extent cx="3474720" cy="2426335"/>
            <wp:effectExtent l="19050" t="19050" r="11430" b="12065"/>
            <wp:wrapNone/>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74720" cy="2426335"/>
                    </a:xfrm>
                    <a:prstGeom prst="rect">
                      <a:avLst/>
                    </a:prstGeom>
                    <a:solidFill>
                      <a:srgbClr val="FFFFFF"/>
                    </a:solidFill>
                    <a:ln w="12700"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widowControl w:val="0"/>
        <w:spacing w:after="360" w:line="240" w:lineRule="auto"/>
        <w:jc w:val="center"/>
        <w:rPr>
          <w:sz w:val="20"/>
          <w:szCs w:val="20"/>
          <w:lang w:val="pt-BR"/>
        </w:rPr>
      </w:pPr>
    </w:p>
    <w:p w:rsidR="00F70975" w:rsidRPr="00F70975" w:rsidRDefault="00F70975" w:rsidP="00F70975">
      <w:pPr>
        <w:widowControl w:val="0"/>
        <w:spacing w:after="360" w:line="240" w:lineRule="auto"/>
        <w:jc w:val="center"/>
        <w:rPr>
          <w:sz w:val="20"/>
          <w:szCs w:val="20"/>
          <w:lang w:val="pt-BR"/>
        </w:rPr>
      </w:pPr>
    </w:p>
    <w:p w:rsidR="00F70975" w:rsidRPr="00F70975" w:rsidRDefault="00F70975" w:rsidP="00F70975">
      <w:pPr>
        <w:widowControl w:val="0"/>
        <w:spacing w:after="360" w:line="240" w:lineRule="auto"/>
        <w:jc w:val="center"/>
        <w:rPr>
          <w:sz w:val="20"/>
          <w:szCs w:val="20"/>
          <w:lang w:val="pt-BR"/>
        </w:rPr>
      </w:pPr>
    </w:p>
    <w:p w:rsidR="00F70975" w:rsidRPr="00F70975" w:rsidRDefault="00F70975" w:rsidP="00F70975">
      <w:pPr>
        <w:widowControl w:val="0"/>
        <w:spacing w:after="360" w:line="240" w:lineRule="auto"/>
        <w:jc w:val="center"/>
        <w:rPr>
          <w:sz w:val="20"/>
          <w:szCs w:val="20"/>
          <w:lang w:val="pt-BR"/>
        </w:rPr>
      </w:pPr>
    </w:p>
    <w:p w:rsidR="00F70975" w:rsidRPr="00F70975" w:rsidRDefault="00F70975" w:rsidP="00F70975">
      <w:pPr>
        <w:widowControl w:val="0"/>
        <w:spacing w:after="360" w:line="240" w:lineRule="auto"/>
        <w:jc w:val="center"/>
        <w:rPr>
          <w:sz w:val="20"/>
          <w:szCs w:val="20"/>
          <w:lang w:val="pt-BR"/>
        </w:rPr>
      </w:pPr>
    </w:p>
    <w:p w:rsidR="00F70975" w:rsidRPr="00F70975" w:rsidRDefault="00F70975" w:rsidP="00F70975">
      <w:pPr>
        <w:widowControl w:val="0"/>
        <w:spacing w:after="360" w:line="240" w:lineRule="auto"/>
        <w:jc w:val="center"/>
        <w:rPr>
          <w:sz w:val="20"/>
          <w:szCs w:val="20"/>
          <w:lang w:val="pt-BR"/>
        </w:rPr>
      </w:pPr>
    </w:p>
    <w:p w:rsidR="00F70975" w:rsidRDefault="00F70975" w:rsidP="00FD4721">
      <w:pPr>
        <w:widowControl w:val="0"/>
        <w:spacing w:after="360" w:line="240" w:lineRule="auto"/>
        <w:jc w:val="center"/>
        <w:rPr>
          <w:rFonts w:ascii="Arial" w:hAnsi="Arial" w:cs="Arial"/>
          <w:kern w:val="1"/>
          <w:sz w:val="20"/>
          <w:szCs w:val="20"/>
          <w:lang w:val="x-none" w:eastAsia="ar-SA"/>
        </w:rPr>
      </w:pPr>
      <w:r w:rsidRPr="00F70975">
        <w:rPr>
          <w:sz w:val="20"/>
          <w:szCs w:val="20"/>
          <w:lang w:val="pt-BR"/>
        </w:rPr>
        <w:t>Fonte: Dados da FUNCEME</w:t>
      </w:r>
      <w:r w:rsidRPr="00F70975">
        <w:rPr>
          <w:rFonts w:ascii="Arial" w:hAnsi="Arial" w:cs="Arial"/>
          <w:kern w:val="1"/>
          <w:sz w:val="20"/>
          <w:szCs w:val="20"/>
          <w:lang w:val="x-none" w:eastAsia="ar-SA"/>
        </w:rPr>
        <w:t>.</w:t>
      </w:r>
    </w:p>
    <w:p w:rsidR="001A35DD" w:rsidRPr="00FD4721" w:rsidRDefault="001A35DD" w:rsidP="00FD4721">
      <w:pPr>
        <w:widowControl w:val="0"/>
        <w:spacing w:after="360" w:line="240" w:lineRule="auto"/>
        <w:jc w:val="center"/>
        <w:rPr>
          <w:rFonts w:ascii="Arial" w:hAnsi="Arial" w:cs="Arial"/>
          <w:kern w:val="1"/>
          <w:sz w:val="20"/>
          <w:szCs w:val="20"/>
          <w:lang w:val="pt-BR" w:eastAsia="ar-SA"/>
        </w:rPr>
      </w:pPr>
    </w:p>
    <w:p w:rsidR="00F70975" w:rsidRPr="00F70975" w:rsidRDefault="00F70975" w:rsidP="00194DEC">
      <w:pPr>
        <w:numPr>
          <w:ilvl w:val="0"/>
          <w:numId w:val="18"/>
        </w:numPr>
        <w:spacing w:after="0" w:line="240" w:lineRule="auto"/>
        <w:contextualSpacing/>
        <w:rPr>
          <w:rFonts w:ascii="Arial" w:hAnsi="Arial" w:cs="Arial"/>
          <w:b/>
          <w:i/>
          <w:sz w:val="24"/>
          <w:szCs w:val="24"/>
          <w:lang w:val="pt-BR" w:eastAsia="ar-SA"/>
        </w:rPr>
      </w:pPr>
      <w:bookmarkStart w:id="410" w:name="_Toc358708042"/>
      <w:r w:rsidRPr="00F70975">
        <w:rPr>
          <w:rFonts w:ascii="Arial" w:hAnsi="Arial" w:cs="Arial"/>
          <w:b/>
          <w:i/>
          <w:sz w:val="24"/>
          <w:szCs w:val="24"/>
          <w:lang w:val="pt-BR" w:eastAsia="ar-SA"/>
        </w:rPr>
        <w:lastRenderedPageBreak/>
        <w:t>Insolação</w:t>
      </w:r>
      <w:bookmarkEnd w:id="410"/>
    </w:p>
    <w:p w:rsidR="00F70975" w:rsidRPr="00FD4721" w:rsidRDefault="00F70975" w:rsidP="00F70975">
      <w:pPr>
        <w:spacing w:after="0" w:line="240" w:lineRule="auto"/>
        <w:ind w:left="360"/>
        <w:contextualSpacing/>
        <w:rPr>
          <w:rFonts w:ascii="Arial" w:hAnsi="Arial" w:cs="Arial"/>
          <w:b/>
          <w:i/>
          <w:sz w:val="20"/>
          <w:szCs w:val="20"/>
          <w:lang w:val="pt-BR" w:eastAsia="ar-SA"/>
        </w:rPr>
      </w:pPr>
    </w:p>
    <w:p w:rsidR="00F70975" w:rsidRPr="00F70975" w:rsidRDefault="00F70975" w:rsidP="004C763E">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De acordo com as informações tomadas pela FUNCEME, à variação mensal da insolação no período observado apresentou um mínimo de 165 horas, durante o mês de março, e máximo de 289,4 horas, no mês de agosto, ver </w:t>
      </w:r>
      <w:r w:rsidRPr="00F70975">
        <w:rPr>
          <w:rFonts w:ascii="Arial" w:hAnsi="Arial" w:cs="Arial"/>
          <w:b/>
          <w:lang w:val="pt-BR" w:eastAsia="pt-BR"/>
        </w:rPr>
        <w:t>Gráfico 3</w:t>
      </w:r>
      <w:r w:rsidRPr="00F70975">
        <w:rPr>
          <w:rFonts w:ascii="Arial" w:hAnsi="Arial" w:cs="Arial"/>
          <w:lang w:val="pt-BR" w:eastAsia="pt-BR"/>
        </w:rPr>
        <w:t>. A insolação apresenta um comportamento inverso a precipitação.</w:t>
      </w:r>
    </w:p>
    <w:p w:rsidR="00FE0EA3" w:rsidRDefault="00FE0EA3" w:rsidP="00107CA7">
      <w:pPr>
        <w:spacing w:after="0" w:line="240" w:lineRule="auto"/>
        <w:rPr>
          <w:b/>
          <w:lang w:val="pt-BR"/>
        </w:rPr>
      </w:pPr>
    </w:p>
    <w:p w:rsidR="00832896" w:rsidRPr="00F70975" w:rsidRDefault="00832896" w:rsidP="001860B2">
      <w:pPr>
        <w:pStyle w:val="GRAFICOS"/>
        <w:ind w:left="1416" w:firstLine="708"/>
        <w:jc w:val="both"/>
      </w:pPr>
      <w:bookmarkStart w:id="411" w:name="_Toc510625602"/>
      <w:r w:rsidRPr="00F70975">
        <w:t>Gráfico 3: Distribuição Média Mensal de Insolação</w:t>
      </w:r>
      <w:bookmarkEnd w:id="411"/>
    </w:p>
    <w:p w:rsidR="00FE0EA3" w:rsidRDefault="00832896" w:rsidP="00832896">
      <w:pPr>
        <w:spacing w:after="0" w:line="240" w:lineRule="auto"/>
        <w:jc w:val="center"/>
        <w:rPr>
          <w:b/>
          <w:lang w:val="pt-BR"/>
        </w:rPr>
      </w:pPr>
      <w:r w:rsidRPr="00F70975">
        <w:rPr>
          <w:rFonts w:ascii="Arial" w:hAnsi="Arial" w:cs="Arial"/>
          <w:noProof/>
          <w:kern w:val="1"/>
          <w:sz w:val="24"/>
          <w:szCs w:val="24"/>
          <w:lang w:val="pt-BR" w:eastAsia="pt-BR"/>
        </w:rPr>
        <w:drawing>
          <wp:inline distT="0" distB="0" distL="0" distR="0" wp14:anchorId="2FBB12F7" wp14:editId="36D35C08">
            <wp:extent cx="3420110" cy="2639695"/>
            <wp:effectExtent l="19050" t="19050" r="27940" b="27305"/>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20110" cy="2639695"/>
                    </a:xfrm>
                    <a:prstGeom prst="rect">
                      <a:avLst/>
                    </a:prstGeom>
                    <a:solidFill>
                      <a:srgbClr val="FFFFFF"/>
                    </a:solidFill>
                    <a:ln w="12700" cmpd="sng">
                      <a:solidFill>
                        <a:srgbClr val="000000"/>
                      </a:solidFill>
                      <a:miter lim="800000"/>
                      <a:headEnd/>
                      <a:tailEnd/>
                    </a:ln>
                    <a:effectLst/>
                  </pic:spPr>
                </pic:pic>
              </a:graphicData>
            </a:graphic>
          </wp:inline>
        </w:drawing>
      </w:r>
    </w:p>
    <w:p w:rsidR="00F70975" w:rsidRDefault="00F70975" w:rsidP="00832896">
      <w:pPr>
        <w:spacing w:after="0" w:line="240" w:lineRule="auto"/>
        <w:ind w:left="709"/>
        <w:rPr>
          <w:sz w:val="20"/>
          <w:szCs w:val="20"/>
          <w:lang w:val="pt-BR"/>
        </w:rPr>
      </w:pPr>
      <w:r w:rsidRPr="00F70975">
        <w:rPr>
          <w:b/>
          <w:szCs w:val="20"/>
          <w:lang w:val="pt-BR" w:eastAsia="ar-SA"/>
        </w:rPr>
        <w:t xml:space="preserve">                            </w:t>
      </w:r>
      <w:r w:rsidR="00832896">
        <w:rPr>
          <w:b/>
          <w:szCs w:val="20"/>
          <w:lang w:val="pt-BR" w:eastAsia="ar-SA"/>
        </w:rPr>
        <w:t xml:space="preserve">                          </w:t>
      </w:r>
      <w:r w:rsidRPr="00F70975">
        <w:rPr>
          <w:rFonts w:ascii="Arial" w:hAnsi="Arial" w:cs="Arial"/>
          <w:kern w:val="1"/>
          <w:sz w:val="20"/>
          <w:szCs w:val="20"/>
          <w:lang w:val="x-none" w:eastAsia="ar-SA"/>
        </w:rPr>
        <w:t xml:space="preserve"> </w:t>
      </w:r>
      <w:r w:rsidRPr="00F70975">
        <w:rPr>
          <w:sz w:val="20"/>
          <w:szCs w:val="20"/>
          <w:lang w:val="pt-BR"/>
        </w:rPr>
        <w:t xml:space="preserve">Fonte: Dados da FUNCEME </w:t>
      </w:r>
    </w:p>
    <w:p w:rsidR="001860B2" w:rsidRDefault="001860B2" w:rsidP="00832896">
      <w:pPr>
        <w:spacing w:after="0" w:line="240" w:lineRule="auto"/>
        <w:ind w:left="709"/>
        <w:rPr>
          <w:sz w:val="20"/>
          <w:szCs w:val="20"/>
          <w:lang w:val="pt-BR"/>
        </w:rPr>
      </w:pPr>
    </w:p>
    <w:p w:rsidR="009C389E" w:rsidRDefault="009C389E" w:rsidP="00FD4721">
      <w:pPr>
        <w:spacing w:after="0" w:line="240" w:lineRule="auto"/>
        <w:rPr>
          <w:sz w:val="20"/>
          <w:szCs w:val="20"/>
          <w:lang w:val="pt-BR"/>
        </w:rPr>
      </w:pPr>
    </w:p>
    <w:p w:rsidR="00F70975" w:rsidRPr="00F70975" w:rsidRDefault="00F70975" w:rsidP="00194DEC">
      <w:pPr>
        <w:numPr>
          <w:ilvl w:val="0"/>
          <w:numId w:val="18"/>
        </w:numPr>
        <w:spacing w:after="0" w:line="240" w:lineRule="auto"/>
        <w:contextualSpacing/>
        <w:rPr>
          <w:rFonts w:ascii="Arial" w:hAnsi="Arial" w:cs="Arial"/>
          <w:b/>
          <w:i/>
          <w:sz w:val="24"/>
          <w:szCs w:val="24"/>
          <w:lang w:val="pt-BR" w:eastAsia="ar-SA"/>
        </w:rPr>
      </w:pPr>
      <w:bookmarkStart w:id="412" w:name="_Toc358708039"/>
      <w:r w:rsidRPr="00F70975">
        <w:rPr>
          <w:rFonts w:ascii="Arial" w:hAnsi="Arial" w:cs="Arial"/>
          <w:b/>
          <w:i/>
          <w:sz w:val="24"/>
          <w:szCs w:val="24"/>
          <w:lang w:val="pt-BR" w:eastAsia="ar-SA"/>
        </w:rPr>
        <w:t>Evaporação</w:t>
      </w:r>
      <w:bookmarkEnd w:id="412"/>
    </w:p>
    <w:p w:rsidR="00F70975" w:rsidRPr="00FD4721" w:rsidRDefault="00F70975" w:rsidP="00F70975">
      <w:pPr>
        <w:spacing w:after="0" w:line="240" w:lineRule="auto"/>
        <w:contextualSpacing/>
        <w:rPr>
          <w:rFonts w:ascii="Arial" w:hAnsi="Arial" w:cs="Arial"/>
          <w:bCs/>
          <w:i/>
          <w:sz w:val="20"/>
          <w:szCs w:val="20"/>
          <w:lang w:val="pt-BR"/>
        </w:rPr>
      </w:pPr>
    </w:p>
    <w:p w:rsidR="00F70975" w:rsidRPr="00F70975" w:rsidRDefault="00F70975" w:rsidP="004C763E">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As taxas de evaporação são bastante elevadas, sendo superior a 1.500mm por ano com uma média mensal de 130mm, refletindo as altas temperaturas e intensa insolação.</w:t>
      </w:r>
    </w:p>
    <w:p w:rsidR="00F70975" w:rsidRPr="00F70975" w:rsidRDefault="00F70975" w:rsidP="00832896">
      <w:pPr>
        <w:suppressAutoHyphens w:val="0"/>
        <w:spacing w:after="0" w:line="300" w:lineRule="auto"/>
        <w:ind w:firstLine="709"/>
        <w:rPr>
          <w:rFonts w:ascii="Arial" w:hAnsi="Arial" w:cs="Arial"/>
          <w:lang w:val="pt-BR" w:eastAsia="pt-BR"/>
        </w:rPr>
      </w:pPr>
    </w:p>
    <w:p w:rsidR="009A4DCE" w:rsidRDefault="00F70975" w:rsidP="00FD4721">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As taxas mínimas são registradas durante o primeiro semestre do ano, e as máximas ocorrendo no segundo semestre. O </w:t>
      </w:r>
      <w:r w:rsidRPr="00F70975">
        <w:rPr>
          <w:rFonts w:ascii="Arial" w:hAnsi="Arial" w:cs="Arial"/>
          <w:b/>
          <w:lang w:val="pt-BR" w:eastAsia="pt-BR"/>
        </w:rPr>
        <w:t>Gráfico 4</w:t>
      </w:r>
      <w:r w:rsidRPr="00F70975">
        <w:rPr>
          <w:rFonts w:ascii="Arial" w:hAnsi="Arial" w:cs="Arial"/>
          <w:lang w:val="pt-BR" w:eastAsia="pt-BR"/>
        </w:rPr>
        <w:t xml:space="preserve"> mostra a distribuição mensal da evaporação medida pela FUNCEME.</w:t>
      </w:r>
    </w:p>
    <w:p w:rsidR="00FD4721" w:rsidRDefault="00FD4721" w:rsidP="00FD4721">
      <w:pPr>
        <w:suppressAutoHyphens w:val="0"/>
        <w:spacing w:after="0" w:line="300" w:lineRule="auto"/>
        <w:ind w:firstLine="357"/>
        <w:contextualSpacing/>
        <w:rPr>
          <w:rFonts w:ascii="Arial" w:hAnsi="Arial" w:cs="Arial"/>
          <w:lang w:val="pt-BR" w:eastAsia="pt-BR"/>
        </w:rPr>
      </w:pPr>
    </w:p>
    <w:p w:rsidR="00FD4721" w:rsidRDefault="00FD4721" w:rsidP="00FD4721">
      <w:pPr>
        <w:suppressAutoHyphens w:val="0"/>
        <w:spacing w:after="0" w:line="300" w:lineRule="auto"/>
        <w:ind w:firstLine="357"/>
        <w:contextualSpacing/>
        <w:rPr>
          <w:rFonts w:ascii="Arial" w:hAnsi="Arial" w:cs="Arial"/>
          <w:lang w:val="pt-BR" w:eastAsia="pt-BR"/>
        </w:rPr>
      </w:pPr>
    </w:p>
    <w:p w:rsidR="00FD4721" w:rsidRDefault="00FD4721" w:rsidP="00FD4721">
      <w:pPr>
        <w:suppressAutoHyphens w:val="0"/>
        <w:spacing w:after="0" w:line="300" w:lineRule="auto"/>
        <w:ind w:firstLine="357"/>
        <w:contextualSpacing/>
        <w:rPr>
          <w:rFonts w:ascii="Arial" w:hAnsi="Arial" w:cs="Arial"/>
          <w:lang w:val="pt-BR" w:eastAsia="pt-BR"/>
        </w:rPr>
      </w:pPr>
    </w:p>
    <w:p w:rsidR="00FD4721" w:rsidRDefault="00FD4721" w:rsidP="00FD4721">
      <w:pPr>
        <w:suppressAutoHyphens w:val="0"/>
        <w:spacing w:after="0" w:line="300" w:lineRule="auto"/>
        <w:ind w:firstLine="357"/>
        <w:contextualSpacing/>
        <w:rPr>
          <w:rFonts w:ascii="Arial" w:hAnsi="Arial" w:cs="Arial"/>
          <w:lang w:val="pt-BR" w:eastAsia="pt-BR"/>
        </w:rPr>
      </w:pPr>
    </w:p>
    <w:p w:rsidR="00FD4721" w:rsidRDefault="00FD4721" w:rsidP="00FD4721">
      <w:pPr>
        <w:suppressAutoHyphens w:val="0"/>
        <w:spacing w:after="0" w:line="300" w:lineRule="auto"/>
        <w:ind w:firstLine="357"/>
        <w:contextualSpacing/>
        <w:rPr>
          <w:rFonts w:ascii="Arial" w:hAnsi="Arial" w:cs="Arial"/>
          <w:lang w:val="pt-BR" w:eastAsia="pt-BR"/>
        </w:rPr>
      </w:pPr>
    </w:p>
    <w:p w:rsidR="00FD4721" w:rsidRDefault="00FD4721" w:rsidP="00FD4721">
      <w:pPr>
        <w:suppressAutoHyphens w:val="0"/>
        <w:spacing w:after="0" w:line="300" w:lineRule="auto"/>
        <w:ind w:firstLine="357"/>
        <w:contextualSpacing/>
        <w:rPr>
          <w:rFonts w:ascii="Arial" w:hAnsi="Arial" w:cs="Arial"/>
          <w:lang w:val="pt-BR" w:eastAsia="pt-BR"/>
        </w:rPr>
      </w:pPr>
    </w:p>
    <w:p w:rsidR="00FD4721" w:rsidRDefault="00FD4721" w:rsidP="00FD4721">
      <w:pPr>
        <w:suppressAutoHyphens w:val="0"/>
        <w:spacing w:after="0" w:line="300" w:lineRule="auto"/>
        <w:ind w:firstLine="357"/>
        <w:contextualSpacing/>
        <w:rPr>
          <w:rFonts w:ascii="Arial" w:hAnsi="Arial" w:cs="Arial"/>
          <w:lang w:val="pt-BR" w:eastAsia="pt-BR"/>
        </w:rPr>
      </w:pPr>
    </w:p>
    <w:p w:rsidR="00FD4721" w:rsidRDefault="00FD4721" w:rsidP="00FD4721">
      <w:pPr>
        <w:suppressAutoHyphens w:val="0"/>
        <w:spacing w:after="0" w:line="300" w:lineRule="auto"/>
        <w:ind w:firstLine="357"/>
        <w:contextualSpacing/>
        <w:rPr>
          <w:rFonts w:ascii="Arial" w:hAnsi="Arial" w:cs="Arial"/>
          <w:lang w:val="pt-BR" w:eastAsia="pt-BR"/>
        </w:rPr>
      </w:pPr>
    </w:p>
    <w:p w:rsidR="00FD4721" w:rsidRDefault="00FD4721" w:rsidP="00FD4721">
      <w:pPr>
        <w:suppressAutoHyphens w:val="0"/>
        <w:spacing w:after="0" w:line="300" w:lineRule="auto"/>
        <w:ind w:firstLine="357"/>
        <w:contextualSpacing/>
        <w:rPr>
          <w:rFonts w:ascii="Arial" w:hAnsi="Arial" w:cs="Arial"/>
          <w:lang w:val="pt-BR" w:eastAsia="pt-BR"/>
        </w:rPr>
      </w:pPr>
    </w:p>
    <w:p w:rsidR="00FD4721" w:rsidRDefault="00FD4721" w:rsidP="00FD4721">
      <w:pPr>
        <w:suppressAutoHyphens w:val="0"/>
        <w:spacing w:after="0" w:line="300" w:lineRule="auto"/>
        <w:ind w:firstLine="357"/>
        <w:contextualSpacing/>
        <w:rPr>
          <w:rFonts w:ascii="Arial" w:hAnsi="Arial" w:cs="Arial"/>
          <w:lang w:val="pt-BR" w:eastAsia="pt-BR"/>
        </w:rPr>
      </w:pPr>
    </w:p>
    <w:p w:rsidR="00FD4721" w:rsidRPr="00F70975" w:rsidRDefault="00FD4721" w:rsidP="00FD4721">
      <w:pPr>
        <w:suppressAutoHyphens w:val="0"/>
        <w:spacing w:after="0" w:line="300" w:lineRule="auto"/>
        <w:ind w:firstLine="357"/>
        <w:contextualSpacing/>
        <w:rPr>
          <w:rFonts w:ascii="Arial" w:hAnsi="Arial" w:cs="Arial"/>
          <w:lang w:val="pt-BR" w:eastAsia="pt-BR"/>
        </w:rPr>
      </w:pPr>
    </w:p>
    <w:p w:rsidR="00F70975" w:rsidRPr="00F70975" w:rsidRDefault="001860B2" w:rsidP="001860B2">
      <w:pPr>
        <w:pStyle w:val="GRAFICOS"/>
        <w:jc w:val="both"/>
      </w:pPr>
      <w:r>
        <w:rPr>
          <w:lang w:val="pt-BR"/>
        </w:rPr>
        <w:lastRenderedPageBreak/>
        <w:t xml:space="preserve">                            </w:t>
      </w:r>
      <w:bookmarkStart w:id="413" w:name="_Toc510625603"/>
      <w:r w:rsidR="00F70975" w:rsidRPr="00F70975">
        <w:t>Gráfico 4: Distribuição Média Mensal de Evaporação</w:t>
      </w:r>
      <w:bookmarkEnd w:id="413"/>
    </w:p>
    <w:p w:rsidR="00F70975" w:rsidRPr="00F70975" w:rsidRDefault="00F70975" w:rsidP="00F70975">
      <w:pPr>
        <w:spacing w:after="0" w:line="240" w:lineRule="auto"/>
        <w:jc w:val="center"/>
        <w:rPr>
          <w:rFonts w:ascii="Arial" w:hAnsi="Arial" w:cs="Arial"/>
          <w:sz w:val="24"/>
          <w:szCs w:val="24"/>
          <w:lang w:val="pt-BR" w:eastAsia="ar-SA"/>
        </w:rPr>
      </w:pPr>
      <w:r w:rsidRPr="00F70975">
        <w:rPr>
          <w:rFonts w:ascii="Arial" w:hAnsi="Arial" w:cs="Arial"/>
          <w:noProof/>
          <w:sz w:val="24"/>
          <w:szCs w:val="24"/>
          <w:lang w:val="pt-BR" w:eastAsia="pt-BR"/>
        </w:rPr>
        <w:drawing>
          <wp:inline distT="0" distB="0" distL="0" distR="0" wp14:anchorId="657E71A0" wp14:editId="3ED9F558">
            <wp:extent cx="3450590" cy="2712720"/>
            <wp:effectExtent l="19050" t="19050" r="16510" b="1143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50590" cy="2712720"/>
                    </a:xfrm>
                    <a:prstGeom prst="rect">
                      <a:avLst/>
                    </a:prstGeom>
                    <a:solidFill>
                      <a:srgbClr val="FFFFFF"/>
                    </a:solidFill>
                    <a:ln w="12700" cmpd="sng">
                      <a:solidFill>
                        <a:srgbClr val="000000"/>
                      </a:solidFill>
                      <a:miter lim="800000"/>
                      <a:headEnd/>
                      <a:tailEnd/>
                    </a:ln>
                    <a:effectLst/>
                  </pic:spPr>
                </pic:pic>
              </a:graphicData>
            </a:graphic>
          </wp:inline>
        </w:drawing>
      </w:r>
    </w:p>
    <w:p w:rsidR="00EC4F62" w:rsidRPr="00F70975" w:rsidRDefault="00F70975" w:rsidP="00FD4721">
      <w:pPr>
        <w:widowControl w:val="0"/>
        <w:spacing w:after="360" w:line="240" w:lineRule="auto"/>
        <w:jc w:val="center"/>
        <w:rPr>
          <w:sz w:val="20"/>
          <w:szCs w:val="20"/>
          <w:lang w:val="pt-BR"/>
        </w:rPr>
      </w:pPr>
      <w:r w:rsidRPr="00F70975">
        <w:rPr>
          <w:sz w:val="20"/>
          <w:szCs w:val="20"/>
          <w:lang w:val="pt-BR"/>
        </w:rPr>
        <w:t xml:space="preserve">Fonte: Dados da FUNCEME </w:t>
      </w:r>
    </w:p>
    <w:p w:rsidR="00F70975" w:rsidRPr="00F70975" w:rsidRDefault="00F70975" w:rsidP="00194DEC">
      <w:pPr>
        <w:numPr>
          <w:ilvl w:val="0"/>
          <w:numId w:val="18"/>
        </w:numPr>
        <w:spacing w:after="0" w:line="240" w:lineRule="auto"/>
        <w:contextualSpacing/>
        <w:rPr>
          <w:rFonts w:ascii="Arial" w:hAnsi="Arial" w:cs="Arial"/>
          <w:b/>
          <w:i/>
          <w:sz w:val="24"/>
          <w:szCs w:val="24"/>
          <w:lang w:val="pt-BR" w:eastAsia="ar-SA"/>
        </w:rPr>
      </w:pPr>
      <w:bookmarkStart w:id="414" w:name="_Toc358708040"/>
      <w:r w:rsidRPr="00F70975">
        <w:rPr>
          <w:rFonts w:ascii="Arial" w:hAnsi="Arial" w:cs="Arial"/>
          <w:b/>
          <w:i/>
          <w:sz w:val="24"/>
          <w:szCs w:val="24"/>
          <w:lang w:val="pt-BR" w:eastAsia="ar-SA"/>
        </w:rPr>
        <w:t>Temperatura</w:t>
      </w:r>
      <w:bookmarkEnd w:id="414"/>
    </w:p>
    <w:p w:rsidR="00F70975" w:rsidRPr="00FD4721" w:rsidRDefault="00F70975" w:rsidP="00F70975">
      <w:pPr>
        <w:spacing w:after="0" w:line="240" w:lineRule="auto"/>
        <w:ind w:left="360"/>
        <w:contextualSpacing/>
        <w:rPr>
          <w:rFonts w:ascii="Arial" w:hAnsi="Arial" w:cs="Arial"/>
          <w:b/>
          <w:i/>
          <w:sz w:val="20"/>
          <w:szCs w:val="20"/>
          <w:lang w:val="pt-BR" w:eastAsia="ar-SA"/>
        </w:rPr>
      </w:pPr>
    </w:p>
    <w:p w:rsidR="00F70975" w:rsidRPr="00F70975" w:rsidRDefault="00F70975" w:rsidP="004C763E">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O comportamento térmico da região é caracterizado, basicamente, por temperaturas elevadas e amplitudes reduzidas. A temperatura média anual para a região é de 27,2º C.</w:t>
      </w:r>
    </w:p>
    <w:p w:rsidR="00F70975" w:rsidRPr="00F70975" w:rsidRDefault="00F70975" w:rsidP="001A35DD">
      <w:pPr>
        <w:suppressAutoHyphens w:val="0"/>
        <w:spacing w:after="0"/>
        <w:ind w:firstLine="709"/>
        <w:rPr>
          <w:rFonts w:ascii="Arial" w:hAnsi="Arial" w:cs="Arial"/>
          <w:lang w:val="pt-BR" w:eastAsia="pt-BR"/>
        </w:rPr>
      </w:pPr>
    </w:p>
    <w:p w:rsidR="001A35DD" w:rsidRDefault="00F70975" w:rsidP="00FD4721">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O comportamento de variação da temperatura ao longo do dia exibe uma distribuição que indica valores mais expressivos durante as primeiras 5 horas, ou seja, início da manhã, com máximos em torno de 12h00min a 14h00min horas, passando a diminuir progressivamente a partir destes horários, alcançando valores mínimos por volta das 17h00min horas. O </w:t>
      </w:r>
      <w:r w:rsidR="009A4DCE">
        <w:rPr>
          <w:rFonts w:ascii="Arial" w:hAnsi="Arial" w:cs="Arial"/>
          <w:b/>
          <w:lang w:val="pt-BR" w:eastAsia="pt-BR"/>
        </w:rPr>
        <w:t xml:space="preserve">Gráfico </w:t>
      </w:r>
      <w:r w:rsidRPr="00F70975">
        <w:rPr>
          <w:rFonts w:ascii="Arial" w:hAnsi="Arial" w:cs="Arial"/>
          <w:b/>
          <w:lang w:val="pt-BR" w:eastAsia="pt-BR"/>
        </w:rPr>
        <w:t>5</w:t>
      </w:r>
      <w:r w:rsidRPr="00F70975">
        <w:rPr>
          <w:rFonts w:ascii="Arial" w:hAnsi="Arial" w:cs="Arial"/>
          <w:lang w:val="pt-BR" w:eastAsia="pt-BR"/>
        </w:rPr>
        <w:t xml:space="preserve"> mostra a distribuição dos valores médios mensais de temperatura.</w:t>
      </w:r>
    </w:p>
    <w:p w:rsidR="00F70975" w:rsidRPr="00F70975" w:rsidRDefault="001860B2" w:rsidP="001860B2">
      <w:pPr>
        <w:pStyle w:val="GRAFICOS"/>
        <w:jc w:val="both"/>
      </w:pPr>
      <w:r>
        <w:rPr>
          <w:lang w:val="pt-BR"/>
        </w:rPr>
        <w:t xml:space="preserve">                            </w:t>
      </w:r>
      <w:bookmarkStart w:id="415" w:name="_Toc510625604"/>
      <w:r w:rsidR="00F70975" w:rsidRPr="00F70975">
        <w:t>Gráfico 5: Distribuição Média Mensal de Temperatura</w:t>
      </w:r>
      <w:bookmarkEnd w:id="415"/>
    </w:p>
    <w:p w:rsidR="00F70975" w:rsidRPr="00F70975" w:rsidRDefault="00F70975" w:rsidP="00F70975">
      <w:pPr>
        <w:widowControl w:val="0"/>
        <w:spacing w:before="40" w:after="40" w:line="240" w:lineRule="auto"/>
        <w:jc w:val="center"/>
        <w:rPr>
          <w:rFonts w:ascii="Arial" w:hAnsi="Arial" w:cs="Arial"/>
          <w:kern w:val="1"/>
          <w:sz w:val="24"/>
          <w:szCs w:val="24"/>
          <w:lang w:val="pt-BR" w:eastAsia="ar-SA"/>
        </w:rPr>
      </w:pPr>
      <w:r w:rsidRPr="00F70975">
        <w:rPr>
          <w:rFonts w:ascii="Arial" w:hAnsi="Arial" w:cs="Arial"/>
          <w:noProof/>
          <w:kern w:val="1"/>
          <w:sz w:val="24"/>
          <w:szCs w:val="24"/>
          <w:lang w:val="pt-BR" w:eastAsia="pt-BR"/>
        </w:rPr>
        <w:drawing>
          <wp:inline distT="0" distB="0" distL="0" distR="0" wp14:anchorId="4AA6123A" wp14:editId="60160C11">
            <wp:extent cx="3474720" cy="2675890"/>
            <wp:effectExtent l="19050" t="19050" r="11430" b="1016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74720" cy="2675890"/>
                    </a:xfrm>
                    <a:prstGeom prst="rect">
                      <a:avLst/>
                    </a:prstGeom>
                    <a:solidFill>
                      <a:srgbClr val="FFFFFF"/>
                    </a:solidFill>
                    <a:ln w="12700" cmpd="sng">
                      <a:solidFill>
                        <a:srgbClr val="000000"/>
                      </a:solidFill>
                      <a:miter lim="800000"/>
                      <a:headEnd/>
                      <a:tailEnd/>
                    </a:ln>
                    <a:effectLst/>
                  </pic:spPr>
                </pic:pic>
              </a:graphicData>
            </a:graphic>
          </wp:inline>
        </w:drawing>
      </w:r>
    </w:p>
    <w:p w:rsidR="00F70975" w:rsidRPr="00F70975" w:rsidRDefault="00F70975" w:rsidP="00F70975">
      <w:pPr>
        <w:widowControl w:val="0"/>
        <w:spacing w:after="360" w:line="240" w:lineRule="auto"/>
        <w:jc w:val="center"/>
        <w:rPr>
          <w:sz w:val="20"/>
          <w:szCs w:val="20"/>
          <w:lang w:val="pt-BR"/>
        </w:rPr>
      </w:pPr>
      <w:r w:rsidRPr="00F70975">
        <w:rPr>
          <w:sz w:val="20"/>
          <w:szCs w:val="20"/>
          <w:lang w:val="pt-BR"/>
        </w:rPr>
        <w:t xml:space="preserve">Fonte: Dados da FUNCEME </w:t>
      </w:r>
    </w:p>
    <w:p w:rsidR="00F70975" w:rsidRPr="00F70975" w:rsidRDefault="00F70975" w:rsidP="00194DEC">
      <w:pPr>
        <w:numPr>
          <w:ilvl w:val="0"/>
          <w:numId w:val="18"/>
        </w:numPr>
        <w:spacing w:after="0" w:line="240" w:lineRule="auto"/>
        <w:contextualSpacing/>
        <w:rPr>
          <w:rFonts w:ascii="Arial" w:hAnsi="Arial" w:cs="Arial"/>
          <w:b/>
          <w:i/>
          <w:sz w:val="24"/>
          <w:szCs w:val="24"/>
          <w:lang w:val="pt-BR" w:eastAsia="ar-SA"/>
        </w:rPr>
      </w:pPr>
      <w:bookmarkStart w:id="416" w:name="_Toc358708038"/>
      <w:r w:rsidRPr="00F70975">
        <w:rPr>
          <w:rFonts w:ascii="Arial" w:hAnsi="Arial" w:cs="Arial"/>
          <w:b/>
          <w:i/>
          <w:sz w:val="24"/>
          <w:szCs w:val="24"/>
          <w:lang w:val="pt-BR" w:eastAsia="ar-SA"/>
        </w:rPr>
        <w:lastRenderedPageBreak/>
        <w:t>Precipitação</w:t>
      </w:r>
      <w:bookmarkEnd w:id="416"/>
    </w:p>
    <w:p w:rsidR="00F70975" w:rsidRPr="00F70975" w:rsidRDefault="00F70975" w:rsidP="00F70975">
      <w:pPr>
        <w:spacing w:after="0" w:line="240" w:lineRule="auto"/>
        <w:rPr>
          <w:rFonts w:ascii="Arial" w:hAnsi="Arial" w:cs="Arial"/>
          <w:b/>
          <w:bCs/>
          <w:i/>
          <w:sz w:val="24"/>
          <w:szCs w:val="24"/>
          <w:lang w:val="pt-BR"/>
        </w:rPr>
      </w:pPr>
    </w:p>
    <w:p w:rsidR="00F70975" w:rsidRPr="00F70975" w:rsidRDefault="00F70975" w:rsidP="004C763E">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Como já visto anteriormente as variações anuais climatológicas encontram-se associadas ao movimento da Zona de Convergência Intertropical (ZCIT), e que dependendo de sua permanência sobre a região, resultará em anos que se caracterizam por uma pluviosidade excessiva, enquanto que em outra esta ocorre de forma escassa, com situações de estiagem extremamente prolongadas. A estação com maior índice pluviométrico, em geral, varia de 4 a 7 meses, seguido por um período acentuadamente seco.</w:t>
      </w:r>
    </w:p>
    <w:p w:rsidR="00F70975" w:rsidRPr="00F70975" w:rsidRDefault="00F70975" w:rsidP="00832896">
      <w:pPr>
        <w:suppressAutoHyphens w:val="0"/>
        <w:spacing w:after="0" w:line="300" w:lineRule="auto"/>
        <w:ind w:firstLine="709"/>
        <w:rPr>
          <w:rFonts w:ascii="Arial" w:hAnsi="Arial" w:cs="Arial"/>
          <w:lang w:val="pt-BR" w:eastAsia="pt-BR"/>
        </w:rPr>
      </w:pPr>
    </w:p>
    <w:p w:rsidR="00316F5A" w:rsidRDefault="00F70975" w:rsidP="004C763E">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A precipitação média anual da região onde o empreendimento esta inserido é da </w:t>
      </w:r>
      <w:r w:rsidR="00EC4F62">
        <w:rPr>
          <w:rFonts w:ascii="Arial" w:hAnsi="Arial" w:cs="Arial"/>
          <w:lang w:val="pt-BR" w:eastAsia="pt-BR"/>
        </w:rPr>
        <w:t>ordem de</w:t>
      </w:r>
      <w:r w:rsidRPr="00F70975">
        <w:rPr>
          <w:rFonts w:ascii="Arial" w:hAnsi="Arial" w:cs="Arial"/>
          <w:lang w:val="pt-BR" w:eastAsia="pt-BR"/>
        </w:rPr>
        <w:t xml:space="preserve"> 1.532,0mm em Eusébio, e 1.532,0mm em Aquiraz, período chuvoso entre janeiro a abril, e temperatura média anual de 26ºC a 28ºC (Fonte: FUNCEME/IPECE). A </w:t>
      </w:r>
      <w:r w:rsidR="009A4DCE">
        <w:rPr>
          <w:rFonts w:ascii="Arial" w:hAnsi="Arial" w:cs="Arial"/>
          <w:b/>
          <w:lang w:val="pt-BR" w:eastAsia="pt-BR"/>
        </w:rPr>
        <w:t>Figura 1</w:t>
      </w:r>
      <w:r w:rsidR="00FA4D4A">
        <w:rPr>
          <w:rFonts w:ascii="Arial" w:hAnsi="Arial" w:cs="Arial"/>
          <w:b/>
          <w:lang w:val="pt-BR" w:eastAsia="pt-BR"/>
        </w:rPr>
        <w:t>3</w:t>
      </w:r>
      <w:r w:rsidRPr="00F70975">
        <w:rPr>
          <w:rFonts w:ascii="Arial" w:hAnsi="Arial" w:cs="Arial"/>
          <w:lang w:val="pt-BR" w:eastAsia="pt-BR"/>
        </w:rPr>
        <w:t xml:space="preserve"> mostra a distribuição pluviométrica </w:t>
      </w:r>
      <w:r w:rsidR="00EC4F62">
        <w:rPr>
          <w:rFonts w:ascii="Arial" w:hAnsi="Arial" w:cs="Arial"/>
          <w:lang w:val="pt-BR" w:eastAsia="pt-BR"/>
        </w:rPr>
        <w:t>mensal nos municípios estudados</w:t>
      </w:r>
      <w:r w:rsidR="00FD4721">
        <w:rPr>
          <w:rFonts w:ascii="Arial" w:hAnsi="Arial" w:cs="Arial"/>
          <w:lang w:val="pt-BR" w:eastAsia="pt-BR"/>
        </w:rPr>
        <w:t>.</w:t>
      </w:r>
    </w:p>
    <w:p w:rsidR="00EC4F62" w:rsidRDefault="00EC4F62" w:rsidP="00FD4721">
      <w:pPr>
        <w:suppressAutoHyphens w:val="0"/>
        <w:spacing w:after="0" w:line="300" w:lineRule="auto"/>
        <w:rPr>
          <w:rFonts w:ascii="Arial" w:hAnsi="Arial" w:cs="Arial"/>
          <w:lang w:val="pt-BR" w:eastAsia="pt-BR"/>
        </w:rPr>
      </w:pPr>
    </w:p>
    <w:p w:rsidR="00460452" w:rsidRPr="00F70975" w:rsidRDefault="004C4A32" w:rsidP="00F70975">
      <w:pPr>
        <w:suppressAutoHyphens w:val="0"/>
        <w:spacing w:after="0" w:line="240" w:lineRule="auto"/>
        <w:ind w:firstLine="708"/>
        <w:rPr>
          <w:rFonts w:ascii="Arial" w:hAnsi="Arial" w:cs="Arial"/>
          <w:lang w:val="pt-BR" w:eastAsia="pt-BR"/>
        </w:rPr>
      </w:pPr>
      <w:r w:rsidRPr="00F70975">
        <w:rPr>
          <w:rFonts w:ascii="Arial" w:hAnsi="Arial"/>
          <w:noProof/>
          <w:sz w:val="24"/>
          <w:szCs w:val="20"/>
          <w:lang w:val="pt-BR" w:eastAsia="pt-BR"/>
        </w:rPr>
        <w:drawing>
          <wp:anchor distT="0" distB="0" distL="114300" distR="114300" simplePos="0" relativeHeight="251655168" behindDoc="0" locked="0" layoutInCell="1" allowOverlap="1" wp14:anchorId="48D9CF94" wp14:editId="66FD2DB7">
            <wp:simplePos x="0" y="0"/>
            <wp:positionH relativeFrom="margin">
              <wp:align>right</wp:align>
            </wp:positionH>
            <wp:positionV relativeFrom="paragraph">
              <wp:posOffset>12420</wp:posOffset>
            </wp:positionV>
            <wp:extent cx="5896800" cy="4057650"/>
            <wp:effectExtent l="0" t="0" r="8890" b="0"/>
            <wp:wrapNone/>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96800" cy="4057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spacing w:after="0" w:line="240" w:lineRule="auto"/>
        <w:ind w:firstLine="360"/>
        <w:rPr>
          <w:rFonts w:ascii="Arial" w:hAnsi="Arial" w:cs="Arial"/>
          <w:sz w:val="24"/>
          <w:szCs w:val="24"/>
          <w:lang w:val="pt-BR" w:eastAsia="ar-SA"/>
        </w:rPr>
      </w:pPr>
    </w:p>
    <w:p w:rsidR="00F70975" w:rsidRPr="00F70975" w:rsidRDefault="00F70975" w:rsidP="00F70975">
      <w:pPr>
        <w:spacing w:after="0" w:line="240" w:lineRule="auto"/>
        <w:jc w:val="center"/>
        <w:rPr>
          <w:rFonts w:ascii="Arial" w:hAnsi="Arial"/>
          <w:i/>
          <w:noProof/>
          <w:sz w:val="24"/>
          <w:szCs w:val="24"/>
          <w:lang w:val="pt-BR" w:eastAsia="pt-BR"/>
        </w:rPr>
      </w:pPr>
    </w:p>
    <w:p w:rsidR="00F70975" w:rsidRPr="00F70975" w:rsidRDefault="00F70975" w:rsidP="00F70975">
      <w:pPr>
        <w:spacing w:after="0" w:line="240" w:lineRule="auto"/>
        <w:jc w:val="center"/>
        <w:rPr>
          <w:rFonts w:ascii="Arial" w:hAnsi="Arial"/>
          <w:i/>
          <w:noProof/>
          <w:sz w:val="24"/>
          <w:szCs w:val="24"/>
          <w:lang w:val="pt-BR" w:eastAsia="pt-BR"/>
        </w:rPr>
      </w:pPr>
    </w:p>
    <w:p w:rsidR="00F70975" w:rsidRPr="00F70975" w:rsidRDefault="00F70975" w:rsidP="00F70975">
      <w:pPr>
        <w:spacing w:after="0" w:line="240" w:lineRule="auto"/>
        <w:jc w:val="center"/>
        <w:rPr>
          <w:rFonts w:ascii="Arial" w:hAnsi="Arial"/>
          <w:i/>
          <w:noProof/>
          <w:sz w:val="24"/>
          <w:szCs w:val="24"/>
          <w:lang w:val="pt-BR" w:eastAsia="pt-BR"/>
        </w:rPr>
      </w:pPr>
    </w:p>
    <w:p w:rsidR="00F70975" w:rsidRPr="00F70975" w:rsidRDefault="00F70975" w:rsidP="00F70975">
      <w:pPr>
        <w:spacing w:after="0" w:line="240" w:lineRule="auto"/>
        <w:jc w:val="center"/>
        <w:rPr>
          <w:rFonts w:ascii="Arial" w:hAnsi="Arial"/>
          <w:i/>
          <w:noProof/>
          <w:sz w:val="24"/>
          <w:szCs w:val="24"/>
          <w:lang w:val="pt-BR" w:eastAsia="pt-BR"/>
        </w:rPr>
      </w:pPr>
    </w:p>
    <w:p w:rsidR="00F70975" w:rsidRPr="00F70975" w:rsidRDefault="00F70975" w:rsidP="00F70975">
      <w:pPr>
        <w:spacing w:after="0" w:line="240" w:lineRule="auto"/>
        <w:jc w:val="center"/>
        <w:rPr>
          <w:rFonts w:ascii="Arial" w:hAnsi="Arial"/>
          <w:i/>
          <w:noProof/>
          <w:sz w:val="24"/>
          <w:szCs w:val="24"/>
          <w:lang w:val="pt-BR" w:eastAsia="pt-BR"/>
        </w:rPr>
      </w:pPr>
    </w:p>
    <w:p w:rsidR="00F70975" w:rsidRPr="00F70975" w:rsidRDefault="00F70975" w:rsidP="00F70975">
      <w:pPr>
        <w:spacing w:after="0" w:line="240" w:lineRule="auto"/>
        <w:jc w:val="center"/>
        <w:rPr>
          <w:rFonts w:ascii="Arial" w:hAnsi="Arial"/>
          <w:i/>
          <w:noProof/>
          <w:sz w:val="24"/>
          <w:szCs w:val="24"/>
          <w:lang w:val="pt-BR" w:eastAsia="pt-BR"/>
        </w:rPr>
      </w:pPr>
    </w:p>
    <w:p w:rsidR="00F70975" w:rsidRPr="00F70975" w:rsidRDefault="00F70975" w:rsidP="00F70975">
      <w:pPr>
        <w:spacing w:after="0" w:line="240" w:lineRule="auto"/>
        <w:jc w:val="center"/>
        <w:rPr>
          <w:rFonts w:ascii="Arial" w:hAnsi="Arial"/>
          <w:i/>
          <w:noProof/>
          <w:sz w:val="24"/>
          <w:szCs w:val="24"/>
          <w:lang w:val="pt-BR" w:eastAsia="pt-BR"/>
        </w:rPr>
      </w:pPr>
    </w:p>
    <w:p w:rsidR="00F70975" w:rsidRPr="00F70975" w:rsidRDefault="00F70975" w:rsidP="00F70975">
      <w:pPr>
        <w:spacing w:after="0" w:line="240" w:lineRule="auto"/>
        <w:jc w:val="center"/>
        <w:rPr>
          <w:rFonts w:ascii="Arial" w:hAnsi="Arial"/>
          <w:i/>
          <w:noProof/>
          <w:sz w:val="24"/>
          <w:szCs w:val="24"/>
          <w:lang w:val="pt-BR" w:eastAsia="pt-BR"/>
        </w:rPr>
      </w:pPr>
    </w:p>
    <w:p w:rsidR="00F70975" w:rsidRPr="00F70975" w:rsidRDefault="00F70975" w:rsidP="00F70975">
      <w:pPr>
        <w:spacing w:after="0" w:line="240" w:lineRule="auto"/>
        <w:jc w:val="center"/>
        <w:rPr>
          <w:rFonts w:ascii="Arial" w:hAnsi="Arial"/>
          <w:i/>
          <w:noProof/>
          <w:sz w:val="24"/>
          <w:szCs w:val="24"/>
          <w:lang w:val="pt-BR" w:eastAsia="pt-BR"/>
        </w:rPr>
      </w:pPr>
    </w:p>
    <w:p w:rsidR="00F70975" w:rsidRPr="00F70975" w:rsidRDefault="00F70975" w:rsidP="00F70975">
      <w:pPr>
        <w:spacing w:after="0" w:line="240" w:lineRule="auto"/>
        <w:jc w:val="center"/>
        <w:rPr>
          <w:rFonts w:ascii="Arial" w:hAnsi="Arial"/>
          <w:i/>
          <w:noProof/>
          <w:sz w:val="24"/>
          <w:szCs w:val="24"/>
          <w:lang w:val="pt-BR" w:eastAsia="pt-BR"/>
        </w:rPr>
      </w:pPr>
    </w:p>
    <w:p w:rsidR="00F70975" w:rsidRPr="00F70975" w:rsidRDefault="00F70975" w:rsidP="00F70975">
      <w:pPr>
        <w:spacing w:after="0" w:line="240" w:lineRule="auto"/>
        <w:jc w:val="center"/>
        <w:rPr>
          <w:rFonts w:ascii="Arial" w:hAnsi="Arial"/>
          <w:i/>
          <w:noProof/>
          <w:sz w:val="24"/>
          <w:szCs w:val="24"/>
          <w:lang w:val="pt-BR" w:eastAsia="pt-BR"/>
        </w:rPr>
      </w:pPr>
    </w:p>
    <w:p w:rsidR="00F70975" w:rsidRPr="00F70975" w:rsidRDefault="00F70975" w:rsidP="00F70975">
      <w:pPr>
        <w:spacing w:after="0" w:line="240" w:lineRule="auto"/>
        <w:jc w:val="center"/>
        <w:rPr>
          <w:rFonts w:ascii="Arial" w:hAnsi="Arial"/>
          <w:i/>
          <w:noProof/>
          <w:sz w:val="24"/>
          <w:szCs w:val="24"/>
          <w:lang w:val="pt-BR" w:eastAsia="pt-BR"/>
        </w:rPr>
      </w:pPr>
    </w:p>
    <w:p w:rsidR="00F70975" w:rsidRPr="00F70975" w:rsidRDefault="00F70975" w:rsidP="00F70975">
      <w:pPr>
        <w:spacing w:after="0" w:line="240" w:lineRule="auto"/>
        <w:jc w:val="center"/>
        <w:rPr>
          <w:rFonts w:ascii="Arial" w:hAnsi="Arial"/>
          <w:i/>
          <w:noProof/>
          <w:sz w:val="24"/>
          <w:szCs w:val="24"/>
          <w:lang w:val="pt-BR" w:eastAsia="pt-BR"/>
        </w:rPr>
      </w:pPr>
    </w:p>
    <w:p w:rsidR="00F70975" w:rsidRPr="00F70975" w:rsidRDefault="00F70975" w:rsidP="00F70975">
      <w:pPr>
        <w:spacing w:after="0" w:line="240" w:lineRule="auto"/>
        <w:jc w:val="center"/>
        <w:rPr>
          <w:rFonts w:ascii="Arial" w:hAnsi="Arial"/>
          <w:i/>
          <w:noProof/>
          <w:sz w:val="24"/>
          <w:szCs w:val="24"/>
          <w:lang w:val="pt-BR" w:eastAsia="pt-BR"/>
        </w:rPr>
      </w:pPr>
    </w:p>
    <w:p w:rsidR="00F70975" w:rsidRPr="00F70975" w:rsidRDefault="00F70975" w:rsidP="00F70975">
      <w:pPr>
        <w:spacing w:after="0" w:line="240" w:lineRule="auto"/>
        <w:jc w:val="center"/>
        <w:rPr>
          <w:rFonts w:ascii="Arial" w:hAnsi="Arial"/>
          <w:i/>
          <w:noProof/>
          <w:sz w:val="24"/>
          <w:szCs w:val="24"/>
          <w:lang w:val="pt-BR" w:eastAsia="pt-BR"/>
        </w:rPr>
      </w:pPr>
    </w:p>
    <w:p w:rsidR="00F70975" w:rsidRPr="00F70975" w:rsidRDefault="00F70975" w:rsidP="00F70975">
      <w:pPr>
        <w:spacing w:after="0" w:line="240" w:lineRule="auto"/>
        <w:jc w:val="center"/>
        <w:rPr>
          <w:rFonts w:ascii="Arial" w:hAnsi="Arial"/>
          <w:i/>
          <w:noProof/>
          <w:sz w:val="24"/>
          <w:szCs w:val="24"/>
          <w:lang w:val="pt-BR" w:eastAsia="pt-BR"/>
        </w:rPr>
      </w:pPr>
    </w:p>
    <w:p w:rsidR="00F70975" w:rsidRPr="00F70975" w:rsidRDefault="00F70975" w:rsidP="00F70975">
      <w:pPr>
        <w:spacing w:after="0" w:line="240" w:lineRule="auto"/>
        <w:jc w:val="center"/>
        <w:rPr>
          <w:rFonts w:ascii="Arial" w:hAnsi="Arial" w:cs="Arial"/>
          <w:sz w:val="24"/>
          <w:szCs w:val="24"/>
          <w:lang w:val="pt-BR" w:eastAsia="ar-SA"/>
        </w:rPr>
      </w:pPr>
    </w:p>
    <w:p w:rsidR="00F70975" w:rsidRPr="00F70975" w:rsidRDefault="00F70975" w:rsidP="00F70975">
      <w:pPr>
        <w:spacing w:after="0" w:line="240" w:lineRule="auto"/>
        <w:rPr>
          <w:rFonts w:ascii="Arial" w:hAnsi="Arial" w:cs="Arial"/>
          <w:i/>
          <w:sz w:val="24"/>
          <w:szCs w:val="24"/>
          <w:lang w:val="pt-BR" w:eastAsia="ar-SA"/>
        </w:rPr>
      </w:pPr>
    </w:p>
    <w:p w:rsidR="00F70975" w:rsidRPr="00F70975" w:rsidRDefault="00F70975" w:rsidP="00F70975">
      <w:pPr>
        <w:spacing w:after="0" w:line="240" w:lineRule="auto"/>
        <w:rPr>
          <w:rFonts w:ascii="Arial" w:hAnsi="Arial" w:cs="Arial"/>
          <w:i/>
          <w:sz w:val="24"/>
          <w:szCs w:val="24"/>
          <w:lang w:val="pt-BR" w:eastAsia="ar-SA"/>
        </w:rPr>
      </w:pPr>
    </w:p>
    <w:p w:rsidR="00F70975" w:rsidRPr="00F70975" w:rsidRDefault="00F70975" w:rsidP="00F70975">
      <w:pPr>
        <w:spacing w:after="0" w:line="240" w:lineRule="auto"/>
        <w:rPr>
          <w:rFonts w:ascii="Arial" w:hAnsi="Arial" w:cs="Arial"/>
          <w:i/>
          <w:sz w:val="24"/>
          <w:szCs w:val="24"/>
          <w:lang w:val="pt-BR" w:eastAsia="ar-SA"/>
        </w:rPr>
      </w:pPr>
    </w:p>
    <w:p w:rsidR="00F70975" w:rsidRPr="00F70975" w:rsidRDefault="004C4A32" w:rsidP="00F70975">
      <w:pPr>
        <w:spacing w:after="0" w:line="240" w:lineRule="auto"/>
        <w:rPr>
          <w:rFonts w:ascii="Arial" w:hAnsi="Arial" w:cs="Arial"/>
          <w:i/>
          <w:sz w:val="24"/>
          <w:szCs w:val="24"/>
          <w:lang w:val="pt-BR" w:eastAsia="ar-SA"/>
        </w:rPr>
      </w:pPr>
      <w:r w:rsidRPr="00F70975">
        <w:rPr>
          <w:rFonts w:ascii="Arial" w:hAnsi="Arial" w:cs="Arial"/>
          <w:i/>
          <w:noProof/>
          <w:sz w:val="24"/>
          <w:szCs w:val="24"/>
          <w:lang w:val="pt-BR" w:eastAsia="pt-BR"/>
        </w:rPr>
        <mc:AlternateContent>
          <mc:Choice Requires="wps">
            <w:drawing>
              <wp:anchor distT="0" distB="0" distL="114300" distR="114300" simplePos="0" relativeHeight="251656192" behindDoc="0" locked="0" layoutInCell="1" allowOverlap="1" wp14:anchorId="19CFB43A" wp14:editId="5041DA61">
                <wp:simplePos x="0" y="0"/>
                <wp:positionH relativeFrom="column">
                  <wp:posOffset>-79335</wp:posOffset>
                </wp:positionH>
                <wp:positionV relativeFrom="paragraph">
                  <wp:posOffset>131305</wp:posOffset>
                </wp:positionV>
                <wp:extent cx="5738400" cy="447675"/>
                <wp:effectExtent l="0" t="0" r="15240" b="28575"/>
                <wp:wrapNone/>
                <wp:docPr id="158" name="Caixa de texto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8400" cy="447675"/>
                        </a:xfrm>
                        <a:prstGeom prst="rect">
                          <a:avLst/>
                        </a:prstGeom>
                        <a:solidFill>
                          <a:srgbClr val="FFFFFF"/>
                        </a:solidFill>
                        <a:ln w="9525">
                          <a:solidFill>
                            <a:srgbClr val="000000"/>
                          </a:solidFill>
                          <a:miter lim="800000"/>
                          <a:headEnd/>
                          <a:tailEnd/>
                        </a:ln>
                      </wps:spPr>
                      <wps:txbx>
                        <w:txbxContent>
                          <w:p w:rsidR="00630452" w:rsidRDefault="00630452" w:rsidP="002C5D15">
                            <w:pPr>
                              <w:pStyle w:val="FIGURAS"/>
                            </w:pPr>
                          </w:p>
                          <w:p w:rsidR="00630452" w:rsidRPr="00FA4D4A" w:rsidRDefault="00630452" w:rsidP="00F70975">
                            <w:pPr>
                              <w:rPr>
                                <w:b/>
                                <w:lang w:val="pt-BR"/>
                              </w:rPr>
                            </w:pPr>
                            <w:r w:rsidRPr="00FA4D4A">
                              <w:rPr>
                                <w:b/>
                              </w:rPr>
                              <w:t>Figura 13</w:t>
                            </w:r>
                            <w:r w:rsidRPr="00FA4D4A">
                              <w:rPr>
                                <w:rFonts w:ascii="TT15At00" w:hAnsi="TT15At00" w:cs="TT15At00"/>
                                <w:b/>
                                <w:szCs w:val="20"/>
                              </w:rPr>
                              <w:t xml:space="preserve">: </w:t>
                            </w:r>
                            <w:r w:rsidRPr="00FA4D4A">
                              <w:rPr>
                                <w:b/>
                              </w:rPr>
                              <w:t>Precipitação pluviométrica. Fonte: Cobrape, 2012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CFB43A" id="Caixa de texto 158" o:spid="_x0000_s1070" type="#_x0000_t202" style="position:absolute;left:0;text-align:left;margin-left:-6.25pt;margin-top:10.35pt;width:451.85pt;height:35.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">
                <v:textbox>
                  <w:txbxContent>
                    <w:p w:rsidR="00630452" w:rsidRDefault="00630452" w:rsidP="002C5D15">
                      <w:pPr>
                        <w:pStyle w:val="FIGURAS"/>
                      </w:pPr>
                    </w:p>
                    <w:p w:rsidR="00630452" w:rsidRPr="00FA4D4A" w:rsidRDefault="00630452" w:rsidP="00F70975">
                      <w:pPr>
                        <w:rPr>
                          <w:b/>
                          <w:lang w:val="pt-BR"/>
                        </w:rPr>
                      </w:pPr>
                      <w:r w:rsidRPr="00FA4D4A">
                        <w:rPr>
                          <w:b/>
                        </w:rPr>
                        <w:t>Figura 13</w:t>
                      </w:r>
                      <w:r w:rsidRPr="00FA4D4A">
                        <w:rPr>
                          <w:rFonts w:ascii="TT15At00" w:hAnsi="TT15At00" w:cs="TT15At00"/>
                          <w:b/>
                          <w:szCs w:val="20"/>
                        </w:rPr>
                        <w:t xml:space="preserve">: </w:t>
                      </w:r>
                      <w:r w:rsidRPr="00FA4D4A">
                        <w:rPr>
                          <w:b/>
                        </w:rPr>
                        <w:t>Precipitação pluviométrica. Fonte: Cobrape, 2012</w:t>
                      </w:r>
                    </w:p>
                  </w:txbxContent>
                </v:textbox>
              </v:shape>
            </w:pict>
          </mc:Fallback>
        </mc:AlternateContent>
      </w:r>
    </w:p>
    <w:p w:rsidR="00F70975" w:rsidRPr="00F70975" w:rsidRDefault="00F70975" w:rsidP="00F70975">
      <w:pPr>
        <w:spacing w:after="0" w:line="240" w:lineRule="auto"/>
        <w:rPr>
          <w:rFonts w:ascii="Arial" w:hAnsi="Arial" w:cs="Arial"/>
          <w:i/>
          <w:sz w:val="24"/>
          <w:szCs w:val="24"/>
          <w:lang w:val="pt-BR" w:eastAsia="ar-SA"/>
        </w:rPr>
      </w:pPr>
    </w:p>
    <w:p w:rsidR="00F70975" w:rsidRPr="00F70975" w:rsidRDefault="00F70975" w:rsidP="00F70975">
      <w:pPr>
        <w:spacing w:after="0" w:line="240" w:lineRule="auto"/>
        <w:rPr>
          <w:rFonts w:ascii="Arial" w:hAnsi="Arial" w:cs="Arial"/>
          <w:i/>
          <w:sz w:val="24"/>
          <w:szCs w:val="24"/>
          <w:lang w:val="pt-BR" w:eastAsia="ar-SA"/>
        </w:rPr>
      </w:pPr>
    </w:p>
    <w:p w:rsidR="00F70975" w:rsidRDefault="00F70975" w:rsidP="00F70975">
      <w:pPr>
        <w:spacing w:after="0" w:line="240" w:lineRule="auto"/>
        <w:rPr>
          <w:rFonts w:ascii="Arial" w:hAnsi="Arial" w:cs="Arial"/>
          <w:i/>
          <w:sz w:val="24"/>
          <w:szCs w:val="24"/>
          <w:lang w:val="pt-BR" w:eastAsia="ar-SA"/>
        </w:rPr>
      </w:pPr>
    </w:p>
    <w:p w:rsidR="00FA4D4A" w:rsidRPr="00F70975" w:rsidRDefault="00FA4D4A" w:rsidP="00F70975">
      <w:pPr>
        <w:spacing w:after="0" w:line="240" w:lineRule="auto"/>
        <w:rPr>
          <w:rFonts w:ascii="Arial" w:hAnsi="Arial" w:cs="Arial"/>
          <w:i/>
          <w:sz w:val="24"/>
          <w:szCs w:val="24"/>
          <w:lang w:val="pt-BR" w:eastAsia="ar-SA"/>
        </w:rPr>
      </w:pPr>
    </w:p>
    <w:p w:rsidR="00F70975" w:rsidRPr="00F70975" w:rsidRDefault="00F70975" w:rsidP="00194DEC">
      <w:pPr>
        <w:numPr>
          <w:ilvl w:val="0"/>
          <w:numId w:val="18"/>
        </w:numPr>
        <w:spacing w:after="0" w:line="240" w:lineRule="auto"/>
        <w:contextualSpacing/>
        <w:rPr>
          <w:rFonts w:ascii="Arial" w:hAnsi="Arial" w:cs="Arial"/>
          <w:b/>
          <w:i/>
          <w:sz w:val="24"/>
          <w:szCs w:val="24"/>
          <w:lang w:val="pt-BR" w:eastAsia="ar-SA"/>
        </w:rPr>
      </w:pPr>
      <w:r w:rsidRPr="00F70975">
        <w:rPr>
          <w:rFonts w:ascii="Arial" w:hAnsi="Arial" w:cs="Arial"/>
          <w:b/>
          <w:i/>
          <w:sz w:val="24"/>
          <w:szCs w:val="24"/>
          <w:lang w:val="pt-BR" w:eastAsia="ar-SA"/>
        </w:rPr>
        <w:t>Pressão Atmosférica</w:t>
      </w:r>
    </w:p>
    <w:p w:rsidR="00F70975" w:rsidRPr="00FD4721" w:rsidRDefault="00F70975" w:rsidP="00F70975">
      <w:pPr>
        <w:spacing w:after="0" w:line="240" w:lineRule="auto"/>
        <w:rPr>
          <w:rFonts w:ascii="Arial" w:hAnsi="Arial" w:cs="Arial"/>
          <w:i/>
          <w:sz w:val="20"/>
          <w:szCs w:val="20"/>
          <w:lang w:val="pt-BR" w:eastAsia="ar-SA"/>
        </w:rPr>
      </w:pPr>
    </w:p>
    <w:p w:rsidR="00F70975" w:rsidRPr="00FD4721" w:rsidRDefault="00F70975" w:rsidP="00FD4721">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A pressão atmosférica é bem homogênea ao longo do ano, variando pouco mais de 3hPa, em média, tendo o mês e julho com maior média de pressão atmosférica (1010,6hPa) e o mês de janeiro com menor média (1008,7hPa).</w:t>
      </w:r>
    </w:p>
    <w:p w:rsidR="00F70975" w:rsidRPr="00F70975" w:rsidRDefault="00F70975" w:rsidP="00194DEC">
      <w:pPr>
        <w:numPr>
          <w:ilvl w:val="0"/>
          <w:numId w:val="18"/>
        </w:numPr>
        <w:spacing w:after="0" w:line="240" w:lineRule="auto"/>
        <w:contextualSpacing/>
        <w:rPr>
          <w:rFonts w:ascii="Arial" w:hAnsi="Arial" w:cs="Arial"/>
          <w:b/>
          <w:i/>
          <w:sz w:val="24"/>
          <w:szCs w:val="24"/>
          <w:lang w:val="pt-BR" w:eastAsia="ar-SA"/>
        </w:rPr>
      </w:pPr>
      <w:bookmarkStart w:id="417" w:name="_Toc358708041"/>
      <w:r w:rsidRPr="00F70975">
        <w:rPr>
          <w:rFonts w:ascii="Arial" w:hAnsi="Arial" w:cs="Arial"/>
          <w:b/>
          <w:i/>
          <w:sz w:val="24"/>
          <w:szCs w:val="24"/>
          <w:lang w:val="pt-BR" w:eastAsia="ar-SA"/>
        </w:rPr>
        <w:lastRenderedPageBreak/>
        <w:t>Umidade Relativa do Ar</w:t>
      </w:r>
      <w:bookmarkEnd w:id="417"/>
    </w:p>
    <w:p w:rsidR="00F70975" w:rsidRPr="00FD4721" w:rsidRDefault="00F70975" w:rsidP="00F70975">
      <w:pPr>
        <w:spacing w:after="0" w:line="240" w:lineRule="auto"/>
        <w:rPr>
          <w:rFonts w:ascii="Arial" w:hAnsi="Arial" w:cs="Arial"/>
          <w:b/>
          <w:bCs/>
          <w:i/>
          <w:sz w:val="20"/>
          <w:szCs w:val="20"/>
          <w:lang w:val="pt-BR"/>
        </w:rPr>
      </w:pPr>
    </w:p>
    <w:p w:rsidR="00F70975" w:rsidRPr="00F70975" w:rsidRDefault="00F70975" w:rsidP="004C763E">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Como resultante da influência marinha e da alta taxa de evaporação a região do estudo alcança uma média mensal de 76,1% de umidade relativa do ar, com mínima mensal de 71,1% em outubro, e máxima de 82,5% em abril, apresentando oscilações segundo o regime pluviométrico. </w:t>
      </w:r>
    </w:p>
    <w:p w:rsidR="00F70975" w:rsidRPr="00F70975" w:rsidRDefault="00F70975" w:rsidP="00CA0250">
      <w:pPr>
        <w:suppressAutoHyphens w:val="0"/>
        <w:spacing w:after="0" w:line="300" w:lineRule="auto"/>
        <w:ind w:firstLine="709"/>
        <w:rPr>
          <w:rFonts w:ascii="Arial" w:hAnsi="Arial" w:cs="Arial"/>
          <w:lang w:val="pt-BR" w:eastAsia="pt-BR"/>
        </w:rPr>
      </w:pPr>
    </w:p>
    <w:p w:rsidR="00F70975" w:rsidRPr="00F70975" w:rsidRDefault="00F70975" w:rsidP="004C763E">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De acordo com os dados da FUNCEME a distribuição mensal da umidade relativa do ar apresenta valor máximo durante o mês de abril (82,5%) e mínimo no mês de outubro (71,1%), ver </w:t>
      </w:r>
      <w:r w:rsidR="009A4DCE" w:rsidRPr="00EC4F62">
        <w:rPr>
          <w:rFonts w:ascii="Arial" w:hAnsi="Arial" w:cs="Arial"/>
          <w:b/>
          <w:lang w:val="pt-BR" w:eastAsia="pt-BR"/>
        </w:rPr>
        <w:t xml:space="preserve">Gráfico </w:t>
      </w:r>
      <w:r w:rsidRPr="00EC4F62">
        <w:rPr>
          <w:rFonts w:ascii="Arial" w:hAnsi="Arial" w:cs="Arial"/>
          <w:b/>
          <w:lang w:val="pt-BR" w:eastAsia="pt-BR"/>
        </w:rPr>
        <w:t>6</w:t>
      </w:r>
      <w:r w:rsidRPr="00F70975">
        <w:rPr>
          <w:rFonts w:ascii="Arial" w:hAnsi="Arial" w:cs="Arial"/>
          <w:lang w:val="pt-BR" w:eastAsia="pt-BR"/>
        </w:rPr>
        <w:t>.</w:t>
      </w:r>
    </w:p>
    <w:p w:rsidR="00F70975" w:rsidRPr="00F70975" w:rsidRDefault="00F70975" w:rsidP="007C5C53">
      <w:pPr>
        <w:spacing w:after="0" w:line="240" w:lineRule="auto"/>
        <w:rPr>
          <w:rFonts w:ascii="Arial" w:hAnsi="Arial" w:cs="Arial"/>
          <w:b/>
          <w:i/>
          <w:sz w:val="24"/>
          <w:szCs w:val="24"/>
          <w:lang w:val="pt-BR" w:eastAsia="ar-SA"/>
        </w:rPr>
      </w:pPr>
    </w:p>
    <w:p w:rsidR="00F70975" w:rsidRPr="00F70975" w:rsidRDefault="0044131B" w:rsidP="0044131B">
      <w:pPr>
        <w:pStyle w:val="GRAFICOS"/>
        <w:jc w:val="both"/>
      </w:pPr>
      <w:r>
        <w:rPr>
          <w:lang w:val="pt-BR"/>
        </w:rPr>
        <w:t xml:space="preserve">                          </w:t>
      </w:r>
      <w:bookmarkStart w:id="418" w:name="_Toc510625605"/>
      <w:r w:rsidR="00F70975" w:rsidRPr="00F70975">
        <w:t>Gráfico 6: Dist. Média Mensal da Umid. Relativa do Ar - %</w:t>
      </w:r>
      <w:bookmarkEnd w:id="418"/>
    </w:p>
    <w:p w:rsidR="00F70975" w:rsidRPr="00F70975" w:rsidRDefault="00F70975" w:rsidP="00F70975">
      <w:pPr>
        <w:spacing w:after="0" w:line="240" w:lineRule="auto"/>
        <w:jc w:val="center"/>
        <w:rPr>
          <w:rFonts w:ascii="Arial" w:hAnsi="Arial" w:cs="Arial"/>
          <w:sz w:val="24"/>
          <w:szCs w:val="24"/>
          <w:lang w:val="pt-BR" w:eastAsia="ar-SA"/>
        </w:rPr>
      </w:pPr>
      <w:r w:rsidRPr="00F70975">
        <w:rPr>
          <w:rFonts w:ascii="Arial" w:hAnsi="Arial" w:cs="Arial"/>
          <w:noProof/>
          <w:sz w:val="24"/>
          <w:szCs w:val="24"/>
          <w:lang w:val="pt-BR" w:eastAsia="pt-BR"/>
        </w:rPr>
        <w:drawing>
          <wp:inline distT="0" distB="0" distL="0" distR="0" wp14:anchorId="096395C1" wp14:editId="4C74D0C6">
            <wp:extent cx="3334385" cy="2468880"/>
            <wp:effectExtent l="19050" t="19050" r="18415" b="26670"/>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334385" cy="2468880"/>
                    </a:xfrm>
                    <a:prstGeom prst="rect">
                      <a:avLst/>
                    </a:prstGeom>
                    <a:solidFill>
                      <a:srgbClr val="FFFFFF"/>
                    </a:solidFill>
                    <a:ln w="12700" cmpd="sng">
                      <a:solidFill>
                        <a:srgbClr val="000000"/>
                      </a:solidFill>
                      <a:miter lim="800000"/>
                      <a:headEnd/>
                      <a:tailEnd/>
                    </a:ln>
                    <a:effectLst/>
                  </pic:spPr>
                </pic:pic>
              </a:graphicData>
            </a:graphic>
          </wp:inline>
        </w:drawing>
      </w:r>
    </w:p>
    <w:p w:rsidR="00F70975" w:rsidRPr="00F70975" w:rsidRDefault="00F70975" w:rsidP="00F70975">
      <w:pPr>
        <w:widowControl w:val="0"/>
        <w:spacing w:after="360" w:line="240" w:lineRule="auto"/>
        <w:jc w:val="center"/>
        <w:rPr>
          <w:rFonts w:ascii="Arial" w:hAnsi="Arial" w:cs="Arial"/>
          <w:b/>
          <w:bCs/>
          <w:i/>
          <w:kern w:val="1"/>
          <w:sz w:val="24"/>
          <w:szCs w:val="24"/>
          <w:lang w:val="pt-BR" w:eastAsia="ar-SA"/>
        </w:rPr>
      </w:pPr>
      <w:r w:rsidRPr="00F70975">
        <w:rPr>
          <w:sz w:val="20"/>
          <w:szCs w:val="20"/>
          <w:lang w:val="pt-BR"/>
        </w:rPr>
        <w:t xml:space="preserve">Fonte: Dados da FUNCEME </w:t>
      </w:r>
    </w:p>
    <w:p w:rsidR="007C5C53" w:rsidRPr="007C5C53" w:rsidRDefault="00F70975" w:rsidP="007C5C53">
      <w:pPr>
        <w:suppressAutoHyphens w:val="0"/>
        <w:spacing w:after="0" w:line="300" w:lineRule="auto"/>
        <w:ind w:firstLine="357"/>
        <w:contextualSpacing/>
        <w:rPr>
          <w:rFonts w:ascii="Arial" w:hAnsi="Arial" w:cs="Arial"/>
          <w:b/>
          <w:i/>
        </w:rPr>
      </w:pPr>
      <w:bookmarkStart w:id="419" w:name="_Toc358708045"/>
      <w:bookmarkStart w:id="420" w:name="_Toc508201707"/>
      <w:r w:rsidRPr="007C5C53">
        <w:rPr>
          <w:rFonts w:ascii="Arial" w:hAnsi="Arial" w:cs="Arial"/>
          <w:b/>
          <w:i/>
        </w:rPr>
        <w:t>Sinopse Climática</w:t>
      </w:r>
      <w:bookmarkEnd w:id="419"/>
      <w:bookmarkEnd w:id="420"/>
    </w:p>
    <w:p w:rsidR="007C5C53" w:rsidRPr="007C5C53" w:rsidRDefault="007C5C53" w:rsidP="007C5C53">
      <w:pPr>
        <w:suppressAutoHyphens w:val="0"/>
        <w:spacing w:after="0" w:line="240" w:lineRule="auto"/>
        <w:ind w:firstLine="708"/>
        <w:rPr>
          <w:rFonts w:ascii="Arial" w:hAnsi="Arial" w:cs="Arial"/>
          <w:b/>
          <w:i/>
        </w:rPr>
      </w:pPr>
    </w:p>
    <w:p w:rsidR="00F70975" w:rsidRPr="00F70975" w:rsidRDefault="00F70975" w:rsidP="007C5C53">
      <w:pPr>
        <w:suppressAutoHyphens w:val="0"/>
        <w:spacing w:after="0" w:line="300" w:lineRule="auto"/>
        <w:ind w:firstLine="357"/>
        <w:contextualSpacing/>
        <w:rPr>
          <w:rFonts w:ascii="Arial" w:hAnsi="Arial" w:cs="Arial"/>
          <w:sz w:val="24"/>
          <w:szCs w:val="24"/>
          <w:lang w:val="pt-BR" w:eastAsia="pt-BR"/>
        </w:rPr>
      </w:pPr>
      <w:bookmarkStart w:id="421" w:name="_Toc358708046"/>
      <w:r w:rsidRPr="007C5C53">
        <w:rPr>
          <w:rFonts w:ascii="Arial" w:hAnsi="Arial" w:cs="Arial"/>
          <w:lang w:val="pt-BR" w:eastAsia="pt-BR"/>
        </w:rPr>
        <w:t>Em resumo, o painel climático da região tem como característica os indicadores a seguir</w:t>
      </w:r>
      <w:r w:rsidRPr="00F70975">
        <w:rPr>
          <w:rFonts w:ascii="Arial" w:hAnsi="Arial" w:cs="Arial"/>
          <w:sz w:val="24"/>
          <w:szCs w:val="24"/>
          <w:lang w:val="pt-BR" w:eastAsia="pt-BR"/>
        </w:rPr>
        <w:t>:</w:t>
      </w:r>
    </w:p>
    <w:p w:rsidR="00F70975" w:rsidRPr="00F70975" w:rsidRDefault="00F70975" w:rsidP="00F70975">
      <w:pPr>
        <w:suppressAutoHyphens w:val="0"/>
        <w:spacing w:after="0" w:line="240" w:lineRule="auto"/>
        <w:ind w:firstLine="708"/>
        <w:rPr>
          <w:rFonts w:ascii="Arial" w:hAnsi="Arial" w:cs="Arial"/>
          <w:sz w:val="24"/>
          <w:szCs w:val="24"/>
          <w:lang w:val="pt-BR" w:eastAsia="pt-BR"/>
        </w:rPr>
      </w:pPr>
    </w:p>
    <w:p w:rsidR="00F70975" w:rsidRPr="007C5C53" w:rsidRDefault="00F70975" w:rsidP="00194DEC">
      <w:pPr>
        <w:numPr>
          <w:ilvl w:val="0"/>
          <w:numId w:val="34"/>
        </w:numPr>
        <w:suppressAutoHyphens w:val="0"/>
        <w:spacing w:after="0" w:line="300" w:lineRule="auto"/>
        <w:rPr>
          <w:rFonts w:ascii="Arial" w:hAnsi="Arial" w:cs="Arial"/>
          <w:lang w:val="pt-BR" w:eastAsia="pt-BR"/>
        </w:rPr>
      </w:pPr>
      <w:r w:rsidRPr="007C5C53">
        <w:rPr>
          <w:rFonts w:ascii="Arial" w:hAnsi="Arial" w:cs="Arial"/>
          <w:lang w:val="pt-BR" w:eastAsia="pt-BR"/>
        </w:rPr>
        <w:t>Velocidade média anual dos ventos: 3,4 m/s</w:t>
      </w:r>
    </w:p>
    <w:p w:rsidR="00F70975" w:rsidRPr="007C5C53" w:rsidRDefault="00F70975" w:rsidP="00194DEC">
      <w:pPr>
        <w:numPr>
          <w:ilvl w:val="0"/>
          <w:numId w:val="34"/>
        </w:numPr>
        <w:suppressAutoHyphens w:val="0"/>
        <w:spacing w:after="0" w:line="300" w:lineRule="auto"/>
        <w:rPr>
          <w:rFonts w:ascii="Arial" w:hAnsi="Arial" w:cs="Arial"/>
          <w:lang w:val="pt-BR" w:eastAsia="pt-BR"/>
        </w:rPr>
      </w:pPr>
      <w:r w:rsidRPr="007C5C53">
        <w:rPr>
          <w:rFonts w:ascii="Arial" w:hAnsi="Arial" w:cs="Arial"/>
          <w:lang w:val="pt-BR" w:eastAsia="pt-BR"/>
        </w:rPr>
        <w:t>Período de maior ventania: Ago./Nov</w:t>
      </w:r>
    </w:p>
    <w:p w:rsidR="00F70975" w:rsidRPr="007C5C53" w:rsidRDefault="00F70975" w:rsidP="00194DEC">
      <w:pPr>
        <w:numPr>
          <w:ilvl w:val="0"/>
          <w:numId w:val="34"/>
        </w:numPr>
        <w:suppressAutoHyphens w:val="0"/>
        <w:spacing w:after="0" w:line="300" w:lineRule="auto"/>
        <w:rPr>
          <w:rFonts w:ascii="Arial" w:hAnsi="Arial" w:cs="Arial"/>
          <w:lang w:val="pt-BR" w:eastAsia="pt-BR"/>
        </w:rPr>
      </w:pPr>
      <w:r w:rsidRPr="007C5C53">
        <w:rPr>
          <w:rFonts w:ascii="Arial" w:hAnsi="Arial" w:cs="Arial"/>
          <w:lang w:val="pt-BR" w:eastAsia="pt-BR"/>
        </w:rPr>
        <w:t>Período de menor ventania: Mar./Mai</w:t>
      </w:r>
    </w:p>
    <w:p w:rsidR="00F70975" w:rsidRPr="007C5C53" w:rsidRDefault="00F70975" w:rsidP="00194DEC">
      <w:pPr>
        <w:numPr>
          <w:ilvl w:val="0"/>
          <w:numId w:val="34"/>
        </w:numPr>
        <w:suppressAutoHyphens w:val="0"/>
        <w:spacing w:after="0" w:line="300" w:lineRule="auto"/>
        <w:rPr>
          <w:rFonts w:ascii="Arial" w:hAnsi="Arial" w:cs="Arial"/>
          <w:lang w:val="pt-BR" w:eastAsia="pt-BR"/>
        </w:rPr>
      </w:pPr>
      <w:r w:rsidRPr="007C5C53">
        <w:rPr>
          <w:rFonts w:ascii="Arial" w:hAnsi="Arial" w:cs="Arial"/>
          <w:lang w:val="pt-BR" w:eastAsia="pt-BR"/>
        </w:rPr>
        <w:t>Insolação anual: 2.870,00 h</w:t>
      </w:r>
    </w:p>
    <w:p w:rsidR="00F70975" w:rsidRPr="007C5C53" w:rsidRDefault="00F70975" w:rsidP="00194DEC">
      <w:pPr>
        <w:numPr>
          <w:ilvl w:val="0"/>
          <w:numId w:val="34"/>
        </w:numPr>
        <w:suppressAutoHyphens w:val="0"/>
        <w:spacing w:after="0" w:line="300" w:lineRule="auto"/>
        <w:rPr>
          <w:rFonts w:ascii="Arial" w:hAnsi="Arial" w:cs="Arial"/>
          <w:lang w:val="pt-BR" w:eastAsia="pt-BR"/>
        </w:rPr>
      </w:pPr>
      <w:r w:rsidRPr="007C5C53">
        <w:rPr>
          <w:rFonts w:ascii="Arial" w:hAnsi="Arial" w:cs="Arial"/>
          <w:lang w:val="pt-BR" w:eastAsia="pt-BR"/>
        </w:rPr>
        <w:t>Período de maior insolação: Jul./Nov</w:t>
      </w:r>
    </w:p>
    <w:p w:rsidR="00F70975" w:rsidRPr="007C5C53" w:rsidRDefault="00F70975" w:rsidP="00194DEC">
      <w:pPr>
        <w:numPr>
          <w:ilvl w:val="0"/>
          <w:numId w:val="34"/>
        </w:numPr>
        <w:suppressAutoHyphens w:val="0"/>
        <w:spacing w:after="0" w:line="300" w:lineRule="auto"/>
        <w:rPr>
          <w:rFonts w:ascii="Arial" w:hAnsi="Arial" w:cs="Arial"/>
          <w:lang w:val="pt-BR" w:eastAsia="pt-BR"/>
        </w:rPr>
      </w:pPr>
      <w:r w:rsidRPr="007C5C53">
        <w:rPr>
          <w:rFonts w:ascii="Arial" w:hAnsi="Arial" w:cs="Arial"/>
          <w:lang w:val="pt-BR" w:eastAsia="pt-BR"/>
        </w:rPr>
        <w:t>Período de menor insolação: Fev./Abr</w:t>
      </w:r>
    </w:p>
    <w:p w:rsidR="00F70975" w:rsidRPr="007C5C53" w:rsidRDefault="00F70975" w:rsidP="00194DEC">
      <w:pPr>
        <w:numPr>
          <w:ilvl w:val="0"/>
          <w:numId w:val="34"/>
        </w:numPr>
        <w:suppressAutoHyphens w:val="0"/>
        <w:spacing w:after="0" w:line="300" w:lineRule="auto"/>
        <w:rPr>
          <w:rFonts w:ascii="Arial" w:hAnsi="Arial" w:cs="Arial"/>
          <w:lang w:val="pt-BR" w:eastAsia="pt-BR"/>
        </w:rPr>
      </w:pPr>
      <w:r w:rsidRPr="007C5C53">
        <w:rPr>
          <w:rFonts w:ascii="Arial" w:hAnsi="Arial" w:cs="Arial"/>
          <w:lang w:val="pt-BR" w:eastAsia="pt-BR"/>
        </w:rPr>
        <w:t>Evaporação média anual: 1.599,1 mm</w:t>
      </w:r>
    </w:p>
    <w:p w:rsidR="00F70975" w:rsidRPr="007C5C53" w:rsidRDefault="00F70975" w:rsidP="00194DEC">
      <w:pPr>
        <w:numPr>
          <w:ilvl w:val="0"/>
          <w:numId w:val="34"/>
        </w:numPr>
        <w:suppressAutoHyphens w:val="0"/>
        <w:spacing w:after="0" w:line="300" w:lineRule="auto"/>
        <w:rPr>
          <w:rFonts w:ascii="Arial" w:hAnsi="Arial" w:cs="Arial"/>
          <w:lang w:val="pt-BR" w:eastAsia="pt-BR"/>
        </w:rPr>
      </w:pPr>
      <w:r w:rsidRPr="007C5C53">
        <w:rPr>
          <w:rFonts w:ascii="Arial" w:hAnsi="Arial" w:cs="Arial"/>
          <w:lang w:val="pt-BR" w:eastAsia="pt-BR"/>
        </w:rPr>
        <w:t>Período de maior evaporação: Ago./Nov</w:t>
      </w:r>
    </w:p>
    <w:p w:rsidR="00F70975" w:rsidRPr="007C5C53" w:rsidRDefault="00F70975" w:rsidP="00194DEC">
      <w:pPr>
        <w:numPr>
          <w:ilvl w:val="0"/>
          <w:numId w:val="34"/>
        </w:numPr>
        <w:suppressAutoHyphens w:val="0"/>
        <w:spacing w:after="0" w:line="300" w:lineRule="auto"/>
        <w:rPr>
          <w:rFonts w:ascii="Arial" w:hAnsi="Arial" w:cs="Arial"/>
          <w:lang w:val="pt-BR" w:eastAsia="pt-BR"/>
        </w:rPr>
      </w:pPr>
      <w:r w:rsidRPr="007C5C53">
        <w:rPr>
          <w:rFonts w:ascii="Arial" w:hAnsi="Arial" w:cs="Arial"/>
          <w:lang w:val="pt-BR" w:eastAsia="pt-BR"/>
        </w:rPr>
        <w:t>Período de menor evaporação: Mar./Mai</w:t>
      </w:r>
    </w:p>
    <w:p w:rsidR="00F70975" w:rsidRPr="007C5C53" w:rsidRDefault="00F70975" w:rsidP="00194DEC">
      <w:pPr>
        <w:numPr>
          <w:ilvl w:val="0"/>
          <w:numId w:val="34"/>
        </w:numPr>
        <w:suppressAutoHyphens w:val="0"/>
        <w:spacing w:after="0" w:line="300" w:lineRule="auto"/>
        <w:rPr>
          <w:rFonts w:ascii="Arial" w:hAnsi="Arial" w:cs="Arial"/>
          <w:lang w:val="pt-BR" w:eastAsia="pt-BR"/>
        </w:rPr>
      </w:pPr>
      <w:r w:rsidRPr="007C5C53">
        <w:rPr>
          <w:rFonts w:ascii="Arial" w:hAnsi="Arial" w:cs="Arial"/>
          <w:lang w:val="pt-BR" w:eastAsia="pt-BR"/>
        </w:rPr>
        <w:t>Temperatura média anual: 27,2º C</w:t>
      </w:r>
    </w:p>
    <w:p w:rsidR="00F70975" w:rsidRPr="007C5C53" w:rsidRDefault="00F70975" w:rsidP="00194DEC">
      <w:pPr>
        <w:numPr>
          <w:ilvl w:val="0"/>
          <w:numId w:val="34"/>
        </w:numPr>
        <w:suppressAutoHyphens w:val="0"/>
        <w:spacing w:after="0" w:line="300" w:lineRule="auto"/>
        <w:rPr>
          <w:rFonts w:ascii="Arial" w:hAnsi="Arial" w:cs="Arial"/>
          <w:lang w:val="pt-BR" w:eastAsia="pt-BR"/>
        </w:rPr>
      </w:pPr>
      <w:r w:rsidRPr="007C5C53">
        <w:rPr>
          <w:rFonts w:ascii="Arial" w:hAnsi="Arial" w:cs="Arial"/>
          <w:lang w:val="pt-BR" w:eastAsia="pt-BR"/>
        </w:rPr>
        <w:t>Pluviosidade média anual: 1.200 / 1.600 mm</w:t>
      </w:r>
    </w:p>
    <w:p w:rsidR="00F70975" w:rsidRPr="007C5C53" w:rsidRDefault="00F70975" w:rsidP="00194DEC">
      <w:pPr>
        <w:numPr>
          <w:ilvl w:val="0"/>
          <w:numId w:val="34"/>
        </w:numPr>
        <w:suppressAutoHyphens w:val="0"/>
        <w:spacing w:after="0" w:line="300" w:lineRule="auto"/>
        <w:rPr>
          <w:rFonts w:ascii="Arial" w:hAnsi="Arial" w:cs="Arial"/>
          <w:lang w:val="pt-BR" w:eastAsia="pt-BR"/>
        </w:rPr>
      </w:pPr>
      <w:r w:rsidRPr="007C5C53">
        <w:rPr>
          <w:rFonts w:ascii="Arial" w:hAnsi="Arial" w:cs="Arial"/>
          <w:lang w:val="pt-BR" w:eastAsia="pt-BR"/>
        </w:rPr>
        <w:t>Período mais chuvoso: Janeiro / Abril</w:t>
      </w:r>
    </w:p>
    <w:p w:rsidR="00F70975" w:rsidRPr="007C5C53" w:rsidRDefault="00F70975" w:rsidP="00194DEC">
      <w:pPr>
        <w:numPr>
          <w:ilvl w:val="0"/>
          <w:numId w:val="34"/>
        </w:numPr>
        <w:suppressAutoHyphens w:val="0"/>
        <w:spacing w:after="0" w:line="300" w:lineRule="auto"/>
        <w:rPr>
          <w:rFonts w:ascii="Arial" w:hAnsi="Arial" w:cs="Arial"/>
          <w:lang w:val="pt-BR" w:eastAsia="pt-BR"/>
        </w:rPr>
      </w:pPr>
      <w:r w:rsidRPr="007C5C53">
        <w:rPr>
          <w:rFonts w:ascii="Arial" w:hAnsi="Arial" w:cs="Arial"/>
          <w:lang w:val="pt-BR" w:eastAsia="pt-BR"/>
        </w:rPr>
        <w:lastRenderedPageBreak/>
        <w:t>Período mais seco: Ago./Dez</w:t>
      </w:r>
    </w:p>
    <w:p w:rsidR="00F70975" w:rsidRPr="007C5C53" w:rsidRDefault="00F70975" w:rsidP="00194DEC">
      <w:pPr>
        <w:numPr>
          <w:ilvl w:val="0"/>
          <w:numId w:val="34"/>
        </w:numPr>
        <w:suppressAutoHyphens w:val="0"/>
        <w:spacing w:after="0" w:line="300" w:lineRule="auto"/>
        <w:rPr>
          <w:rFonts w:ascii="Arial" w:hAnsi="Arial" w:cs="Arial"/>
          <w:lang w:val="pt-BR" w:eastAsia="pt-BR"/>
        </w:rPr>
      </w:pPr>
      <w:r w:rsidRPr="007C5C53">
        <w:rPr>
          <w:rFonts w:ascii="Arial" w:hAnsi="Arial" w:cs="Arial"/>
          <w:lang w:val="pt-BR" w:eastAsia="pt-BR"/>
        </w:rPr>
        <w:t>Mês de maior pluviometria: Ma</w:t>
      </w:r>
    </w:p>
    <w:p w:rsidR="00F70975" w:rsidRPr="007C5C53" w:rsidRDefault="00F70975" w:rsidP="00194DEC">
      <w:pPr>
        <w:numPr>
          <w:ilvl w:val="0"/>
          <w:numId w:val="34"/>
        </w:numPr>
        <w:suppressAutoHyphens w:val="0"/>
        <w:spacing w:after="0" w:line="300" w:lineRule="auto"/>
        <w:rPr>
          <w:rFonts w:ascii="Arial" w:hAnsi="Arial" w:cs="Arial"/>
          <w:lang w:val="pt-BR" w:eastAsia="pt-BR"/>
        </w:rPr>
      </w:pPr>
      <w:r w:rsidRPr="007C5C53">
        <w:rPr>
          <w:rFonts w:ascii="Arial" w:hAnsi="Arial" w:cs="Arial"/>
          <w:lang w:val="pt-BR" w:eastAsia="pt-BR"/>
        </w:rPr>
        <w:t>Umidade relativa média anua: 76,1%</w:t>
      </w:r>
    </w:p>
    <w:p w:rsidR="00F70975" w:rsidRPr="007C5C53" w:rsidRDefault="00F70975" w:rsidP="00194DEC">
      <w:pPr>
        <w:numPr>
          <w:ilvl w:val="0"/>
          <w:numId w:val="34"/>
        </w:numPr>
        <w:suppressAutoHyphens w:val="0"/>
        <w:spacing w:after="0" w:line="300" w:lineRule="auto"/>
        <w:rPr>
          <w:rFonts w:ascii="Arial" w:hAnsi="Arial" w:cs="Arial"/>
          <w:lang w:val="pt-BR" w:eastAsia="pt-BR"/>
        </w:rPr>
      </w:pPr>
      <w:r w:rsidRPr="007C5C53">
        <w:rPr>
          <w:rFonts w:ascii="Arial" w:hAnsi="Arial" w:cs="Arial"/>
          <w:lang w:val="pt-BR" w:eastAsia="pt-BR"/>
        </w:rPr>
        <w:t>Período de maior umidade relativa: Mar./Mai</w:t>
      </w:r>
    </w:p>
    <w:p w:rsidR="00F70975" w:rsidRPr="007C5C53" w:rsidRDefault="00F70975" w:rsidP="00194DEC">
      <w:pPr>
        <w:numPr>
          <w:ilvl w:val="0"/>
          <w:numId w:val="34"/>
        </w:numPr>
        <w:suppressAutoHyphens w:val="0"/>
        <w:spacing w:after="0" w:line="300" w:lineRule="auto"/>
        <w:rPr>
          <w:rFonts w:ascii="Arial" w:hAnsi="Arial" w:cs="Arial"/>
          <w:lang w:val="pt-BR" w:eastAsia="pt-BR"/>
        </w:rPr>
      </w:pPr>
      <w:r w:rsidRPr="007C5C53">
        <w:rPr>
          <w:rFonts w:ascii="Arial" w:hAnsi="Arial" w:cs="Arial"/>
          <w:lang w:val="pt-BR" w:eastAsia="pt-BR"/>
        </w:rPr>
        <w:t>Período de menor umidade relativa: Ago./Nov</w:t>
      </w:r>
    </w:p>
    <w:p w:rsidR="00FA4D4A" w:rsidRDefault="00FA4D4A" w:rsidP="00FE0EA3">
      <w:pPr>
        <w:suppressAutoHyphens w:val="0"/>
        <w:spacing w:after="60" w:line="240" w:lineRule="auto"/>
        <w:rPr>
          <w:rFonts w:ascii="Arial" w:hAnsi="Arial" w:cs="Arial"/>
          <w:sz w:val="24"/>
          <w:szCs w:val="24"/>
          <w:lang w:val="pt-BR" w:eastAsia="pt-BR"/>
        </w:rPr>
      </w:pPr>
    </w:p>
    <w:p w:rsidR="00F70975" w:rsidRPr="00F70975" w:rsidRDefault="00FA4D4A" w:rsidP="0051755C">
      <w:pPr>
        <w:pStyle w:val="Estilo4"/>
      </w:pPr>
      <w:bookmarkStart w:id="422" w:name="_Toc510681931"/>
      <w:r>
        <w:t>4.4</w:t>
      </w:r>
      <w:r w:rsidR="00F70975" w:rsidRPr="00F70975">
        <w:t>.1.3. Caracterização da Qualidade do Ar</w:t>
      </w:r>
      <w:bookmarkEnd w:id="422"/>
    </w:p>
    <w:p w:rsidR="00F70975" w:rsidRPr="00F70975" w:rsidRDefault="00F70975" w:rsidP="00FD4721">
      <w:pPr>
        <w:suppressAutoHyphens w:val="0"/>
        <w:spacing w:after="0" w:line="300" w:lineRule="auto"/>
        <w:rPr>
          <w:rFonts w:ascii="Arial" w:hAnsi="Arial" w:cs="Arial"/>
          <w:lang w:val="pt-BR" w:eastAsia="pt-BR"/>
        </w:rPr>
      </w:pPr>
    </w:p>
    <w:p w:rsidR="00F70975" w:rsidRPr="00F70975" w:rsidRDefault="00F70975" w:rsidP="007C5C53">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De acordo com o histórico do monitoramento efetuado pelos Órgãos Estaduais de Meio Ambiente – OEMA, não têm constituído uma atividade rotineira em grande parte dos Estados. No Ceará o monitoramento da qualidade do ar ocorreu no período de 1992 a 2004 (Instituto de Energia e Meio Ambiente - IEMA, 2014).</w:t>
      </w:r>
    </w:p>
    <w:p w:rsidR="00F70975" w:rsidRPr="00F70975" w:rsidRDefault="00F70975" w:rsidP="00E67E0A">
      <w:pPr>
        <w:suppressAutoHyphens w:val="0"/>
        <w:spacing w:after="0" w:line="300" w:lineRule="auto"/>
        <w:ind w:firstLine="709"/>
        <w:rPr>
          <w:rFonts w:ascii="Arial" w:hAnsi="Arial" w:cs="Arial"/>
          <w:lang w:val="pt-BR" w:eastAsia="pt-BR"/>
        </w:rPr>
      </w:pPr>
    </w:p>
    <w:p w:rsidR="00F70975" w:rsidRDefault="00F70975" w:rsidP="007C5C53">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De forma geral, o monitoramento da qualidade do ar, engloba os poluentes, e os parâmetros meteorológicos listados na </w:t>
      </w:r>
      <w:r w:rsidR="00FF6912">
        <w:rPr>
          <w:rFonts w:ascii="Arial" w:hAnsi="Arial" w:cs="Arial"/>
          <w:b/>
          <w:lang w:val="pt-BR" w:eastAsia="pt-BR"/>
        </w:rPr>
        <w:t>Tabela 8</w:t>
      </w:r>
      <w:r w:rsidRPr="00F70975">
        <w:rPr>
          <w:rFonts w:ascii="Arial" w:hAnsi="Arial" w:cs="Arial"/>
          <w:lang w:val="pt-BR" w:eastAsia="pt-BR"/>
        </w:rPr>
        <w:t>.</w:t>
      </w:r>
    </w:p>
    <w:p w:rsidR="00F70975" w:rsidRPr="00F70975" w:rsidRDefault="00F70975" w:rsidP="00F70975">
      <w:pPr>
        <w:suppressAutoHyphens w:val="0"/>
        <w:spacing w:after="0" w:line="240" w:lineRule="auto"/>
        <w:ind w:firstLine="708"/>
        <w:rPr>
          <w:rFonts w:ascii="Arial" w:hAnsi="Arial" w:cs="Arial"/>
          <w:lang w:val="pt-BR" w:eastAsia="pt-BR"/>
        </w:rPr>
      </w:pPr>
    </w:p>
    <w:p w:rsidR="007C5C53" w:rsidRDefault="00F70975" w:rsidP="007C5C53">
      <w:pPr>
        <w:pStyle w:val="PargrafodaLista"/>
        <w:rPr>
          <w:lang w:eastAsia="ar-SA"/>
        </w:rPr>
      </w:pPr>
      <w:bookmarkStart w:id="423" w:name="_Toc510625940"/>
      <w:r w:rsidRPr="00F70975">
        <w:rPr>
          <w:lang w:eastAsia="ar-SA"/>
        </w:rPr>
        <w:t xml:space="preserve">Tabela </w:t>
      </w:r>
      <w:r w:rsidR="00FF6912">
        <w:rPr>
          <w:lang w:eastAsia="ar-SA"/>
        </w:rPr>
        <w:t>8</w:t>
      </w:r>
      <w:r w:rsidRPr="00F70975">
        <w:rPr>
          <w:lang w:eastAsia="ar-SA"/>
        </w:rPr>
        <w:t xml:space="preserve"> – Poluentes e Parâmetros Meteorológicos</w:t>
      </w:r>
      <w:bookmarkEnd w:id="423"/>
    </w:p>
    <w:p w:rsidR="00F70975" w:rsidRPr="00F70975" w:rsidRDefault="0044131B" w:rsidP="00F70975">
      <w:pPr>
        <w:suppressAutoHyphens w:val="0"/>
        <w:spacing w:after="0" w:line="240" w:lineRule="auto"/>
        <w:ind w:firstLine="708"/>
        <w:rPr>
          <w:rFonts w:ascii="Arial" w:hAnsi="Arial" w:cs="Arial"/>
          <w:lang w:val="pt-BR" w:eastAsia="pt-BR"/>
        </w:rPr>
      </w:pPr>
      <w:r w:rsidRPr="00F70975">
        <w:rPr>
          <w:rFonts w:ascii="Arial" w:hAnsi="Arial" w:cs="Arial"/>
          <w:noProof/>
          <w:lang w:val="pt-BR" w:eastAsia="pt-BR"/>
        </w:rPr>
        <w:drawing>
          <wp:anchor distT="0" distB="0" distL="114300" distR="114300" simplePos="0" relativeHeight="251785216" behindDoc="0" locked="0" layoutInCell="1" allowOverlap="1" wp14:anchorId="387A1698" wp14:editId="3EC196D1">
            <wp:simplePos x="0" y="0"/>
            <wp:positionH relativeFrom="margin">
              <wp:posOffset>547065</wp:posOffset>
            </wp:positionH>
            <wp:positionV relativeFrom="paragraph">
              <wp:posOffset>22285</wp:posOffset>
            </wp:positionV>
            <wp:extent cx="4686935" cy="2764800"/>
            <wp:effectExtent l="0" t="0" r="0" b="0"/>
            <wp:wrapNone/>
            <wp:docPr id="159" name="Image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690687" cy="27670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Default="00F70975" w:rsidP="00F70975">
      <w:pPr>
        <w:suppressAutoHyphens w:val="0"/>
        <w:spacing w:after="0" w:line="240" w:lineRule="auto"/>
        <w:ind w:firstLine="708"/>
        <w:rPr>
          <w:rFonts w:ascii="Arial" w:hAnsi="Arial" w:cs="Arial"/>
          <w:lang w:val="pt-BR" w:eastAsia="pt-BR"/>
        </w:rPr>
      </w:pPr>
    </w:p>
    <w:p w:rsidR="007C5C53" w:rsidRPr="00F70975" w:rsidRDefault="007C5C53" w:rsidP="007C5C53">
      <w:pPr>
        <w:suppressAutoHyphens w:val="0"/>
        <w:spacing w:after="0" w:line="240" w:lineRule="auto"/>
        <w:rPr>
          <w:rFonts w:ascii="Arial" w:hAnsi="Arial" w:cs="Arial"/>
          <w:lang w:val="pt-BR" w:eastAsia="pt-BR"/>
        </w:rPr>
      </w:pPr>
    </w:p>
    <w:p w:rsidR="00F70975" w:rsidRPr="00F70975" w:rsidRDefault="00F70975" w:rsidP="00F70975">
      <w:pPr>
        <w:suppressAutoHyphens w:val="0"/>
        <w:spacing w:line="240" w:lineRule="auto"/>
        <w:jc w:val="center"/>
        <w:rPr>
          <w:rFonts w:ascii="Arial" w:hAnsi="Arial" w:cs="Arial"/>
          <w:lang w:val="pt-BR" w:eastAsia="pt-BR"/>
        </w:rPr>
      </w:pPr>
      <w:r w:rsidRPr="00F70975">
        <w:rPr>
          <w:rFonts w:ascii="Arial" w:hAnsi="Arial" w:cs="Arial"/>
          <w:lang w:val="pt-BR" w:eastAsia="pt-BR"/>
        </w:rPr>
        <w:t>*</w:t>
      </w:r>
      <w:r w:rsidRPr="00F70975">
        <w:rPr>
          <w:rFonts w:ascii="Arial" w:hAnsi="Arial" w:cs="Arial"/>
          <w:sz w:val="18"/>
          <w:szCs w:val="18"/>
          <w:lang w:val="pt-BR" w:eastAsia="pt-BR"/>
        </w:rPr>
        <w:t>Poluentes com padrões de qualidade do ar estabelecidos pela Resolução CONAMA nº 03/1990</w:t>
      </w:r>
    </w:p>
    <w:p w:rsidR="00F70975" w:rsidRDefault="00F70975" w:rsidP="00F70975">
      <w:pPr>
        <w:suppressAutoHyphens w:val="0"/>
        <w:spacing w:after="0" w:line="240" w:lineRule="auto"/>
        <w:ind w:firstLine="708"/>
        <w:rPr>
          <w:rFonts w:ascii="Arial" w:hAnsi="Arial" w:cs="Arial"/>
          <w:lang w:val="pt-BR" w:eastAsia="pt-BR"/>
        </w:rPr>
      </w:pPr>
    </w:p>
    <w:p w:rsidR="00F70975" w:rsidRDefault="00F70975" w:rsidP="007C5C53">
      <w:pPr>
        <w:suppressAutoHyphens w:val="0"/>
        <w:spacing w:after="0" w:line="300" w:lineRule="auto"/>
        <w:ind w:firstLine="357"/>
        <w:contextualSpacing/>
        <w:rPr>
          <w:rFonts w:ascii="Arial" w:hAnsi="Arial" w:cs="Arial"/>
          <w:b/>
          <w:lang w:val="pt-BR" w:eastAsia="pt-BR"/>
        </w:rPr>
      </w:pPr>
      <w:r w:rsidRPr="00F70975">
        <w:rPr>
          <w:rFonts w:ascii="Arial" w:hAnsi="Arial" w:cs="Arial"/>
          <w:lang w:val="pt-BR" w:eastAsia="pt-BR"/>
        </w:rPr>
        <w:t xml:space="preserve">Nas cidades de Fortaleza e Maracanaú (Distrito Industrial de Maracanaú) a qualidade do ar foi monitorada pela SEMACE entre 1993- 2006, através de 04(quatro) estações fixas de medição de poluentes atmosféricos distribuídas em áreas associadas a fontes de emissão específicas, conforme demostrada na </w:t>
      </w:r>
      <w:r w:rsidR="009A4DCE">
        <w:rPr>
          <w:rFonts w:ascii="Arial" w:hAnsi="Arial" w:cs="Arial"/>
          <w:b/>
          <w:lang w:val="pt-BR" w:eastAsia="pt-BR"/>
        </w:rPr>
        <w:t xml:space="preserve">Tabela </w:t>
      </w:r>
      <w:r w:rsidR="00FF6912">
        <w:rPr>
          <w:rFonts w:ascii="Arial" w:hAnsi="Arial" w:cs="Arial"/>
          <w:b/>
          <w:lang w:val="pt-BR" w:eastAsia="pt-BR"/>
        </w:rPr>
        <w:t>9</w:t>
      </w:r>
      <w:r w:rsidR="009A4DCE">
        <w:rPr>
          <w:rFonts w:ascii="Arial" w:hAnsi="Arial" w:cs="Arial"/>
          <w:b/>
          <w:lang w:val="pt-BR" w:eastAsia="pt-BR"/>
        </w:rPr>
        <w:t>.</w:t>
      </w:r>
    </w:p>
    <w:p w:rsidR="00FD4721" w:rsidRDefault="00FD4721" w:rsidP="007C5C53">
      <w:pPr>
        <w:suppressAutoHyphens w:val="0"/>
        <w:spacing w:after="0" w:line="300" w:lineRule="auto"/>
        <w:ind w:firstLine="357"/>
        <w:contextualSpacing/>
        <w:rPr>
          <w:rFonts w:ascii="Arial" w:hAnsi="Arial" w:cs="Arial"/>
          <w:b/>
          <w:lang w:val="pt-BR" w:eastAsia="pt-BR"/>
        </w:rPr>
      </w:pPr>
    </w:p>
    <w:p w:rsidR="00FD4721" w:rsidRDefault="00FD4721" w:rsidP="007C5C53">
      <w:pPr>
        <w:suppressAutoHyphens w:val="0"/>
        <w:spacing w:after="0" w:line="300" w:lineRule="auto"/>
        <w:ind w:firstLine="357"/>
        <w:contextualSpacing/>
        <w:rPr>
          <w:rFonts w:ascii="Arial" w:hAnsi="Arial" w:cs="Arial"/>
          <w:b/>
          <w:lang w:val="pt-BR" w:eastAsia="pt-BR"/>
        </w:rPr>
      </w:pPr>
    </w:p>
    <w:p w:rsidR="00FD4721" w:rsidRDefault="00FD4721" w:rsidP="007C5C53">
      <w:pPr>
        <w:suppressAutoHyphens w:val="0"/>
        <w:spacing w:after="0" w:line="300" w:lineRule="auto"/>
        <w:ind w:firstLine="357"/>
        <w:contextualSpacing/>
        <w:rPr>
          <w:rFonts w:ascii="Arial" w:hAnsi="Arial" w:cs="Arial"/>
          <w:b/>
          <w:lang w:val="pt-BR" w:eastAsia="pt-BR"/>
        </w:rPr>
      </w:pPr>
    </w:p>
    <w:p w:rsidR="00FD4721" w:rsidRPr="00F70975" w:rsidRDefault="00FD4721" w:rsidP="007C5C53">
      <w:pPr>
        <w:suppressAutoHyphens w:val="0"/>
        <w:spacing w:after="0" w:line="300" w:lineRule="auto"/>
        <w:ind w:firstLine="357"/>
        <w:contextualSpacing/>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r w:rsidRPr="00F70975">
        <w:rPr>
          <w:rFonts w:ascii="Arial" w:hAnsi="Arial" w:cs="Arial"/>
          <w:lang w:val="pt-BR" w:eastAsia="pt-BR"/>
        </w:rPr>
        <w:t xml:space="preserve"> </w:t>
      </w:r>
    </w:p>
    <w:p w:rsidR="00931C51" w:rsidRPr="00F70975" w:rsidRDefault="00931C51" w:rsidP="00931C51">
      <w:pPr>
        <w:pStyle w:val="PargrafodaLista"/>
        <w:rPr>
          <w:lang w:eastAsia="ar-SA"/>
        </w:rPr>
      </w:pPr>
      <w:bookmarkStart w:id="424" w:name="_Toc510625941"/>
      <w:r w:rsidRPr="00F70975">
        <w:rPr>
          <w:lang w:eastAsia="ar-SA"/>
        </w:rPr>
        <w:lastRenderedPageBreak/>
        <w:t xml:space="preserve">Tabela </w:t>
      </w:r>
      <w:r w:rsidR="00FF6912">
        <w:rPr>
          <w:lang w:eastAsia="ar-SA"/>
        </w:rPr>
        <w:t>9</w:t>
      </w:r>
      <w:r w:rsidRPr="00F70975">
        <w:rPr>
          <w:lang w:eastAsia="ar-SA"/>
        </w:rPr>
        <w:t xml:space="preserve"> – </w:t>
      </w:r>
      <w:r>
        <w:rPr>
          <w:lang w:eastAsia="ar-SA"/>
        </w:rPr>
        <w:t xml:space="preserve">Estação de </w:t>
      </w:r>
      <w:r w:rsidRPr="00F70975">
        <w:rPr>
          <w:lang w:eastAsia="ar-SA"/>
        </w:rPr>
        <w:t xml:space="preserve">Poluentes </w:t>
      </w:r>
      <w:r>
        <w:rPr>
          <w:lang w:eastAsia="ar-SA"/>
        </w:rPr>
        <w:t>atmosféricos</w:t>
      </w:r>
      <w:bookmarkEnd w:id="424"/>
    </w:p>
    <w:p w:rsidR="00F70975" w:rsidRPr="00F70975" w:rsidRDefault="00FA4D4A" w:rsidP="00F70975">
      <w:pPr>
        <w:suppressAutoHyphens w:val="0"/>
        <w:spacing w:after="0" w:line="240" w:lineRule="auto"/>
        <w:ind w:firstLine="708"/>
        <w:rPr>
          <w:rFonts w:ascii="Arial" w:hAnsi="Arial" w:cs="Arial"/>
          <w:lang w:val="pt-BR" w:eastAsia="pt-BR"/>
        </w:rPr>
      </w:pPr>
      <w:r w:rsidRPr="00F70975">
        <w:rPr>
          <w:rFonts w:ascii="Arial" w:hAnsi="Arial" w:cs="Arial"/>
          <w:noProof/>
          <w:lang w:val="pt-BR" w:eastAsia="pt-BR"/>
        </w:rPr>
        <w:drawing>
          <wp:anchor distT="0" distB="0" distL="114300" distR="114300" simplePos="0" relativeHeight="251786240" behindDoc="0" locked="0" layoutInCell="1" allowOverlap="1" wp14:anchorId="23C3A259" wp14:editId="233802AE">
            <wp:simplePos x="0" y="0"/>
            <wp:positionH relativeFrom="page">
              <wp:posOffset>2196000</wp:posOffset>
            </wp:positionH>
            <wp:positionV relativeFrom="paragraph">
              <wp:posOffset>66820</wp:posOffset>
            </wp:positionV>
            <wp:extent cx="4008186" cy="1252055"/>
            <wp:effectExtent l="0" t="0" r="0" b="5715"/>
            <wp:wrapNone/>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015382" cy="12543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7C5C53" w:rsidRDefault="007C5C53" w:rsidP="008D7F79">
      <w:pPr>
        <w:suppressAutoHyphens w:val="0"/>
        <w:spacing w:after="0" w:line="300" w:lineRule="auto"/>
        <w:ind w:firstLine="709"/>
        <w:rPr>
          <w:rFonts w:ascii="Arial" w:hAnsi="Arial" w:cs="Arial"/>
          <w:lang w:val="pt-BR" w:eastAsia="pt-BR"/>
        </w:rPr>
      </w:pPr>
    </w:p>
    <w:p w:rsidR="00F70975" w:rsidRPr="00F70975" w:rsidRDefault="00F70975" w:rsidP="007C5C53">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A </w:t>
      </w:r>
      <w:r w:rsidRPr="00FA4D4A">
        <w:rPr>
          <w:rFonts w:ascii="Arial" w:hAnsi="Arial" w:cs="Arial"/>
          <w:i/>
          <w:lang w:val="pt-BR" w:eastAsia="pt-BR"/>
        </w:rPr>
        <w:t>Estação I</w:t>
      </w:r>
      <w:r w:rsidRPr="00F70975">
        <w:rPr>
          <w:rFonts w:ascii="Arial" w:hAnsi="Arial" w:cs="Arial"/>
          <w:lang w:val="pt-BR" w:eastAsia="pt-BR"/>
        </w:rPr>
        <w:t xml:space="preserve"> (Av. do Imperador, Colégio Sistema) media o nível de poluição causada por veículos automotores; a </w:t>
      </w:r>
      <w:r w:rsidRPr="00FA4D4A">
        <w:rPr>
          <w:rFonts w:ascii="Arial" w:hAnsi="Arial" w:cs="Arial"/>
          <w:i/>
          <w:lang w:val="pt-BR" w:eastAsia="pt-BR"/>
        </w:rPr>
        <w:t>Estação II</w:t>
      </w:r>
      <w:r w:rsidRPr="00F70975">
        <w:rPr>
          <w:rFonts w:ascii="Arial" w:hAnsi="Arial" w:cs="Arial"/>
          <w:lang w:val="pt-BR" w:eastAsia="pt-BR"/>
        </w:rPr>
        <w:t xml:space="preserve"> (Distrito Industrial de Maracanaú, Conjunto Acaracuzinho, próxima à Siderúrgica Cearense) media a influência das emissões atmosféricas industriais daquela região, principalmente da Siderúrgica Cearense; a </w:t>
      </w:r>
      <w:r w:rsidRPr="00FA4D4A">
        <w:rPr>
          <w:rFonts w:ascii="Arial" w:hAnsi="Arial" w:cs="Arial"/>
          <w:i/>
          <w:lang w:val="pt-BR" w:eastAsia="pt-BR"/>
        </w:rPr>
        <w:t>Estação III</w:t>
      </w:r>
      <w:r w:rsidRPr="00F70975">
        <w:rPr>
          <w:rFonts w:ascii="Arial" w:hAnsi="Arial" w:cs="Arial"/>
          <w:lang w:val="pt-BR" w:eastAsia="pt-BR"/>
        </w:rPr>
        <w:t xml:space="preserve"> foi implantada na Av. Presidente Castelo Branco (Leste-Oeste), próxima à Barra do Ceará, compreendendo uma área de intenso tráfego de veículos e de concentração de indústrias; a </w:t>
      </w:r>
      <w:r w:rsidRPr="00FA4D4A">
        <w:rPr>
          <w:rFonts w:ascii="Arial" w:hAnsi="Arial" w:cs="Arial"/>
          <w:i/>
          <w:lang w:val="pt-BR" w:eastAsia="pt-BR"/>
        </w:rPr>
        <w:t>Estação IV</w:t>
      </w:r>
      <w:r w:rsidRPr="00F70975">
        <w:rPr>
          <w:rFonts w:ascii="Arial" w:hAnsi="Arial" w:cs="Arial"/>
          <w:lang w:val="pt-BR" w:eastAsia="pt-BR"/>
        </w:rPr>
        <w:t xml:space="preserve"> implantada na Av. Padaria Espiritual, no Bairro Castelão, localizada em área residencial, media a poluição gerada pelo aterro do Jangurussu, </w:t>
      </w:r>
      <w:r w:rsidR="00310B70" w:rsidRPr="00931C51">
        <w:rPr>
          <w:rFonts w:ascii="Arial" w:hAnsi="Arial" w:cs="Arial"/>
          <w:b/>
          <w:lang w:val="pt-BR" w:eastAsia="pt-BR"/>
        </w:rPr>
        <w:t>Figura 1</w:t>
      </w:r>
      <w:r w:rsidR="00FA4D4A">
        <w:rPr>
          <w:rFonts w:ascii="Arial" w:hAnsi="Arial" w:cs="Arial"/>
          <w:b/>
          <w:lang w:val="pt-BR" w:eastAsia="pt-BR"/>
        </w:rPr>
        <w:t>4</w:t>
      </w:r>
      <w:r w:rsidRPr="00F70975">
        <w:rPr>
          <w:rFonts w:ascii="Arial" w:hAnsi="Arial" w:cs="Arial"/>
          <w:lang w:val="pt-BR" w:eastAsia="pt-BR"/>
        </w:rPr>
        <w:t>.</w:t>
      </w:r>
    </w:p>
    <w:p w:rsidR="007C5C53" w:rsidRDefault="00FA4D4A" w:rsidP="00F70975">
      <w:pPr>
        <w:spacing w:after="0" w:line="240" w:lineRule="auto"/>
        <w:ind w:left="709"/>
        <w:rPr>
          <w:b/>
          <w:szCs w:val="20"/>
          <w:lang w:val="x-none" w:eastAsia="ar-SA"/>
        </w:rPr>
      </w:pPr>
      <w:r w:rsidRPr="00F70975">
        <w:rPr>
          <w:rFonts w:ascii="Arial" w:hAnsi="Arial" w:cs="Arial"/>
          <w:noProof/>
          <w:lang w:val="pt-BR" w:eastAsia="pt-BR"/>
        </w:rPr>
        <w:drawing>
          <wp:anchor distT="0" distB="0" distL="114300" distR="114300" simplePos="0" relativeHeight="251787264" behindDoc="0" locked="0" layoutInCell="1" allowOverlap="1" wp14:anchorId="36CB9897" wp14:editId="3BA9A85B">
            <wp:simplePos x="0" y="0"/>
            <wp:positionH relativeFrom="margin">
              <wp:posOffset>50265</wp:posOffset>
            </wp:positionH>
            <wp:positionV relativeFrom="paragraph">
              <wp:posOffset>140115</wp:posOffset>
            </wp:positionV>
            <wp:extent cx="5621995" cy="3008445"/>
            <wp:effectExtent l="19050" t="19050" r="17145" b="20955"/>
            <wp:wrapNone/>
            <wp:docPr id="162" name="Image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621995" cy="300844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spacing w:after="0" w:line="240" w:lineRule="auto"/>
        <w:ind w:left="709"/>
        <w:rPr>
          <w:b/>
          <w:szCs w:val="20"/>
          <w:lang w:val="x-none" w:eastAsia="ar-SA"/>
        </w:rPr>
      </w:pPr>
    </w:p>
    <w:p w:rsidR="00310B70" w:rsidRDefault="00310B70" w:rsidP="00F70975">
      <w:pPr>
        <w:suppressAutoHyphens w:val="0"/>
        <w:spacing w:after="0" w:line="240" w:lineRule="auto"/>
        <w:ind w:firstLine="708"/>
        <w:rPr>
          <w:rFonts w:ascii="Arial" w:hAnsi="Arial" w:cs="Arial"/>
          <w:lang w:val="x-none" w:eastAsia="pt-BR"/>
        </w:rPr>
      </w:pPr>
    </w:p>
    <w:p w:rsidR="00F70975" w:rsidRPr="00F70975" w:rsidRDefault="00F70975" w:rsidP="00F70975">
      <w:pPr>
        <w:suppressAutoHyphens w:val="0"/>
        <w:spacing w:after="0" w:line="240" w:lineRule="auto"/>
        <w:ind w:firstLine="708"/>
        <w:rPr>
          <w:rFonts w:ascii="Arial" w:hAnsi="Arial" w:cs="Arial"/>
          <w:lang w:val="x-none"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0801C7" w:rsidRDefault="00310B70" w:rsidP="000801C7">
      <w:pPr>
        <w:pStyle w:val="FIGURAS"/>
      </w:pPr>
      <w:bookmarkStart w:id="425" w:name="_Toc510625814"/>
      <w:r>
        <w:t>Figura 1</w:t>
      </w:r>
      <w:r w:rsidR="00FA4D4A">
        <w:t>4</w:t>
      </w:r>
      <w:r w:rsidRPr="00F70975">
        <w:t xml:space="preserve"> – Localização das Estações Fixas de monitoramento da qualidade</w:t>
      </w:r>
      <w:bookmarkEnd w:id="425"/>
    </w:p>
    <w:p w:rsidR="00310B70" w:rsidRDefault="00310B70" w:rsidP="000801C7">
      <w:pPr>
        <w:pStyle w:val="FIGURAS"/>
      </w:pPr>
      <w:bookmarkStart w:id="426" w:name="_Toc510625815"/>
      <w:r w:rsidRPr="00F70975">
        <w:t xml:space="preserve">do </w:t>
      </w:r>
      <w:r w:rsidR="00FA4D4A">
        <w:t>a</w:t>
      </w:r>
      <w:r w:rsidRPr="00F70975">
        <w:t>r (1993 – 2006)</w:t>
      </w:r>
      <w:bookmarkEnd w:id="426"/>
    </w:p>
    <w:p w:rsidR="00FE0EA3" w:rsidRPr="00F70975" w:rsidRDefault="00FE0EA3" w:rsidP="00FE0EA3">
      <w:pPr>
        <w:spacing w:after="0" w:line="240" w:lineRule="auto"/>
        <w:ind w:left="709"/>
        <w:rPr>
          <w:rFonts w:ascii="Arial" w:hAnsi="Arial" w:cs="Arial"/>
          <w:lang w:val="pt-BR" w:eastAsia="pt-BR"/>
        </w:rPr>
      </w:pPr>
    </w:p>
    <w:p w:rsidR="00F70975" w:rsidRPr="00F70975" w:rsidRDefault="00F70975" w:rsidP="007C5C53">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As estações possuíam 02(dois) equipamentos: Amostrador de Grandes Volumes (Hi-Vol) e Amostrador de Pequenos Volumes (OPS-OMS), que monitoravam poluentes como: Partículas em Suspensão (PTS), Dióxido de Enxofre (SO</w:t>
      </w:r>
      <w:r w:rsidRPr="00F70975">
        <w:rPr>
          <w:rFonts w:ascii="Arial" w:hAnsi="Arial" w:cs="Arial"/>
          <w:vertAlign w:val="subscript"/>
          <w:lang w:val="pt-BR" w:eastAsia="pt-BR"/>
        </w:rPr>
        <w:t>2</w:t>
      </w:r>
      <w:r w:rsidRPr="00F70975">
        <w:rPr>
          <w:rFonts w:ascii="Arial" w:hAnsi="Arial" w:cs="Arial"/>
          <w:lang w:val="pt-BR" w:eastAsia="pt-BR"/>
        </w:rPr>
        <w:t xml:space="preserve">), e Fumaça. O raio de abrangência de cada estação era de aproximadamente 500m, dependendo da direção e velocidade do vento. As amostragens eram realizadas com uma frequência de 06(seis) dias e o material era coletado nas estações durante 24 horas ininterruptas, sendo posteriormente analisado nos </w:t>
      </w:r>
      <w:r w:rsidRPr="00F70975">
        <w:rPr>
          <w:rFonts w:ascii="Arial" w:hAnsi="Arial" w:cs="Arial"/>
          <w:lang w:val="pt-BR" w:eastAsia="pt-BR"/>
        </w:rPr>
        <w:lastRenderedPageBreak/>
        <w:t>laboratórios do Núcleo de Análises e Monitoramento – NUAM da SEMACE, que tinha em consideração como Padrão de Qualidade do AR estabelecidos na Resolução CONAMA nº 03, de 28/06/90.</w:t>
      </w:r>
    </w:p>
    <w:p w:rsidR="00310B70" w:rsidRDefault="00310B70" w:rsidP="008D7F79">
      <w:pPr>
        <w:suppressAutoHyphens w:val="0"/>
        <w:spacing w:after="0" w:line="300" w:lineRule="auto"/>
        <w:ind w:firstLine="708"/>
        <w:rPr>
          <w:rFonts w:ascii="Arial" w:hAnsi="Arial" w:cs="Arial"/>
          <w:lang w:val="pt-BR" w:eastAsia="pt-BR"/>
        </w:rPr>
      </w:pPr>
    </w:p>
    <w:p w:rsidR="00F70975" w:rsidRPr="00F70975" w:rsidRDefault="00F70975" w:rsidP="007C5C53">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O Programa de Monitoramento da Qualidade do AR, implantado pela SEMACE, no ano de 1993 e interrompido em 2006, teve como objetivo documentar os níveis de poluição atmosférica em Fortaleza e na Região Metropolitana, identificar as áreas mais críticas, detectar a poluição gerada por categorias específicas de fontes e fornecer dados para o suporte das ações de controle, tais como: intensificação do Programa de Combate à Fumaça Negra, o controle do fluxo de veículos e um maior rigor na fiscalização das atividades industriais.</w:t>
      </w:r>
    </w:p>
    <w:p w:rsidR="00F70975" w:rsidRPr="00F70975" w:rsidRDefault="00F70975" w:rsidP="008D7F79">
      <w:pPr>
        <w:suppressAutoHyphens w:val="0"/>
        <w:spacing w:after="0" w:line="300" w:lineRule="auto"/>
        <w:ind w:firstLine="708"/>
        <w:rPr>
          <w:rFonts w:ascii="Arial" w:hAnsi="Arial" w:cs="Arial"/>
          <w:lang w:val="pt-BR" w:eastAsia="pt-BR"/>
        </w:rPr>
      </w:pPr>
    </w:p>
    <w:p w:rsidR="00F70975" w:rsidRPr="00F70975" w:rsidRDefault="00F70975" w:rsidP="007C5C53">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O Programa Fumaça Negra, iniciado em 1990 pelo NUAM-SEMACE, propôs-se a efetuar o controle da emissão de fumaça pelos veículos automotores (ônibus intermunicipais, transportes alternativos, caminhões, veículos particulares) do ciclo diesel que circulam no Estado do Ceará, através de blitz semanais nos principais corredores de tráfego. A fiscalização é realizada medindo-se a intensidade de cor da fumaça emitida pelo veículo através da Escala Ringelmann Reduzida.</w:t>
      </w:r>
    </w:p>
    <w:p w:rsidR="00F70975" w:rsidRPr="00F70975" w:rsidRDefault="00F70975" w:rsidP="008D7F79">
      <w:pPr>
        <w:suppressAutoHyphens w:val="0"/>
        <w:spacing w:after="0" w:line="300" w:lineRule="auto"/>
        <w:ind w:firstLine="708"/>
        <w:rPr>
          <w:rFonts w:ascii="Arial" w:hAnsi="Arial" w:cs="Arial"/>
          <w:lang w:val="pt-BR" w:eastAsia="pt-BR"/>
        </w:rPr>
      </w:pPr>
    </w:p>
    <w:p w:rsidR="00F70975" w:rsidRPr="00F70975" w:rsidRDefault="00F70975" w:rsidP="007C5C53">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No levantamento de informações realizado no âmbito do estudo, observou-se que a informação sobre a qualidade do ar em Fortaleza é limitada e pouco representativa, bem como nos municípios de Eusébio e Aquiraz. Por outro lado, não existem atualmente estações de monitoramento que permitam a avaliação em contínuo da qualidade do ar nesses municípios. No entanto, o Sindicato Nacional das Empresas de Inspeção Veicular utiliza o opacímetro como medição de emissões de fontes móveis, como por exemplo, os veículos automotivos.</w:t>
      </w:r>
    </w:p>
    <w:p w:rsidR="00F70975" w:rsidRPr="00F70975" w:rsidRDefault="00F70975" w:rsidP="008D7F79">
      <w:pPr>
        <w:suppressAutoHyphens w:val="0"/>
        <w:spacing w:after="0" w:line="300" w:lineRule="auto"/>
        <w:rPr>
          <w:rFonts w:ascii="Arial" w:hAnsi="Arial" w:cs="Arial"/>
          <w:lang w:val="pt-BR" w:eastAsia="pt-BR"/>
        </w:rPr>
      </w:pPr>
    </w:p>
    <w:p w:rsidR="00F70975" w:rsidRPr="00F70975" w:rsidRDefault="00F70975" w:rsidP="007C5C53">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No empreendimento em questão, o impacto na qualidade do ar deverá ocorrer: </w:t>
      </w:r>
    </w:p>
    <w:p w:rsidR="00F70975" w:rsidRPr="00F70975" w:rsidRDefault="00F70975" w:rsidP="008D7F79">
      <w:pPr>
        <w:suppressAutoHyphens w:val="0"/>
        <w:spacing w:after="0" w:line="300" w:lineRule="auto"/>
        <w:ind w:firstLine="708"/>
        <w:rPr>
          <w:rFonts w:ascii="Arial" w:hAnsi="Arial" w:cs="Arial"/>
          <w:lang w:val="pt-BR" w:eastAsia="pt-BR"/>
        </w:rPr>
      </w:pPr>
    </w:p>
    <w:p w:rsidR="00F70975" w:rsidRPr="00F70975" w:rsidRDefault="00F70975" w:rsidP="00194DEC">
      <w:pPr>
        <w:numPr>
          <w:ilvl w:val="0"/>
          <w:numId w:val="34"/>
        </w:numPr>
        <w:suppressAutoHyphens w:val="0"/>
        <w:spacing w:after="0" w:line="300" w:lineRule="auto"/>
        <w:rPr>
          <w:rFonts w:ascii="Arial" w:hAnsi="Arial" w:cs="Arial"/>
          <w:lang w:val="pt-BR" w:eastAsia="pt-BR"/>
        </w:rPr>
      </w:pPr>
      <w:r w:rsidRPr="00F70975">
        <w:rPr>
          <w:rFonts w:ascii="Arial" w:hAnsi="Arial" w:cs="Arial"/>
          <w:lang w:val="pt-BR" w:eastAsia="pt-BR"/>
        </w:rPr>
        <w:t>Poeira em suspensão e em ressuspensão por demolições, movimento de terra, operações de concretagem, usinagem de asfalto, transporte de materiais, explosões, desmonte de rocha;</w:t>
      </w:r>
    </w:p>
    <w:p w:rsidR="00626353" w:rsidRDefault="00F70975" w:rsidP="00194DEC">
      <w:pPr>
        <w:numPr>
          <w:ilvl w:val="0"/>
          <w:numId w:val="34"/>
        </w:numPr>
        <w:suppressAutoHyphens w:val="0"/>
        <w:spacing w:after="0" w:line="300" w:lineRule="auto"/>
        <w:rPr>
          <w:rFonts w:ascii="Arial" w:hAnsi="Arial" w:cs="Arial"/>
          <w:lang w:val="pt-BR" w:eastAsia="pt-BR"/>
        </w:rPr>
      </w:pPr>
      <w:r w:rsidRPr="00F70975">
        <w:rPr>
          <w:rFonts w:ascii="Arial" w:hAnsi="Arial" w:cs="Arial"/>
          <w:lang w:val="pt-BR" w:eastAsia="pt-BR"/>
        </w:rPr>
        <w:t>Gases emanados por equipamentos ou materiais, explosões, desmontes de rocha, geração de tráfego provocado pelos canteiros, execução de atividades de obras em geral.</w:t>
      </w:r>
    </w:p>
    <w:p w:rsidR="007C5C53" w:rsidRPr="007C5C53" w:rsidRDefault="007C5C53" w:rsidP="007C5C53">
      <w:pPr>
        <w:suppressAutoHyphens w:val="0"/>
        <w:spacing w:after="60" w:line="300" w:lineRule="auto"/>
        <w:ind w:left="720"/>
        <w:rPr>
          <w:rFonts w:ascii="Arial" w:hAnsi="Arial" w:cs="Arial"/>
          <w:lang w:val="pt-BR" w:eastAsia="pt-BR"/>
        </w:rPr>
      </w:pPr>
    </w:p>
    <w:p w:rsidR="00F70975" w:rsidRPr="00F70975" w:rsidRDefault="00F70975" w:rsidP="007C5C53">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A Contratada deverá controlar a geração de poeira das diversas fontes potenciais, através de procedimentos diversos tais como:</w:t>
      </w:r>
    </w:p>
    <w:p w:rsidR="00F70975" w:rsidRPr="00F70975" w:rsidRDefault="00F70975" w:rsidP="008D7F79">
      <w:pPr>
        <w:suppressAutoHyphens w:val="0"/>
        <w:spacing w:after="0" w:line="300" w:lineRule="auto"/>
        <w:ind w:firstLine="708"/>
        <w:rPr>
          <w:rFonts w:ascii="Arial" w:hAnsi="Arial" w:cs="Arial"/>
          <w:lang w:val="pt-BR" w:eastAsia="pt-BR"/>
        </w:rPr>
      </w:pPr>
    </w:p>
    <w:p w:rsidR="00F70975" w:rsidRPr="00F70975" w:rsidRDefault="00F70975" w:rsidP="00194DEC">
      <w:pPr>
        <w:numPr>
          <w:ilvl w:val="0"/>
          <w:numId w:val="34"/>
        </w:numPr>
        <w:suppressAutoHyphens w:val="0"/>
        <w:spacing w:after="0" w:line="300" w:lineRule="auto"/>
        <w:rPr>
          <w:rFonts w:ascii="Arial" w:hAnsi="Arial" w:cs="Arial"/>
          <w:lang w:val="pt-BR" w:eastAsia="pt-BR"/>
        </w:rPr>
      </w:pPr>
      <w:r w:rsidRPr="00F70975">
        <w:rPr>
          <w:rFonts w:ascii="Arial" w:hAnsi="Arial" w:cs="Arial"/>
          <w:lang w:val="pt-BR" w:eastAsia="pt-BR"/>
        </w:rPr>
        <w:t>Umectação do solo;</w:t>
      </w:r>
    </w:p>
    <w:p w:rsidR="00F70975" w:rsidRPr="00F70975" w:rsidRDefault="00F70975" w:rsidP="00194DEC">
      <w:pPr>
        <w:numPr>
          <w:ilvl w:val="0"/>
          <w:numId w:val="34"/>
        </w:numPr>
        <w:suppressAutoHyphens w:val="0"/>
        <w:spacing w:after="0" w:line="300" w:lineRule="auto"/>
        <w:rPr>
          <w:rFonts w:ascii="Arial" w:hAnsi="Arial" w:cs="Arial"/>
          <w:lang w:val="pt-BR" w:eastAsia="pt-BR"/>
        </w:rPr>
      </w:pPr>
      <w:r w:rsidRPr="00F70975">
        <w:rPr>
          <w:rFonts w:ascii="Arial" w:hAnsi="Arial" w:cs="Arial"/>
          <w:lang w:val="pt-BR" w:eastAsia="pt-BR"/>
        </w:rPr>
        <w:t>Fechamento de caçambas de transporte de solos;</w:t>
      </w:r>
    </w:p>
    <w:p w:rsidR="00F70975" w:rsidRPr="00F70975" w:rsidRDefault="00F70975" w:rsidP="00194DEC">
      <w:pPr>
        <w:numPr>
          <w:ilvl w:val="0"/>
          <w:numId w:val="34"/>
        </w:numPr>
        <w:suppressAutoHyphens w:val="0"/>
        <w:spacing w:after="0" w:line="300" w:lineRule="auto"/>
        <w:rPr>
          <w:rFonts w:ascii="Arial" w:hAnsi="Arial" w:cs="Arial"/>
          <w:lang w:val="pt-BR" w:eastAsia="pt-BR"/>
        </w:rPr>
      </w:pPr>
      <w:r w:rsidRPr="00F70975">
        <w:rPr>
          <w:rFonts w:ascii="Arial" w:hAnsi="Arial" w:cs="Arial"/>
          <w:lang w:val="pt-BR" w:eastAsia="pt-BR"/>
        </w:rPr>
        <w:t>Regulagem de veículos, equipamentos e maquinários;</w:t>
      </w:r>
    </w:p>
    <w:p w:rsidR="00F70975" w:rsidRPr="00F70975" w:rsidRDefault="00F70975" w:rsidP="00194DEC">
      <w:pPr>
        <w:numPr>
          <w:ilvl w:val="0"/>
          <w:numId w:val="34"/>
        </w:numPr>
        <w:suppressAutoHyphens w:val="0"/>
        <w:spacing w:after="0" w:line="300" w:lineRule="auto"/>
        <w:rPr>
          <w:rFonts w:ascii="Arial" w:hAnsi="Arial" w:cs="Arial"/>
          <w:lang w:val="pt-BR" w:eastAsia="pt-BR"/>
        </w:rPr>
      </w:pPr>
      <w:r w:rsidRPr="00F70975">
        <w:rPr>
          <w:rFonts w:ascii="Arial" w:hAnsi="Arial" w:cs="Arial"/>
          <w:lang w:val="pt-BR" w:eastAsia="pt-BR"/>
        </w:rPr>
        <w:t>Mecanismos anti-poluidores em maquinários, entre outros possíveis.</w:t>
      </w:r>
    </w:p>
    <w:p w:rsidR="00F70975" w:rsidRDefault="00F70975" w:rsidP="00194DEC">
      <w:pPr>
        <w:numPr>
          <w:ilvl w:val="0"/>
          <w:numId w:val="34"/>
        </w:numPr>
        <w:suppressAutoHyphens w:val="0"/>
        <w:spacing w:after="0" w:line="300" w:lineRule="auto"/>
        <w:rPr>
          <w:rFonts w:ascii="Arial" w:hAnsi="Arial" w:cs="Arial"/>
          <w:lang w:val="pt-BR" w:eastAsia="pt-BR"/>
        </w:rPr>
      </w:pPr>
      <w:r w:rsidRPr="00F70975">
        <w:rPr>
          <w:rFonts w:ascii="Arial" w:hAnsi="Arial" w:cs="Arial"/>
          <w:lang w:val="pt-BR" w:eastAsia="pt-BR"/>
        </w:rPr>
        <w:lastRenderedPageBreak/>
        <w:t>Medida preventiva   e   corretiva   permanente das máquinas e equipamentos em operação na obra, sobretudo considerando a geração de ruídos, a geração de gases e odores e as condições de segurança operacional.</w:t>
      </w:r>
    </w:p>
    <w:p w:rsidR="007C5C53" w:rsidRPr="007C5C53" w:rsidRDefault="007C5C53" w:rsidP="007C5C53">
      <w:pPr>
        <w:suppressAutoHyphens w:val="0"/>
        <w:spacing w:after="60" w:line="300" w:lineRule="auto"/>
        <w:ind w:left="360"/>
        <w:rPr>
          <w:rFonts w:ascii="Arial" w:hAnsi="Arial" w:cs="Arial"/>
          <w:lang w:val="pt-BR" w:eastAsia="pt-BR"/>
        </w:rPr>
      </w:pPr>
    </w:p>
    <w:p w:rsidR="00F70975" w:rsidRPr="00F70975" w:rsidRDefault="007F4B24" w:rsidP="0051755C">
      <w:pPr>
        <w:pStyle w:val="Estilo4"/>
      </w:pPr>
      <w:bookmarkStart w:id="427" w:name="_Toc510681932"/>
      <w:r>
        <w:t>4.4</w:t>
      </w:r>
      <w:r w:rsidR="00F70975" w:rsidRPr="00F70975">
        <w:t>.1.4. Caracterização dos Níveis de Ruído</w:t>
      </w:r>
      <w:bookmarkEnd w:id="427"/>
    </w:p>
    <w:p w:rsidR="00F70975" w:rsidRPr="00F70975" w:rsidRDefault="00F70975" w:rsidP="00F70975">
      <w:pPr>
        <w:spacing w:after="0" w:line="240" w:lineRule="auto"/>
        <w:rPr>
          <w:rFonts w:ascii="Arial" w:hAnsi="Arial"/>
          <w:b/>
          <w:i/>
          <w:sz w:val="24"/>
          <w:szCs w:val="24"/>
          <w:lang w:val="pt-BR" w:eastAsia="ar-SA"/>
        </w:rPr>
      </w:pPr>
    </w:p>
    <w:p w:rsidR="00F70975" w:rsidRPr="00F70975" w:rsidRDefault="00F70975" w:rsidP="007C5C53">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O levantamento dos níveis de ruído deve ser feito próximas aos equipamentos potencialmente geradores de sons e ruídos, como os demonstrados na </w:t>
      </w:r>
      <w:r w:rsidR="00FF6912">
        <w:rPr>
          <w:rFonts w:ascii="Arial" w:hAnsi="Arial" w:cs="Arial"/>
          <w:b/>
          <w:lang w:val="pt-BR" w:eastAsia="pt-BR"/>
        </w:rPr>
        <w:t>Tabela 10</w:t>
      </w:r>
      <w:r w:rsidRPr="00F70975">
        <w:rPr>
          <w:rFonts w:ascii="Arial" w:hAnsi="Arial" w:cs="Arial"/>
          <w:lang w:val="pt-BR" w:eastAsia="pt-BR"/>
        </w:rPr>
        <w:t>, e ainda, dentro da área do canteiro de obras, e fora dela, para se possa fazer uma avaliação do nível de sons que chegam até os ouvidos dos operadores dos equipamentos, e também da intensidade dos sons que chegam até o público situado nas proximidades da obra.</w:t>
      </w:r>
    </w:p>
    <w:p w:rsidR="00BA1F79" w:rsidRPr="00F70975" w:rsidRDefault="00BA1F79" w:rsidP="007C5C53">
      <w:pPr>
        <w:spacing w:after="0" w:line="240" w:lineRule="auto"/>
        <w:rPr>
          <w:lang w:val="pt-BR"/>
        </w:rPr>
      </w:pPr>
    </w:p>
    <w:p w:rsidR="00F70975" w:rsidRPr="00F70975" w:rsidRDefault="00310B70" w:rsidP="00727262">
      <w:pPr>
        <w:pStyle w:val="PargrafodaLista"/>
        <w:rPr>
          <w:lang w:eastAsia="ar-SA"/>
        </w:rPr>
      </w:pPr>
      <w:bookmarkStart w:id="428" w:name="_Toc510625942"/>
      <w:r>
        <w:rPr>
          <w:lang w:eastAsia="ar-SA"/>
        </w:rPr>
        <w:t>Tabela 1</w:t>
      </w:r>
      <w:r w:rsidR="00FF6912">
        <w:rPr>
          <w:lang w:eastAsia="ar-SA"/>
        </w:rPr>
        <w:t>0</w:t>
      </w:r>
      <w:r w:rsidR="00F70975" w:rsidRPr="00F70975">
        <w:rPr>
          <w:lang w:eastAsia="ar-SA"/>
        </w:rPr>
        <w:t xml:space="preserve"> - Níveis de Ruído de Equipamentos Rodoviários e Obras Civis, Distância de 15 m</w:t>
      </w:r>
      <w:bookmarkEnd w:id="428"/>
    </w:p>
    <w:p w:rsidR="00F70975" w:rsidRPr="00F70975" w:rsidRDefault="00F70975" w:rsidP="00F70975">
      <w:pPr>
        <w:spacing w:after="0" w:line="240" w:lineRule="auto"/>
        <w:ind w:left="709"/>
        <w:rPr>
          <w:b/>
          <w:szCs w:val="20"/>
          <w:lang w:val="x-none" w:eastAsia="ar-SA"/>
        </w:rPr>
      </w:pPr>
    </w:p>
    <w:tbl>
      <w:tblPr>
        <w:tblW w:w="0" w:type="auto"/>
        <w:tblInd w:w="1470" w:type="dxa"/>
        <w:tblBorders>
          <w:top w:val="single" w:sz="12" w:space="0" w:color="808080"/>
          <w:bottom w:val="single" w:sz="12" w:space="0" w:color="808080"/>
        </w:tblBorders>
        <w:tblLayout w:type="fixed"/>
        <w:tblCellMar>
          <w:left w:w="70" w:type="dxa"/>
          <w:right w:w="70" w:type="dxa"/>
        </w:tblCellMar>
        <w:tblLook w:val="0000" w:firstRow="0" w:lastRow="0" w:firstColumn="0" w:lastColumn="0" w:noHBand="0" w:noVBand="0"/>
      </w:tblPr>
      <w:tblGrid>
        <w:gridCol w:w="3277"/>
        <w:gridCol w:w="2523"/>
      </w:tblGrid>
      <w:tr w:rsidR="00F70975" w:rsidRPr="00F70975" w:rsidTr="00107CA7">
        <w:tc>
          <w:tcPr>
            <w:tcW w:w="3277" w:type="dxa"/>
            <w:tcBorders>
              <w:top w:val="single" w:sz="4" w:space="0" w:color="auto"/>
              <w:left w:val="nil"/>
              <w:bottom w:val="single" w:sz="4" w:space="0" w:color="auto"/>
              <w:right w:val="single" w:sz="4" w:space="0" w:color="auto"/>
            </w:tcBorders>
            <w:shd w:val="clear" w:color="auto" w:fill="E6E6E6"/>
          </w:tcPr>
          <w:p w:rsidR="00F70975" w:rsidRPr="00F70975" w:rsidRDefault="00F70975" w:rsidP="00F70975">
            <w:pPr>
              <w:spacing w:after="0" w:line="240" w:lineRule="auto"/>
              <w:jc w:val="center"/>
              <w:rPr>
                <w:b/>
                <w:sz w:val="20"/>
                <w:lang w:val="pt-BR"/>
              </w:rPr>
            </w:pPr>
            <w:r w:rsidRPr="00F70975">
              <w:rPr>
                <w:b/>
                <w:sz w:val="20"/>
                <w:lang w:val="pt-BR"/>
              </w:rPr>
              <w:t>Equipamento</w:t>
            </w:r>
          </w:p>
        </w:tc>
        <w:tc>
          <w:tcPr>
            <w:tcW w:w="2523" w:type="dxa"/>
            <w:tcBorders>
              <w:top w:val="single" w:sz="4" w:space="0" w:color="auto"/>
              <w:left w:val="single" w:sz="4" w:space="0" w:color="auto"/>
              <w:bottom w:val="single" w:sz="4" w:space="0" w:color="auto"/>
              <w:right w:val="nil"/>
            </w:tcBorders>
            <w:shd w:val="clear" w:color="auto" w:fill="E6E6E6"/>
          </w:tcPr>
          <w:p w:rsidR="00F70975" w:rsidRPr="00F70975" w:rsidRDefault="00F70975" w:rsidP="00F70975">
            <w:pPr>
              <w:spacing w:after="0" w:line="240" w:lineRule="auto"/>
              <w:jc w:val="center"/>
              <w:rPr>
                <w:b/>
                <w:sz w:val="20"/>
                <w:lang w:val="pt-BR"/>
              </w:rPr>
            </w:pPr>
            <w:r w:rsidRPr="00F70975">
              <w:rPr>
                <w:b/>
                <w:sz w:val="20"/>
                <w:lang w:val="pt-BR"/>
              </w:rPr>
              <w:t>Nível de ruído dB(A)</w:t>
            </w:r>
          </w:p>
        </w:tc>
      </w:tr>
      <w:tr w:rsidR="00F70975" w:rsidRPr="00F70975" w:rsidTr="00107CA7">
        <w:tc>
          <w:tcPr>
            <w:tcW w:w="3277" w:type="dxa"/>
            <w:tcBorders>
              <w:top w:val="single" w:sz="4" w:space="0" w:color="auto"/>
              <w:bottom w:val="single" w:sz="4" w:space="0" w:color="auto"/>
              <w:right w:val="single" w:sz="4" w:space="0" w:color="auto"/>
            </w:tcBorders>
          </w:tcPr>
          <w:p w:rsidR="00F70975" w:rsidRPr="00F70975" w:rsidRDefault="00F70975" w:rsidP="00F70975">
            <w:pPr>
              <w:spacing w:after="0" w:line="240" w:lineRule="auto"/>
              <w:jc w:val="center"/>
              <w:rPr>
                <w:sz w:val="20"/>
                <w:lang w:val="pt-BR"/>
              </w:rPr>
            </w:pPr>
            <w:r w:rsidRPr="00F70975">
              <w:rPr>
                <w:sz w:val="20"/>
                <w:lang w:val="pt-BR"/>
              </w:rPr>
              <w:t>Caminhão</w:t>
            </w:r>
          </w:p>
        </w:tc>
        <w:tc>
          <w:tcPr>
            <w:tcW w:w="2523" w:type="dxa"/>
            <w:tcBorders>
              <w:top w:val="single" w:sz="4" w:space="0" w:color="auto"/>
              <w:left w:val="single" w:sz="4" w:space="0" w:color="auto"/>
              <w:bottom w:val="single" w:sz="4" w:space="0" w:color="auto"/>
            </w:tcBorders>
          </w:tcPr>
          <w:p w:rsidR="00F70975" w:rsidRPr="00F70975" w:rsidRDefault="00F70975" w:rsidP="00F70975">
            <w:pPr>
              <w:spacing w:after="0" w:line="240" w:lineRule="auto"/>
              <w:jc w:val="center"/>
              <w:rPr>
                <w:sz w:val="20"/>
                <w:lang w:val="pt-BR"/>
              </w:rPr>
            </w:pPr>
            <w:r w:rsidRPr="00F70975">
              <w:rPr>
                <w:sz w:val="20"/>
                <w:lang w:val="pt-BR"/>
              </w:rPr>
              <w:t>67,4</w:t>
            </w:r>
          </w:p>
        </w:tc>
      </w:tr>
      <w:tr w:rsidR="00F70975" w:rsidRPr="00F70975" w:rsidTr="00107CA7">
        <w:tc>
          <w:tcPr>
            <w:tcW w:w="3277" w:type="dxa"/>
            <w:tcBorders>
              <w:top w:val="single" w:sz="4" w:space="0" w:color="auto"/>
              <w:bottom w:val="single" w:sz="4" w:space="0" w:color="auto"/>
              <w:right w:val="single" w:sz="4" w:space="0" w:color="auto"/>
            </w:tcBorders>
          </w:tcPr>
          <w:p w:rsidR="00F70975" w:rsidRPr="00F70975" w:rsidRDefault="00F70975" w:rsidP="00F70975">
            <w:pPr>
              <w:spacing w:after="0" w:line="240" w:lineRule="auto"/>
              <w:jc w:val="center"/>
              <w:rPr>
                <w:sz w:val="20"/>
                <w:lang w:val="pt-BR"/>
              </w:rPr>
            </w:pPr>
            <w:r w:rsidRPr="00F70975">
              <w:rPr>
                <w:sz w:val="20"/>
                <w:lang w:val="pt-BR"/>
              </w:rPr>
              <w:t>Caminhão basculante</w:t>
            </w:r>
          </w:p>
        </w:tc>
        <w:tc>
          <w:tcPr>
            <w:tcW w:w="2523" w:type="dxa"/>
            <w:tcBorders>
              <w:top w:val="single" w:sz="4" w:space="0" w:color="auto"/>
              <w:left w:val="single" w:sz="4" w:space="0" w:color="auto"/>
              <w:bottom w:val="single" w:sz="4" w:space="0" w:color="auto"/>
            </w:tcBorders>
          </w:tcPr>
          <w:p w:rsidR="00F70975" w:rsidRPr="00F70975" w:rsidRDefault="00F70975" w:rsidP="00F70975">
            <w:pPr>
              <w:spacing w:after="0" w:line="240" w:lineRule="auto"/>
              <w:jc w:val="center"/>
              <w:rPr>
                <w:sz w:val="20"/>
                <w:lang w:val="pt-BR"/>
              </w:rPr>
            </w:pPr>
            <w:r w:rsidRPr="00F70975">
              <w:rPr>
                <w:sz w:val="20"/>
                <w:lang w:val="pt-BR"/>
              </w:rPr>
              <w:t>54,7</w:t>
            </w:r>
          </w:p>
        </w:tc>
      </w:tr>
      <w:tr w:rsidR="00F70975" w:rsidRPr="00F70975" w:rsidTr="00107CA7">
        <w:tc>
          <w:tcPr>
            <w:tcW w:w="3277" w:type="dxa"/>
            <w:tcBorders>
              <w:top w:val="single" w:sz="4" w:space="0" w:color="auto"/>
              <w:bottom w:val="single" w:sz="4" w:space="0" w:color="auto"/>
              <w:right w:val="single" w:sz="4" w:space="0" w:color="auto"/>
            </w:tcBorders>
          </w:tcPr>
          <w:p w:rsidR="00F70975" w:rsidRPr="00F70975" w:rsidRDefault="00F70975" w:rsidP="00F70975">
            <w:pPr>
              <w:spacing w:after="0" w:line="240" w:lineRule="auto"/>
              <w:jc w:val="center"/>
              <w:rPr>
                <w:sz w:val="20"/>
                <w:lang w:val="pt-BR"/>
              </w:rPr>
            </w:pPr>
            <w:r w:rsidRPr="00F70975">
              <w:rPr>
                <w:sz w:val="20"/>
                <w:lang w:val="pt-BR"/>
              </w:rPr>
              <w:t>Caminhão betoneira</w:t>
            </w:r>
          </w:p>
        </w:tc>
        <w:tc>
          <w:tcPr>
            <w:tcW w:w="2523" w:type="dxa"/>
            <w:tcBorders>
              <w:top w:val="single" w:sz="4" w:space="0" w:color="auto"/>
              <w:left w:val="single" w:sz="4" w:space="0" w:color="auto"/>
              <w:bottom w:val="single" w:sz="4" w:space="0" w:color="auto"/>
            </w:tcBorders>
          </w:tcPr>
          <w:p w:rsidR="00F70975" w:rsidRPr="00F70975" w:rsidRDefault="00F70975" w:rsidP="00F70975">
            <w:pPr>
              <w:spacing w:after="0" w:line="240" w:lineRule="auto"/>
              <w:jc w:val="center"/>
              <w:rPr>
                <w:sz w:val="20"/>
                <w:lang w:val="pt-BR"/>
              </w:rPr>
            </w:pPr>
            <w:r w:rsidRPr="00F70975">
              <w:rPr>
                <w:sz w:val="20"/>
                <w:lang w:val="pt-BR"/>
              </w:rPr>
              <w:t>57,2</w:t>
            </w:r>
          </w:p>
        </w:tc>
      </w:tr>
      <w:tr w:rsidR="00F70975" w:rsidRPr="00F70975" w:rsidTr="00107CA7">
        <w:tc>
          <w:tcPr>
            <w:tcW w:w="3277" w:type="dxa"/>
            <w:tcBorders>
              <w:top w:val="single" w:sz="4" w:space="0" w:color="auto"/>
              <w:bottom w:val="single" w:sz="4" w:space="0" w:color="auto"/>
              <w:right w:val="single" w:sz="4" w:space="0" w:color="auto"/>
            </w:tcBorders>
          </w:tcPr>
          <w:p w:rsidR="00F70975" w:rsidRPr="00F70975" w:rsidRDefault="00F70975" w:rsidP="00F70975">
            <w:pPr>
              <w:spacing w:after="0" w:line="240" w:lineRule="auto"/>
              <w:jc w:val="center"/>
              <w:rPr>
                <w:sz w:val="20"/>
              </w:rPr>
            </w:pPr>
            <w:r w:rsidRPr="00F70975">
              <w:rPr>
                <w:sz w:val="20"/>
                <w:lang w:val="pt-BR"/>
              </w:rPr>
              <w:t>Caminhão betoneira / lavag</w:t>
            </w:r>
            <w:r w:rsidRPr="00F70975">
              <w:rPr>
                <w:sz w:val="20"/>
              </w:rPr>
              <w:t>em</w:t>
            </w:r>
          </w:p>
        </w:tc>
        <w:tc>
          <w:tcPr>
            <w:tcW w:w="2523" w:type="dxa"/>
            <w:tcBorders>
              <w:top w:val="single" w:sz="4" w:space="0" w:color="auto"/>
              <w:left w:val="single" w:sz="4" w:space="0" w:color="auto"/>
              <w:bottom w:val="single" w:sz="4" w:space="0" w:color="auto"/>
            </w:tcBorders>
          </w:tcPr>
          <w:p w:rsidR="00F70975" w:rsidRPr="00F70975" w:rsidRDefault="00F70975" w:rsidP="00F70975">
            <w:pPr>
              <w:spacing w:after="0" w:line="240" w:lineRule="auto"/>
              <w:jc w:val="center"/>
              <w:rPr>
                <w:sz w:val="20"/>
              </w:rPr>
            </w:pPr>
            <w:r w:rsidRPr="00F70975">
              <w:rPr>
                <w:sz w:val="20"/>
              </w:rPr>
              <w:t>62,5</w:t>
            </w:r>
          </w:p>
        </w:tc>
      </w:tr>
      <w:tr w:rsidR="00F70975" w:rsidRPr="00F70975" w:rsidTr="00107CA7">
        <w:tc>
          <w:tcPr>
            <w:tcW w:w="3277" w:type="dxa"/>
            <w:tcBorders>
              <w:top w:val="single" w:sz="4" w:space="0" w:color="auto"/>
              <w:bottom w:val="single" w:sz="4" w:space="0" w:color="auto"/>
              <w:right w:val="single" w:sz="4" w:space="0" w:color="auto"/>
            </w:tcBorders>
          </w:tcPr>
          <w:p w:rsidR="00F70975" w:rsidRPr="00F70975" w:rsidRDefault="00F70975" w:rsidP="00F70975">
            <w:pPr>
              <w:spacing w:after="0" w:line="240" w:lineRule="auto"/>
              <w:jc w:val="center"/>
              <w:rPr>
                <w:sz w:val="20"/>
              </w:rPr>
            </w:pPr>
            <w:r w:rsidRPr="00F70975">
              <w:rPr>
                <w:sz w:val="20"/>
              </w:rPr>
              <w:t xml:space="preserve">Caminhão </w:t>
            </w:r>
            <w:r w:rsidRPr="00F70975">
              <w:rPr>
                <w:i/>
                <w:sz w:val="20"/>
              </w:rPr>
              <w:t>münck</w:t>
            </w:r>
          </w:p>
        </w:tc>
        <w:tc>
          <w:tcPr>
            <w:tcW w:w="2523" w:type="dxa"/>
            <w:tcBorders>
              <w:top w:val="single" w:sz="4" w:space="0" w:color="auto"/>
              <w:left w:val="single" w:sz="4" w:space="0" w:color="auto"/>
              <w:bottom w:val="single" w:sz="4" w:space="0" w:color="auto"/>
            </w:tcBorders>
          </w:tcPr>
          <w:p w:rsidR="00F70975" w:rsidRPr="00F70975" w:rsidRDefault="00F70975" w:rsidP="00F70975">
            <w:pPr>
              <w:spacing w:after="0" w:line="240" w:lineRule="auto"/>
              <w:jc w:val="center"/>
              <w:rPr>
                <w:sz w:val="20"/>
              </w:rPr>
            </w:pPr>
            <w:r w:rsidRPr="00F70975">
              <w:rPr>
                <w:sz w:val="20"/>
              </w:rPr>
              <w:t>63,0</w:t>
            </w:r>
          </w:p>
        </w:tc>
      </w:tr>
      <w:tr w:rsidR="00F70975" w:rsidRPr="00F70975" w:rsidTr="00107CA7">
        <w:tc>
          <w:tcPr>
            <w:tcW w:w="3277" w:type="dxa"/>
            <w:tcBorders>
              <w:top w:val="single" w:sz="4" w:space="0" w:color="auto"/>
              <w:bottom w:val="single" w:sz="4" w:space="0" w:color="auto"/>
              <w:right w:val="single" w:sz="4" w:space="0" w:color="auto"/>
            </w:tcBorders>
          </w:tcPr>
          <w:p w:rsidR="00F70975" w:rsidRPr="00F70975" w:rsidRDefault="00F70975" w:rsidP="00F70975">
            <w:pPr>
              <w:spacing w:after="0" w:line="240" w:lineRule="auto"/>
              <w:jc w:val="center"/>
              <w:rPr>
                <w:sz w:val="20"/>
              </w:rPr>
            </w:pPr>
            <w:r w:rsidRPr="00F70975">
              <w:rPr>
                <w:sz w:val="20"/>
              </w:rPr>
              <w:t>Camionete diesel</w:t>
            </w:r>
          </w:p>
        </w:tc>
        <w:tc>
          <w:tcPr>
            <w:tcW w:w="2523" w:type="dxa"/>
            <w:tcBorders>
              <w:top w:val="single" w:sz="4" w:space="0" w:color="auto"/>
              <w:left w:val="single" w:sz="4" w:space="0" w:color="auto"/>
              <w:bottom w:val="single" w:sz="4" w:space="0" w:color="auto"/>
            </w:tcBorders>
          </w:tcPr>
          <w:p w:rsidR="00F70975" w:rsidRPr="00F70975" w:rsidRDefault="00F70975" w:rsidP="00F70975">
            <w:pPr>
              <w:spacing w:after="0" w:line="240" w:lineRule="auto"/>
              <w:jc w:val="center"/>
              <w:rPr>
                <w:sz w:val="20"/>
              </w:rPr>
            </w:pPr>
            <w:r w:rsidRPr="00F70975">
              <w:rPr>
                <w:sz w:val="20"/>
              </w:rPr>
              <w:t>56,6</w:t>
            </w:r>
          </w:p>
        </w:tc>
      </w:tr>
      <w:tr w:rsidR="00F70975" w:rsidRPr="00F70975" w:rsidTr="00107CA7">
        <w:tc>
          <w:tcPr>
            <w:tcW w:w="3277" w:type="dxa"/>
            <w:tcBorders>
              <w:top w:val="single" w:sz="4" w:space="0" w:color="auto"/>
              <w:bottom w:val="single" w:sz="4" w:space="0" w:color="auto"/>
              <w:right w:val="single" w:sz="4" w:space="0" w:color="auto"/>
            </w:tcBorders>
          </w:tcPr>
          <w:p w:rsidR="00F70975" w:rsidRPr="00F70975" w:rsidRDefault="00F70975" w:rsidP="00F70975">
            <w:pPr>
              <w:spacing w:after="0" w:line="240" w:lineRule="auto"/>
              <w:jc w:val="center"/>
              <w:rPr>
                <w:sz w:val="20"/>
              </w:rPr>
            </w:pPr>
            <w:r w:rsidRPr="00F70975">
              <w:rPr>
                <w:sz w:val="20"/>
              </w:rPr>
              <w:t>Carreta c/container</w:t>
            </w:r>
          </w:p>
        </w:tc>
        <w:tc>
          <w:tcPr>
            <w:tcW w:w="2523" w:type="dxa"/>
            <w:tcBorders>
              <w:top w:val="single" w:sz="4" w:space="0" w:color="auto"/>
              <w:left w:val="single" w:sz="4" w:space="0" w:color="auto"/>
              <w:bottom w:val="single" w:sz="4" w:space="0" w:color="auto"/>
            </w:tcBorders>
          </w:tcPr>
          <w:p w:rsidR="00F70975" w:rsidRPr="00F70975" w:rsidRDefault="00F70975" w:rsidP="00F70975">
            <w:pPr>
              <w:spacing w:after="0" w:line="240" w:lineRule="auto"/>
              <w:jc w:val="center"/>
              <w:rPr>
                <w:sz w:val="20"/>
              </w:rPr>
            </w:pPr>
            <w:r w:rsidRPr="00F70975">
              <w:rPr>
                <w:sz w:val="20"/>
              </w:rPr>
              <w:t>64,0</w:t>
            </w:r>
          </w:p>
        </w:tc>
      </w:tr>
      <w:tr w:rsidR="00F70975" w:rsidRPr="00F70975" w:rsidTr="00107CA7">
        <w:tc>
          <w:tcPr>
            <w:tcW w:w="3277" w:type="dxa"/>
            <w:tcBorders>
              <w:top w:val="single" w:sz="4" w:space="0" w:color="auto"/>
              <w:bottom w:val="single" w:sz="4" w:space="0" w:color="auto"/>
              <w:right w:val="single" w:sz="4" w:space="0" w:color="auto"/>
            </w:tcBorders>
          </w:tcPr>
          <w:p w:rsidR="00F70975" w:rsidRPr="00F70975" w:rsidRDefault="00F70975" w:rsidP="00F70975">
            <w:pPr>
              <w:spacing w:after="0" w:line="240" w:lineRule="auto"/>
              <w:jc w:val="center"/>
              <w:rPr>
                <w:sz w:val="20"/>
              </w:rPr>
            </w:pPr>
            <w:r w:rsidRPr="00F70975">
              <w:rPr>
                <w:sz w:val="20"/>
              </w:rPr>
              <w:t>Freio ar carreta</w:t>
            </w:r>
          </w:p>
        </w:tc>
        <w:tc>
          <w:tcPr>
            <w:tcW w:w="2523" w:type="dxa"/>
            <w:tcBorders>
              <w:top w:val="single" w:sz="4" w:space="0" w:color="auto"/>
              <w:left w:val="single" w:sz="4" w:space="0" w:color="auto"/>
              <w:bottom w:val="single" w:sz="4" w:space="0" w:color="auto"/>
            </w:tcBorders>
          </w:tcPr>
          <w:p w:rsidR="00F70975" w:rsidRPr="00F70975" w:rsidRDefault="00F70975" w:rsidP="00F70975">
            <w:pPr>
              <w:spacing w:after="0" w:line="240" w:lineRule="auto"/>
              <w:jc w:val="center"/>
              <w:rPr>
                <w:sz w:val="20"/>
              </w:rPr>
            </w:pPr>
            <w:r w:rsidRPr="00F70975">
              <w:rPr>
                <w:sz w:val="20"/>
              </w:rPr>
              <w:t>64,2</w:t>
            </w:r>
          </w:p>
        </w:tc>
      </w:tr>
      <w:tr w:rsidR="00F70975" w:rsidRPr="00F70975" w:rsidTr="00107CA7">
        <w:tc>
          <w:tcPr>
            <w:tcW w:w="3277" w:type="dxa"/>
            <w:tcBorders>
              <w:top w:val="single" w:sz="4" w:space="0" w:color="auto"/>
              <w:bottom w:val="single" w:sz="4" w:space="0" w:color="auto"/>
              <w:right w:val="single" w:sz="4" w:space="0" w:color="auto"/>
            </w:tcBorders>
          </w:tcPr>
          <w:p w:rsidR="00F70975" w:rsidRPr="00F70975" w:rsidRDefault="00F70975" w:rsidP="00F70975">
            <w:pPr>
              <w:spacing w:after="0" w:line="240" w:lineRule="auto"/>
              <w:jc w:val="center"/>
              <w:rPr>
                <w:sz w:val="20"/>
              </w:rPr>
            </w:pPr>
            <w:r w:rsidRPr="00F70975">
              <w:rPr>
                <w:sz w:val="20"/>
              </w:rPr>
              <w:t>Pá carregadeira</w:t>
            </w:r>
          </w:p>
        </w:tc>
        <w:tc>
          <w:tcPr>
            <w:tcW w:w="2523" w:type="dxa"/>
            <w:tcBorders>
              <w:top w:val="single" w:sz="4" w:space="0" w:color="auto"/>
              <w:left w:val="single" w:sz="4" w:space="0" w:color="auto"/>
              <w:bottom w:val="single" w:sz="4" w:space="0" w:color="auto"/>
            </w:tcBorders>
          </w:tcPr>
          <w:p w:rsidR="00F70975" w:rsidRPr="00F70975" w:rsidRDefault="00F70975" w:rsidP="00F70975">
            <w:pPr>
              <w:spacing w:after="0" w:line="240" w:lineRule="auto"/>
              <w:jc w:val="center"/>
              <w:rPr>
                <w:sz w:val="20"/>
              </w:rPr>
            </w:pPr>
            <w:r w:rsidRPr="00F70975">
              <w:rPr>
                <w:sz w:val="20"/>
              </w:rPr>
              <w:t>62,5</w:t>
            </w:r>
          </w:p>
        </w:tc>
      </w:tr>
      <w:tr w:rsidR="00F70975" w:rsidRPr="00F70975" w:rsidTr="00107CA7">
        <w:tc>
          <w:tcPr>
            <w:tcW w:w="3277" w:type="dxa"/>
            <w:tcBorders>
              <w:top w:val="single" w:sz="4" w:space="0" w:color="auto"/>
              <w:bottom w:val="single" w:sz="4" w:space="0" w:color="auto"/>
              <w:right w:val="single" w:sz="4" w:space="0" w:color="auto"/>
            </w:tcBorders>
          </w:tcPr>
          <w:p w:rsidR="00F70975" w:rsidRPr="00F70975" w:rsidRDefault="00F70975" w:rsidP="00F70975">
            <w:pPr>
              <w:spacing w:after="0" w:line="240" w:lineRule="auto"/>
              <w:jc w:val="center"/>
              <w:rPr>
                <w:sz w:val="20"/>
              </w:rPr>
            </w:pPr>
            <w:r w:rsidRPr="00F70975">
              <w:rPr>
                <w:sz w:val="20"/>
              </w:rPr>
              <w:t>Retro-escavadeira</w:t>
            </w:r>
          </w:p>
        </w:tc>
        <w:tc>
          <w:tcPr>
            <w:tcW w:w="2523" w:type="dxa"/>
            <w:tcBorders>
              <w:top w:val="single" w:sz="4" w:space="0" w:color="auto"/>
              <w:left w:val="single" w:sz="4" w:space="0" w:color="auto"/>
              <w:bottom w:val="single" w:sz="4" w:space="0" w:color="auto"/>
            </w:tcBorders>
          </w:tcPr>
          <w:p w:rsidR="00F70975" w:rsidRPr="00F70975" w:rsidRDefault="00F70975" w:rsidP="00F70975">
            <w:pPr>
              <w:spacing w:after="0" w:line="240" w:lineRule="auto"/>
              <w:jc w:val="center"/>
              <w:rPr>
                <w:sz w:val="20"/>
              </w:rPr>
            </w:pPr>
            <w:r w:rsidRPr="00F70975">
              <w:rPr>
                <w:sz w:val="20"/>
              </w:rPr>
              <w:t>64,1</w:t>
            </w:r>
          </w:p>
        </w:tc>
      </w:tr>
      <w:tr w:rsidR="00F70975" w:rsidRPr="00F70975" w:rsidTr="00107CA7">
        <w:tc>
          <w:tcPr>
            <w:tcW w:w="3277" w:type="dxa"/>
            <w:tcBorders>
              <w:top w:val="single" w:sz="4" w:space="0" w:color="auto"/>
              <w:bottom w:val="single" w:sz="4" w:space="0" w:color="auto"/>
              <w:right w:val="single" w:sz="4" w:space="0" w:color="auto"/>
            </w:tcBorders>
          </w:tcPr>
          <w:p w:rsidR="00F70975" w:rsidRPr="00F70975" w:rsidRDefault="00F70975" w:rsidP="00F70975">
            <w:pPr>
              <w:spacing w:after="0" w:line="240" w:lineRule="auto"/>
              <w:jc w:val="center"/>
              <w:rPr>
                <w:sz w:val="20"/>
              </w:rPr>
            </w:pPr>
            <w:r w:rsidRPr="00F70975">
              <w:rPr>
                <w:sz w:val="20"/>
              </w:rPr>
              <w:t>Serra disco</w:t>
            </w:r>
          </w:p>
        </w:tc>
        <w:tc>
          <w:tcPr>
            <w:tcW w:w="2523" w:type="dxa"/>
            <w:tcBorders>
              <w:top w:val="single" w:sz="4" w:space="0" w:color="auto"/>
              <w:left w:val="single" w:sz="4" w:space="0" w:color="auto"/>
              <w:bottom w:val="single" w:sz="4" w:space="0" w:color="auto"/>
            </w:tcBorders>
          </w:tcPr>
          <w:p w:rsidR="00F70975" w:rsidRPr="00F70975" w:rsidRDefault="00F70975" w:rsidP="00F70975">
            <w:pPr>
              <w:spacing w:after="0" w:line="240" w:lineRule="auto"/>
              <w:jc w:val="center"/>
              <w:rPr>
                <w:sz w:val="20"/>
              </w:rPr>
            </w:pPr>
            <w:r w:rsidRPr="00F70975">
              <w:rPr>
                <w:sz w:val="20"/>
              </w:rPr>
              <w:t>58,0</w:t>
            </w:r>
          </w:p>
        </w:tc>
      </w:tr>
      <w:tr w:rsidR="00F70975" w:rsidRPr="00F70975" w:rsidTr="00107CA7">
        <w:tc>
          <w:tcPr>
            <w:tcW w:w="3277" w:type="dxa"/>
            <w:tcBorders>
              <w:top w:val="single" w:sz="4" w:space="0" w:color="auto"/>
              <w:bottom w:val="single" w:sz="4" w:space="0" w:color="auto"/>
              <w:right w:val="single" w:sz="4" w:space="0" w:color="auto"/>
            </w:tcBorders>
          </w:tcPr>
          <w:p w:rsidR="00F70975" w:rsidRPr="00F70975" w:rsidRDefault="00F70975" w:rsidP="00F70975">
            <w:pPr>
              <w:spacing w:after="0" w:line="240" w:lineRule="auto"/>
              <w:jc w:val="center"/>
              <w:rPr>
                <w:sz w:val="20"/>
              </w:rPr>
            </w:pPr>
            <w:r w:rsidRPr="00F70975">
              <w:rPr>
                <w:sz w:val="20"/>
              </w:rPr>
              <w:t>Vibrador concreto</w:t>
            </w:r>
          </w:p>
        </w:tc>
        <w:tc>
          <w:tcPr>
            <w:tcW w:w="2523" w:type="dxa"/>
            <w:tcBorders>
              <w:top w:val="single" w:sz="4" w:space="0" w:color="auto"/>
              <w:left w:val="single" w:sz="4" w:space="0" w:color="auto"/>
              <w:bottom w:val="single" w:sz="4" w:space="0" w:color="auto"/>
            </w:tcBorders>
          </w:tcPr>
          <w:p w:rsidR="00F70975" w:rsidRPr="00F70975" w:rsidRDefault="00F70975" w:rsidP="00F70975">
            <w:pPr>
              <w:spacing w:after="0" w:line="240" w:lineRule="auto"/>
              <w:jc w:val="center"/>
              <w:rPr>
                <w:sz w:val="20"/>
              </w:rPr>
            </w:pPr>
            <w:r w:rsidRPr="00F70975">
              <w:rPr>
                <w:sz w:val="20"/>
              </w:rPr>
              <w:t>58,2</w:t>
            </w:r>
          </w:p>
        </w:tc>
      </w:tr>
    </w:tbl>
    <w:p w:rsidR="00F70975" w:rsidRPr="00F70975" w:rsidRDefault="00F70975" w:rsidP="00F70975">
      <w:pPr>
        <w:suppressAutoHyphens w:val="0"/>
        <w:spacing w:after="0" w:line="240" w:lineRule="auto"/>
        <w:ind w:firstLine="708"/>
        <w:rPr>
          <w:rFonts w:ascii="Arial" w:hAnsi="Arial" w:cs="Arial"/>
          <w:lang w:val="pt-BR" w:eastAsia="pt-BR"/>
        </w:rPr>
      </w:pPr>
    </w:p>
    <w:p w:rsidR="00063BC0" w:rsidRDefault="00F70975" w:rsidP="007F4B24">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No que se refere aos operadores dos equipamentos, os tempos de exposição aos níveis de ruídos não devem exceder os limites de tolerância fixados segundo a NR-15 apresentados no </w:t>
      </w:r>
      <w:r w:rsidR="007F4B24">
        <w:rPr>
          <w:rFonts w:ascii="Arial" w:hAnsi="Arial" w:cs="Arial"/>
          <w:b/>
          <w:lang w:val="pt-BR" w:eastAsia="pt-BR"/>
        </w:rPr>
        <w:t>Quadro 2</w:t>
      </w:r>
      <w:r w:rsidR="009D2FBB">
        <w:rPr>
          <w:rFonts w:ascii="Arial" w:hAnsi="Arial" w:cs="Arial"/>
          <w:lang w:val="pt-BR" w:eastAsia="pt-BR"/>
        </w:rPr>
        <w:t>.</w:t>
      </w:r>
    </w:p>
    <w:p w:rsidR="001A35DD" w:rsidRDefault="001A35DD" w:rsidP="007F4B24">
      <w:pPr>
        <w:suppressAutoHyphens w:val="0"/>
        <w:spacing w:after="0" w:line="300" w:lineRule="auto"/>
        <w:ind w:firstLine="357"/>
        <w:contextualSpacing/>
        <w:rPr>
          <w:rFonts w:ascii="Arial" w:hAnsi="Arial" w:cs="Arial"/>
          <w:lang w:val="pt-BR" w:eastAsia="pt-BR"/>
        </w:rPr>
      </w:pPr>
    </w:p>
    <w:p w:rsidR="001A35DD" w:rsidRDefault="001A35DD" w:rsidP="007F4B24">
      <w:pPr>
        <w:suppressAutoHyphens w:val="0"/>
        <w:spacing w:after="0" w:line="300" w:lineRule="auto"/>
        <w:ind w:firstLine="357"/>
        <w:contextualSpacing/>
        <w:rPr>
          <w:rFonts w:ascii="Arial" w:hAnsi="Arial" w:cs="Arial"/>
          <w:lang w:val="pt-BR" w:eastAsia="pt-BR"/>
        </w:rPr>
      </w:pPr>
    </w:p>
    <w:p w:rsidR="001A35DD" w:rsidRDefault="001A35DD" w:rsidP="007F4B24">
      <w:pPr>
        <w:suppressAutoHyphens w:val="0"/>
        <w:spacing w:after="0" w:line="300" w:lineRule="auto"/>
        <w:ind w:firstLine="357"/>
        <w:contextualSpacing/>
        <w:rPr>
          <w:rFonts w:ascii="Arial" w:hAnsi="Arial" w:cs="Arial"/>
          <w:lang w:val="pt-BR" w:eastAsia="pt-BR"/>
        </w:rPr>
      </w:pPr>
    </w:p>
    <w:p w:rsidR="001A35DD" w:rsidRDefault="001A35DD" w:rsidP="007F4B24">
      <w:pPr>
        <w:suppressAutoHyphens w:val="0"/>
        <w:spacing w:after="0" w:line="300" w:lineRule="auto"/>
        <w:ind w:firstLine="357"/>
        <w:contextualSpacing/>
        <w:rPr>
          <w:rFonts w:ascii="Arial" w:hAnsi="Arial" w:cs="Arial"/>
          <w:lang w:val="pt-BR" w:eastAsia="pt-BR"/>
        </w:rPr>
      </w:pPr>
    </w:p>
    <w:p w:rsidR="001A35DD" w:rsidRDefault="001A35DD" w:rsidP="007F4B24">
      <w:pPr>
        <w:suppressAutoHyphens w:val="0"/>
        <w:spacing w:after="0" w:line="300" w:lineRule="auto"/>
        <w:ind w:firstLine="357"/>
        <w:contextualSpacing/>
        <w:rPr>
          <w:rFonts w:ascii="Arial" w:hAnsi="Arial" w:cs="Arial"/>
          <w:lang w:val="pt-BR" w:eastAsia="pt-BR"/>
        </w:rPr>
      </w:pPr>
    </w:p>
    <w:p w:rsidR="001A35DD" w:rsidRDefault="001A35DD" w:rsidP="007F4B24">
      <w:pPr>
        <w:suppressAutoHyphens w:val="0"/>
        <w:spacing w:after="0" w:line="300" w:lineRule="auto"/>
        <w:ind w:firstLine="357"/>
        <w:contextualSpacing/>
        <w:rPr>
          <w:rFonts w:ascii="Arial" w:hAnsi="Arial" w:cs="Arial"/>
          <w:lang w:val="pt-BR" w:eastAsia="pt-BR"/>
        </w:rPr>
      </w:pPr>
    </w:p>
    <w:p w:rsidR="001A35DD" w:rsidRDefault="001A35DD" w:rsidP="007F4B24">
      <w:pPr>
        <w:suppressAutoHyphens w:val="0"/>
        <w:spacing w:after="0" w:line="300" w:lineRule="auto"/>
        <w:ind w:firstLine="357"/>
        <w:contextualSpacing/>
        <w:rPr>
          <w:rFonts w:ascii="Arial" w:hAnsi="Arial" w:cs="Arial"/>
          <w:lang w:val="pt-BR" w:eastAsia="pt-BR"/>
        </w:rPr>
      </w:pPr>
    </w:p>
    <w:p w:rsidR="001A35DD" w:rsidRDefault="001A35DD" w:rsidP="007F4B24">
      <w:pPr>
        <w:suppressAutoHyphens w:val="0"/>
        <w:spacing w:after="0" w:line="300" w:lineRule="auto"/>
        <w:ind w:firstLine="357"/>
        <w:contextualSpacing/>
        <w:rPr>
          <w:rFonts w:ascii="Arial" w:hAnsi="Arial" w:cs="Arial"/>
          <w:lang w:val="pt-BR" w:eastAsia="pt-BR"/>
        </w:rPr>
      </w:pPr>
    </w:p>
    <w:p w:rsidR="001A35DD" w:rsidRDefault="001A35DD" w:rsidP="007F4B24">
      <w:pPr>
        <w:suppressAutoHyphens w:val="0"/>
        <w:spacing w:after="0" w:line="300" w:lineRule="auto"/>
        <w:ind w:firstLine="357"/>
        <w:contextualSpacing/>
        <w:rPr>
          <w:rFonts w:ascii="Arial" w:hAnsi="Arial" w:cs="Arial"/>
          <w:lang w:val="pt-BR" w:eastAsia="pt-BR"/>
        </w:rPr>
      </w:pPr>
    </w:p>
    <w:p w:rsidR="001A35DD" w:rsidRDefault="001A35DD" w:rsidP="007F4B24">
      <w:pPr>
        <w:suppressAutoHyphens w:val="0"/>
        <w:spacing w:after="0" w:line="300" w:lineRule="auto"/>
        <w:ind w:firstLine="357"/>
        <w:contextualSpacing/>
        <w:rPr>
          <w:rFonts w:ascii="Arial" w:hAnsi="Arial" w:cs="Arial"/>
          <w:lang w:val="pt-BR" w:eastAsia="pt-BR"/>
        </w:rPr>
      </w:pPr>
    </w:p>
    <w:p w:rsidR="001A35DD" w:rsidRDefault="001A35DD" w:rsidP="007F4B24">
      <w:pPr>
        <w:suppressAutoHyphens w:val="0"/>
        <w:spacing w:after="0" w:line="300" w:lineRule="auto"/>
        <w:ind w:firstLine="357"/>
        <w:contextualSpacing/>
        <w:rPr>
          <w:rFonts w:ascii="Arial" w:hAnsi="Arial" w:cs="Arial"/>
          <w:lang w:val="pt-BR" w:eastAsia="pt-BR"/>
        </w:rPr>
      </w:pPr>
    </w:p>
    <w:p w:rsidR="001A35DD" w:rsidRDefault="001A35DD" w:rsidP="007F4B24">
      <w:pPr>
        <w:suppressAutoHyphens w:val="0"/>
        <w:spacing w:after="0" w:line="300" w:lineRule="auto"/>
        <w:ind w:firstLine="357"/>
        <w:contextualSpacing/>
        <w:rPr>
          <w:rFonts w:ascii="Arial" w:hAnsi="Arial" w:cs="Arial"/>
          <w:lang w:val="pt-BR" w:eastAsia="pt-BR"/>
        </w:rPr>
      </w:pPr>
    </w:p>
    <w:p w:rsidR="001A35DD" w:rsidRDefault="001A35DD" w:rsidP="007F4B24">
      <w:pPr>
        <w:suppressAutoHyphens w:val="0"/>
        <w:spacing w:after="0" w:line="300" w:lineRule="auto"/>
        <w:ind w:firstLine="357"/>
        <w:contextualSpacing/>
        <w:rPr>
          <w:rFonts w:ascii="Arial" w:hAnsi="Arial" w:cs="Arial"/>
          <w:lang w:val="pt-BR" w:eastAsia="pt-BR"/>
        </w:rPr>
      </w:pPr>
    </w:p>
    <w:p w:rsidR="007F4B24" w:rsidRPr="009D2FBB" w:rsidRDefault="007F4B24" w:rsidP="007F4B24">
      <w:pPr>
        <w:suppressAutoHyphens w:val="0"/>
        <w:spacing w:after="0" w:line="300" w:lineRule="auto"/>
        <w:ind w:firstLine="357"/>
        <w:contextualSpacing/>
        <w:rPr>
          <w:rFonts w:ascii="Arial" w:hAnsi="Arial" w:cs="Arial"/>
          <w:lang w:val="pt-BR" w:eastAsia="pt-BR"/>
        </w:rPr>
      </w:pPr>
    </w:p>
    <w:p w:rsidR="00F70975" w:rsidRPr="00F70975" w:rsidRDefault="007F4B24" w:rsidP="00727262">
      <w:pPr>
        <w:pStyle w:val="QUADROS"/>
      </w:pPr>
      <w:bookmarkStart w:id="429" w:name="_Toc510625705"/>
      <w:r>
        <w:lastRenderedPageBreak/>
        <w:t>Quadro 2</w:t>
      </w:r>
      <w:r w:rsidR="00F70975" w:rsidRPr="00F70975">
        <w:t xml:space="preserve"> – Limites de Tempo de Exposição a Ruídos</w:t>
      </w:r>
      <w:bookmarkEnd w:id="429"/>
    </w:p>
    <w:tbl>
      <w:tblPr>
        <w:tblW w:w="0" w:type="auto"/>
        <w:jc w:val="center"/>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2392"/>
        <w:gridCol w:w="3657"/>
      </w:tblGrid>
      <w:tr w:rsidR="00F70975" w:rsidRPr="00F70975" w:rsidTr="00FE0EA3">
        <w:trPr>
          <w:trHeight w:val="614"/>
          <w:jc w:val="center"/>
        </w:trPr>
        <w:tc>
          <w:tcPr>
            <w:tcW w:w="2392" w:type="dxa"/>
            <w:tcBorders>
              <w:top w:val="double" w:sz="4" w:space="0" w:color="auto"/>
              <w:left w:val="double" w:sz="4" w:space="0" w:color="auto"/>
              <w:bottom w:val="double" w:sz="4" w:space="0" w:color="auto"/>
              <w:right w:val="nil"/>
            </w:tcBorders>
          </w:tcPr>
          <w:p w:rsidR="00F70975" w:rsidRPr="00F70975" w:rsidRDefault="00F70975" w:rsidP="00FE0EA3">
            <w:pPr>
              <w:widowControl w:val="0"/>
              <w:spacing w:before="100" w:beforeAutospacing="1" w:after="100" w:afterAutospacing="1" w:line="240" w:lineRule="auto"/>
              <w:jc w:val="center"/>
              <w:rPr>
                <w:rFonts w:ascii="Arial" w:hAnsi="Arial"/>
                <w:b/>
                <w:kern w:val="1"/>
                <w:sz w:val="20"/>
                <w:szCs w:val="20"/>
                <w:lang w:val="x-none" w:eastAsia="ar-SA"/>
              </w:rPr>
            </w:pPr>
            <w:r w:rsidRPr="00F70975">
              <w:rPr>
                <w:rFonts w:ascii="Arial" w:hAnsi="Arial"/>
                <w:b/>
                <w:kern w:val="1"/>
                <w:sz w:val="20"/>
                <w:szCs w:val="20"/>
                <w:lang w:val="x-none" w:eastAsia="ar-SA"/>
              </w:rPr>
              <w:t>Nível de Ruído (DBA)</w:t>
            </w:r>
          </w:p>
        </w:tc>
        <w:tc>
          <w:tcPr>
            <w:tcW w:w="3657" w:type="dxa"/>
            <w:tcBorders>
              <w:top w:val="double" w:sz="4" w:space="0" w:color="auto"/>
              <w:left w:val="single" w:sz="6" w:space="0" w:color="auto"/>
              <w:bottom w:val="double" w:sz="4" w:space="0" w:color="auto"/>
              <w:right w:val="double" w:sz="4" w:space="0" w:color="auto"/>
            </w:tcBorders>
          </w:tcPr>
          <w:p w:rsidR="00F70975" w:rsidRPr="00F70975" w:rsidRDefault="00F70975" w:rsidP="00626353">
            <w:pPr>
              <w:widowControl w:val="0"/>
              <w:spacing w:before="100" w:beforeAutospacing="1" w:after="100" w:afterAutospacing="1" w:line="240" w:lineRule="auto"/>
              <w:jc w:val="center"/>
              <w:rPr>
                <w:rFonts w:ascii="Arial" w:hAnsi="Arial"/>
                <w:b/>
                <w:kern w:val="1"/>
                <w:sz w:val="20"/>
                <w:szCs w:val="20"/>
                <w:lang w:val="x-none" w:eastAsia="ar-SA"/>
              </w:rPr>
            </w:pPr>
            <w:r w:rsidRPr="00F70975">
              <w:rPr>
                <w:rFonts w:ascii="Arial" w:hAnsi="Arial"/>
                <w:b/>
                <w:kern w:val="1"/>
                <w:sz w:val="20"/>
                <w:szCs w:val="20"/>
                <w:lang w:val="x-none" w:eastAsia="ar-SA"/>
              </w:rPr>
              <w:t>Máxima Exposição Diária Permissível</w:t>
            </w:r>
          </w:p>
        </w:tc>
      </w:tr>
      <w:tr w:rsidR="00F70975" w:rsidRPr="00F70975" w:rsidTr="00FE0EA3">
        <w:trPr>
          <w:trHeight w:val="286"/>
          <w:jc w:val="center"/>
        </w:trPr>
        <w:tc>
          <w:tcPr>
            <w:tcW w:w="2392" w:type="dxa"/>
            <w:tcBorders>
              <w:top w:val="double" w:sz="4" w:space="0" w:color="auto"/>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85</w:t>
            </w:r>
          </w:p>
        </w:tc>
        <w:tc>
          <w:tcPr>
            <w:tcW w:w="3657" w:type="dxa"/>
            <w:tcBorders>
              <w:top w:val="double" w:sz="4" w:space="0" w:color="auto"/>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8:00 HORAS</w:t>
            </w:r>
          </w:p>
        </w:tc>
      </w:tr>
      <w:tr w:rsidR="00F70975" w:rsidRPr="00F70975" w:rsidTr="00FE0EA3">
        <w:trPr>
          <w:trHeight w:val="30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86</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7:00 HORAS</w:t>
            </w:r>
          </w:p>
        </w:tc>
      </w:tr>
      <w:tr w:rsidR="00F70975" w:rsidRPr="00F70975" w:rsidTr="00FE0EA3">
        <w:trPr>
          <w:trHeight w:val="32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87</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6:00 HORAS</w:t>
            </w:r>
          </w:p>
        </w:tc>
      </w:tr>
      <w:tr w:rsidR="00F70975" w:rsidRPr="00F70975" w:rsidTr="00FE0EA3">
        <w:trPr>
          <w:trHeight w:val="30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88</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5:00 HORAS</w:t>
            </w:r>
          </w:p>
        </w:tc>
      </w:tr>
      <w:tr w:rsidR="00F70975" w:rsidRPr="00F70975" w:rsidTr="00FE0EA3">
        <w:trPr>
          <w:trHeight w:val="30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89</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4:30 HORAS</w:t>
            </w:r>
          </w:p>
        </w:tc>
      </w:tr>
      <w:tr w:rsidR="00F70975" w:rsidRPr="00F70975" w:rsidTr="00FE0EA3">
        <w:trPr>
          <w:trHeight w:val="32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90</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4:00 HORAS</w:t>
            </w:r>
          </w:p>
        </w:tc>
      </w:tr>
      <w:tr w:rsidR="00F70975" w:rsidRPr="00F70975" w:rsidTr="00FE0EA3">
        <w:trPr>
          <w:trHeight w:val="30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91</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3:30 HORAS</w:t>
            </w:r>
          </w:p>
        </w:tc>
      </w:tr>
      <w:tr w:rsidR="00F70975" w:rsidRPr="00F70975" w:rsidTr="00FE0EA3">
        <w:trPr>
          <w:trHeight w:val="30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92</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3:00 HORAS</w:t>
            </w:r>
          </w:p>
        </w:tc>
      </w:tr>
      <w:tr w:rsidR="00F70975" w:rsidRPr="00F70975" w:rsidTr="00FE0EA3">
        <w:trPr>
          <w:trHeight w:val="32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93</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2:40 HORAS</w:t>
            </w:r>
          </w:p>
        </w:tc>
      </w:tr>
      <w:tr w:rsidR="00F70975" w:rsidRPr="00F70975" w:rsidTr="00FE0EA3">
        <w:trPr>
          <w:trHeight w:val="30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94</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2:15 HORAS</w:t>
            </w:r>
          </w:p>
        </w:tc>
      </w:tr>
      <w:tr w:rsidR="00F70975" w:rsidRPr="00F70975" w:rsidTr="00FE0EA3">
        <w:trPr>
          <w:trHeight w:val="30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95</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2:00 HORAS</w:t>
            </w:r>
          </w:p>
        </w:tc>
      </w:tr>
      <w:tr w:rsidR="00F70975" w:rsidRPr="00F70975" w:rsidTr="00FE0EA3">
        <w:trPr>
          <w:trHeight w:val="32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96</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1:45 HORAS</w:t>
            </w:r>
          </w:p>
        </w:tc>
      </w:tr>
      <w:tr w:rsidR="00F70975" w:rsidRPr="00F70975" w:rsidTr="00FE0EA3">
        <w:trPr>
          <w:trHeight w:val="30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98</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1:15 HORAS</w:t>
            </w:r>
          </w:p>
        </w:tc>
      </w:tr>
      <w:tr w:rsidR="00F70975" w:rsidRPr="00F70975" w:rsidTr="00FE0EA3">
        <w:trPr>
          <w:trHeight w:val="30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100</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1:00 HORAS</w:t>
            </w:r>
          </w:p>
        </w:tc>
      </w:tr>
      <w:tr w:rsidR="00F70975" w:rsidRPr="00F70975" w:rsidTr="00FE0EA3">
        <w:trPr>
          <w:trHeight w:val="32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102</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0:45 HORAS</w:t>
            </w:r>
          </w:p>
        </w:tc>
      </w:tr>
      <w:tr w:rsidR="00F70975" w:rsidRPr="00F70975" w:rsidTr="00FE0EA3">
        <w:trPr>
          <w:trHeight w:val="30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104</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0:35 HORAS</w:t>
            </w:r>
          </w:p>
        </w:tc>
      </w:tr>
      <w:tr w:rsidR="00F70975" w:rsidRPr="00F70975" w:rsidTr="00FE0EA3">
        <w:trPr>
          <w:trHeight w:val="30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105</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0:30 HORAS</w:t>
            </w:r>
          </w:p>
        </w:tc>
      </w:tr>
      <w:tr w:rsidR="00F70975" w:rsidRPr="00F70975" w:rsidTr="00FE0EA3">
        <w:trPr>
          <w:trHeight w:val="32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106</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0:25 HORAS</w:t>
            </w:r>
          </w:p>
        </w:tc>
      </w:tr>
      <w:tr w:rsidR="00F70975" w:rsidRPr="00F70975" w:rsidTr="00FE0EA3">
        <w:trPr>
          <w:trHeight w:val="30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110</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0:15 HORAS</w:t>
            </w:r>
          </w:p>
        </w:tc>
      </w:tr>
      <w:tr w:rsidR="00F70975" w:rsidRPr="00F70975" w:rsidTr="00FE0EA3">
        <w:trPr>
          <w:trHeight w:val="30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112</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0:10 HORAS</w:t>
            </w:r>
          </w:p>
        </w:tc>
      </w:tr>
      <w:tr w:rsidR="00F70975" w:rsidRPr="00F70975" w:rsidTr="00FE0EA3">
        <w:trPr>
          <w:trHeight w:val="327"/>
          <w:jc w:val="center"/>
        </w:trPr>
        <w:tc>
          <w:tcPr>
            <w:tcW w:w="2392" w:type="dxa"/>
            <w:tcBorders>
              <w:top w:val="nil"/>
              <w:left w:val="single" w:sz="12" w:space="0" w:color="auto"/>
              <w:bottom w:val="nil"/>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114</w:t>
            </w:r>
          </w:p>
        </w:tc>
        <w:tc>
          <w:tcPr>
            <w:tcW w:w="3657" w:type="dxa"/>
            <w:tcBorders>
              <w:top w:val="nil"/>
              <w:left w:val="single" w:sz="6" w:space="0" w:color="auto"/>
              <w:bottom w:val="nil"/>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0:08 HORAS</w:t>
            </w:r>
          </w:p>
        </w:tc>
      </w:tr>
      <w:tr w:rsidR="00F70975" w:rsidRPr="00F70975" w:rsidTr="00FE0EA3">
        <w:trPr>
          <w:trHeight w:val="307"/>
          <w:jc w:val="center"/>
        </w:trPr>
        <w:tc>
          <w:tcPr>
            <w:tcW w:w="2392" w:type="dxa"/>
            <w:tcBorders>
              <w:top w:val="nil"/>
              <w:left w:val="single" w:sz="12" w:space="0" w:color="auto"/>
              <w:bottom w:val="single" w:sz="12" w:space="0" w:color="auto"/>
              <w:right w:val="nil"/>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115</w:t>
            </w:r>
          </w:p>
        </w:tc>
        <w:tc>
          <w:tcPr>
            <w:tcW w:w="3657" w:type="dxa"/>
            <w:tcBorders>
              <w:top w:val="nil"/>
              <w:left w:val="single" w:sz="6" w:space="0" w:color="auto"/>
              <w:bottom w:val="single" w:sz="12" w:space="0" w:color="auto"/>
              <w:right w:val="single" w:sz="12" w:space="0" w:color="auto"/>
            </w:tcBorders>
          </w:tcPr>
          <w:p w:rsidR="00F70975" w:rsidRPr="00F70975" w:rsidRDefault="00F70975" w:rsidP="00FE0EA3">
            <w:pPr>
              <w:widowControl w:val="0"/>
              <w:spacing w:before="100" w:beforeAutospacing="1" w:after="100" w:afterAutospacing="1" w:line="240" w:lineRule="auto"/>
              <w:jc w:val="center"/>
              <w:rPr>
                <w:rFonts w:ascii="Arial" w:hAnsi="Arial"/>
                <w:kern w:val="1"/>
                <w:sz w:val="20"/>
                <w:szCs w:val="20"/>
                <w:lang w:val="x-none" w:eastAsia="ar-SA"/>
              </w:rPr>
            </w:pPr>
            <w:r w:rsidRPr="00F70975">
              <w:rPr>
                <w:rFonts w:ascii="Arial" w:hAnsi="Arial"/>
                <w:kern w:val="1"/>
                <w:sz w:val="20"/>
                <w:szCs w:val="20"/>
                <w:lang w:val="x-none" w:eastAsia="ar-SA"/>
              </w:rPr>
              <w:t>0:07 HORAS</w:t>
            </w:r>
          </w:p>
        </w:tc>
      </w:tr>
    </w:tbl>
    <w:p w:rsidR="00F70975" w:rsidRPr="00F70975" w:rsidRDefault="00F70975" w:rsidP="00FF6912">
      <w:pPr>
        <w:suppressAutoHyphens w:val="0"/>
        <w:spacing w:after="0" w:line="240" w:lineRule="auto"/>
        <w:rPr>
          <w:rFonts w:ascii="Arial" w:hAnsi="Arial" w:cs="Arial"/>
          <w:lang w:val="pt-BR" w:eastAsia="pt-BR"/>
        </w:rPr>
      </w:pPr>
    </w:p>
    <w:p w:rsidR="00F70975" w:rsidRPr="00F70975" w:rsidRDefault="00F70975" w:rsidP="009D2F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O monitoramento do nível de ruídos irá fornecer suporte para o controle do nível de ruídos gerados na área através da aplicação de medidas mitigadoras e de controle, as quais deverão atuar diretamente na fonte emissora. Será também de fundamental relevância para prevenção e controle da saúde operacional do operador, quanto a utilização de equipamentos de proteção individual, ou outras formas de atuação, como remanejamento entre setores.</w:t>
      </w:r>
    </w:p>
    <w:p w:rsidR="00F70975" w:rsidRPr="00F70975" w:rsidRDefault="00F70975" w:rsidP="008D7F79">
      <w:pPr>
        <w:suppressAutoHyphens w:val="0"/>
        <w:spacing w:after="0" w:line="300" w:lineRule="auto"/>
        <w:ind w:firstLine="708"/>
        <w:rPr>
          <w:rFonts w:ascii="Arial" w:hAnsi="Arial" w:cs="Arial"/>
          <w:lang w:val="pt-BR" w:eastAsia="pt-BR"/>
        </w:rPr>
      </w:pPr>
    </w:p>
    <w:p w:rsidR="00F70975" w:rsidRDefault="00F70975" w:rsidP="007F4B24">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A metodologia a ser adotada para o monitoramento do nível de ruídos é bastante simples, porém requer o emprego de profissionais especializados e equipamentos específicos de alta precisão. Os níveis de ruídos contínuos ou intermitentes devem ser medidos em decibéis (Db), com instrumento de nível de pressão sonora, operando no circuito de compensação “A” e circuito de resposta lenta (Slow). Para o registro do nível de ruídos deverão ser utili</w:t>
      </w:r>
      <w:r w:rsidR="007F4B24">
        <w:rPr>
          <w:rFonts w:ascii="Arial" w:hAnsi="Arial" w:cs="Arial"/>
          <w:lang w:val="pt-BR" w:eastAsia="pt-BR"/>
        </w:rPr>
        <w:t>zados decibelímetros portáteis.</w:t>
      </w:r>
    </w:p>
    <w:p w:rsidR="007F4B24" w:rsidRDefault="007F4B24" w:rsidP="007F4B24">
      <w:pPr>
        <w:suppressAutoHyphens w:val="0"/>
        <w:spacing w:after="0" w:line="300" w:lineRule="auto"/>
        <w:ind w:firstLine="357"/>
        <w:contextualSpacing/>
        <w:rPr>
          <w:rFonts w:ascii="Arial" w:hAnsi="Arial" w:cs="Arial"/>
          <w:lang w:val="pt-BR" w:eastAsia="pt-BR"/>
        </w:rPr>
      </w:pPr>
    </w:p>
    <w:p w:rsidR="001A35DD" w:rsidRDefault="001A35DD" w:rsidP="007F4B24">
      <w:pPr>
        <w:suppressAutoHyphens w:val="0"/>
        <w:spacing w:after="0" w:line="300" w:lineRule="auto"/>
        <w:ind w:firstLine="357"/>
        <w:contextualSpacing/>
        <w:rPr>
          <w:rFonts w:ascii="Arial" w:hAnsi="Arial" w:cs="Arial"/>
          <w:lang w:val="pt-BR" w:eastAsia="pt-BR"/>
        </w:rPr>
      </w:pPr>
    </w:p>
    <w:p w:rsidR="001A35DD" w:rsidRDefault="001A35DD" w:rsidP="007F4B24">
      <w:pPr>
        <w:suppressAutoHyphens w:val="0"/>
        <w:spacing w:after="0" w:line="300" w:lineRule="auto"/>
        <w:ind w:firstLine="357"/>
        <w:contextualSpacing/>
        <w:rPr>
          <w:rFonts w:ascii="Arial" w:hAnsi="Arial" w:cs="Arial"/>
          <w:lang w:val="pt-BR" w:eastAsia="pt-BR"/>
        </w:rPr>
      </w:pPr>
    </w:p>
    <w:p w:rsidR="001A35DD" w:rsidRPr="00F70975" w:rsidRDefault="001A35DD" w:rsidP="007F4B24">
      <w:pPr>
        <w:suppressAutoHyphens w:val="0"/>
        <w:spacing w:after="0" w:line="300" w:lineRule="auto"/>
        <w:ind w:firstLine="357"/>
        <w:contextualSpacing/>
        <w:rPr>
          <w:rFonts w:ascii="Arial" w:hAnsi="Arial" w:cs="Arial"/>
          <w:lang w:val="pt-BR" w:eastAsia="pt-BR"/>
        </w:rPr>
      </w:pPr>
    </w:p>
    <w:p w:rsidR="00F70975" w:rsidRPr="00F70975" w:rsidRDefault="00F70975" w:rsidP="007F4B24">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lastRenderedPageBreak/>
        <w:t xml:space="preserve">Para o registro do nível de ruídos deverão ser elaborados formulários apropriados, os quais deverão constar, no mínimo, os </w:t>
      </w:r>
      <w:r w:rsidR="007F4B24">
        <w:rPr>
          <w:rFonts w:ascii="Arial" w:hAnsi="Arial" w:cs="Arial"/>
          <w:lang w:val="pt-BR" w:eastAsia="pt-BR"/>
        </w:rPr>
        <w:t xml:space="preserve">seguintes dados: </w:t>
      </w:r>
    </w:p>
    <w:p w:rsidR="00F70975" w:rsidRPr="00F70975" w:rsidRDefault="00F70975" w:rsidP="00194DEC">
      <w:pPr>
        <w:numPr>
          <w:ilvl w:val="0"/>
          <w:numId w:val="34"/>
        </w:numPr>
        <w:suppressAutoHyphens w:val="0"/>
        <w:spacing w:after="0" w:line="300" w:lineRule="auto"/>
        <w:rPr>
          <w:rFonts w:ascii="Arial" w:hAnsi="Arial" w:cs="Arial"/>
          <w:lang w:val="pt-BR" w:eastAsia="pt-BR"/>
        </w:rPr>
      </w:pPr>
      <w:r w:rsidRPr="00F70975">
        <w:rPr>
          <w:rFonts w:ascii="Arial" w:hAnsi="Arial" w:cs="Arial"/>
          <w:lang w:val="pt-BR" w:eastAsia="pt-BR"/>
        </w:rPr>
        <w:t>Local da amostragem;</w:t>
      </w:r>
    </w:p>
    <w:p w:rsidR="00F70975" w:rsidRPr="00F70975" w:rsidRDefault="00F70975" w:rsidP="00194DEC">
      <w:pPr>
        <w:numPr>
          <w:ilvl w:val="0"/>
          <w:numId w:val="34"/>
        </w:numPr>
        <w:suppressAutoHyphens w:val="0"/>
        <w:spacing w:after="0" w:line="300" w:lineRule="auto"/>
        <w:rPr>
          <w:rFonts w:ascii="Arial" w:hAnsi="Arial" w:cs="Arial"/>
          <w:lang w:val="pt-BR" w:eastAsia="pt-BR"/>
        </w:rPr>
      </w:pPr>
      <w:r w:rsidRPr="00F70975">
        <w:rPr>
          <w:rFonts w:ascii="Arial" w:hAnsi="Arial" w:cs="Arial"/>
          <w:lang w:val="pt-BR" w:eastAsia="pt-BR"/>
        </w:rPr>
        <w:t xml:space="preserve">Horário da amostragem; </w:t>
      </w:r>
    </w:p>
    <w:p w:rsidR="00F70975" w:rsidRPr="00F70975" w:rsidRDefault="00F70975" w:rsidP="00194DEC">
      <w:pPr>
        <w:numPr>
          <w:ilvl w:val="0"/>
          <w:numId w:val="34"/>
        </w:numPr>
        <w:suppressAutoHyphens w:val="0"/>
        <w:spacing w:after="0" w:line="300" w:lineRule="auto"/>
        <w:rPr>
          <w:rFonts w:ascii="Arial" w:hAnsi="Arial" w:cs="Arial"/>
          <w:lang w:val="pt-BR" w:eastAsia="pt-BR"/>
        </w:rPr>
      </w:pPr>
      <w:r w:rsidRPr="00F70975">
        <w:rPr>
          <w:rFonts w:ascii="Arial" w:hAnsi="Arial" w:cs="Arial"/>
          <w:lang w:val="pt-BR" w:eastAsia="pt-BR"/>
        </w:rPr>
        <w:t xml:space="preserve">Data da amostragem; </w:t>
      </w:r>
    </w:p>
    <w:p w:rsidR="00F70975" w:rsidRPr="00F70975" w:rsidRDefault="00F70975" w:rsidP="00194DEC">
      <w:pPr>
        <w:numPr>
          <w:ilvl w:val="0"/>
          <w:numId w:val="34"/>
        </w:numPr>
        <w:suppressAutoHyphens w:val="0"/>
        <w:spacing w:after="0" w:line="300" w:lineRule="auto"/>
        <w:rPr>
          <w:rFonts w:ascii="Arial" w:hAnsi="Arial" w:cs="Arial"/>
          <w:lang w:val="pt-BR" w:eastAsia="pt-BR"/>
        </w:rPr>
      </w:pPr>
      <w:r w:rsidRPr="00F70975">
        <w:rPr>
          <w:rFonts w:ascii="Arial" w:hAnsi="Arial" w:cs="Arial"/>
          <w:lang w:val="pt-BR" w:eastAsia="pt-BR"/>
        </w:rPr>
        <w:t>Nível de ruídos;</w:t>
      </w:r>
    </w:p>
    <w:p w:rsidR="00F70975" w:rsidRPr="00F70975" w:rsidRDefault="00F70975" w:rsidP="00194DEC">
      <w:pPr>
        <w:numPr>
          <w:ilvl w:val="0"/>
          <w:numId w:val="34"/>
        </w:numPr>
        <w:suppressAutoHyphens w:val="0"/>
        <w:spacing w:after="0" w:line="300" w:lineRule="auto"/>
        <w:rPr>
          <w:rFonts w:ascii="Arial" w:hAnsi="Arial" w:cs="Arial"/>
          <w:lang w:val="pt-BR" w:eastAsia="pt-BR"/>
        </w:rPr>
      </w:pPr>
      <w:r w:rsidRPr="00F70975">
        <w:rPr>
          <w:rFonts w:ascii="Arial" w:hAnsi="Arial" w:cs="Arial"/>
          <w:lang w:val="pt-BR" w:eastAsia="pt-BR"/>
        </w:rPr>
        <w:t>Observações sobre condições do tempo;</w:t>
      </w:r>
    </w:p>
    <w:p w:rsidR="00F70975" w:rsidRPr="00F70975" w:rsidRDefault="00F70975" w:rsidP="00194DEC">
      <w:pPr>
        <w:numPr>
          <w:ilvl w:val="0"/>
          <w:numId w:val="45"/>
        </w:numPr>
        <w:suppressAutoHyphens w:val="0"/>
        <w:spacing w:after="0" w:line="300" w:lineRule="auto"/>
        <w:rPr>
          <w:rFonts w:ascii="Arial" w:hAnsi="Arial" w:cs="Arial"/>
          <w:lang w:val="pt-BR" w:eastAsia="pt-BR"/>
        </w:rPr>
      </w:pPr>
      <w:r w:rsidRPr="00F70975">
        <w:rPr>
          <w:rFonts w:ascii="Arial" w:hAnsi="Arial" w:cs="Arial"/>
          <w:lang w:val="pt-BR" w:eastAsia="pt-BR"/>
        </w:rPr>
        <w:t xml:space="preserve">Ocorrência de eventos nas proximidades. </w:t>
      </w:r>
    </w:p>
    <w:p w:rsidR="00F70975" w:rsidRPr="00F70975" w:rsidRDefault="00F70975" w:rsidP="008D7F79">
      <w:pPr>
        <w:suppressAutoHyphens w:val="0"/>
        <w:spacing w:after="0" w:line="300" w:lineRule="auto"/>
        <w:ind w:firstLine="708"/>
        <w:rPr>
          <w:rFonts w:ascii="Arial" w:hAnsi="Arial" w:cs="Arial"/>
          <w:lang w:val="pt-BR" w:eastAsia="pt-BR"/>
        </w:rPr>
      </w:pPr>
    </w:p>
    <w:p w:rsidR="00F70975" w:rsidRDefault="00F70975" w:rsidP="00FD4721">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A metodologia para medição do ní</w:t>
      </w:r>
      <w:r w:rsidR="007F4B24">
        <w:rPr>
          <w:rFonts w:ascii="Arial" w:hAnsi="Arial" w:cs="Arial"/>
          <w:lang w:val="pt-BR" w:eastAsia="pt-BR"/>
        </w:rPr>
        <w:t xml:space="preserve">vel de ruídos requer </w:t>
      </w:r>
      <w:r w:rsidRPr="00F70975">
        <w:rPr>
          <w:rFonts w:ascii="Arial" w:hAnsi="Arial" w:cs="Arial"/>
          <w:lang w:val="pt-BR" w:eastAsia="pt-BR"/>
        </w:rPr>
        <w:t xml:space="preserve">a utilização do decibelímetro, devidamente regulado, </w:t>
      </w:r>
      <w:r w:rsidR="007F4B24">
        <w:rPr>
          <w:rFonts w:ascii="Arial" w:hAnsi="Arial" w:cs="Arial"/>
          <w:lang w:val="pt-BR" w:eastAsia="pt-BR"/>
        </w:rPr>
        <w:t xml:space="preserve">com 5 medições realizadas </w:t>
      </w:r>
      <w:r w:rsidRPr="00F70975">
        <w:rPr>
          <w:rFonts w:ascii="Arial" w:hAnsi="Arial" w:cs="Arial"/>
          <w:lang w:val="pt-BR" w:eastAsia="pt-BR"/>
        </w:rPr>
        <w:t>em cada pon</w:t>
      </w:r>
      <w:r w:rsidR="007F4B24">
        <w:rPr>
          <w:rFonts w:ascii="Arial" w:hAnsi="Arial" w:cs="Arial"/>
          <w:lang w:val="pt-BR" w:eastAsia="pt-BR"/>
        </w:rPr>
        <w:t>to</w:t>
      </w:r>
      <w:r w:rsidRPr="00F70975">
        <w:rPr>
          <w:rFonts w:ascii="Arial" w:hAnsi="Arial" w:cs="Arial"/>
          <w:lang w:val="pt-BR" w:eastAsia="pt-BR"/>
        </w:rPr>
        <w:t>,</w:t>
      </w:r>
      <w:r w:rsidR="007F4B24">
        <w:rPr>
          <w:rFonts w:ascii="Arial" w:hAnsi="Arial" w:cs="Arial"/>
          <w:lang w:val="pt-BR" w:eastAsia="pt-BR"/>
        </w:rPr>
        <w:t xml:space="preserve"> sendo</w:t>
      </w:r>
      <w:r w:rsidRPr="00F70975">
        <w:rPr>
          <w:rFonts w:ascii="Arial" w:hAnsi="Arial" w:cs="Arial"/>
          <w:lang w:val="pt-BR" w:eastAsia="pt-BR"/>
        </w:rPr>
        <w:t xml:space="preserve"> uma a cada 30 minutos, registrando-se</w:t>
      </w:r>
      <w:r w:rsidR="00FD4721">
        <w:rPr>
          <w:rFonts w:ascii="Arial" w:hAnsi="Arial" w:cs="Arial"/>
          <w:lang w:val="pt-BR" w:eastAsia="pt-BR"/>
        </w:rPr>
        <w:t xml:space="preserve"> a média das medições captadas.</w:t>
      </w:r>
    </w:p>
    <w:p w:rsidR="00FD4721" w:rsidRPr="00F70975" w:rsidRDefault="00FD4721" w:rsidP="00FD4721">
      <w:pPr>
        <w:suppressAutoHyphens w:val="0"/>
        <w:spacing w:after="0" w:line="300" w:lineRule="auto"/>
        <w:ind w:firstLine="357"/>
        <w:contextualSpacing/>
        <w:rPr>
          <w:rFonts w:ascii="Arial" w:hAnsi="Arial" w:cs="Arial"/>
          <w:lang w:val="pt-BR" w:eastAsia="pt-BR"/>
        </w:rPr>
      </w:pPr>
    </w:p>
    <w:p w:rsidR="00F70975" w:rsidRPr="00F70975" w:rsidRDefault="00F70975" w:rsidP="004348E5">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Medidas de controle do nível de ruídos poderão ser adotadas durante o monitoramen</w:t>
      </w:r>
      <w:r w:rsidR="004348E5">
        <w:rPr>
          <w:rFonts w:ascii="Arial" w:hAnsi="Arial" w:cs="Arial"/>
          <w:lang w:val="pt-BR" w:eastAsia="pt-BR"/>
        </w:rPr>
        <w:t>to, destacando-se as seguintes:</w:t>
      </w:r>
    </w:p>
    <w:p w:rsidR="00F70975" w:rsidRPr="00F70975" w:rsidRDefault="00F70975" w:rsidP="00194DEC">
      <w:pPr>
        <w:numPr>
          <w:ilvl w:val="0"/>
          <w:numId w:val="47"/>
        </w:numPr>
        <w:suppressAutoHyphens w:val="0"/>
        <w:spacing w:after="0" w:line="300" w:lineRule="auto"/>
        <w:rPr>
          <w:rFonts w:ascii="Arial" w:hAnsi="Arial" w:cs="Arial"/>
          <w:lang w:val="pt-BR" w:eastAsia="pt-BR"/>
        </w:rPr>
      </w:pPr>
      <w:r w:rsidRPr="00F70975">
        <w:rPr>
          <w:rFonts w:ascii="Arial" w:hAnsi="Arial" w:cs="Arial"/>
          <w:lang w:val="pt-BR" w:eastAsia="pt-BR"/>
        </w:rPr>
        <w:t>Fixação rígida dos motores e equipamentos ruidosos, de forma a atenuar as vibrações transmitidas às estruturas;</w:t>
      </w:r>
    </w:p>
    <w:p w:rsidR="00F70975" w:rsidRPr="00F70975" w:rsidRDefault="00F70975" w:rsidP="00194DEC">
      <w:pPr>
        <w:numPr>
          <w:ilvl w:val="0"/>
          <w:numId w:val="47"/>
        </w:numPr>
        <w:suppressAutoHyphens w:val="0"/>
        <w:spacing w:after="0" w:line="300" w:lineRule="auto"/>
        <w:rPr>
          <w:rFonts w:ascii="Arial" w:hAnsi="Arial" w:cs="Arial"/>
          <w:lang w:val="pt-BR" w:eastAsia="pt-BR"/>
        </w:rPr>
      </w:pPr>
      <w:r w:rsidRPr="00F70975">
        <w:rPr>
          <w:rFonts w:ascii="Arial" w:hAnsi="Arial" w:cs="Arial"/>
          <w:lang w:val="pt-BR" w:eastAsia="pt-BR"/>
        </w:rPr>
        <w:t>Balancear e equilibrar as partes móveis das máquinas e equipamentos, de modo a mantê-los sempre ajustadas;</w:t>
      </w:r>
    </w:p>
    <w:p w:rsidR="00F70975" w:rsidRPr="00F70975" w:rsidRDefault="00F70975" w:rsidP="00194DEC">
      <w:pPr>
        <w:numPr>
          <w:ilvl w:val="0"/>
          <w:numId w:val="47"/>
        </w:numPr>
        <w:suppressAutoHyphens w:val="0"/>
        <w:spacing w:after="0" w:line="300" w:lineRule="auto"/>
        <w:rPr>
          <w:rFonts w:ascii="Arial" w:hAnsi="Arial" w:cs="Arial"/>
          <w:lang w:val="pt-BR" w:eastAsia="pt-BR"/>
        </w:rPr>
      </w:pPr>
      <w:r w:rsidRPr="00F70975">
        <w:rPr>
          <w:rFonts w:ascii="Arial" w:hAnsi="Arial" w:cs="Arial"/>
          <w:lang w:val="pt-BR" w:eastAsia="pt-BR"/>
        </w:rPr>
        <w:t>Alinhar rolamentos e eixos;</w:t>
      </w:r>
    </w:p>
    <w:p w:rsidR="00F70975" w:rsidRPr="00F70975" w:rsidRDefault="00F70975" w:rsidP="00194DEC">
      <w:pPr>
        <w:numPr>
          <w:ilvl w:val="0"/>
          <w:numId w:val="47"/>
        </w:numPr>
        <w:suppressAutoHyphens w:val="0"/>
        <w:spacing w:after="0" w:line="300" w:lineRule="auto"/>
        <w:rPr>
          <w:rFonts w:ascii="Arial" w:hAnsi="Arial" w:cs="Arial"/>
          <w:lang w:val="pt-BR" w:eastAsia="pt-BR"/>
        </w:rPr>
      </w:pPr>
      <w:r w:rsidRPr="00F70975">
        <w:rPr>
          <w:rFonts w:ascii="Arial" w:hAnsi="Arial" w:cs="Arial"/>
          <w:lang w:val="pt-BR" w:eastAsia="pt-BR"/>
        </w:rPr>
        <w:t>Efetuar boa lubrificação onde há atrito;</w:t>
      </w:r>
    </w:p>
    <w:p w:rsidR="00F70975" w:rsidRPr="00F70975" w:rsidRDefault="00F70975" w:rsidP="00194DEC">
      <w:pPr>
        <w:numPr>
          <w:ilvl w:val="0"/>
          <w:numId w:val="47"/>
        </w:numPr>
        <w:suppressAutoHyphens w:val="0"/>
        <w:spacing w:after="0" w:line="300" w:lineRule="auto"/>
        <w:rPr>
          <w:rFonts w:ascii="Arial" w:hAnsi="Arial" w:cs="Arial"/>
          <w:lang w:val="pt-BR" w:eastAsia="pt-BR"/>
        </w:rPr>
      </w:pPr>
      <w:r w:rsidRPr="00F70975">
        <w:rPr>
          <w:rFonts w:ascii="Arial" w:hAnsi="Arial" w:cs="Arial"/>
          <w:lang w:val="pt-BR" w:eastAsia="pt-BR"/>
        </w:rPr>
        <w:t>Evitar que partes soltas se choquem (parafusos, chapas e etc.);</w:t>
      </w:r>
    </w:p>
    <w:p w:rsidR="00F70975" w:rsidRPr="00F70975" w:rsidRDefault="00F70975" w:rsidP="00194DEC">
      <w:pPr>
        <w:numPr>
          <w:ilvl w:val="0"/>
          <w:numId w:val="47"/>
        </w:numPr>
        <w:suppressAutoHyphens w:val="0"/>
        <w:spacing w:after="0" w:line="300" w:lineRule="auto"/>
        <w:rPr>
          <w:rFonts w:ascii="Arial" w:hAnsi="Arial" w:cs="Arial"/>
          <w:lang w:val="pt-BR" w:eastAsia="pt-BR"/>
        </w:rPr>
      </w:pPr>
      <w:r w:rsidRPr="00F70975">
        <w:rPr>
          <w:rFonts w:ascii="Arial" w:hAnsi="Arial" w:cs="Arial"/>
          <w:lang w:val="pt-BR" w:eastAsia="pt-BR"/>
        </w:rPr>
        <w:t>Controle de trajetória, através da utilização de barreiras absorventes e isolantes que impeçam que parte da energia sonora atinja o trabalhador;</w:t>
      </w:r>
    </w:p>
    <w:p w:rsidR="00F70975" w:rsidRPr="00F70975" w:rsidRDefault="00F70975" w:rsidP="00194DEC">
      <w:pPr>
        <w:numPr>
          <w:ilvl w:val="0"/>
          <w:numId w:val="47"/>
        </w:numPr>
        <w:suppressAutoHyphens w:val="0"/>
        <w:spacing w:after="0" w:line="300" w:lineRule="auto"/>
        <w:rPr>
          <w:rFonts w:ascii="Arial" w:hAnsi="Arial" w:cs="Arial"/>
          <w:lang w:val="pt-BR" w:eastAsia="pt-BR"/>
        </w:rPr>
      </w:pPr>
      <w:r w:rsidRPr="00F70975">
        <w:rPr>
          <w:rFonts w:ascii="Arial" w:hAnsi="Arial" w:cs="Arial"/>
          <w:lang w:val="pt-BR" w:eastAsia="pt-BR"/>
        </w:rPr>
        <w:t>Uso de equipamentos de proteção individual (protetor auricular); e</w:t>
      </w:r>
    </w:p>
    <w:p w:rsidR="00F70975" w:rsidRPr="00F70975" w:rsidRDefault="00F70975" w:rsidP="00194DEC">
      <w:pPr>
        <w:numPr>
          <w:ilvl w:val="0"/>
          <w:numId w:val="47"/>
        </w:numPr>
        <w:suppressAutoHyphens w:val="0"/>
        <w:spacing w:after="0" w:line="300" w:lineRule="auto"/>
        <w:rPr>
          <w:rFonts w:ascii="Arial" w:hAnsi="Arial" w:cs="Arial"/>
          <w:lang w:val="pt-BR" w:eastAsia="pt-BR"/>
        </w:rPr>
      </w:pPr>
      <w:r w:rsidRPr="00F70975">
        <w:rPr>
          <w:rFonts w:ascii="Arial" w:hAnsi="Arial" w:cs="Arial"/>
          <w:lang w:val="pt-BR" w:eastAsia="pt-BR"/>
        </w:rPr>
        <w:t>Realização de exames médicos periódicos, principalmente preventivos, devendo envolver todo o quadro de funcionário.</w:t>
      </w:r>
    </w:p>
    <w:p w:rsidR="008D7F79" w:rsidRDefault="008D7F79" w:rsidP="009D2FBB">
      <w:pPr>
        <w:suppressAutoHyphens w:val="0"/>
        <w:spacing w:after="0" w:line="300" w:lineRule="auto"/>
        <w:rPr>
          <w:rFonts w:ascii="Arial" w:hAnsi="Arial" w:cs="Arial"/>
          <w:lang w:val="pt-BR" w:eastAsia="pt-BR"/>
        </w:rPr>
      </w:pPr>
    </w:p>
    <w:p w:rsidR="004348E5" w:rsidRDefault="004348E5" w:rsidP="00BA1F79">
      <w:pPr>
        <w:pStyle w:val="Estilo3"/>
      </w:pPr>
      <w:bookmarkStart w:id="430" w:name="_Toc510681933"/>
      <w:r>
        <w:t>4</w:t>
      </w:r>
      <w:r w:rsidR="00F70975" w:rsidRPr="00F70975">
        <w:t>.</w:t>
      </w:r>
      <w:r>
        <w:t>4</w:t>
      </w:r>
      <w:r w:rsidR="00F70975" w:rsidRPr="00F70975">
        <w:t>.</w:t>
      </w:r>
      <w:r w:rsidR="00F70975" w:rsidRPr="00F70975">
        <w:rPr>
          <w:lang w:val="pt-BR"/>
        </w:rPr>
        <w:t>2</w:t>
      </w:r>
      <w:r w:rsidR="00F70975" w:rsidRPr="00F70975">
        <w:t>. Geomorfologia</w:t>
      </w:r>
      <w:bookmarkEnd w:id="430"/>
    </w:p>
    <w:p w:rsidR="00BA1F79" w:rsidRPr="004348E5" w:rsidRDefault="00BA1F79" w:rsidP="00BA1F79">
      <w:pPr>
        <w:spacing w:after="0" w:line="240" w:lineRule="auto"/>
        <w:contextualSpacing/>
        <w:rPr>
          <w:rFonts w:ascii="Arial" w:hAnsi="Arial"/>
        </w:rPr>
      </w:pPr>
    </w:p>
    <w:p w:rsidR="00F70975" w:rsidRDefault="00F70975" w:rsidP="009D2F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O </w:t>
      </w:r>
      <w:r w:rsidR="00310B70">
        <w:rPr>
          <w:rFonts w:ascii="Arial" w:hAnsi="Arial" w:cs="Arial"/>
          <w:b/>
          <w:lang w:val="pt-BR" w:eastAsia="pt-BR"/>
        </w:rPr>
        <w:t xml:space="preserve">Quadro </w:t>
      </w:r>
      <w:r w:rsidR="004348E5">
        <w:rPr>
          <w:rFonts w:ascii="Arial" w:hAnsi="Arial" w:cs="Arial"/>
          <w:b/>
          <w:lang w:val="pt-BR" w:eastAsia="pt-BR"/>
        </w:rPr>
        <w:t>3</w:t>
      </w:r>
      <w:r w:rsidRPr="00F70975">
        <w:rPr>
          <w:rFonts w:ascii="Arial" w:hAnsi="Arial" w:cs="Arial"/>
          <w:lang w:val="pt-BR" w:eastAsia="pt-BR"/>
        </w:rPr>
        <w:t xml:space="preserve"> indica as unidades litoestratigáficas associadas as feições geológicas e geomorfologicas da Área de Influência Indireta, ou seja, a Bacia do Rio Pacoti.</w:t>
      </w:r>
    </w:p>
    <w:p w:rsidR="001A35DD" w:rsidRDefault="001A35DD" w:rsidP="009D2FBB">
      <w:pPr>
        <w:suppressAutoHyphens w:val="0"/>
        <w:spacing w:after="0" w:line="300" w:lineRule="auto"/>
        <w:ind w:firstLine="357"/>
        <w:contextualSpacing/>
        <w:rPr>
          <w:rFonts w:ascii="Arial" w:hAnsi="Arial" w:cs="Arial"/>
          <w:lang w:val="pt-BR" w:eastAsia="pt-BR"/>
        </w:rPr>
      </w:pPr>
    </w:p>
    <w:p w:rsidR="001A35DD" w:rsidRDefault="001A35DD" w:rsidP="009D2FBB">
      <w:pPr>
        <w:suppressAutoHyphens w:val="0"/>
        <w:spacing w:after="0" w:line="300" w:lineRule="auto"/>
        <w:ind w:firstLine="357"/>
        <w:contextualSpacing/>
        <w:rPr>
          <w:rFonts w:ascii="Arial" w:hAnsi="Arial" w:cs="Arial"/>
          <w:lang w:val="pt-BR" w:eastAsia="pt-BR"/>
        </w:rPr>
      </w:pPr>
    </w:p>
    <w:p w:rsidR="001A35DD" w:rsidRDefault="001A35DD" w:rsidP="009D2FBB">
      <w:pPr>
        <w:suppressAutoHyphens w:val="0"/>
        <w:spacing w:after="0" w:line="300" w:lineRule="auto"/>
        <w:ind w:firstLine="357"/>
        <w:contextualSpacing/>
        <w:rPr>
          <w:rFonts w:ascii="Arial" w:hAnsi="Arial" w:cs="Arial"/>
          <w:lang w:val="pt-BR" w:eastAsia="pt-BR"/>
        </w:rPr>
      </w:pPr>
    </w:p>
    <w:p w:rsidR="001A35DD" w:rsidRDefault="001A35DD" w:rsidP="009D2FBB">
      <w:pPr>
        <w:suppressAutoHyphens w:val="0"/>
        <w:spacing w:after="0" w:line="300" w:lineRule="auto"/>
        <w:ind w:firstLine="357"/>
        <w:contextualSpacing/>
        <w:rPr>
          <w:rFonts w:ascii="Arial" w:hAnsi="Arial" w:cs="Arial"/>
          <w:lang w:val="pt-BR" w:eastAsia="pt-BR"/>
        </w:rPr>
      </w:pPr>
    </w:p>
    <w:p w:rsidR="001A35DD" w:rsidRDefault="001A35DD" w:rsidP="009D2FBB">
      <w:pPr>
        <w:suppressAutoHyphens w:val="0"/>
        <w:spacing w:after="0" w:line="300" w:lineRule="auto"/>
        <w:ind w:firstLine="357"/>
        <w:contextualSpacing/>
        <w:rPr>
          <w:rFonts w:ascii="Arial" w:hAnsi="Arial" w:cs="Arial"/>
          <w:lang w:val="pt-BR" w:eastAsia="pt-BR"/>
        </w:rPr>
      </w:pPr>
    </w:p>
    <w:p w:rsidR="001A35DD" w:rsidRDefault="001A35DD" w:rsidP="009D2FBB">
      <w:pPr>
        <w:suppressAutoHyphens w:val="0"/>
        <w:spacing w:after="0" w:line="300" w:lineRule="auto"/>
        <w:ind w:firstLine="357"/>
        <w:contextualSpacing/>
        <w:rPr>
          <w:rFonts w:ascii="Arial" w:hAnsi="Arial" w:cs="Arial"/>
          <w:lang w:val="pt-BR" w:eastAsia="pt-BR"/>
        </w:rPr>
      </w:pPr>
    </w:p>
    <w:p w:rsidR="001A35DD" w:rsidRDefault="001A35DD" w:rsidP="009D2FBB">
      <w:pPr>
        <w:suppressAutoHyphens w:val="0"/>
        <w:spacing w:after="0" w:line="300" w:lineRule="auto"/>
        <w:ind w:firstLine="357"/>
        <w:contextualSpacing/>
        <w:rPr>
          <w:rFonts w:ascii="Arial" w:hAnsi="Arial" w:cs="Arial"/>
          <w:lang w:val="pt-BR" w:eastAsia="pt-BR"/>
        </w:rPr>
      </w:pPr>
    </w:p>
    <w:p w:rsidR="001A35DD" w:rsidRDefault="001A35DD" w:rsidP="009D2FBB">
      <w:pPr>
        <w:suppressAutoHyphens w:val="0"/>
        <w:spacing w:after="0" w:line="300" w:lineRule="auto"/>
        <w:ind w:firstLine="357"/>
        <w:contextualSpacing/>
        <w:rPr>
          <w:rFonts w:ascii="Arial" w:hAnsi="Arial" w:cs="Arial"/>
          <w:lang w:val="pt-BR" w:eastAsia="pt-BR"/>
        </w:rPr>
      </w:pPr>
    </w:p>
    <w:p w:rsidR="001A35DD" w:rsidRPr="00F70975" w:rsidRDefault="001A35DD" w:rsidP="009D2FBB">
      <w:pPr>
        <w:suppressAutoHyphens w:val="0"/>
        <w:spacing w:after="0" w:line="300" w:lineRule="auto"/>
        <w:ind w:firstLine="357"/>
        <w:contextualSpacing/>
        <w:rPr>
          <w:rFonts w:ascii="Arial" w:hAnsi="Arial" w:cs="Arial"/>
          <w:lang w:val="pt-BR" w:eastAsia="pt-BR"/>
        </w:rPr>
      </w:pPr>
    </w:p>
    <w:p w:rsidR="009D2FBB" w:rsidRDefault="009D2FBB" w:rsidP="004348E5">
      <w:pPr>
        <w:pStyle w:val="QUADROS"/>
        <w:tabs>
          <w:tab w:val="left" w:pos="1770"/>
          <w:tab w:val="center" w:pos="4889"/>
        </w:tabs>
        <w:ind w:left="0"/>
        <w:jc w:val="left"/>
      </w:pPr>
    </w:p>
    <w:p w:rsidR="00F70975" w:rsidRPr="00F70975" w:rsidRDefault="009D2FBB" w:rsidP="009D2FBB">
      <w:pPr>
        <w:pStyle w:val="QUADROS"/>
        <w:tabs>
          <w:tab w:val="left" w:pos="1770"/>
          <w:tab w:val="center" w:pos="4889"/>
        </w:tabs>
        <w:jc w:val="left"/>
      </w:pPr>
      <w:r>
        <w:tab/>
      </w:r>
      <w:bookmarkStart w:id="431" w:name="_Toc510625706"/>
      <w:r w:rsidR="004348E5">
        <w:t>Quadro 3</w:t>
      </w:r>
      <w:r w:rsidR="00F70975" w:rsidRPr="00F70975">
        <w:t>: Unidades Geológicas e Geomorfológicas da AII</w:t>
      </w:r>
      <w:bookmarkEnd w:id="431"/>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r w:rsidRPr="00F70975">
        <w:rPr>
          <w:noProof/>
          <w:lang w:val="pt-BR" w:eastAsia="pt-BR"/>
        </w:rPr>
        <w:drawing>
          <wp:anchor distT="0" distB="0" distL="114300" distR="114300" simplePos="0" relativeHeight="251788288" behindDoc="0" locked="0" layoutInCell="1" allowOverlap="1" wp14:anchorId="76AC7A2E" wp14:editId="51D82FB8">
            <wp:simplePos x="0" y="0"/>
            <wp:positionH relativeFrom="margin">
              <wp:align>left</wp:align>
            </wp:positionH>
            <wp:positionV relativeFrom="paragraph">
              <wp:posOffset>89916</wp:posOffset>
            </wp:positionV>
            <wp:extent cx="5760000" cy="3370306"/>
            <wp:effectExtent l="0" t="0" r="0" b="1905"/>
            <wp:wrapNone/>
            <wp:docPr id="163" name="Image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0000" cy="337030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tabs>
          <w:tab w:val="left" w:pos="1065"/>
        </w:tabs>
        <w:suppressAutoHyphens w:val="0"/>
        <w:autoSpaceDE w:val="0"/>
        <w:autoSpaceDN w:val="0"/>
        <w:adjustRightInd w:val="0"/>
        <w:spacing w:after="0" w:line="240" w:lineRule="auto"/>
        <w:rPr>
          <w:rFonts w:ascii="Arial" w:hAnsi="Arial" w:cs="Arial"/>
          <w:lang w:val="pt-BR" w:eastAsia="pt-BR"/>
        </w:rPr>
      </w:pPr>
    </w:p>
    <w:p w:rsidR="00F70975" w:rsidRDefault="00F70975" w:rsidP="00190CE2">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Sobre as condições morfoestruturais, a Área de Influência Direta é composta pelo domínio dos depósitos sedimentares cenozóicos constituídos pelas exposições Tércio-Quaternárias representados pelos tabuleiros litorâneos costeiros da Formação Barreiras, Tabuleiros Pré-Litorâneos, e pelas ocorrências subatuais e atuais das paleodunas, colúvios e sedimentos de praias e aluviões da Planície Litorânea.</w:t>
      </w:r>
    </w:p>
    <w:p w:rsidR="00626353" w:rsidRPr="00F70975" w:rsidRDefault="00626353" w:rsidP="00F70975">
      <w:pPr>
        <w:suppressAutoHyphens w:val="0"/>
        <w:autoSpaceDE w:val="0"/>
        <w:autoSpaceDN w:val="0"/>
        <w:adjustRightInd w:val="0"/>
        <w:spacing w:after="0" w:line="240" w:lineRule="auto"/>
        <w:rPr>
          <w:rFonts w:ascii="Arial" w:hAnsi="Arial" w:cs="Arial"/>
          <w:sz w:val="24"/>
          <w:szCs w:val="24"/>
          <w:lang w:val="pt-BR" w:eastAsia="pt-BR"/>
        </w:rPr>
      </w:pPr>
    </w:p>
    <w:p w:rsidR="00F70975" w:rsidRPr="00506C56" w:rsidRDefault="004348E5" w:rsidP="0051755C">
      <w:pPr>
        <w:pStyle w:val="Estilo4"/>
        <w:rPr>
          <w:szCs w:val="22"/>
        </w:rPr>
      </w:pPr>
      <w:bookmarkStart w:id="432" w:name="_Toc358708052"/>
      <w:bookmarkStart w:id="433" w:name="_Toc510681934"/>
      <w:r>
        <w:rPr>
          <w:szCs w:val="22"/>
        </w:rPr>
        <w:t>4</w:t>
      </w:r>
      <w:r w:rsidR="00F70975" w:rsidRPr="00506C56">
        <w:rPr>
          <w:szCs w:val="22"/>
        </w:rPr>
        <w:t>.</w:t>
      </w:r>
      <w:r>
        <w:rPr>
          <w:szCs w:val="22"/>
          <w:lang w:val="pt-BR"/>
        </w:rPr>
        <w:t>4</w:t>
      </w:r>
      <w:r w:rsidR="00F70975" w:rsidRPr="00506C56">
        <w:rPr>
          <w:szCs w:val="22"/>
        </w:rPr>
        <w:t>.</w:t>
      </w:r>
      <w:r w:rsidR="00F70975" w:rsidRPr="00506C56">
        <w:rPr>
          <w:szCs w:val="22"/>
          <w:lang w:val="pt-BR"/>
        </w:rPr>
        <w:t>2</w:t>
      </w:r>
      <w:r w:rsidR="00F70975" w:rsidRPr="00506C56">
        <w:rPr>
          <w:szCs w:val="22"/>
        </w:rPr>
        <w:t>.1. Tabuleiros Pré-Litorâneos</w:t>
      </w:r>
      <w:bookmarkEnd w:id="432"/>
      <w:bookmarkEnd w:id="433"/>
    </w:p>
    <w:p w:rsidR="00F70975" w:rsidRPr="00F70975" w:rsidRDefault="00F70975" w:rsidP="00F70975">
      <w:pPr>
        <w:suppressAutoHyphens w:val="0"/>
        <w:autoSpaceDE w:val="0"/>
        <w:autoSpaceDN w:val="0"/>
        <w:adjustRightInd w:val="0"/>
        <w:spacing w:after="0" w:line="240" w:lineRule="auto"/>
        <w:rPr>
          <w:rFonts w:ascii="Arial" w:hAnsi="Arial" w:cs="Arial"/>
          <w:sz w:val="24"/>
          <w:szCs w:val="24"/>
          <w:lang w:val="pt-BR" w:eastAsia="pt-BR"/>
        </w:rPr>
      </w:pPr>
    </w:p>
    <w:p w:rsidR="00F70975" w:rsidRPr="00F70975" w:rsidRDefault="00F70975" w:rsidP="00190CE2">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Os </w:t>
      </w:r>
      <w:r w:rsidRPr="00F70975">
        <w:rPr>
          <w:rFonts w:ascii="Arial" w:hAnsi="Arial" w:cs="Arial"/>
          <w:i/>
          <w:lang w:val="pt-BR" w:eastAsia="pt-BR"/>
        </w:rPr>
        <w:t>Tabuleiros Pré-Litorâneos</w:t>
      </w:r>
      <w:r w:rsidRPr="00F70975">
        <w:rPr>
          <w:rFonts w:ascii="Arial" w:hAnsi="Arial" w:cs="Arial"/>
          <w:lang w:val="pt-BR" w:eastAsia="pt-BR"/>
        </w:rPr>
        <w:t xml:space="preserve"> interpõem-se entre o relevo litorâneo e a serras altas do interior. Ocupam uma faixa de largura variável (entre 5 e 50 km) ao longo da costa, formando uma ampla superfície aplainada, suavemente inclinada para o mar. </w:t>
      </w:r>
    </w:p>
    <w:p w:rsidR="00F70975" w:rsidRPr="00F70975" w:rsidRDefault="00F70975" w:rsidP="0032733C">
      <w:pPr>
        <w:suppressAutoHyphens w:val="0"/>
        <w:spacing w:after="0" w:line="300" w:lineRule="auto"/>
        <w:rPr>
          <w:rFonts w:ascii="Arial" w:hAnsi="Arial" w:cs="Arial"/>
          <w:lang w:val="pt-BR" w:eastAsia="pt-BR"/>
        </w:rPr>
      </w:pPr>
    </w:p>
    <w:p w:rsidR="00F70975" w:rsidRPr="00F70975" w:rsidRDefault="00F70975" w:rsidP="00190CE2">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Apresentam uma topografia muito plana ou suavemente ondulada, e terminando na costa, algumas vezes de modo abrupto sob a forma de falésias. Trata-se de uma extensa superfície de agradação ou, mais especificamente, de um "glacís" de acumulação ligeiramente inclinado em direção à costa (em geral com menos de 5º de inclinação).</w:t>
      </w:r>
    </w:p>
    <w:p w:rsidR="00F70975" w:rsidRPr="00F70975" w:rsidRDefault="00F70975" w:rsidP="008D7F79">
      <w:pPr>
        <w:suppressAutoHyphens w:val="0"/>
        <w:spacing w:after="0" w:line="300" w:lineRule="auto"/>
        <w:ind w:firstLine="708"/>
        <w:rPr>
          <w:rFonts w:ascii="Arial" w:hAnsi="Arial" w:cs="Arial"/>
          <w:lang w:val="pt-BR" w:eastAsia="pt-BR"/>
        </w:rPr>
      </w:pPr>
    </w:p>
    <w:p w:rsidR="00F70975" w:rsidRPr="00F70975" w:rsidRDefault="00F70975" w:rsidP="00190CE2">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O que melhor identifica as feições do relevo em análise é a cobertura arenosa, cuja espessura chega a ser superior a 2m. Apenas em porções muito restritas e de pequena expressão territorial, a referida cobertura é substituída por material de textura argilosa, o que dá à superfície feições irregulares, contrastantes com a uniformidade dos relevos de topos horizontais com cobertura arenosa. As boas condições para percolação da água conferem aos solos uma drenagem excessiva, limitando a ação erosiva dos processos pluviais e </w:t>
      </w:r>
      <w:r w:rsidRPr="00F70975">
        <w:rPr>
          <w:rFonts w:ascii="Arial" w:hAnsi="Arial" w:cs="Arial"/>
          <w:lang w:val="pt-BR" w:eastAsia="pt-BR"/>
        </w:rPr>
        <w:lastRenderedPageBreak/>
        <w:t>acentuando os efeitos da lixiviação. Assim, o trabalho de desgaste só chega a se tornar mais pronunciado, quando os sedimentos argilosos sotopostos à cobertura arenosa chegam a aflorar. Dificulta-se a ablação superficial à custa do escoamento difuso.</w:t>
      </w:r>
    </w:p>
    <w:p w:rsidR="00F70975" w:rsidRPr="00F70975" w:rsidRDefault="00F70975" w:rsidP="008D7F79">
      <w:pPr>
        <w:suppressAutoHyphens w:val="0"/>
        <w:autoSpaceDE w:val="0"/>
        <w:autoSpaceDN w:val="0"/>
        <w:adjustRightInd w:val="0"/>
        <w:spacing w:after="0" w:line="300" w:lineRule="auto"/>
        <w:rPr>
          <w:rFonts w:ascii="Arial" w:hAnsi="Arial" w:cs="Arial"/>
          <w:sz w:val="24"/>
          <w:szCs w:val="24"/>
          <w:lang w:val="pt-BR" w:eastAsia="pt-BR"/>
        </w:rPr>
      </w:pPr>
    </w:p>
    <w:p w:rsidR="00F70975" w:rsidRPr="00506C56" w:rsidRDefault="004348E5" w:rsidP="0051755C">
      <w:pPr>
        <w:pStyle w:val="Estilo4"/>
        <w:rPr>
          <w:szCs w:val="22"/>
        </w:rPr>
      </w:pPr>
      <w:bookmarkStart w:id="434" w:name="_Toc358708055"/>
      <w:bookmarkStart w:id="435" w:name="_Toc510681935"/>
      <w:r>
        <w:rPr>
          <w:szCs w:val="22"/>
        </w:rPr>
        <w:t>4</w:t>
      </w:r>
      <w:r w:rsidR="00F70975" w:rsidRPr="00506C56">
        <w:rPr>
          <w:szCs w:val="22"/>
        </w:rPr>
        <w:t>.</w:t>
      </w:r>
      <w:r>
        <w:rPr>
          <w:szCs w:val="22"/>
          <w:lang w:val="pt-BR"/>
        </w:rPr>
        <w:t>4</w:t>
      </w:r>
      <w:r w:rsidR="00F70975" w:rsidRPr="00506C56">
        <w:rPr>
          <w:szCs w:val="22"/>
        </w:rPr>
        <w:t>.</w:t>
      </w:r>
      <w:r w:rsidR="00F70975" w:rsidRPr="00506C56">
        <w:rPr>
          <w:szCs w:val="22"/>
          <w:lang w:val="pt-BR"/>
        </w:rPr>
        <w:t>2</w:t>
      </w:r>
      <w:r w:rsidR="00F70975" w:rsidRPr="00506C56">
        <w:rPr>
          <w:szCs w:val="22"/>
        </w:rPr>
        <w:t>.</w:t>
      </w:r>
      <w:r w:rsidR="00F70975" w:rsidRPr="00506C56">
        <w:rPr>
          <w:szCs w:val="22"/>
          <w:lang w:val="pt-BR"/>
        </w:rPr>
        <w:t>2</w:t>
      </w:r>
      <w:r w:rsidR="00F70975" w:rsidRPr="00506C56">
        <w:rPr>
          <w:szCs w:val="22"/>
        </w:rPr>
        <w:t>. Planicie Litorânea</w:t>
      </w:r>
      <w:bookmarkEnd w:id="434"/>
      <w:bookmarkEnd w:id="435"/>
    </w:p>
    <w:p w:rsidR="00F70975" w:rsidRPr="00F70975" w:rsidRDefault="00F70975" w:rsidP="008D7F79">
      <w:pPr>
        <w:suppressAutoHyphens w:val="0"/>
        <w:spacing w:after="0" w:line="300" w:lineRule="auto"/>
        <w:rPr>
          <w:rFonts w:ascii="Arial" w:hAnsi="Arial" w:cs="Arial"/>
          <w:lang w:val="pt-BR" w:eastAsia="pt-BR"/>
        </w:rPr>
      </w:pPr>
    </w:p>
    <w:p w:rsidR="00F70975" w:rsidRPr="00F70975" w:rsidRDefault="00F70975" w:rsidP="00190CE2">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As caracterísitcas da Planície Litorânea são predominantemente originadas pelos processos de acumulação de sedimentos vrificados durante as oscilações e mudanças climáticas ocorridas durante o Quaternário. </w:t>
      </w:r>
    </w:p>
    <w:p w:rsidR="00F70975" w:rsidRPr="00F70975" w:rsidRDefault="00F70975" w:rsidP="008D7F79">
      <w:pPr>
        <w:suppressAutoHyphens w:val="0"/>
        <w:spacing w:after="0" w:line="300" w:lineRule="auto"/>
        <w:ind w:firstLine="708"/>
        <w:rPr>
          <w:rFonts w:ascii="Arial" w:hAnsi="Arial" w:cs="Arial"/>
          <w:lang w:val="pt-BR" w:eastAsia="pt-BR"/>
        </w:rPr>
      </w:pPr>
    </w:p>
    <w:p w:rsidR="00F70975" w:rsidRPr="00F70975" w:rsidRDefault="00F70975" w:rsidP="00190CE2">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Conforme Meireles (2005), essa uinidade geomorfológica foi originada através da ação das ondas, marés, correntes marinhas, fluxos flúvio-marinhos e ventos. Esses eventos originaram o complexo paisagístico da zona litorânea onde cda unidade passa a ser dotada de caracterísiticas próprias.</w:t>
      </w:r>
    </w:p>
    <w:p w:rsidR="00F70975" w:rsidRPr="00F70975" w:rsidRDefault="00F70975" w:rsidP="008D7F79">
      <w:pPr>
        <w:suppressAutoHyphens w:val="0"/>
        <w:spacing w:after="0" w:line="300" w:lineRule="auto"/>
        <w:ind w:firstLine="708"/>
        <w:rPr>
          <w:rFonts w:ascii="Arial" w:hAnsi="Arial" w:cs="Arial"/>
          <w:lang w:val="pt-BR" w:eastAsia="pt-BR"/>
        </w:rPr>
      </w:pPr>
    </w:p>
    <w:p w:rsidR="00F70975" w:rsidRPr="00F70975" w:rsidRDefault="00F70975" w:rsidP="00190CE2">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Na área considerada, a Planície Litorânea está representada pela Planície Fluviomarinha, Campo de Dunas Móveis e Fixas e Faixa Praial. </w:t>
      </w:r>
    </w:p>
    <w:p w:rsidR="00F70975" w:rsidRPr="00F70975" w:rsidRDefault="00F70975" w:rsidP="008D7F79">
      <w:pPr>
        <w:suppressAutoHyphens w:val="0"/>
        <w:spacing w:after="0" w:line="300" w:lineRule="auto"/>
        <w:ind w:firstLine="708"/>
        <w:rPr>
          <w:rFonts w:ascii="Arial" w:hAnsi="Arial" w:cs="Arial"/>
          <w:lang w:val="pt-BR" w:eastAsia="pt-BR"/>
        </w:rPr>
      </w:pPr>
    </w:p>
    <w:p w:rsidR="00E410DB" w:rsidRDefault="00F70975" w:rsidP="00190CE2">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A Planície </w:t>
      </w:r>
      <w:r w:rsidRPr="00F70975">
        <w:rPr>
          <w:rFonts w:ascii="Arial" w:hAnsi="Arial" w:cs="Arial"/>
          <w:i/>
          <w:lang w:val="pt-BR" w:eastAsia="pt-BR"/>
        </w:rPr>
        <w:t>Fluviomarinha</w:t>
      </w:r>
      <w:r w:rsidRPr="00F70975">
        <w:rPr>
          <w:rFonts w:ascii="Arial" w:hAnsi="Arial" w:cs="Arial"/>
          <w:lang w:val="pt-BR" w:eastAsia="pt-BR"/>
        </w:rPr>
        <w:t xml:space="preserve">, </w:t>
      </w:r>
      <w:r w:rsidR="00E410DB">
        <w:rPr>
          <w:rFonts w:ascii="Arial" w:hAnsi="Arial" w:cs="Arial"/>
          <w:b/>
          <w:lang w:val="pt-BR" w:eastAsia="pt-BR"/>
        </w:rPr>
        <w:t>Foto 1</w:t>
      </w:r>
      <w:r w:rsidR="00626353">
        <w:rPr>
          <w:rFonts w:ascii="Arial" w:hAnsi="Arial" w:cs="Arial"/>
          <w:b/>
          <w:lang w:val="pt-BR" w:eastAsia="pt-BR"/>
        </w:rPr>
        <w:t>4</w:t>
      </w:r>
      <w:r w:rsidR="00E410DB" w:rsidRPr="00E410DB">
        <w:rPr>
          <w:rFonts w:ascii="Arial" w:hAnsi="Arial" w:cs="Arial"/>
          <w:lang w:val="pt-BR" w:eastAsia="pt-BR"/>
        </w:rPr>
        <w:t>,</w:t>
      </w:r>
      <w:r w:rsidR="00E410DB">
        <w:rPr>
          <w:rFonts w:ascii="Arial" w:hAnsi="Arial" w:cs="Arial"/>
          <w:b/>
          <w:lang w:val="pt-BR" w:eastAsia="pt-BR"/>
        </w:rPr>
        <w:t xml:space="preserve"> </w:t>
      </w:r>
      <w:r w:rsidRPr="00F70975">
        <w:rPr>
          <w:rFonts w:ascii="Arial" w:hAnsi="Arial" w:cs="Arial"/>
          <w:lang w:val="pt-BR" w:eastAsia="pt-BR"/>
        </w:rPr>
        <w:t>que possui características que a individualizam em relação às outras unidades, decorre do processo combinatório entre agentes fluviais e oceânicos, apresentando solos indiscriminados de mangues continuamente afetados pela preamar, onde passam a formar uma área úmida, lamac</w:t>
      </w:r>
      <w:r w:rsidR="00E410DB">
        <w:rPr>
          <w:rFonts w:ascii="Arial" w:hAnsi="Arial" w:cs="Arial"/>
          <w:lang w:val="pt-BR" w:eastAsia="pt-BR"/>
        </w:rPr>
        <w:t>enta e rica em matéira orgânica</w:t>
      </w:r>
      <w:r w:rsidRPr="00F70975">
        <w:rPr>
          <w:rFonts w:ascii="Arial" w:hAnsi="Arial" w:cs="Arial"/>
          <w:lang w:val="pt-BR" w:eastAsia="pt-BR"/>
        </w:rPr>
        <w:t xml:space="preserve">. </w:t>
      </w:r>
    </w:p>
    <w:p w:rsidR="0032733C" w:rsidRDefault="0032733C" w:rsidP="00190CE2">
      <w:pPr>
        <w:suppressAutoHyphens w:val="0"/>
        <w:spacing w:after="0" w:line="300" w:lineRule="auto"/>
        <w:ind w:firstLine="357"/>
        <w:contextualSpacing/>
        <w:rPr>
          <w:rFonts w:ascii="Arial" w:hAnsi="Arial" w:cs="Arial"/>
          <w:lang w:val="pt-BR" w:eastAsia="pt-BR"/>
        </w:rPr>
      </w:pPr>
    </w:p>
    <w:p w:rsidR="00F70975" w:rsidRPr="00F70975" w:rsidRDefault="001A35DD" w:rsidP="00F70975">
      <w:pPr>
        <w:suppressAutoHyphens w:val="0"/>
        <w:spacing w:after="0" w:line="240" w:lineRule="auto"/>
        <w:ind w:firstLine="708"/>
        <w:rPr>
          <w:rFonts w:ascii="Arial" w:hAnsi="Arial" w:cs="Arial"/>
          <w:lang w:val="pt-BR" w:eastAsia="pt-BR"/>
        </w:rPr>
      </w:pPr>
      <w:r>
        <w:rPr>
          <w:rFonts w:ascii="Arial" w:hAnsi="Arial" w:cs="Arial"/>
          <w:noProof/>
          <w:lang w:val="pt-BR" w:eastAsia="pt-BR"/>
        </w:rPr>
        <mc:AlternateContent>
          <mc:Choice Requires="wpg">
            <w:drawing>
              <wp:anchor distT="0" distB="0" distL="114300" distR="114300" simplePos="0" relativeHeight="251791360" behindDoc="0" locked="0" layoutInCell="1" allowOverlap="1" wp14:anchorId="6DAB8D2B" wp14:editId="695396F7">
                <wp:simplePos x="0" y="0"/>
                <wp:positionH relativeFrom="column">
                  <wp:posOffset>310515</wp:posOffset>
                </wp:positionH>
                <wp:positionV relativeFrom="paragraph">
                  <wp:posOffset>116205</wp:posOffset>
                </wp:positionV>
                <wp:extent cx="4524375" cy="3615690"/>
                <wp:effectExtent l="0" t="19050" r="28575" b="22860"/>
                <wp:wrapNone/>
                <wp:docPr id="24" name="Grupo 24"/>
                <wp:cNvGraphicFramePr/>
                <a:graphic xmlns:a="http://schemas.openxmlformats.org/drawingml/2006/main">
                  <a:graphicData uri="http://schemas.microsoft.com/office/word/2010/wordprocessingGroup">
                    <wpg:wgp>
                      <wpg:cNvGrpSpPr/>
                      <wpg:grpSpPr>
                        <a:xfrm>
                          <a:off x="0" y="0"/>
                          <a:ext cx="4524375" cy="3615690"/>
                          <a:chOff x="0" y="0"/>
                          <a:chExt cx="4524375" cy="3615690"/>
                        </a:xfrm>
                      </wpg:grpSpPr>
                      <pic:pic xmlns:pic="http://schemas.openxmlformats.org/drawingml/2006/picture">
                        <pic:nvPicPr>
                          <pic:cNvPr id="164" name="Imagem 164"/>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9525" y="0"/>
                            <a:ext cx="4514850" cy="3180715"/>
                          </a:xfrm>
                          <a:prstGeom prst="rect">
                            <a:avLst/>
                          </a:prstGeom>
                          <a:noFill/>
                          <a:ln w="9525">
                            <a:solidFill>
                              <a:srgbClr val="000000"/>
                            </a:solidFill>
                            <a:miter lim="800000"/>
                            <a:headEnd/>
                            <a:tailEnd/>
                          </a:ln>
                        </pic:spPr>
                      </pic:pic>
                      <wps:wsp>
                        <wps:cNvPr id="119" name="Caixa de texto 119"/>
                        <wps:cNvSpPr txBox="1">
                          <a:spLocks noChangeArrowheads="1"/>
                        </wps:cNvSpPr>
                        <wps:spPr bwMode="auto">
                          <a:xfrm>
                            <a:off x="0" y="3181350"/>
                            <a:ext cx="4524375" cy="434340"/>
                          </a:xfrm>
                          <a:prstGeom prst="rect">
                            <a:avLst/>
                          </a:prstGeom>
                          <a:solidFill>
                            <a:srgbClr val="FFFFFF"/>
                          </a:solidFill>
                          <a:ln w="9525">
                            <a:solidFill>
                              <a:srgbClr val="000000"/>
                            </a:solidFill>
                            <a:miter lim="800000"/>
                            <a:headEnd/>
                            <a:tailEnd/>
                          </a:ln>
                        </wps:spPr>
                        <wps:txbx>
                          <w:txbxContent>
                            <w:p w:rsidR="00630452" w:rsidRPr="00727262" w:rsidRDefault="00630452" w:rsidP="00727262">
                              <w:pPr>
                                <w:pStyle w:val="Ttulo8"/>
                              </w:pPr>
                              <w:bookmarkStart w:id="436" w:name="_Toc510625576"/>
                              <w:r w:rsidRPr="00727262">
                                <w:rPr>
                                  <w:b/>
                                </w:rPr>
                                <w:t>Foto 1</w:t>
                              </w:r>
                              <w:r>
                                <w:rPr>
                                  <w:b/>
                                </w:rPr>
                                <w:t>4</w:t>
                              </w:r>
                              <w:r w:rsidRPr="00727262">
                                <w:rPr>
                                  <w:b/>
                                </w:rPr>
                                <w:t>:</w:t>
                              </w:r>
                              <w:r w:rsidRPr="00727262">
                                <w:t xml:space="preserve"> Planície fluviomarinha do rio Pacoti, com fraco gradiente fluvial a jusante do curso d’água</w:t>
                              </w:r>
                              <w:bookmarkEnd w:id="436"/>
                            </w:p>
                          </w:txbxContent>
                        </wps:txbx>
                        <wps:bodyPr rot="0" vert="horz" wrap="square" lIns="91440" tIns="45720" rIns="91440" bIns="45720" anchor="t" anchorCtr="0" upright="1">
                          <a:noAutofit/>
                        </wps:bodyPr>
                      </wps:wsp>
                    </wpg:wgp>
                  </a:graphicData>
                </a:graphic>
              </wp:anchor>
            </w:drawing>
          </mc:Choice>
          <mc:Fallback>
            <w:pict>
              <v:group w14:anchorId="6DAB8D2B" id="Grupo 24" o:spid="_x0000_s1071" style="position:absolute;left:0;text-align:left;margin-left:24.45pt;margin-top:9.15pt;width:356.25pt;height:284.7pt;z-index:251791360" coordsize="45243,361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">
                <v:shape id="Imagem 164" o:spid="_x0000_s1072" type="#_x0000_t75" style="position:absolute;left:95;width:45148;height:31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VHLfEAAAA3AAAAA8AAABkcnMvZG93bnJldi54bWxET0trwkAQvgv9D8sUvOlGES1pNlIUpYci&#10;1D68DtlpkpqdjdlVN//eLRS8zcf3nGwZTCMu1LnasoLJOAFBXFhdc6ng82MzegLhPLLGxjIp6MnB&#10;Mn8YZJhqe+V3uux9KWIIuxQVVN63qZSuqMigG9uWOHI/tjPoI+xKqTu8xnDTyGmSzKXBmmNDhS2t&#10;KiqO+7NRsA2Tdd/vvn8PYXZahMOqeTtuvpQaPoaXZxCegr+L/92vOs6fz+DvmXiBz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VHLfEAAAA3AAAAA8AAAAAAAAAAAAAAAAA&#10;nwIAAGRycy9kb3ducmV2LnhtbFBLBQYAAAAABAAEAPcAAACQAwAAAAA=&#10;" stroked="t">
                  <v:imagedata r:id="rId122" o:title=""/>
                  <v:path arrowok="t"/>
                </v:shape>
                <v:shape id="Caixa de texto 119" o:spid="_x0000_s1073" type="#_x0000_t202" style="position:absolute;top:31813;width:45243;height:4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MDZsMA&#10;AADcAAAADwAAAGRycy9kb3ducmV2LnhtbERPTWvCQBC9C/0PyxS8iNloi5roKqXQorfWil6H7JiE&#10;ZmfT3W2M/94VCr3N433OatObRnTkfG1ZwSRJQRAXVtdcKjh8vY0XIHxA1thYJgVX8rBZPwxWmGt7&#10;4U/q9qEUMYR9jgqqENpcSl9UZNAntiWO3Nk6gyFCV0rt8BLDTSOnaTqTBmuODRW29FpR8b3/NQoW&#10;z9vu5HdPH8didm6yMJp37z9OqeFj/7IEEagP/+I/91bH+ZMM7s/EC+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MDZsMAAADcAAAADwAAAAAAAAAAAAAAAACYAgAAZHJzL2Rv&#10;d25yZXYueG1sUEsFBgAAAAAEAAQA9QAAAIgDAAAAAA==&#10;">
                  <v:textbox>
                    <w:txbxContent>
                      <w:p w:rsidR="00630452" w:rsidRPr="00727262" w:rsidRDefault="00630452" w:rsidP="00727262">
                        <w:pPr>
                          <w:pStyle w:val="Ttulo8"/>
                        </w:pPr>
                        <w:bookmarkStart w:id="437" w:name="_Toc510625576"/>
                        <w:r w:rsidRPr="00727262">
                          <w:rPr>
                            <w:b/>
                          </w:rPr>
                          <w:t>Foto 1</w:t>
                        </w:r>
                        <w:r>
                          <w:rPr>
                            <w:b/>
                          </w:rPr>
                          <w:t>4</w:t>
                        </w:r>
                        <w:r w:rsidRPr="00727262">
                          <w:rPr>
                            <w:b/>
                          </w:rPr>
                          <w:t>:</w:t>
                        </w:r>
                        <w:r w:rsidRPr="00727262">
                          <w:t xml:space="preserve"> Planície fluviomarinha do rio Pacoti, com fraco gradiente fluvial a jusante do curso d’água</w:t>
                        </w:r>
                        <w:bookmarkEnd w:id="437"/>
                      </w:p>
                    </w:txbxContent>
                  </v:textbox>
                </v:shape>
              </v:group>
            </w:pict>
          </mc:Fallback>
        </mc:AlternateContent>
      </w: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tabs>
          <w:tab w:val="left" w:pos="810"/>
        </w:tabs>
        <w:suppressAutoHyphens w:val="0"/>
        <w:autoSpaceDE w:val="0"/>
        <w:autoSpaceDN w:val="0"/>
        <w:adjustRightInd w:val="0"/>
        <w:spacing w:after="0" w:line="240" w:lineRule="auto"/>
        <w:rPr>
          <w:rFonts w:ascii="Arial" w:hAnsi="Arial" w:cs="Arial"/>
          <w:sz w:val="24"/>
          <w:szCs w:val="24"/>
          <w:lang w:val="pt-BR" w:eastAsia="pt-BR"/>
        </w:rPr>
      </w:pPr>
    </w:p>
    <w:p w:rsidR="004348E5" w:rsidRDefault="00F70975" w:rsidP="004348E5">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lastRenderedPageBreak/>
        <w:t xml:space="preserve">As </w:t>
      </w:r>
      <w:r w:rsidRPr="00F70975">
        <w:rPr>
          <w:rFonts w:ascii="Arial" w:hAnsi="Arial" w:cs="Arial"/>
          <w:i/>
          <w:lang w:val="pt-BR" w:eastAsia="pt-BR"/>
        </w:rPr>
        <w:t>Dunas Móveis (Campo de Dunas Móveis)</w:t>
      </w:r>
      <w:r w:rsidRPr="00F70975">
        <w:rPr>
          <w:rFonts w:ascii="Arial" w:hAnsi="Arial" w:cs="Arial"/>
          <w:lang w:val="pt-BR" w:eastAsia="pt-BR"/>
        </w:rPr>
        <w:t xml:space="preserve">, </w:t>
      </w:r>
      <w:r w:rsidRPr="00F70975">
        <w:rPr>
          <w:rFonts w:ascii="Arial" w:hAnsi="Arial" w:cs="Arial"/>
          <w:b/>
          <w:lang w:val="pt-BR" w:eastAsia="pt-BR"/>
        </w:rPr>
        <w:t>Foto 1</w:t>
      </w:r>
      <w:r w:rsidR="00626353">
        <w:rPr>
          <w:rFonts w:ascii="Arial" w:hAnsi="Arial" w:cs="Arial"/>
          <w:b/>
          <w:lang w:val="pt-BR" w:eastAsia="pt-BR"/>
        </w:rPr>
        <w:t>5</w:t>
      </w:r>
      <w:r w:rsidRPr="00F70975">
        <w:rPr>
          <w:rFonts w:ascii="Arial" w:hAnsi="Arial" w:cs="Arial"/>
          <w:lang w:val="pt-BR" w:eastAsia="pt-BR"/>
        </w:rPr>
        <w:t xml:space="preserve">, são ocorrências de sedimentos de praias compostos por areias esbranquiçadas, bem selecionadas, de granulação fina a média, quartzosas, com grãos de quartzo foscos e arredondados, sem qualquer consolidação, ausência de cobertura vegetal, e constante mobilização pela ação dos ventos. Os trabalhos da deflação e acumulação eólicas são responsáveis pelo desenvolvimento dos cordões de dunas dispostos paralelamente à linha de costa, o qual começa a ser esboçado a partir da linha de praia alta (backshore). As dunas, na área do entrono do empreendimento, exercem papel importante no by pass de sedimentos, alimentando a deriva litorânea. Atualmente nas dunas próximas a CE-025, no trecho em estudo, forma colocadas uma cobertura de palhas de coqueiro como forma de amenizar o avanço da areia na estrada, </w:t>
      </w:r>
      <w:r w:rsidR="00310B70">
        <w:rPr>
          <w:rFonts w:ascii="Arial" w:hAnsi="Arial" w:cs="Arial"/>
          <w:b/>
          <w:lang w:val="pt-BR" w:eastAsia="pt-BR"/>
        </w:rPr>
        <w:t>Foto 1</w:t>
      </w:r>
      <w:r w:rsidR="00626353">
        <w:rPr>
          <w:rFonts w:ascii="Arial" w:hAnsi="Arial" w:cs="Arial"/>
          <w:b/>
          <w:lang w:val="pt-BR" w:eastAsia="pt-BR"/>
        </w:rPr>
        <w:t>6</w:t>
      </w:r>
      <w:r w:rsidR="004348E5">
        <w:rPr>
          <w:rFonts w:ascii="Arial" w:hAnsi="Arial" w:cs="Arial"/>
          <w:lang w:val="pt-BR" w:eastAsia="pt-BR"/>
        </w:rPr>
        <w:t>.</w:t>
      </w:r>
    </w:p>
    <w:p w:rsidR="00190CE2" w:rsidRDefault="00190CE2" w:rsidP="00F70975">
      <w:pPr>
        <w:suppressAutoHyphens w:val="0"/>
        <w:spacing w:after="0" w:line="240" w:lineRule="auto"/>
        <w:ind w:firstLine="708"/>
        <w:rPr>
          <w:rFonts w:ascii="Arial" w:hAnsi="Arial" w:cs="Arial"/>
          <w:lang w:val="pt-BR" w:eastAsia="pt-BR"/>
        </w:rPr>
      </w:pPr>
    </w:p>
    <w:p w:rsidR="00F70975" w:rsidRPr="00F70975" w:rsidRDefault="00E3238D" w:rsidP="00F70975">
      <w:pPr>
        <w:widowControl w:val="0"/>
        <w:tabs>
          <w:tab w:val="left" w:leader="dot" w:pos="6237"/>
        </w:tabs>
        <w:spacing w:after="0" w:line="240" w:lineRule="auto"/>
        <w:rPr>
          <w:rFonts w:ascii="Arial" w:hAnsi="Arial" w:cs="Arial"/>
          <w:bCs/>
          <w:kern w:val="1"/>
          <w:sz w:val="24"/>
          <w:szCs w:val="24"/>
          <w:lang w:val="pt-BR"/>
        </w:rPr>
      </w:pPr>
      <w:r>
        <w:rPr>
          <w:rFonts w:ascii="Arial" w:hAnsi="Arial" w:cs="Arial"/>
          <w:bCs/>
          <w:noProof/>
          <w:kern w:val="1"/>
          <w:sz w:val="24"/>
          <w:szCs w:val="24"/>
          <w:lang w:val="pt-BR" w:eastAsia="pt-BR"/>
        </w:rPr>
        <mc:AlternateContent>
          <mc:Choice Requires="wpg">
            <w:drawing>
              <wp:anchor distT="0" distB="0" distL="114300" distR="114300" simplePos="0" relativeHeight="251795456" behindDoc="0" locked="0" layoutInCell="1" allowOverlap="1" wp14:anchorId="46D374BF" wp14:editId="39329642">
                <wp:simplePos x="0" y="0"/>
                <wp:positionH relativeFrom="column">
                  <wp:posOffset>415290</wp:posOffset>
                </wp:positionH>
                <wp:positionV relativeFrom="paragraph">
                  <wp:posOffset>38735</wp:posOffset>
                </wp:positionV>
                <wp:extent cx="4381500" cy="3038475"/>
                <wp:effectExtent l="0" t="19050" r="19050" b="28575"/>
                <wp:wrapNone/>
                <wp:docPr id="26" name="Grupo 26"/>
                <wp:cNvGraphicFramePr/>
                <a:graphic xmlns:a="http://schemas.openxmlformats.org/drawingml/2006/main">
                  <a:graphicData uri="http://schemas.microsoft.com/office/word/2010/wordprocessingGroup">
                    <wpg:wgp>
                      <wpg:cNvGrpSpPr/>
                      <wpg:grpSpPr>
                        <a:xfrm>
                          <a:off x="0" y="0"/>
                          <a:ext cx="4381500" cy="3038475"/>
                          <a:chOff x="0" y="0"/>
                          <a:chExt cx="4381500" cy="3038475"/>
                        </a:xfrm>
                      </wpg:grpSpPr>
                      <pic:pic xmlns:pic="http://schemas.openxmlformats.org/drawingml/2006/picture">
                        <pic:nvPicPr>
                          <pic:cNvPr id="117" name="Picture 38"/>
                          <pic:cNvPicPr>
                            <a:picLocks noChangeAspect="1"/>
                          </pic:cNvPicPr>
                        </pic:nvPicPr>
                        <pic:blipFill>
                          <a:blip r:embed="rId123">
                            <a:extLst>
                              <a:ext uri="{28A0092B-C50C-407E-A947-70E740481C1C}">
                                <a14:useLocalDpi xmlns:a14="http://schemas.microsoft.com/office/drawing/2010/main" val="0"/>
                              </a:ext>
                            </a:extLst>
                          </a:blip>
                          <a:srcRect/>
                          <a:stretch>
                            <a:fillRect/>
                          </a:stretch>
                        </pic:blipFill>
                        <pic:spPr bwMode="auto">
                          <a:xfrm>
                            <a:off x="9525" y="0"/>
                            <a:ext cx="4371975" cy="2731770"/>
                          </a:xfrm>
                          <a:prstGeom prst="rect">
                            <a:avLst/>
                          </a:prstGeom>
                          <a:noFill/>
                          <a:ln w="9525">
                            <a:solidFill>
                              <a:srgbClr val="000000"/>
                            </a:solidFill>
                            <a:miter lim="800000"/>
                            <a:headEnd/>
                            <a:tailEnd/>
                          </a:ln>
                          <a:extLst/>
                        </pic:spPr>
                      </pic:pic>
                      <wps:wsp>
                        <wps:cNvPr id="118" name="Text Box 39"/>
                        <wps:cNvSpPr txBox="1">
                          <a:spLocks noChangeArrowheads="1"/>
                        </wps:cNvSpPr>
                        <wps:spPr bwMode="auto">
                          <a:xfrm>
                            <a:off x="0" y="2743200"/>
                            <a:ext cx="4381500" cy="295275"/>
                          </a:xfrm>
                          <a:prstGeom prst="rect">
                            <a:avLst/>
                          </a:prstGeom>
                          <a:solidFill>
                            <a:srgbClr val="FFFFFF"/>
                          </a:solidFill>
                          <a:ln w="9525">
                            <a:solidFill>
                              <a:srgbClr val="000000"/>
                            </a:solidFill>
                            <a:miter lim="800000"/>
                            <a:headEnd/>
                            <a:tailEnd/>
                          </a:ln>
                        </wps:spPr>
                        <wps:txbx>
                          <w:txbxContent>
                            <w:p w:rsidR="00630452" w:rsidRDefault="00630452" w:rsidP="00727262">
                              <w:pPr>
                                <w:pStyle w:val="Ttulo8"/>
                                <w:rPr>
                                  <w:lang w:val="pt-BR"/>
                                </w:rPr>
                              </w:pPr>
                              <w:bookmarkStart w:id="438" w:name="_Toc510625577"/>
                              <w:r w:rsidRPr="00CE3A8C">
                                <w:rPr>
                                  <w:rFonts w:cs="Arial"/>
                                  <w:b/>
                                </w:rPr>
                                <w:t>Foto 1</w:t>
                              </w:r>
                              <w:r>
                                <w:rPr>
                                  <w:rFonts w:cs="Arial"/>
                                  <w:b/>
                                </w:rPr>
                                <w:t>5</w:t>
                              </w:r>
                              <w:r w:rsidRPr="00CE3A8C">
                                <w:rPr>
                                  <w:rFonts w:cs="Arial"/>
                                  <w:b/>
                                </w:rPr>
                                <w:t xml:space="preserve">: </w:t>
                              </w:r>
                              <w:r w:rsidRPr="00CE3A8C">
                                <w:rPr>
                                  <w:rFonts w:cs="Arial"/>
                                </w:rPr>
                                <w:t>Campo de dunas móveis</w:t>
                              </w:r>
                              <w:r>
                                <w:rPr>
                                  <w:rFonts w:ascii="TT15At00" w:hAnsi="TT15At00" w:cs="TT15At00"/>
                                  <w:lang w:val="pt-BR" w:eastAsia="pt-BR"/>
                                </w:rPr>
                                <w:t xml:space="preserve">. Fonte: </w:t>
                              </w:r>
                              <w:hyperlink r:id="rId124" w:history="1">
                                <w:r w:rsidRPr="00F11DF4">
                                  <w:rPr>
                                    <w:rStyle w:val="Hyperlink"/>
                                    <w:rFonts w:ascii="TT15At00" w:hAnsi="TT15At00" w:cs="TT15At00"/>
                                    <w:szCs w:val="20"/>
                                    <w:lang w:val="pt-BR" w:eastAsia="pt-BR"/>
                                  </w:rPr>
                                  <w:t>www.pbase.com</w:t>
                                </w:r>
                              </w:hyperlink>
                              <w:r>
                                <w:rPr>
                                  <w:rFonts w:ascii="TT15At00" w:hAnsi="TT15At00" w:cs="TT15At00"/>
                                  <w:lang w:val="pt-BR" w:eastAsia="pt-BR"/>
                                </w:rPr>
                                <w:t>, 2008</w:t>
                              </w:r>
                              <w:bookmarkEnd w:id="438"/>
                            </w:p>
                          </w:txbxContent>
                        </wps:txbx>
                        <wps:bodyPr rot="0" vert="horz" wrap="square" lIns="91440" tIns="45720" rIns="91440" bIns="45720" anchor="t" anchorCtr="0" upright="1">
                          <a:noAutofit/>
                        </wps:bodyPr>
                      </wps:wsp>
                    </wpg:wgp>
                  </a:graphicData>
                </a:graphic>
              </wp:anchor>
            </w:drawing>
          </mc:Choice>
          <mc:Fallback>
            <w:pict>
              <v:group w14:anchorId="46D374BF" id="Grupo 26" o:spid="_x0000_s1074" style="position:absolute;left:0;text-align:left;margin-left:32.7pt;margin-top:3.05pt;width:345pt;height:239.25pt;z-index:251795456" coordsize="43815,303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">
                <v:shape id="Picture 38" o:spid="_x0000_s1075" type="#_x0000_t75" style="position:absolute;left:95;width:43720;height:27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UV5DAAAAA3AAAAA8AAABkcnMvZG93bnJldi54bWxET02LwjAQvQv+hzCCN031YKVrFFkQFUWo&#10;Cnsdmtm22ExKE7X990YQvM3jfc5i1ZpKPKhxpWUFk3EEgjizuuRcwfWyGc1BOI+ssbJMCjpysFr2&#10;ewtMtH1ySo+zz0UIYZeggsL7OpHSZQUZdGNbEwfu3zYGfYBNLnWDzxBuKjmNopk0WHJoKLCm34Ky&#10;2/luFByzY3eKb5Tf487V6T7eHtbpn1LDQbv+AeGp9V/xx73TYf4khvcz4QK5f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pRXkMAAAADcAAAADwAAAAAAAAAAAAAAAACfAgAA&#10;ZHJzL2Rvd25yZXYueG1sUEsFBgAAAAAEAAQA9wAAAIwDAAAAAA==&#10;" stroked="t">
                  <v:imagedata r:id="rId125" o:title=""/>
                  <v:path arrowok="t"/>
                </v:shape>
                <v:shape id="Text Box 39" o:spid="_x0000_s1076" type="#_x0000_t202" style="position:absolute;top:27432;width:43815;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m/cYA&#10;AADcAAAADwAAAGRycy9kb3ducmV2LnhtbESPQW/CMAyF70j8h8iTdplGykAMCgFNk4bgtrFpu1qN&#10;aas1TkmyUv49PkziZus9v/d5teldozoKsfZsYDzKQBEX3tZcGvj6fHucg4oJ2WLjmQxcKMJmPRys&#10;MLf+zB/UHVKpJIRjjgaqlNpc61hU5DCOfEss2tEHh0nWUGob8CzhrtFPWTbTDmuWhgpbeq2o+D38&#10;OQPz6a77ifvJ+3cxOzaL9PDcbU/BmPu7/mUJKlGfbub/650V/LHQyjMygV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n+m/cYAAADcAAAADwAAAAAAAAAAAAAAAACYAgAAZHJz&#10;L2Rvd25yZXYueG1sUEsFBgAAAAAEAAQA9QAAAIsDAAAAAA==&#10;">
                  <v:textbox>
                    <w:txbxContent>
                      <w:p w:rsidR="00630452" w:rsidRDefault="00630452" w:rsidP="00727262">
                        <w:pPr>
                          <w:pStyle w:val="Ttulo8"/>
                          <w:rPr>
                            <w:lang w:val="pt-BR"/>
                          </w:rPr>
                        </w:pPr>
                        <w:bookmarkStart w:id="439" w:name="_Toc510625577"/>
                        <w:r w:rsidRPr="00CE3A8C">
                          <w:rPr>
                            <w:rFonts w:cs="Arial"/>
                            <w:b/>
                          </w:rPr>
                          <w:t>Foto 1</w:t>
                        </w:r>
                        <w:r>
                          <w:rPr>
                            <w:rFonts w:cs="Arial"/>
                            <w:b/>
                          </w:rPr>
                          <w:t>5</w:t>
                        </w:r>
                        <w:r w:rsidRPr="00CE3A8C">
                          <w:rPr>
                            <w:rFonts w:cs="Arial"/>
                            <w:b/>
                          </w:rPr>
                          <w:t xml:space="preserve">: </w:t>
                        </w:r>
                        <w:r w:rsidRPr="00CE3A8C">
                          <w:rPr>
                            <w:rFonts w:cs="Arial"/>
                          </w:rPr>
                          <w:t>Campo de dunas móveis</w:t>
                        </w:r>
                        <w:r>
                          <w:rPr>
                            <w:rFonts w:ascii="TT15At00" w:hAnsi="TT15At00" w:cs="TT15At00"/>
                            <w:lang w:val="pt-BR" w:eastAsia="pt-BR"/>
                          </w:rPr>
                          <w:t xml:space="preserve">. Fonte: </w:t>
                        </w:r>
                        <w:hyperlink r:id="rId126" w:history="1">
                          <w:r w:rsidRPr="00F11DF4">
                            <w:rPr>
                              <w:rStyle w:val="Hyperlink"/>
                              <w:rFonts w:ascii="TT15At00" w:hAnsi="TT15At00" w:cs="TT15At00"/>
                              <w:szCs w:val="20"/>
                              <w:lang w:val="pt-BR" w:eastAsia="pt-BR"/>
                            </w:rPr>
                            <w:t>www.pbase.com</w:t>
                          </w:r>
                        </w:hyperlink>
                        <w:r>
                          <w:rPr>
                            <w:rFonts w:ascii="TT15At00" w:hAnsi="TT15At00" w:cs="TT15At00"/>
                            <w:lang w:val="pt-BR" w:eastAsia="pt-BR"/>
                          </w:rPr>
                          <w:t>, 2008</w:t>
                        </w:r>
                        <w:bookmarkEnd w:id="439"/>
                      </w:p>
                    </w:txbxContent>
                  </v:textbox>
                </v:shape>
              </v:group>
            </w:pict>
          </mc:Fallback>
        </mc:AlternateContent>
      </w: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E3238D" w:rsidP="00F70975">
      <w:pPr>
        <w:widowControl w:val="0"/>
        <w:tabs>
          <w:tab w:val="left" w:leader="dot" w:pos="6237"/>
        </w:tabs>
        <w:spacing w:after="0" w:line="240" w:lineRule="auto"/>
        <w:rPr>
          <w:rFonts w:ascii="Arial" w:hAnsi="Arial" w:cs="Arial"/>
          <w:bCs/>
          <w:kern w:val="1"/>
          <w:sz w:val="24"/>
          <w:szCs w:val="24"/>
          <w:lang w:val="pt-BR"/>
        </w:rPr>
      </w:pPr>
      <w:r>
        <w:rPr>
          <w:rFonts w:ascii="Arial" w:hAnsi="Arial" w:cs="Arial"/>
          <w:bCs/>
          <w:noProof/>
          <w:kern w:val="1"/>
          <w:sz w:val="24"/>
          <w:szCs w:val="24"/>
          <w:lang w:val="pt-BR" w:eastAsia="pt-BR"/>
        </w:rPr>
        <mc:AlternateContent>
          <mc:Choice Requires="wpg">
            <w:drawing>
              <wp:anchor distT="0" distB="0" distL="114300" distR="114300" simplePos="0" relativeHeight="251805696" behindDoc="0" locked="0" layoutInCell="1" allowOverlap="1" wp14:anchorId="64BB37C4" wp14:editId="7D575994">
                <wp:simplePos x="0" y="0"/>
                <wp:positionH relativeFrom="column">
                  <wp:posOffset>405764</wp:posOffset>
                </wp:positionH>
                <wp:positionV relativeFrom="paragraph">
                  <wp:posOffset>27940</wp:posOffset>
                </wp:positionV>
                <wp:extent cx="4391025" cy="2990850"/>
                <wp:effectExtent l="0" t="19050" r="28575" b="19050"/>
                <wp:wrapNone/>
                <wp:docPr id="27" name="Grupo 27"/>
                <wp:cNvGraphicFramePr/>
                <a:graphic xmlns:a="http://schemas.openxmlformats.org/drawingml/2006/main">
                  <a:graphicData uri="http://schemas.microsoft.com/office/word/2010/wordprocessingGroup">
                    <wpg:wgp>
                      <wpg:cNvGrpSpPr/>
                      <wpg:grpSpPr>
                        <a:xfrm>
                          <a:off x="0" y="0"/>
                          <a:ext cx="4391025" cy="2990850"/>
                          <a:chOff x="0" y="0"/>
                          <a:chExt cx="4347210" cy="2990850"/>
                        </a:xfrm>
                      </wpg:grpSpPr>
                      <pic:pic xmlns:pic="http://schemas.openxmlformats.org/drawingml/2006/picture">
                        <pic:nvPicPr>
                          <pic:cNvPr id="114" name="Picture 44" descr="DSC01263"/>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9525" y="0"/>
                            <a:ext cx="4337685" cy="25031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15" name="Text Box 45"/>
                        <wps:cNvSpPr txBox="1">
                          <a:spLocks noChangeArrowheads="1"/>
                        </wps:cNvSpPr>
                        <wps:spPr bwMode="auto">
                          <a:xfrm>
                            <a:off x="0" y="2533650"/>
                            <a:ext cx="4333562" cy="457200"/>
                          </a:xfrm>
                          <a:prstGeom prst="rect">
                            <a:avLst/>
                          </a:prstGeom>
                          <a:solidFill>
                            <a:srgbClr val="FFFFFF"/>
                          </a:solidFill>
                          <a:ln w="9525">
                            <a:solidFill>
                              <a:srgbClr val="000000"/>
                            </a:solidFill>
                            <a:miter lim="800000"/>
                            <a:headEnd/>
                            <a:tailEnd/>
                          </a:ln>
                        </wps:spPr>
                        <wps:txbx>
                          <w:txbxContent>
                            <w:p w:rsidR="00630452" w:rsidRPr="00727262" w:rsidRDefault="00630452" w:rsidP="00727262">
                              <w:pPr>
                                <w:pStyle w:val="Ttulo8"/>
                              </w:pPr>
                              <w:bookmarkStart w:id="440" w:name="_Toc510625578"/>
                              <w:r w:rsidRPr="00727262">
                                <w:rPr>
                                  <w:b/>
                                </w:rPr>
                                <w:t>Foto 1</w:t>
                              </w:r>
                              <w:r>
                                <w:rPr>
                                  <w:b/>
                                </w:rPr>
                                <w:t>6</w:t>
                              </w:r>
                              <w:r w:rsidRPr="00727262">
                                <w:rPr>
                                  <w:b/>
                                </w:rPr>
                                <w:t>:</w:t>
                              </w:r>
                              <w:r w:rsidRPr="00727262">
                                <w:t xml:space="preserve"> Campo de dunas móveis cobe</w:t>
                              </w:r>
                              <w:r>
                                <w:t>rto com palhas de coqueiro, para</w:t>
                              </w:r>
                              <w:r w:rsidRPr="00727262">
                                <w:t xml:space="preserve"> minimizar o transpo</w:t>
                              </w:r>
                              <w:r>
                                <w:t>rte de areia para a rodovia CE-</w:t>
                              </w:r>
                              <w:r w:rsidRPr="00727262">
                                <w:t>025</w:t>
                              </w:r>
                              <w:bookmarkEnd w:id="440"/>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64BB37C4" id="Grupo 27" o:spid="_x0000_s1077" style="position:absolute;left:0;text-align:left;margin-left:31.95pt;margin-top:2.2pt;width:345.75pt;height:235.5pt;z-index:251805696;mso-width-relative:margin" coordsize="43472,29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">
                <v:shape id="Picture 44" o:spid="_x0000_s1078" type="#_x0000_t75" alt="DSC01263" style="position:absolute;left:95;width:43377;height:25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PCjDCAAAA3AAAAA8AAABkcnMvZG93bnJldi54bWxET0uLwjAQvi/4H8IIe9umSlGpRhFR2OP6&#10;WMTb0IxttZnUJmrXX28EYW/z8T1nMmtNJW7UuNKygl4UgyDOrC45V7Dbrr5GIJxH1lhZJgV/5GA2&#10;7XxMMNX2zmu6bXwuQgi7FBUU3teplC4ryKCLbE0cuKNtDPoAm1zqBu8h3FSyH8cDabDk0FBgTYuC&#10;svPmahSYfjU/mcvy53dxag9uFyfDxz5R6rPbzscgPLX+X/x2f+swv5fA65lwgZ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DwowwgAAANwAAAAPAAAAAAAAAAAAAAAAAJ8C&#10;AABkcnMvZG93bnJldi54bWxQSwUGAAAAAAQABAD3AAAAjgMAAAAA&#10;" stroked="t">
                  <v:imagedata r:id="rId128" o:title="DSC01263"/>
                  <v:path arrowok="t"/>
                </v:shape>
                <v:shape id="Text Box 45" o:spid="_x0000_s1079" type="#_x0000_t202" style="position:absolute;top:25336;width:4333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4JY8MA&#10;AADcAAAADwAAAGRycy9kb3ducmV2LnhtbERPTWvCQBC9F/wPywi9SN3YarSpq5RCi97Uil6H7JgE&#10;s7NxdxvTf98VhN7m8T5nvuxMLVpyvrKsYDRMQBDnVldcKNh/fz7NQPiArLG2TAp+ycNy0XuYY6bt&#10;lbfU7kIhYgj7DBWUITSZlD4vyaAf2oY4cifrDIYIXSG1w2sMN7V8TpJUGqw4NpTY0EdJ+Xn3YxTM&#10;xqv26Ncvm0OenurXMJi2Xxen1GO/e38DEagL/+K7e6Xj/NEEbs/EC+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4JY8MAAADcAAAADwAAAAAAAAAAAAAAAACYAgAAZHJzL2Rv&#10;d25yZXYueG1sUEsFBgAAAAAEAAQA9QAAAIgDAAAAAA==&#10;">
                  <v:textbox>
                    <w:txbxContent>
                      <w:p w:rsidR="00630452" w:rsidRPr="00727262" w:rsidRDefault="00630452" w:rsidP="00727262">
                        <w:pPr>
                          <w:pStyle w:val="Ttulo8"/>
                        </w:pPr>
                        <w:bookmarkStart w:id="441" w:name="_Toc510625578"/>
                        <w:r w:rsidRPr="00727262">
                          <w:rPr>
                            <w:b/>
                          </w:rPr>
                          <w:t>Foto 1</w:t>
                        </w:r>
                        <w:r>
                          <w:rPr>
                            <w:b/>
                          </w:rPr>
                          <w:t>6</w:t>
                        </w:r>
                        <w:r w:rsidRPr="00727262">
                          <w:rPr>
                            <w:b/>
                          </w:rPr>
                          <w:t>:</w:t>
                        </w:r>
                        <w:r w:rsidRPr="00727262">
                          <w:t xml:space="preserve"> Campo de dunas móveis cobe</w:t>
                        </w:r>
                        <w:r>
                          <w:t>rto com palhas de coqueiro, para</w:t>
                        </w:r>
                        <w:r w:rsidRPr="00727262">
                          <w:t xml:space="preserve"> minimizar o transpo</w:t>
                        </w:r>
                        <w:r>
                          <w:t>rte de areia para a rodovia CE-</w:t>
                        </w:r>
                        <w:r w:rsidRPr="00727262">
                          <w:t>025</w:t>
                        </w:r>
                        <w:bookmarkEnd w:id="441"/>
                      </w:p>
                    </w:txbxContent>
                  </v:textbox>
                </v:shape>
              </v:group>
            </w:pict>
          </mc:Fallback>
        </mc:AlternateContent>
      </w:r>
    </w:p>
    <w:p w:rsidR="00F70975" w:rsidRPr="00F70975" w:rsidRDefault="00F70975" w:rsidP="00F70975">
      <w:pPr>
        <w:widowControl w:val="0"/>
        <w:tabs>
          <w:tab w:val="left" w:leader="dot" w:pos="6237"/>
        </w:tabs>
        <w:spacing w:after="0" w:line="240" w:lineRule="auto"/>
        <w:rPr>
          <w:rFonts w:ascii="Arial" w:hAnsi="Arial" w:cs="Arial"/>
          <w:bCs/>
          <w:kern w:val="1"/>
          <w:sz w:val="24"/>
          <w:szCs w:val="24"/>
          <w:lang w:val="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spacing w:after="0" w:line="240" w:lineRule="auto"/>
        <w:ind w:firstLine="708"/>
        <w:rPr>
          <w:rFonts w:ascii="Helvetica" w:hAnsi="Helvetica" w:cs="Helvetica"/>
          <w:sz w:val="24"/>
          <w:szCs w:val="24"/>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190CE2" w:rsidRDefault="00F70975" w:rsidP="00190CE2">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As </w:t>
      </w:r>
      <w:r w:rsidRPr="00F70975">
        <w:rPr>
          <w:rFonts w:ascii="Arial" w:hAnsi="Arial" w:cs="Arial"/>
          <w:i/>
          <w:lang w:val="pt-BR" w:eastAsia="pt-BR"/>
        </w:rPr>
        <w:t>Dunas Fixas (Campo de Dunas Fixas)</w:t>
      </w:r>
      <w:r w:rsidRPr="00F70975">
        <w:rPr>
          <w:rFonts w:ascii="Arial" w:hAnsi="Arial" w:cs="Arial"/>
          <w:lang w:val="pt-BR" w:eastAsia="pt-BR"/>
        </w:rPr>
        <w:t xml:space="preserve">, </w:t>
      </w:r>
      <w:r w:rsidRPr="00F70975">
        <w:rPr>
          <w:rFonts w:ascii="Arial" w:hAnsi="Arial" w:cs="Arial"/>
          <w:b/>
          <w:lang w:val="pt-BR" w:eastAsia="pt-BR"/>
        </w:rPr>
        <w:t xml:space="preserve">Foto </w:t>
      </w:r>
      <w:r w:rsidR="004D7A24">
        <w:rPr>
          <w:rFonts w:ascii="Arial" w:hAnsi="Arial" w:cs="Arial"/>
          <w:b/>
          <w:lang w:val="pt-BR" w:eastAsia="pt-BR"/>
        </w:rPr>
        <w:t>17</w:t>
      </w:r>
      <w:r w:rsidRPr="00F70975">
        <w:rPr>
          <w:rFonts w:ascii="Arial" w:hAnsi="Arial" w:cs="Arial"/>
          <w:lang w:val="pt-BR" w:eastAsia="pt-BR"/>
        </w:rPr>
        <w:t xml:space="preserve">, se caracterizam pela presença de cobertura vegetal, favorecendo os processos pedogenéticos. Nas dunas fixas, as pequenas manchas de vegetação pioneira a barlavento, </w:t>
      </w:r>
      <w:r w:rsidRPr="00F70975">
        <w:rPr>
          <w:rFonts w:ascii="Arial" w:hAnsi="Arial" w:cs="Arial"/>
          <w:b/>
          <w:lang w:val="pt-BR" w:eastAsia="pt-BR"/>
        </w:rPr>
        <w:t>Foto 1</w:t>
      </w:r>
      <w:r w:rsidR="004D7A24">
        <w:rPr>
          <w:rFonts w:ascii="Arial" w:hAnsi="Arial" w:cs="Arial"/>
          <w:b/>
          <w:lang w:val="pt-BR" w:eastAsia="pt-BR"/>
        </w:rPr>
        <w:t>8</w:t>
      </w:r>
      <w:r w:rsidRPr="00F70975">
        <w:rPr>
          <w:rFonts w:ascii="Arial" w:hAnsi="Arial" w:cs="Arial"/>
          <w:lang w:val="pt-BR" w:eastAsia="pt-BR"/>
        </w:rPr>
        <w:t>, amenizam a deflação eólica e propiciam o desenvolvimento de solos com fraca evolução pedológica caracterizados com perfis de horizonte A-C. Nos topos e nas vertentes à sotavento, é observado um recobrimento vegetal de maior porte, o que indica incipiente processo pedogenéticos (NASCIMENTO, 2003)</w:t>
      </w:r>
      <w:r w:rsidR="00190CE2">
        <w:rPr>
          <w:rFonts w:ascii="Arial" w:hAnsi="Arial" w:cs="Arial"/>
          <w:lang w:val="pt-BR" w:eastAsia="pt-BR"/>
        </w:rPr>
        <w:t>.</w:t>
      </w:r>
    </w:p>
    <w:p w:rsidR="00E3238D" w:rsidRPr="00F70975" w:rsidRDefault="00E3238D" w:rsidP="00190CE2">
      <w:pPr>
        <w:suppressAutoHyphens w:val="0"/>
        <w:spacing w:after="0" w:line="300" w:lineRule="auto"/>
        <w:ind w:firstLine="357"/>
        <w:contextualSpacing/>
        <w:rPr>
          <w:rFonts w:ascii="Arial" w:hAnsi="Arial" w:cs="Arial"/>
          <w:lang w:val="pt-BR" w:eastAsia="pt-BR"/>
        </w:rPr>
      </w:pPr>
    </w:p>
    <w:p w:rsidR="00F70975" w:rsidRPr="00F70975" w:rsidRDefault="00E3238D"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r>
        <w:rPr>
          <w:rFonts w:ascii="Helvetica" w:hAnsi="Helvetica" w:cs="Helvetica"/>
          <w:noProof/>
          <w:sz w:val="24"/>
          <w:szCs w:val="24"/>
          <w:lang w:val="pt-BR" w:eastAsia="pt-BR"/>
        </w:rPr>
        <w:drawing>
          <wp:anchor distT="0" distB="0" distL="114300" distR="114300" simplePos="0" relativeHeight="251800576" behindDoc="0" locked="0" layoutInCell="1" allowOverlap="1" wp14:anchorId="1B147AE1" wp14:editId="7BBAC3CE">
            <wp:simplePos x="0" y="0"/>
            <wp:positionH relativeFrom="column">
              <wp:posOffset>462915</wp:posOffset>
            </wp:positionH>
            <wp:positionV relativeFrom="paragraph">
              <wp:posOffset>31115</wp:posOffset>
            </wp:positionV>
            <wp:extent cx="4019550" cy="2815570"/>
            <wp:effectExtent l="19050" t="19050" r="19050" b="23495"/>
            <wp:wrapNone/>
            <wp:docPr id="111" name="Picture 41" descr="DSC0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41" descr="DSC01256"/>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019550" cy="2815570"/>
                    </a:xfrm>
                    <a:prstGeom prst="rect">
                      <a:avLst/>
                    </a:prstGeom>
                    <a:noFill/>
                    <a:ln w="9525">
                      <a:solidFill>
                        <a:srgbClr val="000000"/>
                      </a:solidFill>
                      <a:miter lim="800000"/>
                      <a:headEnd/>
                      <a:tailEnd/>
                    </a:ln>
                    <a:extLst/>
                  </pic:spPr>
                </pic:pic>
              </a:graphicData>
            </a:graphic>
          </wp:anchor>
        </w:drawing>
      </w: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E3238D"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r>
        <w:rPr>
          <w:rFonts w:ascii="Helvetica" w:hAnsi="Helvetica" w:cs="Helvetica"/>
          <w:noProof/>
          <w:sz w:val="24"/>
          <w:szCs w:val="24"/>
          <w:lang w:val="pt-BR" w:eastAsia="pt-BR"/>
        </w:rPr>
        <mc:AlternateContent>
          <mc:Choice Requires="wps">
            <w:drawing>
              <wp:anchor distT="0" distB="0" distL="114300" distR="114300" simplePos="0" relativeHeight="251801600" behindDoc="0" locked="0" layoutInCell="1" allowOverlap="1" wp14:anchorId="46F6AD46" wp14:editId="00621E97">
                <wp:simplePos x="0" y="0"/>
                <wp:positionH relativeFrom="column">
                  <wp:posOffset>462915</wp:posOffset>
                </wp:positionH>
                <wp:positionV relativeFrom="paragraph">
                  <wp:posOffset>69215</wp:posOffset>
                </wp:positionV>
                <wp:extent cx="4015793" cy="304800"/>
                <wp:effectExtent l="0" t="0" r="22860" b="19050"/>
                <wp:wrapNone/>
                <wp:docPr id="11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93" cy="304800"/>
                        </a:xfrm>
                        <a:prstGeom prst="rect">
                          <a:avLst/>
                        </a:prstGeom>
                        <a:solidFill>
                          <a:srgbClr val="FFFFFF"/>
                        </a:solidFill>
                        <a:ln w="9525">
                          <a:solidFill>
                            <a:srgbClr val="000000"/>
                          </a:solidFill>
                          <a:miter lim="800000"/>
                          <a:headEnd/>
                          <a:tailEnd/>
                        </a:ln>
                      </wps:spPr>
                      <wps:txbx>
                        <w:txbxContent>
                          <w:p w:rsidR="00630452" w:rsidRPr="00727262" w:rsidRDefault="00630452" w:rsidP="00727262">
                            <w:pPr>
                              <w:pStyle w:val="Ttulo8"/>
                            </w:pPr>
                            <w:bookmarkStart w:id="442" w:name="_Toc510625579"/>
                            <w:r w:rsidRPr="00727262">
                              <w:rPr>
                                <w:b/>
                              </w:rPr>
                              <w:t xml:space="preserve">Foto </w:t>
                            </w:r>
                            <w:r>
                              <w:rPr>
                                <w:b/>
                              </w:rPr>
                              <w:t>17</w:t>
                            </w:r>
                            <w:r w:rsidRPr="00727262">
                              <w:rPr>
                                <w:b/>
                              </w:rPr>
                              <w:t>:</w:t>
                            </w:r>
                            <w:r w:rsidRPr="00727262">
                              <w:t xml:space="preserve"> Campo de dunas fixas</w:t>
                            </w:r>
                            <w:bookmarkEnd w:id="442"/>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46F6AD46" id="Text Box 42" o:spid="_x0000_s1080" type="#_x0000_t202" style="position:absolute;margin-left:36.45pt;margin-top:5.45pt;width:316.2pt;height:24pt;z-index:251801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">
                <v:textbox>
                  <w:txbxContent>
                    <w:p w:rsidR="00630452" w:rsidRPr="00727262" w:rsidRDefault="00630452" w:rsidP="00727262">
                      <w:pPr>
                        <w:pStyle w:val="Ttulo8"/>
                      </w:pPr>
                      <w:bookmarkStart w:id="443" w:name="_Toc510625579"/>
                      <w:r w:rsidRPr="00727262">
                        <w:rPr>
                          <w:b/>
                        </w:rPr>
                        <w:t xml:space="preserve">Foto </w:t>
                      </w:r>
                      <w:r>
                        <w:rPr>
                          <w:b/>
                        </w:rPr>
                        <w:t>17</w:t>
                      </w:r>
                      <w:r w:rsidRPr="00727262">
                        <w:rPr>
                          <w:b/>
                        </w:rPr>
                        <w:t>:</w:t>
                      </w:r>
                      <w:r w:rsidRPr="00727262">
                        <w:t xml:space="preserve"> Campo de dunas fixas</w:t>
                      </w:r>
                      <w:bookmarkEnd w:id="443"/>
                    </w:p>
                  </w:txbxContent>
                </v:textbox>
              </v:shape>
            </w:pict>
          </mc:Fallback>
        </mc:AlternateContent>
      </w: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E3238D"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r>
        <w:rPr>
          <w:rFonts w:ascii="Helvetica" w:hAnsi="Helvetica" w:cs="Helvetica"/>
          <w:noProof/>
          <w:sz w:val="24"/>
          <w:szCs w:val="24"/>
          <w:lang w:val="pt-BR" w:eastAsia="pt-BR"/>
        </w:rPr>
        <mc:AlternateContent>
          <mc:Choice Requires="wpg">
            <w:drawing>
              <wp:anchor distT="0" distB="0" distL="114300" distR="114300" simplePos="0" relativeHeight="251809792" behindDoc="0" locked="0" layoutInCell="1" allowOverlap="1" wp14:anchorId="4F3C3742" wp14:editId="5420C5DB">
                <wp:simplePos x="0" y="0"/>
                <wp:positionH relativeFrom="column">
                  <wp:posOffset>501015</wp:posOffset>
                </wp:positionH>
                <wp:positionV relativeFrom="paragraph">
                  <wp:posOffset>164465</wp:posOffset>
                </wp:positionV>
                <wp:extent cx="3981450" cy="3190875"/>
                <wp:effectExtent l="0" t="19050" r="19050" b="28575"/>
                <wp:wrapNone/>
                <wp:docPr id="28" name="Grupo 28"/>
                <wp:cNvGraphicFramePr/>
                <a:graphic xmlns:a="http://schemas.openxmlformats.org/drawingml/2006/main">
                  <a:graphicData uri="http://schemas.microsoft.com/office/word/2010/wordprocessingGroup">
                    <wpg:wgp>
                      <wpg:cNvGrpSpPr/>
                      <wpg:grpSpPr>
                        <a:xfrm>
                          <a:off x="0" y="0"/>
                          <a:ext cx="3981450" cy="3190875"/>
                          <a:chOff x="0" y="0"/>
                          <a:chExt cx="3981450" cy="3190875"/>
                        </a:xfrm>
                      </wpg:grpSpPr>
                      <pic:pic xmlns:pic="http://schemas.openxmlformats.org/drawingml/2006/picture">
                        <pic:nvPicPr>
                          <pic:cNvPr id="108" name="Picture 47" descr="DSC01269"/>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9525" y="0"/>
                            <a:ext cx="3949700" cy="26911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09" name="Text Box 48"/>
                        <wps:cNvSpPr txBox="1">
                          <a:spLocks noChangeArrowheads="1"/>
                        </wps:cNvSpPr>
                        <wps:spPr bwMode="auto">
                          <a:xfrm>
                            <a:off x="0" y="2714625"/>
                            <a:ext cx="3981450" cy="476250"/>
                          </a:xfrm>
                          <a:prstGeom prst="rect">
                            <a:avLst/>
                          </a:prstGeom>
                          <a:solidFill>
                            <a:srgbClr val="FFFFFF"/>
                          </a:solidFill>
                          <a:ln w="9525">
                            <a:solidFill>
                              <a:srgbClr val="000000"/>
                            </a:solidFill>
                            <a:miter lim="800000"/>
                            <a:headEnd/>
                            <a:tailEnd/>
                          </a:ln>
                        </wps:spPr>
                        <wps:txbx>
                          <w:txbxContent>
                            <w:p w:rsidR="00630452" w:rsidRPr="00727262" w:rsidRDefault="00630452" w:rsidP="00727262">
                              <w:pPr>
                                <w:pStyle w:val="Ttulo8"/>
                              </w:pPr>
                              <w:bookmarkStart w:id="444" w:name="_Toc510625580"/>
                              <w:r w:rsidRPr="00727262">
                                <w:rPr>
                                  <w:b/>
                                </w:rPr>
                                <w:t>Foto 1</w:t>
                              </w:r>
                              <w:r>
                                <w:rPr>
                                  <w:b/>
                                </w:rPr>
                                <w:t>8</w:t>
                              </w:r>
                              <w:r w:rsidRPr="00727262">
                                <w:t>: Campo de dunas fixas, com pequenas manchas de vegetação pioneira</w:t>
                              </w:r>
                              <w:bookmarkEnd w:id="444"/>
                            </w:p>
                            <w:p w:rsidR="00630452" w:rsidRPr="00255B19" w:rsidRDefault="00630452" w:rsidP="00F70975">
                              <w:pPr>
                                <w:rPr>
                                  <w:rFonts w:ascii="Arial" w:hAnsi="Arial" w:cs="Arial"/>
                                  <w:lang w:val="pt-BR"/>
                                </w:rPr>
                              </w:pPr>
                            </w:p>
                          </w:txbxContent>
                        </wps:txbx>
                        <wps:bodyPr rot="0" vert="horz" wrap="square" lIns="91440" tIns="45720" rIns="91440" bIns="45720" anchor="t" anchorCtr="0" upright="1">
                          <a:noAutofit/>
                        </wps:bodyPr>
                      </wps:wsp>
                    </wpg:wgp>
                  </a:graphicData>
                </a:graphic>
              </wp:anchor>
            </w:drawing>
          </mc:Choice>
          <mc:Fallback>
            <w:pict>
              <v:group w14:anchorId="4F3C3742" id="Grupo 28" o:spid="_x0000_s1081" style="position:absolute;margin-left:39.45pt;margin-top:12.95pt;width:313.5pt;height:251.25pt;z-index:251809792" coordsize="39814,31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">
                <v:shape id="Picture 47" o:spid="_x0000_s1082" type="#_x0000_t75" alt="DSC01269" style="position:absolute;left:95;width:39497;height:26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huF7FAAAA3AAAAA8AAABkcnMvZG93bnJldi54bWxEj0FrwzAMhe+D/QejwW6Ls8FCSOOWMiis&#10;lB3WFrbeRKwmobEcYrdJ/v10GPQm8Z7e+1SuJtepGw2h9WzgNUlBEVfetlwbOB42LzmoEJEtdp7J&#10;wEwBVsvHhxIL60f+pts+1kpCOBRooImxL7QOVUMOQ+J7YtHOfnAYZR1qbQccJdx1+i1NM+2wZWlo&#10;sKePhqrL/uoM1Nd5Zzd+tOffEPOfPNt+6dO7Mc9P03oBKtIU7+b/608r+KnQyjMygV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obhexQAAANwAAAAPAAAAAAAAAAAAAAAA&#10;AJ8CAABkcnMvZG93bnJldi54bWxQSwUGAAAAAAQABAD3AAAAkQMAAAAA&#10;" stroked="t">
                  <v:imagedata r:id="rId131" o:title="DSC01269"/>
                  <v:path arrowok="t"/>
                </v:shape>
                <v:shape id="Text Box 48" o:spid="_x0000_s1083" type="#_x0000_t202" style="position:absolute;top:27146;width:39814;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qVu8MA&#10;AADcAAAADwAAAGRycy9kb3ducmV2LnhtbERPS2sCMRC+F/wPYYReimatYnXdKKVQsTe10l6HzewD&#10;N5M1Sdftv28Kgrf5+J6TbXrTiI6cry0rmIwTEMS51TWXCk6f76MFCB+QNTaWScEvedisBw8Zptpe&#10;+UDdMZQihrBPUUEVQptK6fOKDPqxbYkjV1hnMEToSqkdXmO4aeRzksylwZpjQ4UtvVWUn48/RsFi&#10;tuu+/cd0/5XPi2YZnl667cUp9TjsX1cgAvXhLr65dzrOT5bw/0y8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qVu8MAAADcAAAADwAAAAAAAAAAAAAAAACYAgAAZHJzL2Rv&#10;d25yZXYueG1sUEsFBgAAAAAEAAQA9QAAAIgDAAAAAA==&#10;">
                  <v:textbox>
                    <w:txbxContent>
                      <w:p w:rsidR="00630452" w:rsidRPr="00727262" w:rsidRDefault="00630452" w:rsidP="00727262">
                        <w:pPr>
                          <w:pStyle w:val="Ttulo8"/>
                        </w:pPr>
                        <w:bookmarkStart w:id="445" w:name="_Toc510625580"/>
                        <w:r w:rsidRPr="00727262">
                          <w:rPr>
                            <w:b/>
                          </w:rPr>
                          <w:t>Foto 1</w:t>
                        </w:r>
                        <w:r>
                          <w:rPr>
                            <w:b/>
                          </w:rPr>
                          <w:t>8</w:t>
                        </w:r>
                        <w:r w:rsidRPr="00727262">
                          <w:t>: Campo de dunas fixas, com pequenas manchas de vegetação pioneira</w:t>
                        </w:r>
                        <w:bookmarkEnd w:id="445"/>
                      </w:p>
                      <w:p w:rsidR="00630452" w:rsidRPr="00255B19" w:rsidRDefault="00630452" w:rsidP="00F70975">
                        <w:pPr>
                          <w:rPr>
                            <w:rFonts w:ascii="Arial" w:hAnsi="Arial" w:cs="Arial"/>
                            <w:lang w:val="pt-BR"/>
                          </w:rPr>
                        </w:pPr>
                      </w:p>
                    </w:txbxContent>
                  </v:textbox>
                </v:shape>
              </v:group>
            </w:pict>
          </mc:Fallback>
        </mc:AlternateContent>
      </w: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F70975">
      <w:pPr>
        <w:suppressAutoHyphens w:val="0"/>
        <w:autoSpaceDE w:val="0"/>
        <w:autoSpaceDN w:val="0"/>
        <w:adjustRightInd w:val="0"/>
        <w:spacing w:after="0" w:line="240" w:lineRule="auto"/>
        <w:jc w:val="left"/>
        <w:rPr>
          <w:rFonts w:ascii="Helvetica" w:hAnsi="Helvetica" w:cs="Helvetica"/>
          <w:sz w:val="24"/>
          <w:szCs w:val="24"/>
          <w:lang w:val="pt-BR" w:eastAsia="pt-BR"/>
        </w:rPr>
      </w:pPr>
    </w:p>
    <w:p w:rsidR="00F70975" w:rsidRPr="00F70975" w:rsidRDefault="00F70975" w:rsidP="00B9348C">
      <w:pPr>
        <w:suppressAutoHyphens w:val="0"/>
        <w:autoSpaceDE w:val="0"/>
        <w:autoSpaceDN w:val="0"/>
        <w:adjustRightInd w:val="0"/>
        <w:spacing w:after="0" w:line="300" w:lineRule="auto"/>
        <w:jc w:val="left"/>
        <w:rPr>
          <w:rFonts w:ascii="Helvetica" w:hAnsi="Helvetica" w:cs="Helvetica"/>
          <w:sz w:val="24"/>
          <w:szCs w:val="24"/>
          <w:lang w:val="pt-BR" w:eastAsia="pt-BR"/>
        </w:rPr>
      </w:pPr>
    </w:p>
    <w:p w:rsidR="00BA1F79" w:rsidRDefault="00BA1F79" w:rsidP="00190CE2">
      <w:pPr>
        <w:suppressAutoHyphens w:val="0"/>
        <w:spacing w:after="0" w:line="300" w:lineRule="auto"/>
        <w:ind w:firstLine="357"/>
        <w:contextualSpacing/>
        <w:rPr>
          <w:rFonts w:ascii="Arial" w:hAnsi="Arial" w:cs="Arial"/>
          <w:lang w:val="pt-BR" w:eastAsia="pt-BR"/>
        </w:rPr>
      </w:pPr>
    </w:p>
    <w:p w:rsidR="00F70975" w:rsidRPr="00F70975" w:rsidRDefault="00F70975" w:rsidP="00190CE2">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A Faixa Praial é constituida por uma superfície arenosa com larguras variáveis, sendo constantemente trabalhada pelo processo de abrasão marinha. As praias são também conhecidas como estirâncio ou zona inter-maré, e situam-se entre o nível médio da maré alta, estando limitada superiormente pelos bermas ou falésias. Na </w:t>
      </w:r>
      <w:r w:rsidRPr="00F70975">
        <w:rPr>
          <w:rFonts w:ascii="Arial" w:hAnsi="Arial" w:cs="Arial"/>
          <w:b/>
          <w:lang w:val="pt-BR" w:eastAsia="pt-BR"/>
        </w:rPr>
        <w:t>Figura 1</w:t>
      </w:r>
      <w:r w:rsidR="00E15B27">
        <w:rPr>
          <w:rFonts w:ascii="Arial" w:hAnsi="Arial" w:cs="Arial"/>
          <w:b/>
          <w:lang w:val="pt-BR" w:eastAsia="pt-BR"/>
        </w:rPr>
        <w:t>5</w:t>
      </w:r>
      <w:r w:rsidRPr="00F70975">
        <w:rPr>
          <w:rFonts w:ascii="Arial" w:hAnsi="Arial" w:cs="Arial"/>
          <w:lang w:val="pt-BR" w:eastAsia="pt-BR"/>
        </w:rPr>
        <w:t>, demontra-se o perfil longitudinal da faixa de praia da Área de Influência Direta do projeto.</w:t>
      </w: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r w:rsidRPr="00F70975">
        <w:rPr>
          <w:noProof/>
          <w:lang w:val="pt-BR" w:eastAsia="pt-BR"/>
        </w:rPr>
        <w:drawing>
          <wp:anchor distT="0" distB="0" distL="114300" distR="114300" simplePos="0" relativeHeight="251810816" behindDoc="0" locked="0" layoutInCell="1" allowOverlap="1" wp14:anchorId="0853337C" wp14:editId="7AEAD61D">
            <wp:simplePos x="0" y="0"/>
            <wp:positionH relativeFrom="column">
              <wp:posOffset>-3810</wp:posOffset>
            </wp:positionH>
            <wp:positionV relativeFrom="paragraph">
              <wp:posOffset>99695</wp:posOffset>
            </wp:positionV>
            <wp:extent cx="5760085" cy="1935480"/>
            <wp:effectExtent l="19050" t="19050" r="12065" b="26670"/>
            <wp:wrapNone/>
            <wp:docPr id="165" name="Imagem 165" descr="Nova 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ova Imagem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60085" cy="19354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E15B27" w:rsidP="00F70975">
      <w:pPr>
        <w:suppressAutoHyphens w:val="0"/>
        <w:spacing w:after="0" w:line="240" w:lineRule="auto"/>
        <w:rPr>
          <w:rFonts w:ascii="Arial" w:hAnsi="Arial" w:cs="Arial"/>
          <w:lang w:val="pt-BR" w:eastAsia="pt-BR"/>
        </w:rPr>
      </w:pPr>
      <w:r w:rsidRPr="00F70975">
        <w:rPr>
          <w:rFonts w:ascii="Arial" w:hAnsi="Arial" w:cs="Arial"/>
          <w:noProof/>
          <w:lang w:val="pt-BR" w:eastAsia="pt-BR"/>
        </w:rPr>
        <mc:AlternateContent>
          <mc:Choice Requires="wps">
            <w:drawing>
              <wp:anchor distT="0" distB="0" distL="114300" distR="114300" simplePos="0" relativeHeight="251812864" behindDoc="0" locked="0" layoutInCell="1" allowOverlap="1" wp14:anchorId="1E250DF9" wp14:editId="0E95D19E">
                <wp:simplePos x="0" y="0"/>
                <wp:positionH relativeFrom="margin">
                  <wp:posOffset>-6350</wp:posOffset>
                </wp:positionH>
                <wp:positionV relativeFrom="paragraph">
                  <wp:posOffset>139873</wp:posOffset>
                </wp:positionV>
                <wp:extent cx="5754370" cy="264795"/>
                <wp:effectExtent l="0" t="0" r="17780" b="20955"/>
                <wp:wrapNone/>
                <wp:docPr id="105" name="Caixa de texto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4370" cy="264795"/>
                        </a:xfrm>
                        <a:prstGeom prst="rect">
                          <a:avLst/>
                        </a:prstGeom>
                        <a:solidFill>
                          <a:srgbClr val="FFFFFF"/>
                        </a:solidFill>
                        <a:ln w="9525">
                          <a:solidFill>
                            <a:srgbClr val="000000"/>
                          </a:solidFill>
                          <a:miter lim="800000"/>
                          <a:headEnd/>
                          <a:tailEnd/>
                        </a:ln>
                      </wps:spPr>
                      <wps:txbx>
                        <w:txbxContent>
                          <w:p w:rsidR="00630452" w:rsidRDefault="00630452" w:rsidP="00727262">
                            <w:pPr>
                              <w:pStyle w:val="FIGURAS"/>
                            </w:pPr>
                            <w:bookmarkStart w:id="446" w:name="_Toc510625816"/>
                            <w:r>
                              <w:t xml:space="preserve">Figura </w:t>
                            </w:r>
                            <w:r w:rsidRPr="00026609">
                              <w:t>1</w:t>
                            </w:r>
                            <w:r>
                              <w:t>5</w:t>
                            </w:r>
                            <w:r w:rsidRPr="00026609">
                              <w:t xml:space="preserve">: </w:t>
                            </w:r>
                            <w:r w:rsidRPr="006D43F4">
                              <w:t>Perfil longitudinal da faixa</w:t>
                            </w:r>
                            <w:r>
                              <w:t xml:space="preserve"> praial na área de influência do projeto</w:t>
                            </w:r>
                            <w:bookmarkEnd w:id="446"/>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250DF9" id="Caixa de texto 105" o:spid="_x0000_s1084" type="#_x0000_t202" style="position:absolute;left:0;text-align:left;margin-left:-.5pt;margin-top:11pt;width:453.1pt;height:20.8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">
                <v:textbox>
                  <w:txbxContent>
                    <w:p w:rsidR="00630452" w:rsidRDefault="00630452" w:rsidP="00727262">
                      <w:pPr>
                        <w:pStyle w:val="FIGURAS"/>
                      </w:pPr>
                      <w:bookmarkStart w:id="447" w:name="_Toc510625816"/>
                      <w:r>
                        <w:t xml:space="preserve">Figura </w:t>
                      </w:r>
                      <w:r w:rsidRPr="00026609">
                        <w:t>1</w:t>
                      </w:r>
                      <w:r>
                        <w:t>5</w:t>
                      </w:r>
                      <w:r w:rsidRPr="00026609">
                        <w:t xml:space="preserve">: </w:t>
                      </w:r>
                      <w:r w:rsidRPr="006D43F4">
                        <w:t>Perfil longitudinal da faixa</w:t>
                      </w:r>
                      <w:r>
                        <w:t xml:space="preserve"> praial na área de influência do projeto</w:t>
                      </w:r>
                      <w:bookmarkEnd w:id="447"/>
                    </w:p>
                  </w:txbxContent>
                </v:textbox>
                <w10:wrap anchorx="margin"/>
              </v:shape>
            </w:pict>
          </mc:Fallback>
        </mc:AlternateContent>
      </w: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r w:rsidRPr="00F70975">
        <w:rPr>
          <w:noProof/>
          <w:lang w:val="pt-BR" w:eastAsia="pt-BR"/>
        </w:rPr>
        <w:drawing>
          <wp:anchor distT="0" distB="0" distL="114300" distR="114300" simplePos="0" relativeHeight="251811840" behindDoc="0" locked="0" layoutInCell="1" allowOverlap="1" wp14:anchorId="24974ACE" wp14:editId="5B1D8159">
            <wp:simplePos x="0" y="0"/>
            <wp:positionH relativeFrom="column">
              <wp:posOffset>-3810</wp:posOffset>
            </wp:positionH>
            <wp:positionV relativeFrom="paragraph">
              <wp:posOffset>1270</wp:posOffset>
            </wp:positionV>
            <wp:extent cx="1943100" cy="923925"/>
            <wp:effectExtent l="0" t="0" r="0" b="9525"/>
            <wp:wrapNone/>
            <wp:docPr id="166" name="Imagem 166" descr="Nova 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ova Imagem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43100" cy="923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B9348C" w:rsidRDefault="00B9348C" w:rsidP="0069415E">
      <w:pPr>
        <w:keepNext/>
        <w:tabs>
          <w:tab w:val="num" w:pos="1152"/>
        </w:tabs>
        <w:spacing w:after="0" w:line="240" w:lineRule="auto"/>
        <w:outlineLvl w:val="5"/>
        <w:rPr>
          <w:rFonts w:ascii="Arial" w:hAnsi="Arial"/>
          <w:b/>
          <w:bCs/>
          <w:sz w:val="24"/>
          <w:szCs w:val="21"/>
          <w:lang w:val="x-none" w:eastAsia="ar-SA"/>
        </w:rPr>
      </w:pPr>
    </w:p>
    <w:p w:rsidR="00190CE2" w:rsidRPr="00EF76C9" w:rsidRDefault="00E15B27" w:rsidP="00EF76C9">
      <w:pPr>
        <w:pStyle w:val="Estilo4"/>
        <w:rPr>
          <w:szCs w:val="22"/>
        </w:rPr>
      </w:pPr>
      <w:bookmarkStart w:id="448" w:name="_Toc510681936"/>
      <w:r>
        <w:rPr>
          <w:szCs w:val="22"/>
        </w:rPr>
        <w:t>4.4</w:t>
      </w:r>
      <w:r w:rsidR="00F70975" w:rsidRPr="00EF76C9">
        <w:rPr>
          <w:szCs w:val="22"/>
        </w:rPr>
        <w:t>.3. Geologia</w:t>
      </w:r>
      <w:bookmarkEnd w:id="421"/>
      <w:bookmarkEnd w:id="448"/>
    </w:p>
    <w:p w:rsidR="00EF76C9" w:rsidRPr="0069415E" w:rsidRDefault="00EF76C9" w:rsidP="00EF76C9">
      <w:pPr>
        <w:keepNext/>
        <w:tabs>
          <w:tab w:val="num" w:pos="1152"/>
        </w:tabs>
        <w:spacing w:after="0" w:line="240" w:lineRule="auto"/>
        <w:outlineLvl w:val="5"/>
        <w:rPr>
          <w:rFonts w:ascii="Arial" w:hAnsi="Arial"/>
        </w:rPr>
      </w:pPr>
    </w:p>
    <w:p w:rsidR="00F70975" w:rsidRDefault="00F70975" w:rsidP="00190CE2">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Dentre os sistemas ambientais configurados na Área de Influência Indireta, compreendendo neste estudo a Bacia do Rio Pacoti, citam-se os Maciços Residuais representados pelas Serras do Maciço de Baturité, Aratanha e Maranguape, a Depressão Sertaneja, os Tabuleiros Pré-Litorâneos e a Planície Litorânea. De montante para jusante, suas característ</w:t>
      </w:r>
      <w:r w:rsidR="00536CD6">
        <w:rPr>
          <w:rFonts w:ascii="Arial" w:hAnsi="Arial" w:cs="Arial"/>
          <w:lang w:val="pt-BR" w:eastAsia="pt-BR"/>
        </w:rPr>
        <w:t>i</w:t>
      </w:r>
      <w:r w:rsidRPr="00F70975">
        <w:rPr>
          <w:rFonts w:ascii="Arial" w:hAnsi="Arial" w:cs="Arial"/>
          <w:lang w:val="pt-BR" w:eastAsia="pt-BR"/>
        </w:rPr>
        <w:t xml:space="preserve">cas físico-ambientais possibilitam a observação de um mosaico diversificado de paisagem, </w:t>
      </w:r>
      <w:r w:rsidRPr="00F70975">
        <w:rPr>
          <w:rFonts w:ascii="Arial" w:hAnsi="Arial" w:cs="Arial"/>
          <w:b/>
          <w:lang w:val="pt-BR" w:eastAsia="pt-BR"/>
        </w:rPr>
        <w:t>Figura 1</w:t>
      </w:r>
      <w:r w:rsidR="00E15B27">
        <w:rPr>
          <w:rFonts w:ascii="Arial" w:hAnsi="Arial" w:cs="Arial"/>
          <w:b/>
          <w:lang w:val="pt-BR" w:eastAsia="pt-BR"/>
        </w:rPr>
        <w:t>6</w:t>
      </w:r>
      <w:r w:rsidRPr="00F70975">
        <w:rPr>
          <w:rFonts w:ascii="Arial" w:hAnsi="Arial" w:cs="Arial"/>
          <w:lang w:val="pt-BR" w:eastAsia="pt-BR"/>
        </w:rPr>
        <w:t>.</w:t>
      </w:r>
    </w:p>
    <w:p w:rsidR="007E3B1C" w:rsidRDefault="007E3B1C" w:rsidP="00B9348C">
      <w:pPr>
        <w:suppressAutoHyphens w:val="0"/>
        <w:spacing w:after="0" w:line="300" w:lineRule="auto"/>
        <w:ind w:firstLine="709"/>
        <w:rPr>
          <w:rFonts w:ascii="Arial" w:hAnsi="Arial" w:cs="Arial"/>
          <w:lang w:val="pt-BR" w:eastAsia="pt-BR"/>
        </w:rPr>
      </w:pPr>
    </w:p>
    <w:p w:rsidR="007E3B1C" w:rsidRDefault="007E3B1C" w:rsidP="00255B19">
      <w:pPr>
        <w:suppressAutoHyphens w:val="0"/>
        <w:spacing w:after="0" w:line="240" w:lineRule="auto"/>
        <w:ind w:firstLine="708"/>
        <w:rPr>
          <w:rFonts w:ascii="Arial" w:hAnsi="Arial" w:cs="Arial"/>
          <w:lang w:val="pt-BR" w:eastAsia="pt-BR"/>
        </w:rPr>
      </w:pPr>
    </w:p>
    <w:p w:rsidR="0069415E" w:rsidRDefault="0069415E" w:rsidP="00255B19">
      <w:pPr>
        <w:suppressAutoHyphens w:val="0"/>
        <w:spacing w:after="0" w:line="240" w:lineRule="auto"/>
        <w:ind w:firstLine="708"/>
        <w:rPr>
          <w:rFonts w:ascii="Arial" w:hAnsi="Arial" w:cs="Arial"/>
          <w:lang w:val="pt-BR" w:eastAsia="pt-BR"/>
        </w:rPr>
      </w:pPr>
    </w:p>
    <w:p w:rsidR="007E3B1C" w:rsidRDefault="007E3B1C" w:rsidP="00255B19">
      <w:pPr>
        <w:suppressAutoHyphens w:val="0"/>
        <w:spacing w:after="0" w:line="240" w:lineRule="auto"/>
        <w:ind w:firstLine="708"/>
        <w:rPr>
          <w:rFonts w:ascii="Arial" w:hAnsi="Arial" w:cs="Arial"/>
          <w:lang w:val="pt-BR" w:eastAsia="pt-BR"/>
        </w:rPr>
      </w:pPr>
    </w:p>
    <w:p w:rsidR="007E3B1C" w:rsidRDefault="007E3B1C" w:rsidP="00255B19">
      <w:pPr>
        <w:suppressAutoHyphens w:val="0"/>
        <w:spacing w:after="0" w:line="240" w:lineRule="auto"/>
        <w:ind w:firstLine="708"/>
        <w:rPr>
          <w:rFonts w:ascii="Arial" w:hAnsi="Arial" w:cs="Arial"/>
          <w:lang w:val="pt-BR" w:eastAsia="pt-BR"/>
        </w:rPr>
      </w:pPr>
    </w:p>
    <w:p w:rsidR="00190CE2" w:rsidRDefault="00190CE2" w:rsidP="00255B19">
      <w:pPr>
        <w:suppressAutoHyphens w:val="0"/>
        <w:spacing w:after="0" w:line="240" w:lineRule="auto"/>
        <w:ind w:firstLine="708"/>
        <w:rPr>
          <w:rFonts w:ascii="Arial" w:hAnsi="Arial" w:cs="Arial"/>
          <w:lang w:val="pt-BR" w:eastAsia="pt-BR"/>
        </w:rPr>
      </w:pPr>
    </w:p>
    <w:p w:rsidR="00EF76C9" w:rsidRDefault="00EF76C9" w:rsidP="00255B19">
      <w:pPr>
        <w:suppressAutoHyphens w:val="0"/>
        <w:spacing w:after="0" w:line="240" w:lineRule="auto"/>
        <w:ind w:firstLine="708"/>
        <w:rPr>
          <w:rFonts w:ascii="Arial" w:hAnsi="Arial" w:cs="Arial"/>
          <w:lang w:val="pt-BR" w:eastAsia="pt-BR"/>
        </w:rPr>
      </w:pPr>
    </w:p>
    <w:p w:rsidR="00190CE2" w:rsidRDefault="00190CE2" w:rsidP="00255B19">
      <w:pPr>
        <w:suppressAutoHyphens w:val="0"/>
        <w:spacing w:after="0" w:line="240" w:lineRule="auto"/>
        <w:ind w:firstLine="708"/>
        <w:rPr>
          <w:rFonts w:ascii="Arial" w:hAnsi="Arial" w:cs="Arial"/>
          <w:lang w:val="pt-BR" w:eastAsia="pt-BR"/>
        </w:rPr>
      </w:pPr>
    </w:p>
    <w:p w:rsidR="007E3B1C" w:rsidRDefault="007E3B1C" w:rsidP="00255B19">
      <w:pPr>
        <w:suppressAutoHyphens w:val="0"/>
        <w:spacing w:after="0" w:line="240" w:lineRule="auto"/>
        <w:ind w:firstLine="708"/>
        <w:rPr>
          <w:rFonts w:ascii="Arial" w:hAnsi="Arial" w:cs="Arial"/>
          <w:lang w:val="pt-BR" w:eastAsia="pt-BR"/>
        </w:rPr>
      </w:pPr>
    </w:p>
    <w:p w:rsidR="00EF76C9" w:rsidRDefault="00EF76C9" w:rsidP="00255B19">
      <w:pPr>
        <w:suppressAutoHyphens w:val="0"/>
        <w:spacing w:after="0" w:line="240" w:lineRule="auto"/>
        <w:ind w:firstLine="708"/>
        <w:rPr>
          <w:rFonts w:ascii="Arial" w:hAnsi="Arial" w:cs="Arial"/>
          <w:lang w:val="pt-BR" w:eastAsia="pt-BR"/>
        </w:rPr>
      </w:pPr>
    </w:p>
    <w:p w:rsidR="007E3B1C" w:rsidRDefault="00190CE2" w:rsidP="00255B19">
      <w:pPr>
        <w:suppressAutoHyphens w:val="0"/>
        <w:spacing w:after="0" w:line="240" w:lineRule="auto"/>
        <w:ind w:firstLine="708"/>
        <w:rPr>
          <w:rFonts w:ascii="Arial" w:hAnsi="Arial" w:cs="Arial"/>
          <w:lang w:val="pt-BR" w:eastAsia="pt-BR"/>
        </w:rPr>
      </w:pPr>
      <w:r w:rsidRPr="00F70975">
        <w:rPr>
          <w:noProof/>
          <w:lang w:val="pt-BR" w:eastAsia="pt-BR"/>
        </w:rPr>
        <w:drawing>
          <wp:anchor distT="0" distB="0" distL="114300" distR="114300" simplePos="0" relativeHeight="251678720" behindDoc="0" locked="0" layoutInCell="1" allowOverlap="1" wp14:anchorId="15F81C3C" wp14:editId="6A5FE8A9">
            <wp:simplePos x="0" y="0"/>
            <wp:positionH relativeFrom="margin">
              <wp:posOffset>638175</wp:posOffset>
            </wp:positionH>
            <wp:positionV relativeFrom="paragraph">
              <wp:posOffset>28575</wp:posOffset>
            </wp:positionV>
            <wp:extent cx="4629150" cy="3687445"/>
            <wp:effectExtent l="19050" t="19050" r="19050" b="27305"/>
            <wp:wrapNone/>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29150" cy="368744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7E3B1C" w:rsidRDefault="007E3B1C" w:rsidP="00255B19">
      <w:pPr>
        <w:suppressAutoHyphens w:val="0"/>
        <w:spacing w:after="0" w:line="240" w:lineRule="auto"/>
        <w:ind w:firstLine="708"/>
        <w:rPr>
          <w:rFonts w:ascii="Arial" w:hAnsi="Arial" w:cs="Arial"/>
          <w:lang w:val="pt-BR" w:eastAsia="pt-BR"/>
        </w:rPr>
      </w:pPr>
    </w:p>
    <w:p w:rsidR="007E3B1C" w:rsidRDefault="007E3B1C" w:rsidP="00255B19">
      <w:pPr>
        <w:suppressAutoHyphens w:val="0"/>
        <w:spacing w:after="0" w:line="240" w:lineRule="auto"/>
        <w:ind w:firstLine="708"/>
        <w:rPr>
          <w:rFonts w:ascii="Arial" w:hAnsi="Arial" w:cs="Arial"/>
          <w:lang w:val="pt-BR" w:eastAsia="pt-BR"/>
        </w:rPr>
      </w:pPr>
    </w:p>
    <w:p w:rsidR="007E3B1C" w:rsidRDefault="007E3B1C" w:rsidP="00255B19">
      <w:pPr>
        <w:suppressAutoHyphens w:val="0"/>
        <w:spacing w:after="0" w:line="240" w:lineRule="auto"/>
        <w:ind w:firstLine="708"/>
        <w:rPr>
          <w:rFonts w:ascii="Arial" w:hAnsi="Arial" w:cs="Arial"/>
          <w:lang w:val="pt-BR" w:eastAsia="pt-BR"/>
        </w:rPr>
      </w:pPr>
    </w:p>
    <w:p w:rsidR="007E3B1C" w:rsidRDefault="007E3B1C" w:rsidP="00255B19">
      <w:pPr>
        <w:suppressAutoHyphens w:val="0"/>
        <w:spacing w:after="0" w:line="240" w:lineRule="auto"/>
        <w:ind w:firstLine="708"/>
        <w:rPr>
          <w:rFonts w:ascii="Arial" w:hAnsi="Arial" w:cs="Arial"/>
          <w:lang w:val="pt-BR" w:eastAsia="pt-BR"/>
        </w:rPr>
      </w:pPr>
    </w:p>
    <w:p w:rsidR="007E3B1C" w:rsidRPr="00F70975" w:rsidRDefault="007E3B1C" w:rsidP="00255B19">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F204E" w:rsidP="00F70975">
      <w:pPr>
        <w:suppressAutoHyphens w:val="0"/>
        <w:spacing w:after="0" w:line="240" w:lineRule="auto"/>
        <w:ind w:firstLine="708"/>
        <w:rPr>
          <w:rFonts w:ascii="Arial" w:hAnsi="Arial" w:cs="Arial"/>
          <w:lang w:val="pt-BR" w:eastAsia="pt-BR"/>
        </w:rPr>
      </w:pPr>
      <w:r w:rsidRPr="00F70975">
        <w:rPr>
          <w:b/>
          <w:noProof/>
          <w:lang w:val="pt-BR" w:eastAsia="pt-BR"/>
        </w:rPr>
        <mc:AlternateContent>
          <mc:Choice Requires="wps">
            <w:drawing>
              <wp:anchor distT="0" distB="0" distL="114300" distR="114300" simplePos="0" relativeHeight="251826176" behindDoc="0" locked="0" layoutInCell="1" allowOverlap="1" wp14:anchorId="7C6D8471" wp14:editId="107ED638">
                <wp:simplePos x="0" y="0"/>
                <wp:positionH relativeFrom="margin">
                  <wp:posOffset>624840</wp:posOffset>
                </wp:positionH>
                <wp:positionV relativeFrom="paragraph">
                  <wp:posOffset>46355</wp:posOffset>
                </wp:positionV>
                <wp:extent cx="4648200" cy="381000"/>
                <wp:effectExtent l="0" t="0" r="19050" b="19050"/>
                <wp:wrapNone/>
                <wp:docPr id="148" name="Caixa de texto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381000"/>
                        </a:xfrm>
                        <a:prstGeom prst="rect">
                          <a:avLst/>
                        </a:prstGeom>
                        <a:solidFill>
                          <a:srgbClr val="FFFFFF"/>
                        </a:solidFill>
                        <a:ln w="9525">
                          <a:solidFill>
                            <a:srgbClr val="000000"/>
                          </a:solidFill>
                          <a:miter lim="800000"/>
                          <a:headEnd/>
                          <a:tailEnd/>
                        </a:ln>
                      </wps:spPr>
                      <wps:txbx>
                        <w:txbxContent>
                          <w:p w:rsidR="00630452" w:rsidRPr="00255B19" w:rsidRDefault="00630452" w:rsidP="00727262">
                            <w:pPr>
                              <w:pStyle w:val="FIGURAS"/>
                            </w:pPr>
                            <w:bookmarkStart w:id="449" w:name="_Toc510625817"/>
                            <w:r w:rsidRPr="00255B19">
                              <w:t>Figura 1</w:t>
                            </w:r>
                            <w:r>
                              <w:t>6</w:t>
                            </w:r>
                            <w:r w:rsidRPr="00255B19">
                              <w:t>:</w:t>
                            </w:r>
                            <w:r w:rsidRPr="0097624B">
                              <w:rPr>
                                <w:rFonts w:ascii="TT15At00" w:hAnsi="TT15At00" w:cs="TT15At00"/>
                                <w:sz w:val="18"/>
                                <w:szCs w:val="18"/>
                              </w:rPr>
                              <w:t xml:space="preserve"> </w:t>
                            </w:r>
                            <w:r w:rsidRPr="00255B19">
                              <w:t>Mapa Geológico-Geomorfológico da AII, Base Cartográfica SEMACE (2009)</w:t>
                            </w:r>
                            <w:bookmarkEnd w:id="449"/>
                          </w:p>
                          <w:p w:rsidR="00630452" w:rsidRPr="0097624B" w:rsidRDefault="00630452" w:rsidP="00255B19">
                            <w:pPr>
                              <w:rPr>
                                <w:lang w:val="pt-B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6D8471" id="Caixa de texto 148" o:spid="_x0000_s1085" type="#_x0000_t202" style="position:absolute;left:0;text-align:left;margin-left:49.2pt;margin-top:3.65pt;width:366pt;height:30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">
                <v:textbox>
                  <w:txbxContent>
                    <w:p w:rsidR="00630452" w:rsidRPr="00255B19" w:rsidRDefault="00630452" w:rsidP="00727262">
                      <w:pPr>
                        <w:pStyle w:val="FIGURAS"/>
                      </w:pPr>
                      <w:bookmarkStart w:id="450" w:name="_Toc510625817"/>
                      <w:r w:rsidRPr="00255B19">
                        <w:t>Figura 1</w:t>
                      </w:r>
                      <w:r>
                        <w:t>6</w:t>
                      </w:r>
                      <w:r w:rsidRPr="00255B19">
                        <w:t>:</w:t>
                      </w:r>
                      <w:r w:rsidRPr="0097624B">
                        <w:rPr>
                          <w:rFonts w:ascii="TT15At00" w:hAnsi="TT15At00" w:cs="TT15At00"/>
                          <w:sz w:val="18"/>
                          <w:szCs w:val="18"/>
                        </w:rPr>
                        <w:t xml:space="preserve"> </w:t>
                      </w:r>
                      <w:r w:rsidRPr="00255B19">
                        <w:t>Mapa Geológico-Geomorfológico da AII, Base Cartográfica SEMACE (2009)</w:t>
                      </w:r>
                      <w:bookmarkEnd w:id="450"/>
                    </w:p>
                    <w:p w:rsidR="00630452" w:rsidRPr="0097624B" w:rsidRDefault="00630452" w:rsidP="00255B19">
                      <w:pPr>
                        <w:rPr>
                          <w:lang w:val="pt-BR"/>
                        </w:rPr>
                      </w:pPr>
                    </w:p>
                  </w:txbxContent>
                </v:textbox>
                <w10:wrap anchorx="margin"/>
              </v:shape>
            </w:pict>
          </mc:Fallback>
        </mc:AlternateContent>
      </w: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E15B27">
      <w:pPr>
        <w:suppressAutoHyphens w:val="0"/>
        <w:spacing w:after="0" w:line="240" w:lineRule="auto"/>
        <w:rPr>
          <w:rFonts w:ascii="Arial" w:hAnsi="Arial" w:cs="Arial"/>
          <w:lang w:val="pt-BR" w:eastAsia="pt-BR"/>
        </w:rPr>
      </w:pPr>
    </w:p>
    <w:p w:rsidR="00F70975" w:rsidRPr="00F70975" w:rsidRDefault="00F70975" w:rsidP="00190CE2">
      <w:pPr>
        <w:spacing w:after="0" w:line="240" w:lineRule="auto"/>
        <w:ind w:left="2124" w:hanging="1982"/>
        <w:jc w:val="center"/>
        <w:rPr>
          <w:rFonts w:ascii="Arial" w:hAnsi="Arial"/>
          <w:sz w:val="24"/>
          <w:szCs w:val="24"/>
          <w:lang w:val="pt-BR" w:eastAsia="ar-SA"/>
        </w:rPr>
      </w:pPr>
      <w:r w:rsidRPr="00F70975">
        <w:rPr>
          <w:b/>
          <w:sz w:val="24"/>
          <w:szCs w:val="24"/>
          <w:lang w:val="pt-BR"/>
        </w:rPr>
        <w:t>LEGENDA</w:t>
      </w:r>
    </w:p>
    <w:tbl>
      <w:tblPr>
        <w:tblW w:w="0" w:type="auto"/>
        <w:tblInd w:w="1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5"/>
        <w:gridCol w:w="1977"/>
        <w:gridCol w:w="1768"/>
        <w:gridCol w:w="598"/>
      </w:tblGrid>
      <w:tr w:rsidR="00F70975" w:rsidRPr="00F70975" w:rsidTr="00190CE2">
        <w:trPr>
          <w:trHeight w:val="826"/>
        </w:trPr>
        <w:tc>
          <w:tcPr>
            <w:tcW w:w="1765" w:type="dxa"/>
            <w:vAlign w:val="center"/>
          </w:tcPr>
          <w:p w:rsidR="00F70975" w:rsidRPr="00F70975" w:rsidRDefault="00F70975" w:rsidP="00F70975">
            <w:pPr>
              <w:spacing w:after="0" w:line="240" w:lineRule="auto"/>
              <w:jc w:val="center"/>
              <w:rPr>
                <w:b/>
                <w:sz w:val="18"/>
                <w:szCs w:val="18"/>
                <w:lang w:val="pt-BR"/>
              </w:rPr>
            </w:pPr>
            <w:r w:rsidRPr="00F70975">
              <w:rPr>
                <w:b/>
                <w:sz w:val="18"/>
                <w:szCs w:val="18"/>
                <w:lang w:val="pt-BR"/>
              </w:rPr>
              <w:t>Unidade Litoestratigráfica</w:t>
            </w:r>
          </w:p>
        </w:tc>
        <w:tc>
          <w:tcPr>
            <w:tcW w:w="1977" w:type="dxa"/>
            <w:vAlign w:val="center"/>
          </w:tcPr>
          <w:p w:rsidR="00F70975" w:rsidRPr="00F70975" w:rsidRDefault="00F70975" w:rsidP="00F70975">
            <w:pPr>
              <w:spacing w:after="0" w:line="240" w:lineRule="auto"/>
              <w:jc w:val="center"/>
              <w:rPr>
                <w:b/>
                <w:sz w:val="18"/>
                <w:szCs w:val="18"/>
                <w:lang w:val="pt-BR"/>
              </w:rPr>
            </w:pPr>
            <w:r w:rsidRPr="00F70975">
              <w:rPr>
                <w:b/>
                <w:sz w:val="18"/>
                <w:szCs w:val="18"/>
                <w:lang w:val="pt-BR"/>
              </w:rPr>
              <w:t>Sub-Compartimentação do Relevo</w:t>
            </w:r>
          </w:p>
        </w:tc>
        <w:tc>
          <w:tcPr>
            <w:tcW w:w="2366" w:type="dxa"/>
            <w:gridSpan w:val="2"/>
          </w:tcPr>
          <w:p w:rsidR="00F70975" w:rsidRPr="00F70975" w:rsidRDefault="00F70975" w:rsidP="00F70975">
            <w:pPr>
              <w:jc w:val="center"/>
              <w:rPr>
                <w:sz w:val="18"/>
                <w:szCs w:val="18"/>
              </w:rPr>
            </w:pPr>
            <w:r w:rsidRPr="00F70975">
              <w:rPr>
                <w:b/>
                <w:sz w:val="18"/>
                <w:szCs w:val="18"/>
              </w:rPr>
              <w:t>Feições Geomorfológicas</w:t>
            </w:r>
          </w:p>
        </w:tc>
      </w:tr>
      <w:tr w:rsidR="00F70975" w:rsidRPr="00F70975" w:rsidTr="00190CE2">
        <w:tc>
          <w:tcPr>
            <w:tcW w:w="1765" w:type="dxa"/>
            <w:vMerge w:val="restart"/>
          </w:tcPr>
          <w:p w:rsidR="00F70975" w:rsidRPr="00F70975" w:rsidRDefault="00F70975" w:rsidP="00F70975">
            <w:pPr>
              <w:spacing w:after="0" w:line="240" w:lineRule="auto"/>
              <w:jc w:val="left"/>
              <w:rPr>
                <w:sz w:val="16"/>
                <w:szCs w:val="16"/>
                <w:lang w:val="pt-BR"/>
              </w:rPr>
            </w:pPr>
            <w:r w:rsidRPr="00F70975">
              <w:rPr>
                <w:sz w:val="16"/>
                <w:szCs w:val="16"/>
                <w:lang w:val="pt-BR"/>
              </w:rPr>
              <w:t>Qd, Qa</w:t>
            </w:r>
          </w:p>
          <w:p w:rsidR="00F70975" w:rsidRPr="00F70975" w:rsidRDefault="00F70975" w:rsidP="00F70975">
            <w:pPr>
              <w:spacing w:after="0" w:line="240" w:lineRule="auto"/>
              <w:jc w:val="left"/>
              <w:rPr>
                <w:sz w:val="16"/>
                <w:szCs w:val="16"/>
                <w:lang w:val="pt-BR"/>
              </w:rPr>
            </w:pPr>
            <w:r w:rsidRPr="00F70975">
              <w:rPr>
                <w:sz w:val="16"/>
                <w:szCs w:val="16"/>
                <w:lang w:val="pt-BR"/>
              </w:rPr>
              <w:t>Sedimentos Areno-Argilosos Holocênicos</w:t>
            </w:r>
          </w:p>
        </w:tc>
        <w:tc>
          <w:tcPr>
            <w:tcW w:w="1977" w:type="dxa"/>
            <w:vMerge w:val="restart"/>
          </w:tcPr>
          <w:p w:rsidR="00F70975" w:rsidRPr="00F70975" w:rsidRDefault="00F70975" w:rsidP="00F70975">
            <w:pPr>
              <w:spacing w:after="0" w:line="240" w:lineRule="auto"/>
              <w:jc w:val="left"/>
              <w:rPr>
                <w:sz w:val="16"/>
                <w:szCs w:val="16"/>
                <w:lang w:val="pt-BR"/>
              </w:rPr>
            </w:pPr>
            <w:r w:rsidRPr="00F70975">
              <w:rPr>
                <w:sz w:val="16"/>
                <w:szCs w:val="16"/>
                <w:lang w:val="pt-BR"/>
              </w:rPr>
              <w:t>Planície Litorânea</w:t>
            </w:r>
          </w:p>
        </w:tc>
        <w:tc>
          <w:tcPr>
            <w:tcW w:w="1768" w:type="dxa"/>
          </w:tcPr>
          <w:p w:rsidR="00F70975" w:rsidRPr="00F70975" w:rsidRDefault="00F70975" w:rsidP="00F70975">
            <w:pPr>
              <w:spacing w:after="0" w:line="240" w:lineRule="auto"/>
              <w:jc w:val="left"/>
              <w:rPr>
                <w:sz w:val="16"/>
                <w:szCs w:val="16"/>
                <w:lang w:val="pt-BR"/>
              </w:rPr>
            </w:pPr>
            <w:r w:rsidRPr="00F70975">
              <w:rPr>
                <w:sz w:val="16"/>
                <w:szCs w:val="16"/>
                <w:lang w:val="pt-BR"/>
              </w:rPr>
              <w:t>Praia, Pós-Praia, Campos de Dunas Móveis</w:t>
            </w:r>
          </w:p>
        </w:tc>
        <w:tc>
          <w:tcPr>
            <w:tcW w:w="598"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56544" behindDoc="0" locked="0" layoutInCell="1" allowOverlap="1" wp14:anchorId="6CECDCDC" wp14:editId="55E1DECE">
                      <wp:simplePos x="0" y="0"/>
                      <wp:positionH relativeFrom="column">
                        <wp:posOffset>33655</wp:posOffset>
                      </wp:positionH>
                      <wp:positionV relativeFrom="paragraph">
                        <wp:posOffset>114300</wp:posOffset>
                      </wp:positionV>
                      <wp:extent cx="130810" cy="193040"/>
                      <wp:effectExtent l="12065" t="7620" r="9525" b="8890"/>
                      <wp:wrapNone/>
                      <wp:docPr id="156" name="Caixa de texto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solidFill>
                                <a:srgbClr val="EAF1DD"/>
                              </a:solidFill>
                              <a:ln w="9525">
                                <a:solidFill>
                                  <a:srgbClr val="000000"/>
                                </a:solidFill>
                                <a:miter lim="800000"/>
                                <a:headEnd/>
                                <a:tailEnd/>
                              </a:ln>
                            </wps:spPr>
                            <wps:txbx>
                              <w:txbxContent>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ECDCDC" id="Caixa de texto 156" o:spid="_x0000_s1086" type="#_x0000_t202" style="position:absolute;margin-left:2.65pt;margin-top:9pt;width:10.3pt;height:15.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" fillcolor="#eaf1dd">
                      <v:textbox>
                        <w:txbxContent>
                          <w:p w:rsidR="00630452" w:rsidRDefault="00630452" w:rsidP="00F70975"/>
                        </w:txbxContent>
                      </v:textbox>
                    </v:shape>
                  </w:pict>
                </mc:Fallback>
              </mc:AlternateContent>
            </w:r>
          </w:p>
        </w:tc>
      </w:tr>
      <w:tr w:rsidR="00F70975" w:rsidRPr="00F70975" w:rsidTr="00190CE2">
        <w:tc>
          <w:tcPr>
            <w:tcW w:w="1765" w:type="dxa"/>
            <w:vMerge/>
          </w:tcPr>
          <w:p w:rsidR="00F70975" w:rsidRPr="00F70975" w:rsidRDefault="00F70975" w:rsidP="00F70975">
            <w:pPr>
              <w:spacing w:after="0" w:line="240" w:lineRule="auto"/>
              <w:jc w:val="left"/>
              <w:rPr>
                <w:sz w:val="16"/>
                <w:szCs w:val="16"/>
                <w:lang w:val="pt-BR"/>
              </w:rPr>
            </w:pPr>
          </w:p>
        </w:tc>
        <w:tc>
          <w:tcPr>
            <w:tcW w:w="1977" w:type="dxa"/>
            <w:vMerge/>
          </w:tcPr>
          <w:p w:rsidR="00F70975" w:rsidRPr="00F70975" w:rsidRDefault="00F70975" w:rsidP="00F70975">
            <w:pPr>
              <w:spacing w:after="0" w:line="240" w:lineRule="auto"/>
              <w:jc w:val="left"/>
              <w:rPr>
                <w:sz w:val="16"/>
                <w:szCs w:val="16"/>
                <w:lang w:val="pt-BR"/>
              </w:rPr>
            </w:pPr>
          </w:p>
        </w:tc>
        <w:tc>
          <w:tcPr>
            <w:tcW w:w="1768" w:type="dxa"/>
          </w:tcPr>
          <w:p w:rsidR="00F70975" w:rsidRPr="00F70975" w:rsidRDefault="00F70975" w:rsidP="00F70975">
            <w:pPr>
              <w:spacing w:after="0" w:line="240" w:lineRule="auto"/>
              <w:jc w:val="left"/>
              <w:rPr>
                <w:sz w:val="16"/>
                <w:szCs w:val="16"/>
                <w:lang w:val="pt-BR"/>
              </w:rPr>
            </w:pPr>
            <w:r w:rsidRPr="00F70975">
              <w:rPr>
                <w:sz w:val="16"/>
                <w:szCs w:val="16"/>
                <w:lang w:val="pt-BR"/>
              </w:rPr>
              <w:t>Campo de Dunas Fixas</w:t>
            </w:r>
          </w:p>
          <w:p w:rsidR="00F70975" w:rsidRPr="00F70975" w:rsidRDefault="00F70975" w:rsidP="00F70975">
            <w:pPr>
              <w:spacing w:after="0" w:line="240" w:lineRule="auto"/>
              <w:jc w:val="left"/>
              <w:rPr>
                <w:sz w:val="16"/>
                <w:szCs w:val="16"/>
                <w:lang w:val="pt-BR"/>
              </w:rPr>
            </w:pPr>
          </w:p>
        </w:tc>
        <w:tc>
          <w:tcPr>
            <w:tcW w:w="598"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57568" behindDoc="0" locked="0" layoutInCell="1" allowOverlap="1" wp14:anchorId="552D5A7A" wp14:editId="47F4EBC3">
                      <wp:simplePos x="0" y="0"/>
                      <wp:positionH relativeFrom="column">
                        <wp:posOffset>33655</wp:posOffset>
                      </wp:positionH>
                      <wp:positionV relativeFrom="paragraph">
                        <wp:posOffset>44450</wp:posOffset>
                      </wp:positionV>
                      <wp:extent cx="130810" cy="193040"/>
                      <wp:effectExtent l="12065" t="11430" r="9525" b="5080"/>
                      <wp:wrapNone/>
                      <wp:docPr id="155" name="Caixa de texto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solidFill>
                                <a:srgbClr val="4E6128"/>
                              </a:solid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2D5A7A" id="Caixa de texto 155" o:spid="_x0000_s1087" type="#_x0000_t202" style="position:absolute;margin-left:2.65pt;margin-top:3.5pt;width:10.3pt;height:15.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" fillcolor="#4e6128">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r>
      <w:tr w:rsidR="00F70975" w:rsidRPr="00F70975" w:rsidTr="00190CE2">
        <w:tc>
          <w:tcPr>
            <w:tcW w:w="1765" w:type="dxa"/>
            <w:vMerge/>
          </w:tcPr>
          <w:p w:rsidR="00F70975" w:rsidRPr="00F70975" w:rsidRDefault="00F70975" w:rsidP="00F70975">
            <w:pPr>
              <w:spacing w:after="0" w:line="240" w:lineRule="auto"/>
              <w:jc w:val="left"/>
              <w:rPr>
                <w:sz w:val="16"/>
                <w:szCs w:val="16"/>
                <w:lang w:val="pt-BR"/>
              </w:rPr>
            </w:pPr>
          </w:p>
        </w:tc>
        <w:tc>
          <w:tcPr>
            <w:tcW w:w="1977" w:type="dxa"/>
            <w:vMerge/>
          </w:tcPr>
          <w:p w:rsidR="00F70975" w:rsidRPr="00F70975" w:rsidRDefault="00F70975" w:rsidP="00F70975">
            <w:pPr>
              <w:spacing w:after="0" w:line="240" w:lineRule="auto"/>
              <w:jc w:val="left"/>
              <w:rPr>
                <w:sz w:val="16"/>
                <w:szCs w:val="16"/>
                <w:lang w:val="pt-BR"/>
              </w:rPr>
            </w:pPr>
          </w:p>
        </w:tc>
        <w:tc>
          <w:tcPr>
            <w:tcW w:w="1768" w:type="dxa"/>
          </w:tcPr>
          <w:p w:rsidR="00F70975" w:rsidRPr="00F70975" w:rsidRDefault="00F70975" w:rsidP="00F70975">
            <w:pPr>
              <w:spacing w:after="0" w:line="240" w:lineRule="auto"/>
              <w:jc w:val="left"/>
              <w:rPr>
                <w:sz w:val="16"/>
                <w:szCs w:val="16"/>
                <w:lang w:val="pt-BR"/>
              </w:rPr>
            </w:pPr>
            <w:r w:rsidRPr="00F70975">
              <w:rPr>
                <w:sz w:val="16"/>
                <w:szCs w:val="16"/>
                <w:lang w:val="pt-BR"/>
              </w:rPr>
              <w:t>Planície Fluviomarinha</w:t>
            </w:r>
          </w:p>
          <w:p w:rsidR="00F70975" w:rsidRPr="00F70975" w:rsidRDefault="00F70975" w:rsidP="00F70975">
            <w:pPr>
              <w:spacing w:after="0" w:line="240" w:lineRule="auto"/>
              <w:jc w:val="left"/>
              <w:rPr>
                <w:sz w:val="16"/>
                <w:szCs w:val="16"/>
                <w:lang w:val="pt-BR"/>
              </w:rPr>
            </w:pPr>
          </w:p>
        </w:tc>
        <w:tc>
          <w:tcPr>
            <w:tcW w:w="598"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58592" behindDoc="0" locked="0" layoutInCell="1" allowOverlap="1" wp14:anchorId="1A0571D5" wp14:editId="5DECB19F">
                      <wp:simplePos x="0" y="0"/>
                      <wp:positionH relativeFrom="column">
                        <wp:posOffset>36195</wp:posOffset>
                      </wp:positionH>
                      <wp:positionV relativeFrom="paragraph">
                        <wp:posOffset>39370</wp:posOffset>
                      </wp:positionV>
                      <wp:extent cx="130810" cy="193040"/>
                      <wp:effectExtent l="5080" t="13335" r="6985" b="12700"/>
                      <wp:wrapNone/>
                      <wp:docPr id="154" name="Caixa de texto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solidFill>
                                <a:srgbClr val="C2D69B"/>
                              </a:solid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0571D5" id="Caixa de texto 154" o:spid="_x0000_s1088" type="#_x0000_t202" style="position:absolute;margin-left:2.85pt;margin-top:3.1pt;width:10.3pt;height:15.2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" fillcolor="#c2d69b">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r>
      <w:tr w:rsidR="00F70975" w:rsidRPr="00F70975" w:rsidTr="00190CE2">
        <w:tc>
          <w:tcPr>
            <w:tcW w:w="1765" w:type="dxa"/>
            <w:vMerge w:val="restart"/>
          </w:tcPr>
          <w:p w:rsidR="00F70975" w:rsidRPr="00F70975" w:rsidRDefault="00F70975" w:rsidP="00F70975">
            <w:pPr>
              <w:spacing w:after="0" w:line="240" w:lineRule="auto"/>
              <w:jc w:val="left"/>
              <w:rPr>
                <w:sz w:val="16"/>
                <w:szCs w:val="16"/>
                <w:lang w:val="pt-BR"/>
              </w:rPr>
            </w:pPr>
            <w:r w:rsidRPr="00F70975">
              <w:rPr>
                <w:sz w:val="16"/>
                <w:szCs w:val="16"/>
                <w:lang w:val="pt-BR"/>
              </w:rPr>
              <w:t>Sedimentos Aluviais Holocênicos</w:t>
            </w:r>
          </w:p>
        </w:tc>
        <w:tc>
          <w:tcPr>
            <w:tcW w:w="1977" w:type="dxa"/>
            <w:vMerge w:val="restart"/>
          </w:tcPr>
          <w:p w:rsidR="00F70975" w:rsidRPr="00F70975" w:rsidRDefault="00F70975" w:rsidP="00F70975">
            <w:pPr>
              <w:spacing w:after="0" w:line="240" w:lineRule="auto"/>
              <w:jc w:val="left"/>
              <w:rPr>
                <w:sz w:val="16"/>
                <w:szCs w:val="16"/>
                <w:lang w:val="pt-BR"/>
              </w:rPr>
            </w:pPr>
            <w:r w:rsidRPr="00F70975">
              <w:rPr>
                <w:sz w:val="16"/>
                <w:szCs w:val="16"/>
                <w:lang w:val="pt-BR"/>
              </w:rPr>
              <w:t>Planícies de Acumulação</w:t>
            </w:r>
          </w:p>
        </w:tc>
        <w:tc>
          <w:tcPr>
            <w:tcW w:w="1768" w:type="dxa"/>
          </w:tcPr>
          <w:p w:rsidR="00F70975" w:rsidRPr="00F70975" w:rsidRDefault="00F70975" w:rsidP="00F70975">
            <w:pPr>
              <w:spacing w:after="0" w:line="240" w:lineRule="auto"/>
              <w:jc w:val="left"/>
              <w:rPr>
                <w:sz w:val="16"/>
                <w:szCs w:val="16"/>
                <w:lang w:val="pt-BR"/>
              </w:rPr>
            </w:pPr>
            <w:r w:rsidRPr="00F70975">
              <w:rPr>
                <w:sz w:val="16"/>
                <w:szCs w:val="16"/>
                <w:lang w:val="pt-BR"/>
              </w:rPr>
              <w:t>Planícies Fluviais</w:t>
            </w:r>
          </w:p>
          <w:p w:rsidR="00F70975" w:rsidRPr="00F70975" w:rsidRDefault="00F70975" w:rsidP="00F70975">
            <w:pPr>
              <w:spacing w:after="0" w:line="240" w:lineRule="auto"/>
              <w:jc w:val="left"/>
              <w:rPr>
                <w:sz w:val="16"/>
                <w:szCs w:val="16"/>
                <w:lang w:val="pt-BR"/>
              </w:rPr>
            </w:pPr>
          </w:p>
        </w:tc>
        <w:tc>
          <w:tcPr>
            <w:tcW w:w="598" w:type="dxa"/>
          </w:tcPr>
          <w:p w:rsidR="00F70975" w:rsidRPr="00F70975" w:rsidRDefault="00F70975" w:rsidP="00F70975">
            <w:pPr>
              <w:spacing w:after="0" w:line="240" w:lineRule="auto"/>
              <w:jc w:val="left"/>
              <w:rPr>
                <w:lang w:val="pt-BR"/>
              </w:rPr>
            </w:pPr>
            <w:r w:rsidRPr="00F70975">
              <w:rPr>
                <w:noProof/>
                <w:sz w:val="18"/>
                <w:szCs w:val="18"/>
                <w:lang w:val="pt-BR" w:eastAsia="pt-BR"/>
              </w:rPr>
              <mc:AlternateContent>
                <mc:Choice Requires="wps">
                  <w:drawing>
                    <wp:anchor distT="0" distB="0" distL="114300" distR="114300" simplePos="0" relativeHeight="251759616" behindDoc="0" locked="0" layoutInCell="1" allowOverlap="1" wp14:anchorId="5C671845" wp14:editId="7A1B0467">
                      <wp:simplePos x="0" y="0"/>
                      <wp:positionH relativeFrom="column">
                        <wp:posOffset>38100</wp:posOffset>
                      </wp:positionH>
                      <wp:positionV relativeFrom="paragraph">
                        <wp:posOffset>38735</wp:posOffset>
                      </wp:positionV>
                      <wp:extent cx="130810" cy="193040"/>
                      <wp:effectExtent l="6985" t="9525" r="5080" b="6985"/>
                      <wp:wrapNone/>
                      <wp:docPr id="153" name="Caixa de texto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solidFill>
                                <a:srgbClr val="FFFF99"/>
                              </a:solid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671845" id="Caixa de texto 153" o:spid="_x0000_s1089" type="#_x0000_t202" style="position:absolute;margin-left:3pt;margin-top:3.05pt;width:10.3pt;height:15.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" fillcolor="#ff9">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r>
      <w:tr w:rsidR="00F70975" w:rsidRPr="00F70975" w:rsidTr="00190CE2">
        <w:tc>
          <w:tcPr>
            <w:tcW w:w="1765" w:type="dxa"/>
            <w:vMerge/>
          </w:tcPr>
          <w:p w:rsidR="00F70975" w:rsidRPr="00F70975" w:rsidRDefault="00F70975" w:rsidP="00F70975">
            <w:pPr>
              <w:spacing w:after="0" w:line="240" w:lineRule="auto"/>
              <w:jc w:val="left"/>
              <w:rPr>
                <w:sz w:val="16"/>
                <w:szCs w:val="16"/>
                <w:lang w:val="pt-BR"/>
              </w:rPr>
            </w:pPr>
          </w:p>
        </w:tc>
        <w:tc>
          <w:tcPr>
            <w:tcW w:w="1977" w:type="dxa"/>
            <w:vMerge/>
          </w:tcPr>
          <w:p w:rsidR="00F70975" w:rsidRPr="00F70975" w:rsidRDefault="00F70975" w:rsidP="00F70975">
            <w:pPr>
              <w:spacing w:after="0" w:line="240" w:lineRule="auto"/>
              <w:jc w:val="left"/>
              <w:rPr>
                <w:sz w:val="16"/>
                <w:szCs w:val="16"/>
                <w:lang w:val="pt-BR"/>
              </w:rPr>
            </w:pPr>
          </w:p>
        </w:tc>
        <w:tc>
          <w:tcPr>
            <w:tcW w:w="1768" w:type="dxa"/>
          </w:tcPr>
          <w:p w:rsidR="00F70975" w:rsidRPr="00F70975" w:rsidRDefault="00F70975" w:rsidP="00F70975">
            <w:pPr>
              <w:spacing w:after="0" w:line="240" w:lineRule="auto"/>
              <w:jc w:val="left"/>
              <w:rPr>
                <w:sz w:val="16"/>
                <w:szCs w:val="16"/>
                <w:lang w:val="pt-BR"/>
              </w:rPr>
            </w:pPr>
            <w:r w:rsidRPr="00F70975">
              <w:rPr>
                <w:sz w:val="16"/>
                <w:szCs w:val="16"/>
                <w:lang w:val="pt-BR"/>
              </w:rPr>
              <w:t>Planícies Lacustres, Flúvio-Lacustres</w:t>
            </w:r>
          </w:p>
        </w:tc>
        <w:tc>
          <w:tcPr>
            <w:tcW w:w="598"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60640" behindDoc="0" locked="0" layoutInCell="1" allowOverlap="1" wp14:anchorId="7984CE7D" wp14:editId="76F280FA">
                      <wp:simplePos x="0" y="0"/>
                      <wp:positionH relativeFrom="column">
                        <wp:posOffset>41910</wp:posOffset>
                      </wp:positionH>
                      <wp:positionV relativeFrom="paragraph">
                        <wp:posOffset>37465</wp:posOffset>
                      </wp:positionV>
                      <wp:extent cx="130810" cy="193040"/>
                      <wp:effectExtent l="10795" t="5715" r="10795" b="10795"/>
                      <wp:wrapNone/>
                      <wp:docPr id="152" name="Caixa de texto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solidFill>
                                <a:srgbClr val="8DB3E2"/>
                              </a:solid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84CE7D" id="Caixa de texto 152" o:spid="_x0000_s1090" type="#_x0000_t202" style="position:absolute;margin-left:3.3pt;margin-top:2.95pt;width:10.3pt;height:15.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" fillcolor="#8db3e2">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r>
      <w:tr w:rsidR="00F70975" w:rsidRPr="00F70975" w:rsidTr="00190CE2">
        <w:trPr>
          <w:trHeight w:val="637"/>
        </w:trPr>
        <w:tc>
          <w:tcPr>
            <w:tcW w:w="1765" w:type="dxa"/>
          </w:tcPr>
          <w:p w:rsidR="00F70975" w:rsidRPr="00F70975" w:rsidRDefault="00F70975" w:rsidP="00F70975">
            <w:pPr>
              <w:spacing w:after="0" w:line="240" w:lineRule="auto"/>
              <w:jc w:val="left"/>
              <w:rPr>
                <w:sz w:val="16"/>
                <w:szCs w:val="16"/>
                <w:lang w:val="pt-BR"/>
              </w:rPr>
            </w:pPr>
            <w:r w:rsidRPr="00F70975">
              <w:rPr>
                <w:sz w:val="16"/>
                <w:szCs w:val="16"/>
                <w:lang w:val="pt-BR"/>
              </w:rPr>
              <w:t>TQb</w:t>
            </w:r>
          </w:p>
          <w:p w:rsidR="00F70975" w:rsidRPr="00F70975" w:rsidRDefault="00F70975" w:rsidP="00F70975">
            <w:pPr>
              <w:spacing w:after="0" w:line="240" w:lineRule="auto"/>
              <w:jc w:val="left"/>
              <w:rPr>
                <w:sz w:val="16"/>
                <w:szCs w:val="16"/>
                <w:lang w:val="pt-BR"/>
              </w:rPr>
            </w:pPr>
            <w:r w:rsidRPr="00F70975">
              <w:rPr>
                <w:sz w:val="16"/>
                <w:szCs w:val="16"/>
                <w:lang w:val="pt-BR"/>
              </w:rPr>
              <w:t>Plio-Pleistoceno</w:t>
            </w:r>
          </w:p>
          <w:p w:rsidR="00F70975" w:rsidRPr="00F70975" w:rsidRDefault="00F70975" w:rsidP="00F70975">
            <w:pPr>
              <w:spacing w:after="0" w:line="240" w:lineRule="auto"/>
              <w:jc w:val="left"/>
              <w:rPr>
                <w:sz w:val="16"/>
                <w:szCs w:val="16"/>
                <w:lang w:val="pt-BR"/>
              </w:rPr>
            </w:pPr>
            <w:r w:rsidRPr="00F70975">
              <w:rPr>
                <w:sz w:val="16"/>
                <w:szCs w:val="16"/>
                <w:lang w:val="pt-BR"/>
              </w:rPr>
              <w:t>Formação Barreiras</w:t>
            </w:r>
          </w:p>
          <w:p w:rsidR="00F70975" w:rsidRPr="00F70975" w:rsidRDefault="00F70975" w:rsidP="00F70975">
            <w:pPr>
              <w:spacing w:after="0" w:line="240" w:lineRule="auto"/>
              <w:jc w:val="left"/>
              <w:rPr>
                <w:sz w:val="16"/>
                <w:szCs w:val="16"/>
                <w:lang w:val="pt-BR"/>
              </w:rPr>
            </w:pPr>
          </w:p>
        </w:tc>
        <w:tc>
          <w:tcPr>
            <w:tcW w:w="1977" w:type="dxa"/>
          </w:tcPr>
          <w:p w:rsidR="00F70975" w:rsidRPr="00F70975" w:rsidRDefault="00F70975" w:rsidP="00F70975">
            <w:pPr>
              <w:spacing w:after="0" w:line="240" w:lineRule="auto"/>
              <w:jc w:val="left"/>
              <w:rPr>
                <w:sz w:val="16"/>
                <w:szCs w:val="16"/>
                <w:lang w:val="pt-BR"/>
              </w:rPr>
            </w:pPr>
            <w:r w:rsidRPr="00F70975">
              <w:rPr>
                <w:sz w:val="16"/>
                <w:szCs w:val="16"/>
                <w:lang w:val="pt-BR"/>
              </w:rPr>
              <w:t>Glacis de Deposição Pré-Litorâneos</w:t>
            </w:r>
          </w:p>
        </w:tc>
        <w:tc>
          <w:tcPr>
            <w:tcW w:w="1768" w:type="dxa"/>
          </w:tcPr>
          <w:p w:rsidR="00F70975" w:rsidRPr="00F70975" w:rsidRDefault="00F70975" w:rsidP="00F70975">
            <w:pPr>
              <w:spacing w:after="0" w:line="240" w:lineRule="auto"/>
              <w:jc w:val="left"/>
              <w:rPr>
                <w:sz w:val="16"/>
                <w:szCs w:val="16"/>
                <w:lang w:val="pt-BR"/>
              </w:rPr>
            </w:pPr>
            <w:r w:rsidRPr="00F70975">
              <w:rPr>
                <w:sz w:val="16"/>
                <w:szCs w:val="16"/>
                <w:lang w:val="pt-BR"/>
              </w:rPr>
              <w:t>Tabuleiros Costeiros</w:t>
            </w:r>
          </w:p>
        </w:tc>
        <w:tc>
          <w:tcPr>
            <w:tcW w:w="598"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61664" behindDoc="0" locked="0" layoutInCell="1" allowOverlap="1" wp14:anchorId="504AE27E" wp14:editId="63DFD65C">
                      <wp:simplePos x="0" y="0"/>
                      <wp:positionH relativeFrom="column">
                        <wp:posOffset>58420</wp:posOffset>
                      </wp:positionH>
                      <wp:positionV relativeFrom="paragraph">
                        <wp:posOffset>148590</wp:posOffset>
                      </wp:positionV>
                      <wp:extent cx="130810" cy="193040"/>
                      <wp:effectExtent l="8255" t="8890" r="13335" b="7620"/>
                      <wp:wrapNone/>
                      <wp:docPr id="151" name="Caixa de texto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solidFill>
                                <a:srgbClr val="FABF8F"/>
                              </a:solid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4AE27E" id="Caixa de texto 151" o:spid="_x0000_s1091" type="#_x0000_t202" style="position:absolute;margin-left:4.6pt;margin-top:11.7pt;width:10.3pt;height:15.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" fillcolor="#fabf8f">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r>
      <w:tr w:rsidR="00F70975" w:rsidRPr="00F70975" w:rsidTr="00190CE2">
        <w:tc>
          <w:tcPr>
            <w:tcW w:w="1765" w:type="dxa"/>
          </w:tcPr>
          <w:p w:rsidR="00F70975" w:rsidRPr="00F70975" w:rsidRDefault="00F70975" w:rsidP="00F70975">
            <w:pPr>
              <w:spacing w:after="0" w:line="240" w:lineRule="auto"/>
              <w:jc w:val="left"/>
              <w:rPr>
                <w:sz w:val="16"/>
                <w:szCs w:val="16"/>
                <w:lang w:val="pt-BR"/>
              </w:rPr>
            </w:pPr>
            <w:r w:rsidRPr="00F70975">
              <w:rPr>
                <w:sz w:val="16"/>
                <w:szCs w:val="16"/>
                <w:lang w:val="pt-BR"/>
              </w:rPr>
              <w:t>PEgr-mg</w:t>
            </w:r>
          </w:p>
          <w:p w:rsidR="00F70975" w:rsidRPr="00F70975" w:rsidRDefault="00F70975" w:rsidP="00F70975">
            <w:pPr>
              <w:spacing w:after="0" w:line="240" w:lineRule="auto"/>
              <w:jc w:val="left"/>
              <w:rPr>
                <w:sz w:val="16"/>
                <w:szCs w:val="16"/>
                <w:lang w:val="pt-BR"/>
              </w:rPr>
            </w:pPr>
            <w:r w:rsidRPr="00F70975">
              <w:rPr>
                <w:sz w:val="16"/>
                <w:szCs w:val="16"/>
                <w:lang w:val="pt-BR"/>
              </w:rPr>
              <w:t xml:space="preserve">Complexo Granítico-Migmatitico </w:t>
            </w:r>
          </w:p>
          <w:p w:rsidR="00F70975" w:rsidRPr="00F70975" w:rsidRDefault="00F70975" w:rsidP="00F70975">
            <w:pPr>
              <w:spacing w:after="0" w:line="240" w:lineRule="auto"/>
              <w:jc w:val="left"/>
              <w:rPr>
                <w:sz w:val="16"/>
                <w:szCs w:val="16"/>
                <w:lang w:val="pt-BR"/>
              </w:rPr>
            </w:pPr>
            <w:r w:rsidRPr="00F70975">
              <w:rPr>
                <w:sz w:val="16"/>
                <w:szCs w:val="16"/>
                <w:lang w:val="pt-BR"/>
              </w:rPr>
              <w:t>Pré-Cambriano</w:t>
            </w:r>
          </w:p>
        </w:tc>
        <w:tc>
          <w:tcPr>
            <w:tcW w:w="1977" w:type="dxa"/>
          </w:tcPr>
          <w:p w:rsidR="00F70975" w:rsidRPr="00F70975" w:rsidRDefault="00F70975" w:rsidP="00F70975">
            <w:pPr>
              <w:spacing w:after="0" w:line="240" w:lineRule="auto"/>
              <w:jc w:val="left"/>
              <w:rPr>
                <w:sz w:val="16"/>
                <w:szCs w:val="16"/>
                <w:lang w:val="pt-BR"/>
              </w:rPr>
            </w:pPr>
            <w:r w:rsidRPr="00F70975">
              <w:rPr>
                <w:sz w:val="16"/>
                <w:szCs w:val="16"/>
                <w:lang w:val="pt-BR"/>
              </w:rPr>
              <w:t>Maciços Residuais</w:t>
            </w:r>
          </w:p>
        </w:tc>
        <w:tc>
          <w:tcPr>
            <w:tcW w:w="1768" w:type="dxa"/>
          </w:tcPr>
          <w:p w:rsidR="00F70975" w:rsidRPr="00F70975" w:rsidRDefault="00F70975" w:rsidP="00F70975">
            <w:pPr>
              <w:spacing w:after="0" w:line="240" w:lineRule="auto"/>
              <w:jc w:val="left"/>
              <w:rPr>
                <w:sz w:val="16"/>
                <w:szCs w:val="16"/>
                <w:lang w:val="pt-BR"/>
              </w:rPr>
            </w:pPr>
            <w:r w:rsidRPr="00F70975">
              <w:rPr>
                <w:sz w:val="16"/>
                <w:szCs w:val="16"/>
                <w:lang w:val="pt-BR"/>
              </w:rPr>
              <w:t>Serras úmidas e Sub-úmidas</w:t>
            </w:r>
          </w:p>
        </w:tc>
        <w:tc>
          <w:tcPr>
            <w:tcW w:w="598"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62688" behindDoc="0" locked="0" layoutInCell="1" allowOverlap="1" wp14:anchorId="1D2F786B" wp14:editId="412B510D">
                      <wp:simplePos x="0" y="0"/>
                      <wp:positionH relativeFrom="column">
                        <wp:posOffset>53975</wp:posOffset>
                      </wp:positionH>
                      <wp:positionV relativeFrom="paragraph">
                        <wp:posOffset>147320</wp:posOffset>
                      </wp:positionV>
                      <wp:extent cx="130810" cy="193040"/>
                      <wp:effectExtent l="13335" t="5715" r="8255" b="10795"/>
                      <wp:wrapNone/>
                      <wp:docPr id="150" name="Caixa de texto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solidFill>
                                <a:srgbClr val="A24D06"/>
                              </a:solid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2F786B" id="Caixa de texto 150" o:spid="_x0000_s1092" type="#_x0000_t202" style="position:absolute;margin-left:4.25pt;margin-top:11.6pt;width:10.3pt;height:15.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" fillcolor="#a24d06">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r>
      <w:tr w:rsidR="00F70975" w:rsidRPr="00F70975" w:rsidTr="00190CE2">
        <w:tc>
          <w:tcPr>
            <w:tcW w:w="1765" w:type="dxa"/>
          </w:tcPr>
          <w:p w:rsidR="00F70975" w:rsidRPr="00F70975" w:rsidRDefault="00F70975" w:rsidP="00F70975">
            <w:pPr>
              <w:spacing w:after="0" w:line="240" w:lineRule="auto"/>
              <w:jc w:val="left"/>
              <w:rPr>
                <w:sz w:val="16"/>
                <w:szCs w:val="16"/>
                <w:lang w:val="pt-BR"/>
              </w:rPr>
            </w:pPr>
            <w:r w:rsidRPr="00F70975">
              <w:rPr>
                <w:sz w:val="16"/>
                <w:szCs w:val="16"/>
                <w:lang w:val="pt-BR"/>
              </w:rPr>
              <w:t>Pegm-mg</w:t>
            </w:r>
          </w:p>
          <w:p w:rsidR="00F70975" w:rsidRPr="00F70975" w:rsidRDefault="00F70975" w:rsidP="00F70975">
            <w:pPr>
              <w:spacing w:after="0" w:line="240" w:lineRule="auto"/>
              <w:jc w:val="left"/>
              <w:rPr>
                <w:sz w:val="16"/>
                <w:szCs w:val="16"/>
                <w:lang w:val="pt-BR"/>
              </w:rPr>
            </w:pPr>
            <w:r w:rsidRPr="00F70975">
              <w:rPr>
                <w:sz w:val="16"/>
                <w:szCs w:val="16"/>
                <w:lang w:val="pt-BR"/>
              </w:rPr>
              <w:t>Complexo Gnáissico-Migmatitico</w:t>
            </w:r>
          </w:p>
          <w:p w:rsidR="00F70975" w:rsidRPr="00F70975" w:rsidRDefault="00F70975" w:rsidP="00F70975">
            <w:pPr>
              <w:spacing w:after="0" w:line="240" w:lineRule="auto"/>
              <w:jc w:val="left"/>
              <w:rPr>
                <w:sz w:val="16"/>
                <w:szCs w:val="16"/>
                <w:lang w:val="pt-BR"/>
              </w:rPr>
            </w:pPr>
            <w:r w:rsidRPr="00F70975">
              <w:rPr>
                <w:sz w:val="16"/>
                <w:szCs w:val="16"/>
                <w:lang w:val="pt-BR"/>
              </w:rPr>
              <w:t>Pré-Cambriano</w:t>
            </w:r>
          </w:p>
        </w:tc>
        <w:tc>
          <w:tcPr>
            <w:tcW w:w="1977" w:type="dxa"/>
          </w:tcPr>
          <w:p w:rsidR="00F70975" w:rsidRPr="00F70975" w:rsidRDefault="00F70975" w:rsidP="00F70975">
            <w:pPr>
              <w:spacing w:after="0" w:line="240" w:lineRule="auto"/>
              <w:jc w:val="left"/>
              <w:rPr>
                <w:sz w:val="16"/>
                <w:szCs w:val="16"/>
                <w:lang w:val="pt-BR"/>
              </w:rPr>
            </w:pPr>
            <w:r w:rsidRPr="00F70975">
              <w:rPr>
                <w:sz w:val="16"/>
                <w:szCs w:val="16"/>
                <w:lang w:val="pt-BR"/>
              </w:rPr>
              <w:t>Depressão Sertaneja</w:t>
            </w:r>
          </w:p>
        </w:tc>
        <w:tc>
          <w:tcPr>
            <w:tcW w:w="1768" w:type="dxa"/>
          </w:tcPr>
          <w:p w:rsidR="00F70975" w:rsidRPr="00F70975" w:rsidRDefault="00F70975" w:rsidP="00F70975">
            <w:pPr>
              <w:spacing w:after="0" w:line="240" w:lineRule="auto"/>
              <w:jc w:val="left"/>
              <w:rPr>
                <w:sz w:val="16"/>
                <w:szCs w:val="16"/>
                <w:lang w:val="pt-BR"/>
              </w:rPr>
            </w:pPr>
            <w:r w:rsidRPr="00F70975">
              <w:rPr>
                <w:sz w:val="16"/>
                <w:szCs w:val="16"/>
                <w:lang w:val="pt-BR"/>
              </w:rPr>
              <w:t>Pedimentos parcialmente Dissecados</w:t>
            </w:r>
          </w:p>
        </w:tc>
        <w:tc>
          <w:tcPr>
            <w:tcW w:w="598"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63712" behindDoc="0" locked="0" layoutInCell="1" allowOverlap="1" wp14:anchorId="35D131B2" wp14:editId="356C4891">
                      <wp:simplePos x="0" y="0"/>
                      <wp:positionH relativeFrom="column">
                        <wp:posOffset>74295</wp:posOffset>
                      </wp:positionH>
                      <wp:positionV relativeFrom="paragraph">
                        <wp:posOffset>149860</wp:posOffset>
                      </wp:positionV>
                      <wp:extent cx="130810" cy="193040"/>
                      <wp:effectExtent l="5080" t="5715" r="6985" b="10795"/>
                      <wp:wrapNone/>
                      <wp:docPr id="149" name="Caixa de texto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solidFill>
                                <a:srgbClr val="FF99CC"/>
                              </a:solid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D131B2" id="Caixa de texto 149" o:spid="_x0000_s1093" type="#_x0000_t202" style="position:absolute;margin-left:5.85pt;margin-top:11.8pt;width:10.3pt;height:15.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" fillcolor="#f9c">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r>
    </w:tbl>
    <w:p w:rsidR="00F70975" w:rsidRPr="00F70975" w:rsidRDefault="00F70975" w:rsidP="00F70975">
      <w:pPr>
        <w:rPr>
          <w:b/>
        </w:rPr>
      </w:pPr>
    </w:p>
    <w:p w:rsidR="00F70975" w:rsidRPr="00F70975" w:rsidRDefault="00F70975" w:rsidP="00EF76C9">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lastRenderedPageBreak/>
        <w:t xml:space="preserve">De acordo com Mapa Geológico digital do Estado do Ceará (CPRM, 2003), a Área de Influência Direta do Projeto Final de Engenharia Rodoviária de Duplicação da CE-025, Trecho Rótula COFECO – Entr. Av. Aruanã terá interveniência sobre áreas de ocorrências das Unidades Litoestratigráficas a seguir: Grupo Barreiras Indiviso </w:t>
      </w:r>
      <w:r w:rsidRPr="00F70975">
        <w:rPr>
          <w:rFonts w:ascii="Arial" w:hAnsi="Arial" w:cs="Arial"/>
          <w:i/>
          <w:lang w:val="pt-BR" w:eastAsia="pt-BR"/>
        </w:rPr>
        <w:t>(ENb)</w:t>
      </w:r>
      <w:r w:rsidRPr="00F70975">
        <w:rPr>
          <w:rFonts w:ascii="Arial" w:hAnsi="Arial" w:cs="Arial"/>
          <w:lang w:val="pt-BR" w:eastAsia="pt-BR"/>
        </w:rPr>
        <w:t xml:space="preserve">, Suite Magmática Messejana </w:t>
      </w:r>
      <w:r w:rsidRPr="00F70975">
        <w:rPr>
          <w:rFonts w:ascii="Arial" w:hAnsi="Arial" w:cs="Arial"/>
          <w:i/>
          <w:lang w:val="pt-BR" w:eastAsia="pt-BR"/>
        </w:rPr>
        <w:t>(E</w:t>
      </w:r>
      <w:r w:rsidRPr="00F70975">
        <w:rPr>
          <w:rFonts w:ascii="Arial" w:hAnsi="Arial" w:cs="Arial"/>
          <w:i/>
          <w:lang w:val="pt-BR" w:eastAsia="pt-BR"/>
        </w:rPr>
        <w:sym w:font="Symbol" w:char="F06C"/>
      </w:r>
      <w:r w:rsidRPr="00F70975">
        <w:rPr>
          <w:rFonts w:ascii="Arial" w:hAnsi="Arial" w:cs="Arial"/>
          <w:i/>
          <w:lang w:val="pt-BR" w:eastAsia="pt-BR"/>
        </w:rPr>
        <w:t>m)</w:t>
      </w:r>
      <w:r w:rsidRPr="00F70975">
        <w:rPr>
          <w:rFonts w:ascii="Arial" w:hAnsi="Arial" w:cs="Arial"/>
          <w:lang w:val="pt-BR" w:eastAsia="pt-BR"/>
        </w:rPr>
        <w:t xml:space="preserve">, Depósitos Aluviais (localmente coluviais) </w:t>
      </w:r>
      <w:r w:rsidRPr="00F70975">
        <w:rPr>
          <w:rFonts w:ascii="Arial" w:hAnsi="Arial" w:cs="Arial"/>
          <w:i/>
          <w:lang w:val="pt-BR" w:eastAsia="pt-BR"/>
        </w:rPr>
        <w:t>(Q2a)</w:t>
      </w:r>
      <w:r w:rsidRPr="00F70975">
        <w:rPr>
          <w:rFonts w:ascii="Arial" w:hAnsi="Arial" w:cs="Arial"/>
          <w:lang w:val="pt-BR" w:eastAsia="pt-BR"/>
        </w:rPr>
        <w:t xml:space="preserve"> e Depósitos Eólicos Litorâneos 2 (praias atuais/dunas móveis, inclui, localmente, sedimentos fluviomarinhos) </w:t>
      </w:r>
      <w:r w:rsidRPr="00F70975">
        <w:rPr>
          <w:rFonts w:ascii="Arial" w:hAnsi="Arial" w:cs="Arial"/>
          <w:i/>
          <w:lang w:val="pt-BR" w:eastAsia="pt-BR"/>
        </w:rPr>
        <w:t>(Q2e)</w:t>
      </w:r>
      <w:r w:rsidRPr="00F70975">
        <w:rPr>
          <w:rFonts w:ascii="Arial" w:hAnsi="Arial" w:cs="Arial"/>
          <w:lang w:val="pt-BR" w:eastAsia="pt-BR"/>
        </w:rPr>
        <w:t xml:space="preserve">. A </w:t>
      </w:r>
      <w:r w:rsidRPr="00F70975">
        <w:rPr>
          <w:rFonts w:ascii="Arial" w:hAnsi="Arial" w:cs="Arial"/>
          <w:b/>
          <w:lang w:val="pt-BR" w:eastAsia="pt-BR"/>
        </w:rPr>
        <w:t>Figura 1</w:t>
      </w:r>
      <w:r w:rsidR="00E15B27">
        <w:rPr>
          <w:rFonts w:ascii="Arial" w:hAnsi="Arial" w:cs="Arial"/>
          <w:b/>
          <w:lang w:val="pt-BR" w:eastAsia="pt-BR"/>
        </w:rPr>
        <w:t>7</w:t>
      </w:r>
      <w:r w:rsidRPr="00F70975">
        <w:rPr>
          <w:rFonts w:ascii="Arial" w:hAnsi="Arial" w:cs="Arial"/>
          <w:lang w:val="pt-BR" w:eastAsia="pt-BR"/>
        </w:rPr>
        <w:t xml:space="preserve"> apresenta o Mapa Geológico da área de influência do Projeto mostrando as unidades litoestratigráficas e respectivas litologias, com descrição a seguir.</w:t>
      </w:r>
    </w:p>
    <w:p w:rsidR="00E923D8" w:rsidRDefault="00E923D8" w:rsidP="00F70975">
      <w:pPr>
        <w:widowControl w:val="0"/>
        <w:spacing w:before="40" w:after="40" w:line="240" w:lineRule="auto"/>
        <w:rPr>
          <w:rFonts w:ascii="Arial" w:hAnsi="Arial"/>
          <w:kern w:val="1"/>
          <w:sz w:val="20"/>
          <w:szCs w:val="24"/>
          <w:lang w:val="pt-BR" w:eastAsia="pt-BR"/>
        </w:rPr>
      </w:pPr>
    </w:p>
    <w:p w:rsidR="00F70975" w:rsidRPr="00F70975" w:rsidRDefault="00F70975" w:rsidP="00F70975">
      <w:pPr>
        <w:widowControl w:val="0"/>
        <w:spacing w:before="40" w:after="40" w:line="240" w:lineRule="auto"/>
        <w:rPr>
          <w:rFonts w:ascii="Arial" w:hAnsi="Arial"/>
          <w:kern w:val="1"/>
          <w:sz w:val="20"/>
          <w:szCs w:val="24"/>
          <w:lang w:val="pt-BR" w:eastAsia="pt-BR"/>
        </w:rPr>
      </w:pPr>
      <w:r w:rsidRPr="00F70975">
        <w:rPr>
          <w:rFonts w:ascii="Arial" w:hAnsi="Arial" w:cs="Arial"/>
          <w:b/>
          <w:i/>
          <w:noProof/>
          <w:kern w:val="1"/>
          <w:sz w:val="20"/>
          <w:szCs w:val="24"/>
          <w:lang w:val="pt-BR" w:eastAsia="pt-BR"/>
        </w:rPr>
        <w:drawing>
          <wp:anchor distT="0" distB="0" distL="114300" distR="114300" simplePos="0" relativeHeight="251657216" behindDoc="0" locked="0" layoutInCell="1" allowOverlap="1" wp14:anchorId="1628A06B" wp14:editId="2F9EF620">
            <wp:simplePos x="0" y="0"/>
            <wp:positionH relativeFrom="column">
              <wp:posOffset>721360</wp:posOffset>
            </wp:positionH>
            <wp:positionV relativeFrom="paragraph">
              <wp:posOffset>-3175</wp:posOffset>
            </wp:positionV>
            <wp:extent cx="4608195" cy="3862705"/>
            <wp:effectExtent l="19050" t="19050" r="20955" b="23495"/>
            <wp:wrapNone/>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35">
                      <a:extLst>
                        <a:ext uri="{28A0092B-C50C-407E-A947-70E740481C1C}">
                          <a14:useLocalDpi xmlns:a14="http://schemas.microsoft.com/office/drawing/2010/main" val="0"/>
                        </a:ext>
                      </a:extLst>
                    </a:blip>
                    <a:srcRect t="9361"/>
                    <a:stretch>
                      <a:fillRect/>
                    </a:stretch>
                  </pic:blipFill>
                  <pic:spPr bwMode="auto">
                    <a:xfrm>
                      <a:off x="0" y="0"/>
                      <a:ext cx="4608195" cy="386270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widowControl w:val="0"/>
        <w:spacing w:before="40" w:after="40" w:line="240" w:lineRule="auto"/>
        <w:rPr>
          <w:rFonts w:ascii="Arial" w:hAnsi="Arial"/>
          <w:kern w:val="1"/>
          <w:sz w:val="20"/>
          <w:szCs w:val="24"/>
          <w:lang w:val="pt-BR" w:eastAsia="pt-BR"/>
        </w:rPr>
      </w:pPr>
    </w:p>
    <w:p w:rsidR="00F70975" w:rsidRPr="00F70975" w:rsidRDefault="00F70975" w:rsidP="00F70975">
      <w:pPr>
        <w:widowControl w:val="0"/>
        <w:spacing w:before="40" w:after="40" w:line="240" w:lineRule="auto"/>
        <w:rPr>
          <w:rFonts w:ascii="Arial" w:hAnsi="Arial"/>
          <w:kern w:val="1"/>
          <w:sz w:val="20"/>
          <w:szCs w:val="24"/>
          <w:lang w:val="pt-BR" w:eastAsia="pt-BR"/>
        </w:rPr>
      </w:pPr>
    </w:p>
    <w:p w:rsidR="00F70975" w:rsidRPr="00F70975" w:rsidRDefault="00F70975" w:rsidP="00F70975">
      <w:pPr>
        <w:widowControl w:val="0"/>
        <w:spacing w:before="40" w:after="40" w:line="240" w:lineRule="auto"/>
        <w:rPr>
          <w:rFonts w:ascii="Arial" w:hAnsi="Arial"/>
          <w:kern w:val="1"/>
          <w:sz w:val="20"/>
          <w:szCs w:val="24"/>
          <w:lang w:val="pt-BR" w:eastAsia="pt-BR"/>
        </w:rPr>
      </w:pPr>
    </w:p>
    <w:p w:rsidR="00F70975" w:rsidRPr="00F70975" w:rsidRDefault="00F70975" w:rsidP="00F70975">
      <w:pPr>
        <w:widowControl w:val="0"/>
        <w:spacing w:before="40" w:after="40" w:line="240" w:lineRule="auto"/>
        <w:rPr>
          <w:rFonts w:ascii="Arial" w:hAnsi="Arial"/>
          <w:kern w:val="1"/>
          <w:sz w:val="20"/>
          <w:szCs w:val="24"/>
          <w:lang w:val="pt-BR" w:eastAsia="pt-BR"/>
        </w:rPr>
      </w:pPr>
    </w:p>
    <w:p w:rsidR="00F70975" w:rsidRPr="00F70975" w:rsidRDefault="00F70975" w:rsidP="00F70975">
      <w:pPr>
        <w:autoSpaceDE w:val="0"/>
        <w:autoSpaceDN w:val="0"/>
        <w:adjustRightInd w:val="0"/>
        <w:jc w:val="left"/>
        <w:rPr>
          <w:rFonts w:ascii="Arial" w:hAnsi="Arial" w:cs="Arial"/>
          <w:b/>
          <w:i/>
          <w:lang w:val="pt-BR"/>
        </w:rPr>
      </w:pPr>
    </w:p>
    <w:p w:rsidR="00F70975" w:rsidRPr="00F70975" w:rsidRDefault="00F70975" w:rsidP="00F70975">
      <w:pPr>
        <w:autoSpaceDE w:val="0"/>
        <w:autoSpaceDN w:val="0"/>
        <w:adjustRightInd w:val="0"/>
        <w:jc w:val="left"/>
        <w:rPr>
          <w:rFonts w:ascii="Arial" w:hAnsi="Arial" w:cs="Arial"/>
          <w:b/>
          <w:i/>
          <w:lang w:val="pt-BR"/>
        </w:rPr>
      </w:pPr>
    </w:p>
    <w:p w:rsidR="00F70975" w:rsidRPr="00F70975" w:rsidRDefault="00F70975" w:rsidP="00F70975">
      <w:pPr>
        <w:autoSpaceDE w:val="0"/>
        <w:autoSpaceDN w:val="0"/>
        <w:adjustRightInd w:val="0"/>
        <w:jc w:val="left"/>
        <w:rPr>
          <w:rFonts w:ascii="Arial" w:hAnsi="Arial" w:cs="Arial"/>
          <w:b/>
          <w:i/>
          <w:lang w:val="pt-BR"/>
        </w:rPr>
      </w:pPr>
    </w:p>
    <w:p w:rsidR="00F70975" w:rsidRPr="00F70975" w:rsidRDefault="00F70975" w:rsidP="00F70975">
      <w:pPr>
        <w:autoSpaceDE w:val="0"/>
        <w:autoSpaceDN w:val="0"/>
        <w:adjustRightInd w:val="0"/>
        <w:jc w:val="left"/>
        <w:rPr>
          <w:rFonts w:ascii="Arial" w:hAnsi="Arial" w:cs="Arial"/>
          <w:b/>
          <w:i/>
          <w:lang w:val="pt-BR"/>
        </w:rPr>
      </w:pPr>
    </w:p>
    <w:p w:rsidR="00F70975" w:rsidRPr="00F70975" w:rsidRDefault="00F70975" w:rsidP="00F70975">
      <w:pPr>
        <w:autoSpaceDE w:val="0"/>
        <w:autoSpaceDN w:val="0"/>
        <w:adjustRightInd w:val="0"/>
        <w:jc w:val="left"/>
        <w:rPr>
          <w:rFonts w:ascii="Arial" w:hAnsi="Arial" w:cs="Arial"/>
          <w:b/>
          <w:i/>
          <w:lang w:val="pt-BR"/>
        </w:rPr>
      </w:pPr>
    </w:p>
    <w:p w:rsidR="00F70975" w:rsidRPr="00F70975" w:rsidRDefault="00F70975" w:rsidP="00F70975">
      <w:pPr>
        <w:autoSpaceDE w:val="0"/>
        <w:autoSpaceDN w:val="0"/>
        <w:adjustRightInd w:val="0"/>
        <w:jc w:val="left"/>
        <w:rPr>
          <w:rFonts w:ascii="Arial" w:hAnsi="Arial" w:cs="Arial"/>
          <w:b/>
          <w:i/>
          <w:lang w:val="pt-BR"/>
        </w:rPr>
      </w:pPr>
    </w:p>
    <w:p w:rsidR="00F70975" w:rsidRPr="00F70975" w:rsidRDefault="00F70975" w:rsidP="00F70975">
      <w:pPr>
        <w:autoSpaceDE w:val="0"/>
        <w:autoSpaceDN w:val="0"/>
        <w:adjustRightInd w:val="0"/>
        <w:jc w:val="left"/>
        <w:rPr>
          <w:rFonts w:ascii="Arial" w:hAnsi="Arial" w:cs="Arial"/>
          <w:b/>
          <w:i/>
          <w:lang w:val="pt-BR"/>
        </w:rPr>
      </w:pPr>
    </w:p>
    <w:p w:rsidR="00F70975" w:rsidRPr="00F70975" w:rsidRDefault="00F70975" w:rsidP="00F70975">
      <w:pPr>
        <w:autoSpaceDE w:val="0"/>
        <w:autoSpaceDN w:val="0"/>
        <w:adjustRightInd w:val="0"/>
        <w:jc w:val="left"/>
        <w:rPr>
          <w:rFonts w:ascii="Arial" w:hAnsi="Arial" w:cs="Arial"/>
          <w:b/>
          <w:i/>
          <w:lang w:val="pt-BR"/>
        </w:rPr>
      </w:pPr>
    </w:p>
    <w:p w:rsidR="00F70975" w:rsidRPr="00F70975" w:rsidRDefault="00F70975" w:rsidP="00F70975">
      <w:pPr>
        <w:autoSpaceDE w:val="0"/>
        <w:autoSpaceDN w:val="0"/>
        <w:adjustRightInd w:val="0"/>
        <w:jc w:val="left"/>
        <w:rPr>
          <w:rFonts w:ascii="Arial" w:hAnsi="Arial" w:cs="Arial"/>
          <w:b/>
          <w:i/>
          <w:lang w:val="pt-BR"/>
        </w:rPr>
      </w:pPr>
    </w:p>
    <w:p w:rsidR="00F70975" w:rsidRPr="00F70975" w:rsidRDefault="00F70975" w:rsidP="00F70975">
      <w:pPr>
        <w:autoSpaceDE w:val="0"/>
        <w:autoSpaceDN w:val="0"/>
        <w:adjustRightInd w:val="0"/>
        <w:jc w:val="left"/>
        <w:rPr>
          <w:b/>
          <w:lang w:val="pt-BR"/>
        </w:rPr>
      </w:pPr>
      <w:r w:rsidRPr="00F70975">
        <w:rPr>
          <w:rFonts w:ascii="Arial" w:hAnsi="Arial" w:cs="Arial"/>
          <w:b/>
          <w:i/>
          <w:noProof/>
          <w:lang w:val="pt-BR" w:eastAsia="pt-BR"/>
        </w:rPr>
        <mc:AlternateContent>
          <mc:Choice Requires="wps">
            <w:drawing>
              <wp:anchor distT="0" distB="0" distL="114300" distR="114300" simplePos="0" relativeHeight="251658240" behindDoc="0" locked="0" layoutInCell="1" allowOverlap="1" wp14:anchorId="0054E785" wp14:editId="54428E24">
                <wp:simplePos x="0" y="0"/>
                <wp:positionH relativeFrom="column">
                  <wp:posOffset>731520</wp:posOffset>
                </wp:positionH>
                <wp:positionV relativeFrom="paragraph">
                  <wp:posOffset>224328</wp:posOffset>
                </wp:positionV>
                <wp:extent cx="4597400" cy="297641"/>
                <wp:effectExtent l="0" t="0" r="12700" b="26670"/>
                <wp:wrapNone/>
                <wp:docPr id="146" name="Caixa de texto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7400" cy="297641"/>
                        </a:xfrm>
                        <a:prstGeom prst="rect">
                          <a:avLst/>
                        </a:prstGeom>
                        <a:solidFill>
                          <a:srgbClr val="FFFFFF"/>
                        </a:solidFill>
                        <a:ln w="9525">
                          <a:solidFill>
                            <a:srgbClr val="000000"/>
                          </a:solidFill>
                          <a:miter lim="800000"/>
                          <a:headEnd/>
                          <a:tailEnd/>
                        </a:ln>
                      </wps:spPr>
                      <wps:txbx>
                        <w:txbxContent>
                          <w:p w:rsidR="00630452" w:rsidRPr="00026609" w:rsidRDefault="00630452" w:rsidP="00727262">
                            <w:pPr>
                              <w:pStyle w:val="FIGURAS"/>
                            </w:pPr>
                            <w:bookmarkStart w:id="451" w:name="_Toc510625818"/>
                            <w:r>
                              <w:t xml:space="preserve">Figura </w:t>
                            </w:r>
                            <w:r w:rsidRPr="00026609">
                              <w:t>1</w:t>
                            </w:r>
                            <w:r>
                              <w:t>7</w:t>
                            </w:r>
                            <w:r w:rsidRPr="00026609">
                              <w:t>: Mapa Geológico do Estado do Ceará – Fonte: CPRM 2003</w:t>
                            </w:r>
                            <w:bookmarkEnd w:id="451"/>
                          </w:p>
                          <w:p w:rsidR="00630452" w:rsidRDefault="00630452" w:rsidP="00F70975">
                            <w:pPr>
                              <w:rPr>
                                <w:lang w:val="pt-B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54E785" id="Caixa de texto 146" o:spid="_x0000_s1094" type="#_x0000_t202" style="position:absolute;margin-left:57.6pt;margin-top:17.65pt;width:362pt;height:23.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">
                <v:textbox>
                  <w:txbxContent>
                    <w:p w:rsidR="00630452" w:rsidRPr="00026609" w:rsidRDefault="00630452" w:rsidP="00727262">
                      <w:pPr>
                        <w:pStyle w:val="FIGURAS"/>
                      </w:pPr>
                      <w:bookmarkStart w:id="452" w:name="_Toc510625818"/>
                      <w:r>
                        <w:t xml:space="preserve">Figura </w:t>
                      </w:r>
                      <w:r w:rsidRPr="00026609">
                        <w:t>1</w:t>
                      </w:r>
                      <w:r>
                        <w:t>7</w:t>
                      </w:r>
                      <w:r w:rsidRPr="00026609">
                        <w:t>: Mapa Geológico do Estado do Ceará – Fonte: CPRM 2003</w:t>
                      </w:r>
                      <w:bookmarkEnd w:id="452"/>
                    </w:p>
                    <w:p w:rsidR="00630452" w:rsidRDefault="00630452" w:rsidP="00F70975">
                      <w:pPr>
                        <w:rPr>
                          <w:lang w:val="pt-BR"/>
                        </w:rPr>
                      </w:pPr>
                    </w:p>
                  </w:txbxContent>
                </v:textbox>
              </v:shape>
            </w:pict>
          </mc:Fallback>
        </mc:AlternateContent>
      </w:r>
    </w:p>
    <w:p w:rsidR="00EF76C9" w:rsidRDefault="00EF76C9" w:rsidP="00F70975">
      <w:pPr>
        <w:spacing w:line="360" w:lineRule="auto"/>
        <w:rPr>
          <w:lang w:val="pt-BR"/>
        </w:rPr>
      </w:pPr>
    </w:p>
    <w:p w:rsidR="00F70975" w:rsidRPr="00F70975" w:rsidRDefault="00F70975" w:rsidP="00F70975">
      <w:pPr>
        <w:spacing w:line="360" w:lineRule="auto"/>
        <w:rPr>
          <w:lang w:val="pt-BR"/>
        </w:rPr>
      </w:pPr>
      <w:r w:rsidRPr="00F70975">
        <w:rPr>
          <w:rFonts w:ascii="Arial" w:hAnsi="Arial" w:cs="Arial"/>
          <w:b/>
          <w:noProof/>
          <w:lang w:val="pt-BR" w:eastAsia="pt-BR"/>
        </w:rPr>
        <mc:AlternateContent>
          <mc:Choice Requires="wpg">
            <w:drawing>
              <wp:anchor distT="0" distB="0" distL="114300" distR="114300" simplePos="0" relativeHeight="251662336" behindDoc="0" locked="0" layoutInCell="1" allowOverlap="1" wp14:anchorId="1853D718" wp14:editId="636F77AD">
                <wp:simplePos x="0" y="0"/>
                <wp:positionH relativeFrom="column">
                  <wp:posOffset>27305</wp:posOffset>
                </wp:positionH>
                <wp:positionV relativeFrom="paragraph">
                  <wp:posOffset>372110</wp:posOffset>
                </wp:positionV>
                <wp:extent cx="3788410" cy="1242060"/>
                <wp:effectExtent l="12065" t="3175" r="0" b="2540"/>
                <wp:wrapNone/>
                <wp:docPr id="137" name="Grupo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8410" cy="1242060"/>
                          <a:chOff x="1744" y="9740"/>
                          <a:chExt cx="5966" cy="1956"/>
                        </a:xfrm>
                      </wpg:grpSpPr>
                      <wps:wsp>
                        <wps:cNvPr id="138" name="Text Box 16"/>
                        <wps:cNvSpPr txBox="1">
                          <a:spLocks noChangeArrowheads="1"/>
                        </wps:cNvSpPr>
                        <wps:spPr bwMode="auto">
                          <a:xfrm>
                            <a:off x="1744" y="11318"/>
                            <a:ext cx="731" cy="294"/>
                          </a:xfrm>
                          <a:prstGeom prst="rect">
                            <a:avLst/>
                          </a:prstGeom>
                          <a:solidFill>
                            <a:srgbClr val="FFFF00"/>
                          </a:solidFill>
                          <a:ln w="9525">
                            <a:solidFill>
                              <a:srgbClr val="000000"/>
                            </a:solidFill>
                            <a:miter lim="800000"/>
                            <a:headEnd/>
                            <a:tailEnd/>
                          </a:ln>
                        </wps:spPr>
                        <wps:txbx>
                          <w:txbxContent>
                            <w:p w:rsidR="00630452" w:rsidRDefault="00630452" w:rsidP="00F70975">
                              <w:pPr>
                                <w:shd w:val="clear" w:color="auto" w:fill="FFFF00"/>
                                <w:rPr>
                                  <w:lang w:val="pt-BR"/>
                                </w:rPr>
                              </w:pPr>
                            </w:p>
                          </w:txbxContent>
                        </wps:txbx>
                        <wps:bodyPr rot="0" vert="horz" wrap="square" lIns="91440" tIns="45720" rIns="91440" bIns="45720" anchor="t" anchorCtr="0" upright="1">
                          <a:noAutofit/>
                        </wps:bodyPr>
                      </wps:wsp>
                      <wps:wsp>
                        <wps:cNvPr id="139" name="Text Box 17"/>
                        <wps:cNvSpPr txBox="1">
                          <a:spLocks noChangeArrowheads="1"/>
                        </wps:cNvSpPr>
                        <wps:spPr bwMode="auto">
                          <a:xfrm>
                            <a:off x="2758" y="11288"/>
                            <a:ext cx="4952" cy="4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0452" w:rsidRPr="007F7CB7" w:rsidRDefault="00630452" w:rsidP="00F70975">
                              <w:pPr>
                                <w:rPr>
                                  <w:sz w:val="20"/>
                                  <w:szCs w:val="20"/>
                                  <w:lang w:val="pt-BR"/>
                                </w:rPr>
                              </w:pPr>
                              <w:r>
                                <w:rPr>
                                  <w:lang w:val="pt-BR"/>
                                </w:rPr>
                                <w:t>Q2</w:t>
                              </w:r>
                              <w:r w:rsidRPr="00026609">
                                <w:rPr>
                                  <w:lang w:val="pt-BR"/>
                                </w:rPr>
                                <w:t>e</w:t>
                              </w:r>
                              <w:r w:rsidRPr="009E34C2">
                                <w:rPr>
                                  <w:smallCaps/>
                                  <w:szCs w:val="20"/>
                                  <w:lang w:val="pt-BR"/>
                                </w:rPr>
                                <w:t xml:space="preserve">– depósitos </w:t>
                              </w:r>
                              <w:r>
                                <w:rPr>
                                  <w:smallCaps/>
                                  <w:szCs w:val="20"/>
                                  <w:lang w:val="pt-BR"/>
                                </w:rPr>
                                <w:t>Eólicos Litorâneos 2</w:t>
                              </w:r>
                            </w:p>
                          </w:txbxContent>
                        </wps:txbx>
                        <wps:bodyPr rot="0" vert="horz" wrap="square" lIns="91440" tIns="45720" rIns="91440" bIns="45720" anchor="t" anchorCtr="0" upright="1">
                          <a:noAutofit/>
                        </wps:bodyPr>
                      </wps:wsp>
                      <wps:wsp>
                        <wps:cNvPr id="140" name="Text Box 18"/>
                        <wps:cNvSpPr txBox="1">
                          <a:spLocks noChangeArrowheads="1"/>
                        </wps:cNvSpPr>
                        <wps:spPr bwMode="auto">
                          <a:xfrm>
                            <a:off x="1744" y="9787"/>
                            <a:ext cx="731" cy="294"/>
                          </a:xfrm>
                          <a:prstGeom prst="rect">
                            <a:avLst/>
                          </a:prstGeom>
                          <a:solidFill>
                            <a:srgbClr val="FFAB2F">
                              <a:alpha val="75000"/>
                            </a:srgbClr>
                          </a:solidFill>
                          <a:ln w="9525">
                            <a:solidFill>
                              <a:srgbClr val="000000"/>
                            </a:solidFill>
                            <a:miter lim="800000"/>
                            <a:headEnd/>
                            <a:tailEnd/>
                          </a:ln>
                        </wps:spPr>
                        <wps:txbx>
                          <w:txbxContent>
                            <w:p w:rsidR="00630452" w:rsidRDefault="00630452" w:rsidP="00F70975">
                              <w:pPr>
                                <w:rPr>
                                  <w:lang w:val="pt-BR"/>
                                </w:rPr>
                              </w:pPr>
                            </w:p>
                          </w:txbxContent>
                        </wps:txbx>
                        <wps:bodyPr rot="0" vert="horz" wrap="square" lIns="91440" tIns="45720" rIns="91440" bIns="45720" anchor="t" anchorCtr="0" upright="1">
                          <a:noAutofit/>
                        </wps:bodyPr>
                      </wps:wsp>
                      <wps:wsp>
                        <wps:cNvPr id="141" name="Text Box 19"/>
                        <wps:cNvSpPr txBox="1">
                          <a:spLocks noChangeArrowheads="1"/>
                        </wps:cNvSpPr>
                        <wps:spPr bwMode="auto">
                          <a:xfrm>
                            <a:off x="2683" y="9740"/>
                            <a:ext cx="4744" cy="4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0452" w:rsidRPr="007F7CB7" w:rsidRDefault="00630452" w:rsidP="00F70975">
                              <w:pPr>
                                <w:rPr>
                                  <w:sz w:val="20"/>
                                  <w:szCs w:val="20"/>
                                  <w:lang w:val="pt-BR"/>
                                </w:rPr>
                              </w:pPr>
                              <w:r>
                                <w:rPr>
                                  <w:smallCaps/>
                                  <w:szCs w:val="20"/>
                                </w:rPr>
                                <w:t>EN</w:t>
                              </w:r>
                              <w:r w:rsidRPr="00026609">
                                <w:rPr>
                                  <w:rFonts w:ascii="Arial" w:hAnsi="Arial" w:cs="Arial"/>
                                  <w:i/>
                                  <w:lang w:val="pt-BR" w:eastAsia="pt-BR"/>
                                </w:rPr>
                                <w:t>b</w:t>
                              </w:r>
                              <w:r>
                                <w:rPr>
                                  <w:smallCaps/>
                                  <w:szCs w:val="20"/>
                                </w:rPr>
                                <w:t xml:space="preserve"> – grupos barreiras indiviso  </w:t>
                              </w:r>
                            </w:p>
                          </w:txbxContent>
                        </wps:txbx>
                        <wps:bodyPr rot="0" vert="horz" wrap="square" lIns="91440" tIns="45720" rIns="91440" bIns="45720" anchor="t" anchorCtr="0" upright="1">
                          <a:noAutofit/>
                        </wps:bodyPr>
                      </wps:wsp>
                      <wps:wsp>
                        <wps:cNvPr id="142" name="Text Box 20"/>
                        <wps:cNvSpPr txBox="1">
                          <a:spLocks noChangeArrowheads="1"/>
                        </wps:cNvSpPr>
                        <wps:spPr bwMode="auto">
                          <a:xfrm>
                            <a:off x="1744" y="10262"/>
                            <a:ext cx="731" cy="324"/>
                          </a:xfrm>
                          <a:prstGeom prst="rect">
                            <a:avLst/>
                          </a:prstGeom>
                          <a:solidFill>
                            <a:srgbClr val="FF00FF"/>
                          </a:solidFill>
                          <a:ln w="9525">
                            <a:solidFill>
                              <a:srgbClr val="000000"/>
                            </a:solidFill>
                            <a:miter lim="800000"/>
                            <a:headEnd/>
                            <a:tailEnd/>
                          </a:ln>
                        </wps:spPr>
                        <wps:txbx>
                          <w:txbxContent>
                            <w:p w:rsidR="00630452" w:rsidRDefault="00630452" w:rsidP="00F70975"/>
                          </w:txbxContent>
                        </wps:txbx>
                        <wps:bodyPr rot="0" vert="horz" wrap="square" lIns="91440" tIns="45720" rIns="91440" bIns="45720" anchor="t" anchorCtr="0" upright="1">
                          <a:noAutofit/>
                        </wps:bodyPr>
                      </wps:wsp>
                      <wps:wsp>
                        <wps:cNvPr id="143" name="Text Box 21"/>
                        <wps:cNvSpPr txBox="1">
                          <a:spLocks noChangeArrowheads="1"/>
                        </wps:cNvSpPr>
                        <wps:spPr bwMode="auto">
                          <a:xfrm>
                            <a:off x="2683" y="10178"/>
                            <a:ext cx="4622" cy="4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0452" w:rsidRPr="007F7CB7" w:rsidRDefault="00630452" w:rsidP="00F70975">
                              <w:pPr>
                                <w:rPr>
                                  <w:sz w:val="20"/>
                                  <w:szCs w:val="20"/>
                                  <w:lang w:val="pt-BR"/>
                                </w:rPr>
                              </w:pPr>
                              <w:r w:rsidRPr="003B1D7B">
                                <w:rPr>
                                  <w:rFonts w:ascii="Arial" w:hAnsi="Arial" w:cs="Arial"/>
                                  <w:lang w:val="pt-BR" w:eastAsia="pt-BR"/>
                                </w:rPr>
                                <w:t>E</w:t>
                              </w:r>
                              <w:r w:rsidRPr="003B1D7B">
                                <w:rPr>
                                  <w:rFonts w:ascii="Arial" w:hAnsi="Arial" w:cs="Arial"/>
                                  <w:lang w:val="pt-BR" w:eastAsia="pt-BR"/>
                                </w:rPr>
                                <w:sym w:font="Symbol" w:char="F06C"/>
                              </w:r>
                              <w:r w:rsidRPr="003B1D7B">
                                <w:rPr>
                                  <w:rFonts w:ascii="Arial" w:hAnsi="Arial" w:cs="Arial"/>
                                  <w:lang w:val="pt-BR" w:eastAsia="pt-BR"/>
                                </w:rPr>
                                <w:t>m</w:t>
                              </w:r>
                              <w:r>
                                <w:rPr>
                                  <w:smallCaps/>
                                  <w:szCs w:val="20"/>
                                </w:rPr>
                                <w:t xml:space="preserve"> – Suite Magmática Messejana</w:t>
                              </w:r>
                            </w:p>
                          </w:txbxContent>
                        </wps:txbx>
                        <wps:bodyPr rot="0" vert="horz" wrap="square" lIns="91440" tIns="45720" rIns="91440" bIns="45720" anchor="t" anchorCtr="0" upright="1">
                          <a:noAutofit/>
                        </wps:bodyPr>
                      </wps:wsp>
                      <wps:wsp>
                        <wps:cNvPr id="144" name="Text Box 22"/>
                        <wps:cNvSpPr txBox="1">
                          <a:spLocks noChangeArrowheads="1"/>
                        </wps:cNvSpPr>
                        <wps:spPr bwMode="auto">
                          <a:xfrm>
                            <a:off x="2683" y="10774"/>
                            <a:ext cx="4937" cy="4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0452" w:rsidRPr="00E94E5F" w:rsidRDefault="00630452" w:rsidP="00F70975">
                              <w:pPr>
                                <w:rPr>
                                  <w:sz w:val="20"/>
                                  <w:szCs w:val="20"/>
                                  <w:lang w:val="pt-BR"/>
                                </w:rPr>
                              </w:pPr>
                              <w:r>
                                <w:rPr>
                                  <w:smallCaps/>
                                  <w:szCs w:val="20"/>
                                  <w:lang w:val="pt-BR"/>
                                </w:rPr>
                                <w:t>Q2</w:t>
                              </w:r>
                              <w:r w:rsidRPr="00026609">
                                <w:rPr>
                                  <w:lang w:val="pt-BR"/>
                                </w:rPr>
                                <w:t>a</w:t>
                              </w:r>
                              <w:r w:rsidRPr="00E94E5F">
                                <w:rPr>
                                  <w:smallCaps/>
                                  <w:szCs w:val="20"/>
                                  <w:lang w:val="pt-BR"/>
                                </w:rPr>
                                <w:t xml:space="preserve"> – </w:t>
                              </w:r>
                              <w:r>
                                <w:rPr>
                                  <w:smallCaps/>
                                  <w:szCs w:val="20"/>
                                  <w:lang w:val="pt-BR"/>
                                </w:rPr>
                                <w:t>Depósitos Aluviais (localmente coluviais)</w:t>
                              </w:r>
                            </w:p>
                          </w:txbxContent>
                        </wps:txbx>
                        <wps:bodyPr rot="0" vert="horz" wrap="square" lIns="91440" tIns="45720" rIns="91440" bIns="45720" anchor="t" anchorCtr="0" upright="1">
                          <a:noAutofit/>
                        </wps:bodyPr>
                      </wps:wsp>
                      <wps:wsp>
                        <wps:cNvPr id="145" name="Text Box 23"/>
                        <wps:cNvSpPr txBox="1">
                          <a:spLocks noChangeArrowheads="1"/>
                        </wps:cNvSpPr>
                        <wps:spPr bwMode="auto">
                          <a:xfrm>
                            <a:off x="1744" y="10804"/>
                            <a:ext cx="731" cy="294"/>
                          </a:xfrm>
                          <a:prstGeom prst="rect">
                            <a:avLst/>
                          </a:prstGeom>
                          <a:solidFill>
                            <a:srgbClr val="FFFF99"/>
                          </a:solidFill>
                          <a:ln w="9525">
                            <a:solidFill>
                              <a:srgbClr val="000000"/>
                            </a:solidFill>
                            <a:miter lim="800000"/>
                            <a:headEnd/>
                            <a:tailEnd/>
                          </a:ln>
                        </wps:spPr>
                        <wps:txbx>
                          <w:txbxContent>
                            <w:p w:rsidR="00630452" w:rsidRPr="00B172FD" w:rsidRDefault="00630452" w:rsidP="00F7097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53D718" id="Grupo 137" o:spid="_x0000_s1095" style="position:absolute;left:0;text-align:left;margin-left:2.15pt;margin-top:29.3pt;width:298.3pt;height:97.8pt;z-index:251662336" coordorigin="1744,9740" coordsize="5966,1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">
                <v:shape id="Text Box 16" o:spid="_x0000_s1096" type="#_x0000_t202" style="position:absolute;left:1744;top:11318;width:731;height: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gS4McA&#10;AADcAAAADwAAAGRycy9kb3ducmV2LnhtbESPT2sCQQzF74V+hyFCb3VWBWlXRykFiz1o7SqIt7CT&#10;/dPuZNadUbffvjkUekt4L+/9Ml/2rlFX6kLt2cBomIAizr2tuTRw2K8en0CFiGyx8UwGfijAcnF/&#10;N8fU+ht/0jWLpZIQDikaqGJsU61DXpHDMPQtsWiF7xxGWbtS2w5vEu4aPU6SqXZYszRU2NJrRfl3&#10;dnEGTudL8XH8OvDbeEfb8/vqeVNkG2MeBv3LDFSkPv6b/67XVvAnQivPyAR6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YEuDHAAAA3AAAAA8AAAAAAAAAAAAAAAAAmAIAAGRy&#10;cy9kb3ducmV2LnhtbFBLBQYAAAAABAAEAPUAAACMAwAAAAA=&#10;" fillcolor="yellow">
                  <v:textbox>
                    <w:txbxContent>
                      <w:p w:rsidR="00630452" w:rsidRDefault="00630452" w:rsidP="00F70975">
                        <w:pPr>
                          <w:shd w:val="clear" w:color="auto" w:fill="FFFF00"/>
                          <w:rPr>
                            <w:lang w:val="pt-BR"/>
                          </w:rPr>
                        </w:pPr>
                      </w:p>
                    </w:txbxContent>
                  </v:textbox>
                </v:shape>
                <v:shape id="Text Box 17" o:spid="_x0000_s1097" type="#_x0000_t202" style="position:absolute;left:2758;top:11288;width:495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sMcIA&#10;AADcAAAADwAAAGRycy9kb3ducmV2LnhtbERPyWrDMBC9B/oPYgq9hFhus9qJbNpAQ65ZPmBiTWwT&#10;a2QsNXb+vioUcpvHW2eTD6YRd+pcbVnBexSDIC6srrlUcD59T1YgnEfW2FgmBQ9ykGcvow2m2vZ8&#10;oPvRlyKEsEtRQeV9m0rpiooMusi2xIG72s6gD7Arpe6wD+GmkR9xvJAGaw4NFba0rai4HX+Mguu+&#10;H8+T/rLz5+VhtvjCenmxD6XeXofPNQhPg3+K/917HeZPE/h7Jlwg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yiwxwgAAANwAAAAPAAAAAAAAAAAAAAAAAJgCAABkcnMvZG93&#10;bnJldi54bWxQSwUGAAAAAAQABAD1AAAAhwMAAAAA&#10;" stroked="f">
                  <v:textbox>
                    <w:txbxContent>
                      <w:p w:rsidR="00630452" w:rsidRPr="007F7CB7" w:rsidRDefault="00630452" w:rsidP="00F70975">
                        <w:pPr>
                          <w:rPr>
                            <w:sz w:val="20"/>
                            <w:szCs w:val="20"/>
                            <w:lang w:val="pt-BR"/>
                          </w:rPr>
                        </w:pPr>
                        <w:r>
                          <w:rPr>
                            <w:lang w:val="pt-BR"/>
                          </w:rPr>
                          <w:t>Q2</w:t>
                        </w:r>
                        <w:r w:rsidRPr="00026609">
                          <w:rPr>
                            <w:lang w:val="pt-BR"/>
                          </w:rPr>
                          <w:t>e</w:t>
                        </w:r>
                        <w:r w:rsidRPr="009E34C2">
                          <w:rPr>
                            <w:smallCaps/>
                            <w:szCs w:val="20"/>
                            <w:lang w:val="pt-BR"/>
                          </w:rPr>
                          <w:t xml:space="preserve">– depósitos </w:t>
                        </w:r>
                        <w:r>
                          <w:rPr>
                            <w:smallCaps/>
                            <w:szCs w:val="20"/>
                            <w:lang w:val="pt-BR"/>
                          </w:rPr>
                          <w:t>Eólicos Litorâneos 2</w:t>
                        </w:r>
                      </w:p>
                    </w:txbxContent>
                  </v:textbox>
                </v:shape>
                <v:shape id="Text Box 18" o:spid="_x0000_s1098" type="#_x0000_t202" style="position:absolute;left:1744;top:9787;width:731;height: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MIsYA&#10;AADcAAAADwAAAGRycy9kb3ducmV2LnhtbESPQU/CQBCF7yT+h82YeCGy1RCDlYUYI8YLCWAPHifd&#10;sa10Z5ruCoVfzxxMuM3kvXnvm/lyCK05UB8bYQcPkwwMcSm+4cpB8bW6n4GJCdljK0wOThRhubgZ&#10;zTH3cuQtHXapMhrCMUcHdUpdbm0sawoYJ9IRq/YjfcCka19Z3+NRw0NrH7PsyQZsWBtq7OitpnK/&#10;+wsONhKf97+rk2y+w2wdinFx/pB35+5uh9cXMImGdDX/X396xZ8qvj6jE9jF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tMIsYAAADcAAAADwAAAAAAAAAAAAAAAACYAgAAZHJz&#10;L2Rvd25yZXYueG1sUEsFBgAAAAAEAAQA9QAAAIsDAAAAAA==&#10;" fillcolor="#ffab2f">
                  <v:fill opacity="49087f"/>
                  <v:textbox>
                    <w:txbxContent>
                      <w:p w:rsidR="00630452" w:rsidRDefault="00630452" w:rsidP="00F70975">
                        <w:pPr>
                          <w:rPr>
                            <w:lang w:val="pt-BR"/>
                          </w:rPr>
                        </w:pPr>
                      </w:p>
                    </w:txbxContent>
                  </v:textbox>
                </v:shape>
                <v:shape id="Text Box 19" o:spid="_x0000_s1099" type="#_x0000_t202" style="position:absolute;left:2683;top:9740;width:4744;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pTSsEA&#10;AADcAAAADwAAAGRycy9kb3ducmV2LnhtbERP24rCMBB9X/Afwgi+LDZVXC/VKCqs+OrlA6bN2Bab&#10;SWmirX9vFoR9m8O5zmrTmUo8qXGlZQWjKAZBnFldcq7gevkdzkE4j6yxskwKXuRgs+59rTDRtuUT&#10;Pc8+FyGEXYIKCu/rREqXFWTQRbYmDtzNNgZ9gE0udYNtCDeVHMfxVBosOTQUWNO+oOx+fhgFt2P7&#10;/bNo04O/zk6T6Q7LWWpfSg363XYJwlPn/8Uf91GH+ZMR/D0TLpD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6U0rBAAAA3AAAAA8AAAAAAAAAAAAAAAAAmAIAAGRycy9kb3du&#10;cmV2LnhtbFBLBQYAAAAABAAEAPUAAACGAwAAAAA=&#10;" stroked="f">
                  <v:textbox>
                    <w:txbxContent>
                      <w:p w:rsidR="00630452" w:rsidRPr="007F7CB7" w:rsidRDefault="00630452" w:rsidP="00F70975">
                        <w:pPr>
                          <w:rPr>
                            <w:sz w:val="20"/>
                            <w:szCs w:val="20"/>
                            <w:lang w:val="pt-BR"/>
                          </w:rPr>
                        </w:pPr>
                        <w:r>
                          <w:rPr>
                            <w:smallCaps/>
                            <w:szCs w:val="20"/>
                          </w:rPr>
                          <w:t>EN</w:t>
                        </w:r>
                        <w:r w:rsidRPr="00026609">
                          <w:rPr>
                            <w:rFonts w:ascii="Arial" w:hAnsi="Arial" w:cs="Arial"/>
                            <w:i/>
                            <w:lang w:val="pt-BR" w:eastAsia="pt-BR"/>
                          </w:rPr>
                          <w:t>b</w:t>
                        </w:r>
                        <w:r>
                          <w:rPr>
                            <w:smallCaps/>
                            <w:szCs w:val="20"/>
                          </w:rPr>
                          <w:t xml:space="preserve"> – grupos barreiras indiviso  </w:t>
                        </w:r>
                      </w:p>
                    </w:txbxContent>
                  </v:textbox>
                </v:shape>
                <v:shape id="Text Box 20" o:spid="_x0000_s1100" type="#_x0000_t202" style="position:absolute;left:1744;top:10262;width:731;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V7q8QA&#10;AADcAAAADwAAAGRycy9kb3ducmV2LnhtbERPS2vCQBC+F/oflil4qxtFW0ldpQqK4EGrgngbstMk&#10;Njsbs2se/94tFHqbj+8503lrClFT5XLLCgb9CARxYnXOqYLTcfU6AeE8ssbCMinoyMF89vw0xVjb&#10;hr+oPvhUhBB2MSrIvC9jKV2SkUHXtyVx4L5tZdAHWKVSV9iEcFPIYRS9SYM5h4YMS1pmlPwc7kbB&#10;rll23eK2b7f1enyJ6nNypfeJUr2X9vMDhKfW/4v/3Bsd5o+G8PtMu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Ve6vEAAAA3AAAAA8AAAAAAAAAAAAAAAAAmAIAAGRycy9k&#10;b3ducmV2LnhtbFBLBQYAAAAABAAEAPUAAACJAwAAAAA=&#10;" fillcolor="fuchsia">
                  <v:textbox>
                    <w:txbxContent>
                      <w:p w:rsidR="00630452" w:rsidRDefault="00630452" w:rsidP="00F70975"/>
                    </w:txbxContent>
                  </v:textbox>
                </v:shape>
                <v:shape id="Text Box 21" o:spid="_x0000_s1101" type="#_x0000_t202" style="position:absolute;left:2683;top:10178;width:462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Ropr8A&#10;AADcAAAADwAAAGRycy9kb3ducmV2LnhtbERPy6rCMBDdC/5DGMGNXFPf9/YaRQXFrY8PGJuxLTaT&#10;0kRb/94Igrs5nOfMl40pxIMql1tWMOhHIIgTq3NOFZxP259fEM4jaywsk4InOVgu2q05xtrWfKDH&#10;0acihLCLUUHmfRlL6ZKMDLq+LYkDd7WVQR9glUpdYR3CTSGHUTSVBnMODRmWtMkouR3vRsF1X/cm&#10;f/Vl58+zw3i6xnx2sU+lup1m9Q/CU+O/4o97r8P88Qjez4QL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JGimvwAAANwAAAAPAAAAAAAAAAAAAAAAAJgCAABkcnMvZG93bnJl&#10;di54bWxQSwUGAAAAAAQABAD1AAAAhAMAAAAA&#10;" stroked="f">
                  <v:textbox>
                    <w:txbxContent>
                      <w:p w:rsidR="00630452" w:rsidRPr="007F7CB7" w:rsidRDefault="00630452" w:rsidP="00F70975">
                        <w:pPr>
                          <w:rPr>
                            <w:sz w:val="20"/>
                            <w:szCs w:val="20"/>
                            <w:lang w:val="pt-BR"/>
                          </w:rPr>
                        </w:pPr>
                        <w:r w:rsidRPr="003B1D7B">
                          <w:rPr>
                            <w:rFonts w:ascii="Arial" w:hAnsi="Arial" w:cs="Arial"/>
                            <w:lang w:val="pt-BR" w:eastAsia="pt-BR"/>
                          </w:rPr>
                          <w:t>E</w:t>
                        </w:r>
                        <w:r w:rsidRPr="003B1D7B">
                          <w:rPr>
                            <w:rFonts w:ascii="Arial" w:hAnsi="Arial" w:cs="Arial"/>
                            <w:lang w:val="pt-BR" w:eastAsia="pt-BR"/>
                          </w:rPr>
                          <w:sym w:font="Symbol" w:char="F06C"/>
                        </w:r>
                        <w:r w:rsidRPr="003B1D7B">
                          <w:rPr>
                            <w:rFonts w:ascii="Arial" w:hAnsi="Arial" w:cs="Arial"/>
                            <w:lang w:val="pt-BR" w:eastAsia="pt-BR"/>
                          </w:rPr>
                          <w:t>m</w:t>
                        </w:r>
                        <w:r>
                          <w:rPr>
                            <w:smallCaps/>
                            <w:szCs w:val="20"/>
                          </w:rPr>
                          <w:t xml:space="preserve"> – Suite Magmática Messejana</w:t>
                        </w:r>
                      </w:p>
                    </w:txbxContent>
                  </v:textbox>
                </v:shape>
                <v:shape id="Text Box 22" o:spid="_x0000_s1102" type="#_x0000_t202" style="position:absolute;left:2683;top:10774;width:4937;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3w0sAA&#10;AADcAAAADwAAAGRycy9kb3ducmV2LnhtbERPy6rCMBDdC/5DGMGNaKrUVzWKV/Di1scHjM3YFptJ&#10;aXJt/XsjXHA3h/Oc9bY1pXhS7QrLCsajCARxanXBmYLr5TBcgHAeWWNpmRS8yMF20+2sMdG24RM9&#10;zz4TIYRdggpy76tESpfmZNCNbEUcuLutDfoA60zqGpsQbko5iaKZNFhwaMixon1O6eP8ZxTcj81g&#10;umxuv/46P8WzHyzmN/tSqt9rdysQnlr/Ff+7jzrMj2P4PBMukJ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s3w0sAAAADcAAAADwAAAAAAAAAAAAAAAACYAgAAZHJzL2Rvd25y&#10;ZXYueG1sUEsFBgAAAAAEAAQA9QAAAIUDAAAAAA==&#10;" stroked="f">
                  <v:textbox>
                    <w:txbxContent>
                      <w:p w:rsidR="00630452" w:rsidRPr="00E94E5F" w:rsidRDefault="00630452" w:rsidP="00F70975">
                        <w:pPr>
                          <w:rPr>
                            <w:sz w:val="20"/>
                            <w:szCs w:val="20"/>
                            <w:lang w:val="pt-BR"/>
                          </w:rPr>
                        </w:pPr>
                        <w:r>
                          <w:rPr>
                            <w:smallCaps/>
                            <w:szCs w:val="20"/>
                            <w:lang w:val="pt-BR"/>
                          </w:rPr>
                          <w:t>Q2</w:t>
                        </w:r>
                        <w:r w:rsidRPr="00026609">
                          <w:rPr>
                            <w:lang w:val="pt-BR"/>
                          </w:rPr>
                          <w:t>a</w:t>
                        </w:r>
                        <w:r w:rsidRPr="00E94E5F">
                          <w:rPr>
                            <w:smallCaps/>
                            <w:szCs w:val="20"/>
                            <w:lang w:val="pt-BR"/>
                          </w:rPr>
                          <w:t xml:space="preserve"> – </w:t>
                        </w:r>
                        <w:r>
                          <w:rPr>
                            <w:smallCaps/>
                            <w:szCs w:val="20"/>
                            <w:lang w:val="pt-BR"/>
                          </w:rPr>
                          <w:t>Depósitos Aluviais (localmente coluviais)</w:t>
                        </w:r>
                      </w:p>
                    </w:txbxContent>
                  </v:textbox>
                </v:shape>
                <v:shape id="Text Box 23" o:spid="_x0000_s1103" type="#_x0000_t202" style="position:absolute;left:1744;top:10804;width:731;height: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LYA8AA&#10;AADcAAAADwAAAGRycy9kb3ducmV2LnhtbERPzYrCMBC+L+w7hFnwtqYuWqUaZVkQFC9afYCxGdu4&#10;zaQ0UevbG0HwNh/f78wWna3FlVpvHCsY9BMQxIXThksFh/3yewLCB2SNtWNScCcPi/nnxwwz7W68&#10;o2seShFD2GeooAqhyaT0RUUWfd81xJE7udZiiLAtpW7xFsNtLX+SJJUWDceGChv6q6j4zy9WQZry&#10;xG7pfNpuzDrHuhjzwByV6n11v1MQgbrwFr/cKx3nD0fwfCZeIO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MLYA8AAAADcAAAADwAAAAAAAAAAAAAAAACYAgAAZHJzL2Rvd25y&#10;ZXYueG1sUEsFBgAAAAAEAAQA9QAAAIUDAAAAAA==&#10;" fillcolor="#ff9">
                  <v:textbox>
                    <w:txbxContent>
                      <w:p w:rsidR="00630452" w:rsidRPr="00B172FD" w:rsidRDefault="00630452" w:rsidP="00F70975"/>
                    </w:txbxContent>
                  </v:textbox>
                </v:shape>
              </v:group>
            </w:pict>
          </mc:Fallback>
        </mc:AlternateContent>
      </w:r>
      <w:r w:rsidRPr="00F70975">
        <w:rPr>
          <w:noProof/>
          <w:lang w:val="pt-BR" w:eastAsia="pt-BR"/>
        </w:rPr>
        <mc:AlternateContent>
          <mc:Choice Requires="wps">
            <w:drawing>
              <wp:anchor distT="0" distB="0" distL="114300" distR="114300" simplePos="0" relativeHeight="251645952" behindDoc="0" locked="0" layoutInCell="1" allowOverlap="1" wp14:anchorId="464F1E62" wp14:editId="644D7D13">
                <wp:simplePos x="0" y="0"/>
                <wp:positionH relativeFrom="column">
                  <wp:posOffset>4626610</wp:posOffset>
                </wp:positionH>
                <wp:positionV relativeFrom="paragraph">
                  <wp:posOffset>220980</wp:posOffset>
                </wp:positionV>
                <wp:extent cx="1251585" cy="233045"/>
                <wp:effectExtent l="1270" t="4445" r="4445" b="635"/>
                <wp:wrapNone/>
                <wp:docPr id="136" name="Caixa de texto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585"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0452" w:rsidRPr="00D43782" w:rsidRDefault="00630452" w:rsidP="00F70975">
                            <w:pPr>
                              <w:rPr>
                                <w:kern w:val="1"/>
                                <w:sz w:val="20"/>
                                <w:szCs w:val="20"/>
                              </w:rPr>
                            </w:pPr>
                            <w:r>
                              <w:rPr>
                                <w:kern w:val="1"/>
                                <w:sz w:val="20"/>
                                <w:szCs w:val="20"/>
                              </w:rPr>
                              <w:t xml:space="preserve">  </w:t>
                            </w:r>
                            <w:r w:rsidRPr="00D43782">
                              <w:rPr>
                                <w:kern w:val="1"/>
                                <w:sz w:val="20"/>
                                <w:szCs w:val="20"/>
                              </w:rPr>
                              <w:t>Sede Municipal</w:t>
                            </w:r>
                          </w:p>
                        </w:txbxContent>
                      </wps:txbx>
                      <wps:bodyPr rot="0" vert="horz" wrap="square" lIns="0" tIns="0" rIns="0" bIns="0" anchor="ctr" anchorCtr="0">
                        <a:noAutofit/>
                      </wps:bodyPr>
                    </wps:wsp>
                  </a:graphicData>
                </a:graphic>
                <wp14:sizeRelH relativeFrom="page">
                  <wp14:pctWidth>0</wp14:pctWidth>
                </wp14:sizeRelH>
                <wp14:sizeRelV relativeFrom="page">
                  <wp14:pctHeight>0</wp14:pctHeight>
                </wp14:sizeRelV>
              </wp:anchor>
            </w:drawing>
          </mc:Choice>
          <mc:Fallback>
            <w:pict>
              <v:shape w14:anchorId="464F1E62" id="Caixa de texto 136" o:spid="_x0000_s1104" type="#_x0000_t202" style="position:absolute;left:0;text-align:left;margin-left:364.3pt;margin-top:17.4pt;width:98.55pt;height:18.3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" filled="f" stroked="f">
                <v:stroke joinstyle="round"/>
                <v:textbox inset="0,0,0,0">
                  <w:txbxContent>
                    <w:p w:rsidR="00630452" w:rsidRPr="00D43782" w:rsidRDefault="00630452" w:rsidP="00F70975">
                      <w:pPr>
                        <w:rPr>
                          <w:kern w:val="1"/>
                          <w:sz w:val="20"/>
                          <w:szCs w:val="20"/>
                        </w:rPr>
                      </w:pPr>
                      <w:r>
                        <w:rPr>
                          <w:kern w:val="1"/>
                          <w:sz w:val="20"/>
                          <w:szCs w:val="20"/>
                        </w:rPr>
                        <w:t xml:space="preserve">  </w:t>
                      </w:r>
                      <w:r w:rsidRPr="00D43782">
                        <w:rPr>
                          <w:kern w:val="1"/>
                          <w:sz w:val="20"/>
                          <w:szCs w:val="20"/>
                        </w:rPr>
                        <w:t>Sede Municipal</w:t>
                      </w:r>
                    </w:p>
                  </w:txbxContent>
                </v:textbox>
              </v:shape>
            </w:pict>
          </mc:Fallback>
        </mc:AlternateContent>
      </w:r>
      <w:r w:rsidRPr="00F70975">
        <w:rPr>
          <w:noProof/>
          <w:lang w:val="pt-BR" w:eastAsia="pt-BR"/>
        </w:rPr>
        <w:drawing>
          <wp:anchor distT="0" distB="0" distL="0" distR="0" simplePos="0" relativeHeight="251644928" behindDoc="0" locked="0" layoutInCell="1" allowOverlap="1" wp14:anchorId="0BC43C30" wp14:editId="0245C1B4">
            <wp:simplePos x="0" y="0"/>
            <wp:positionH relativeFrom="column">
              <wp:posOffset>4348480</wp:posOffset>
            </wp:positionH>
            <wp:positionV relativeFrom="paragraph">
              <wp:posOffset>226695</wp:posOffset>
            </wp:positionV>
            <wp:extent cx="238125" cy="796925"/>
            <wp:effectExtent l="0" t="0" r="9525" b="3175"/>
            <wp:wrapNone/>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38125" cy="7969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F70975">
        <w:rPr>
          <w:lang w:val="pt-BR"/>
        </w:rPr>
        <w:t xml:space="preserve">Unidade Litoestratigráfica                                                                 </w:t>
      </w:r>
      <w:r w:rsidRPr="00F70975">
        <w:rPr>
          <w:lang w:val="pt-BR"/>
        </w:rPr>
        <w:tab/>
        <w:t xml:space="preserve">                     Convenções Cartográficas                      </w:t>
      </w:r>
    </w:p>
    <w:p w:rsidR="00F70975" w:rsidRPr="00F70975" w:rsidRDefault="00F70975" w:rsidP="00F70975">
      <w:pPr>
        <w:spacing w:line="360" w:lineRule="auto"/>
        <w:rPr>
          <w:lang w:val="pt-BR"/>
        </w:rPr>
      </w:pPr>
      <w:r w:rsidRPr="00F70975">
        <w:rPr>
          <w:noProof/>
          <w:lang w:val="pt-BR" w:eastAsia="pt-BR"/>
        </w:rPr>
        <mc:AlternateContent>
          <mc:Choice Requires="wps">
            <w:drawing>
              <wp:anchor distT="0" distB="0" distL="114300" distR="114300" simplePos="0" relativeHeight="251646976" behindDoc="0" locked="0" layoutInCell="1" allowOverlap="1" wp14:anchorId="4924B5B6" wp14:editId="205BDE1D">
                <wp:simplePos x="0" y="0"/>
                <wp:positionH relativeFrom="column">
                  <wp:posOffset>4626610</wp:posOffset>
                </wp:positionH>
                <wp:positionV relativeFrom="paragraph">
                  <wp:posOffset>205740</wp:posOffset>
                </wp:positionV>
                <wp:extent cx="777875" cy="228600"/>
                <wp:effectExtent l="1270" t="635" r="1905" b="0"/>
                <wp:wrapNone/>
                <wp:docPr id="134" name="Caixa de texto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630452" w:rsidRPr="00D43782" w:rsidRDefault="00630452" w:rsidP="00F70975">
                            <w:pPr>
                              <w:rPr>
                                <w:kern w:val="1"/>
                                <w:sz w:val="20"/>
                                <w:szCs w:val="20"/>
                              </w:rPr>
                            </w:pPr>
                            <w:r>
                              <w:rPr>
                                <w:kern w:val="1"/>
                                <w:sz w:val="20"/>
                                <w:szCs w:val="20"/>
                              </w:rPr>
                              <w:t xml:space="preserve">  </w:t>
                            </w:r>
                            <w:r w:rsidRPr="00D43782">
                              <w:rPr>
                                <w:kern w:val="1"/>
                                <w:sz w:val="20"/>
                                <w:szCs w:val="20"/>
                              </w:rPr>
                              <w:t>Drenagens</w:t>
                            </w:r>
                          </w:p>
                        </w:txbxContent>
                      </wps:txbx>
                      <wps:bodyPr rot="0" vert="horz" wrap="square" lIns="0" tIns="0" rIns="0" bIns="0" anchor="ctr" anchorCtr="0">
                        <a:noAutofit/>
                      </wps:bodyPr>
                    </wps:wsp>
                  </a:graphicData>
                </a:graphic>
                <wp14:sizeRelH relativeFrom="page">
                  <wp14:pctWidth>0</wp14:pctWidth>
                </wp14:sizeRelH>
                <wp14:sizeRelV relativeFrom="page">
                  <wp14:pctHeight>0</wp14:pctHeight>
                </wp14:sizeRelV>
              </wp:anchor>
            </w:drawing>
          </mc:Choice>
          <mc:Fallback>
            <w:pict>
              <v:shape w14:anchorId="4924B5B6" id="Caixa de texto 134" o:spid="_x0000_s1105" type="#_x0000_t202" style="position:absolute;left:0;text-align:left;margin-left:364.3pt;margin-top:16.2pt;width:61.25pt;height:1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" filled="f" stroked="f">
                <v:stroke joinstyle="round"/>
                <v:textbox inset="0,0,0,0">
                  <w:txbxContent>
                    <w:p w:rsidR="00630452" w:rsidRPr="00D43782" w:rsidRDefault="00630452" w:rsidP="00F70975">
                      <w:pPr>
                        <w:rPr>
                          <w:kern w:val="1"/>
                          <w:sz w:val="20"/>
                          <w:szCs w:val="20"/>
                        </w:rPr>
                      </w:pPr>
                      <w:r>
                        <w:rPr>
                          <w:kern w:val="1"/>
                          <w:sz w:val="20"/>
                          <w:szCs w:val="20"/>
                        </w:rPr>
                        <w:t xml:space="preserve">  </w:t>
                      </w:r>
                      <w:r w:rsidRPr="00D43782">
                        <w:rPr>
                          <w:kern w:val="1"/>
                          <w:sz w:val="20"/>
                          <w:szCs w:val="20"/>
                        </w:rPr>
                        <w:t>Drenagens</w:t>
                      </w:r>
                    </w:p>
                  </w:txbxContent>
                </v:textbox>
              </v:shape>
            </w:pict>
          </mc:Fallback>
        </mc:AlternateContent>
      </w:r>
    </w:p>
    <w:p w:rsidR="00F70975" w:rsidRPr="00F70975" w:rsidRDefault="00F70975" w:rsidP="00F70975">
      <w:pPr>
        <w:spacing w:line="360" w:lineRule="auto"/>
        <w:rPr>
          <w:lang w:val="pt-BR"/>
        </w:rPr>
      </w:pPr>
    </w:p>
    <w:p w:rsidR="00F70975" w:rsidRPr="00F70975" w:rsidRDefault="00F70975" w:rsidP="00F70975">
      <w:pPr>
        <w:rPr>
          <w:rFonts w:ascii="Arial" w:hAnsi="Arial" w:cs="Arial"/>
          <w:b/>
          <w:lang w:val="pt-BR"/>
        </w:rPr>
      </w:pPr>
    </w:p>
    <w:p w:rsidR="00F70975" w:rsidRPr="00F70975" w:rsidRDefault="00F70975" w:rsidP="00F70975">
      <w:pPr>
        <w:spacing w:after="0" w:line="240" w:lineRule="auto"/>
        <w:rPr>
          <w:rFonts w:ascii="Arial" w:hAnsi="Arial"/>
          <w:bCs/>
          <w:sz w:val="24"/>
          <w:szCs w:val="20"/>
          <w:lang w:val="pt-BR" w:eastAsia="ar-SA"/>
        </w:rPr>
      </w:pPr>
    </w:p>
    <w:p w:rsidR="00F70975" w:rsidRDefault="00F70975" w:rsidP="00F70975">
      <w:pPr>
        <w:spacing w:after="0" w:line="240" w:lineRule="auto"/>
        <w:rPr>
          <w:rFonts w:ascii="Arial" w:hAnsi="Arial"/>
          <w:b/>
          <w:bCs/>
          <w:i/>
          <w:sz w:val="24"/>
          <w:szCs w:val="24"/>
          <w:lang w:val="pt-BR"/>
        </w:rPr>
      </w:pPr>
    </w:p>
    <w:p w:rsidR="007E3B1C" w:rsidRDefault="007E3B1C" w:rsidP="00F70975">
      <w:pPr>
        <w:spacing w:after="0" w:line="240" w:lineRule="auto"/>
        <w:rPr>
          <w:rFonts w:ascii="Arial" w:hAnsi="Arial"/>
          <w:b/>
          <w:bCs/>
          <w:i/>
          <w:sz w:val="24"/>
          <w:szCs w:val="24"/>
          <w:lang w:val="pt-BR"/>
        </w:rPr>
      </w:pPr>
    </w:p>
    <w:p w:rsidR="00F70975" w:rsidRPr="00F70975" w:rsidRDefault="00E15B27" w:rsidP="0051755C">
      <w:pPr>
        <w:pStyle w:val="Estilo4"/>
      </w:pPr>
      <w:bookmarkStart w:id="453" w:name="_Toc358708047"/>
      <w:bookmarkStart w:id="454" w:name="_Toc510681937"/>
      <w:r>
        <w:lastRenderedPageBreak/>
        <w:t>4.4</w:t>
      </w:r>
      <w:r w:rsidR="00F70975" w:rsidRPr="00F70975">
        <w:t>.</w:t>
      </w:r>
      <w:r w:rsidR="00F70975" w:rsidRPr="00F70975">
        <w:rPr>
          <w:lang w:val="pt-BR"/>
        </w:rPr>
        <w:t>3.</w:t>
      </w:r>
      <w:r w:rsidR="00F70975" w:rsidRPr="00F70975">
        <w:t>1. Grupo Barreiras Indiviso (ENb)</w:t>
      </w:r>
      <w:bookmarkEnd w:id="453"/>
      <w:bookmarkEnd w:id="454"/>
    </w:p>
    <w:p w:rsidR="00F70975" w:rsidRPr="00F70975" w:rsidRDefault="00F70975" w:rsidP="00F70975">
      <w:pPr>
        <w:spacing w:after="0" w:line="240" w:lineRule="auto"/>
        <w:rPr>
          <w:rFonts w:ascii="Arial" w:hAnsi="Arial" w:cs="Arial"/>
          <w:b/>
          <w:i/>
          <w:sz w:val="24"/>
          <w:szCs w:val="24"/>
          <w:lang w:val="pt-BR" w:eastAsia="ar-SA"/>
        </w:rPr>
      </w:pPr>
    </w:p>
    <w:p w:rsidR="00F70975" w:rsidRPr="00F70975" w:rsidRDefault="00F70975" w:rsidP="00EF76C9">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O </w:t>
      </w:r>
      <w:r w:rsidRPr="00F70975">
        <w:rPr>
          <w:rFonts w:ascii="Arial" w:hAnsi="Arial" w:cs="Arial"/>
          <w:i/>
          <w:lang w:val="pt-BR" w:eastAsia="pt-BR"/>
        </w:rPr>
        <w:t>Grupo Barreiras Indiviso (ENb)</w:t>
      </w:r>
      <w:r w:rsidRPr="00F70975">
        <w:rPr>
          <w:rFonts w:ascii="Arial" w:hAnsi="Arial" w:cs="Arial"/>
          <w:lang w:val="pt-BR" w:eastAsia="pt-BR"/>
        </w:rPr>
        <w:t xml:space="preserve">, </w:t>
      </w:r>
      <w:r w:rsidRPr="00F70975">
        <w:rPr>
          <w:rFonts w:ascii="Arial" w:hAnsi="Arial" w:cs="Arial"/>
          <w:b/>
          <w:lang w:val="pt-BR" w:eastAsia="pt-BR"/>
        </w:rPr>
        <w:t xml:space="preserve">Foto </w:t>
      </w:r>
      <w:r w:rsidR="00241BD3">
        <w:rPr>
          <w:rFonts w:ascii="Arial" w:hAnsi="Arial" w:cs="Arial"/>
          <w:b/>
          <w:lang w:val="pt-BR" w:eastAsia="pt-BR"/>
        </w:rPr>
        <w:t>19</w:t>
      </w:r>
      <w:r w:rsidRPr="00F70975">
        <w:rPr>
          <w:rFonts w:ascii="Arial" w:hAnsi="Arial" w:cs="Arial"/>
          <w:lang w:val="pt-BR" w:eastAsia="pt-BR"/>
        </w:rPr>
        <w:t>, litologicamente é constituída de arenitos argilosos de tonalidade variegada (amarelada, avermelhada e esverdeada), afossilíferos, matriz argilo-caulinítica, com cimento argiloso, ferruginoso e, às vezes silicoso, de granulação fina a média com leitos conglomeráticos e nódulos lateríticos na base e areias silticas bem classificadas no topo, e com acamamento indistinto, notando-se apenas um leve paralelismo. As estruturas sedimentares observadas nos afloramentos típicos regionais são: (1) estratificações plano-paralelas; (2) acamamento normal e inverso e (3) estratificações cruzadas acanaladas.</w:t>
      </w: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241BD3" w:rsidP="00F70975">
      <w:pPr>
        <w:suppressAutoHyphens w:val="0"/>
        <w:spacing w:after="0" w:line="240" w:lineRule="auto"/>
        <w:ind w:firstLine="708"/>
        <w:rPr>
          <w:rFonts w:ascii="Arial" w:hAnsi="Arial" w:cs="Arial"/>
          <w:lang w:val="pt-BR" w:eastAsia="pt-BR"/>
        </w:rPr>
      </w:pPr>
      <w:r>
        <w:rPr>
          <w:rFonts w:ascii="Arial" w:hAnsi="Arial" w:cs="Arial"/>
          <w:noProof/>
          <w:lang w:val="pt-BR" w:eastAsia="pt-BR"/>
        </w:rPr>
        <mc:AlternateContent>
          <mc:Choice Requires="wpg">
            <w:drawing>
              <wp:anchor distT="0" distB="0" distL="114300" distR="114300" simplePos="0" relativeHeight="251673600" behindDoc="0" locked="0" layoutInCell="1" allowOverlap="1" wp14:anchorId="7F64C497" wp14:editId="57D6CEB0">
                <wp:simplePos x="0" y="0"/>
                <wp:positionH relativeFrom="margin">
                  <wp:posOffset>655065</wp:posOffset>
                </wp:positionH>
                <wp:positionV relativeFrom="paragraph">
                  <wp:posOffset>33300</wp:posOffset>
                </wp:positionV>
                <wp:extent cx="3838575" cy="3412047"/>
                <wp:effectExtent l="19050" t="19050" r="28575" b="17145"/>
                <wp:wrapNone/>
                <wp:docPr id="246" name="Grupo 246"/>
                <wp:cNvGraphicFramePr/>
                <a:graphic xmlns:a="http://schemas.openxmlformats.org/drawingml/2006/main">
                  <a:graphicData uri="http://schemas.microsoft.com/office/word/2010/wordprocessingGroup">
                    <wpg:wgp>
                      <wpg:cNvGrpSpPr/>
                      <wpg:grpSpPr>
                        <a:xfrm>
                          <a:off x="0" y="0"/>
                          <a:ext cx="3838575" cy="3412047"/>
                          <a:chOff x="0" y="0"/>
                          <a:chExt cx="4458970" cy="3700333"/>
                        </a:xfrm>
                      </wpg:grpSpPr>
                      <pic:pic xmlns:pic="http://schemas.openxmlformats.org/drawingml/2006/picture">
                        <pic:nvPicPr>
                          <pic:cNvPr id="132" name="Picture 28" descr="DSC01229"/>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458970" cy="3415665"/>
                          </a:xfrm>
                          <a:prstGeom prst="rect">
                            <a:avLst/>
                          </a:prstGeom>
                          <a:noFill/>
                          <a:ln w="9525">
                            <a:solidFill>
                              <a:srgbClr val="000000"/>
                            </a:solidFill>
                            <a:miter lim="800000"/>
                            <a:headEnd/>
                            <a:tailEnd/>
                          </a:ln>
                          <a:extLst/>
                        </pic:spPr>
                      </pic:pic>
                      <wps:wsp>
                        <wps:cNvPr id="133" name="Text Box 29"/>
                        <wps:cNvSpPr txBox="1">
                          <a:spLocks noChangeArrowheads="1"/>
                        </wps:cNvSpPr>
                        <wps:spPr bwMode="auto">
                          <a:xfrm>
                            <a:off x="0" y="3435167"/>
                            <a:ext cx="4458970" cy="265166"/>
                          </a:xfrm>
                          <a:prstGeom prst="rect">
                            <a:avLst/>
                          </a:prstGeom>
                          <a:solidFill>
                            <a:srgbClr val="FFFFFF"/>
                          </a:solidFill>
                          <a:ln w="9525">
                            <a:solidFill>
                              <a:srgbClr val="000000"/>
                            </a:solidFill>
                            <a:miter lim="800000"/>
                            <a:headEnd/>
                            <a:tailEnd/>
                          </a:ln>
                        </wps:spPr>
                        <wps:txbx>
                          <w:txbxContent>
                            <w:p w:rsidR="00630452" w:rsidRPr="00727262" w:rsidRDefault="00630452" w:rsidP="00727262">
                              <w:pPr>
                                <w:pStyle w:val="Ttulo8"/>
                              </w:pPr>
                              <w:bookmarkStart w:id="455" w:name="_Toc510625581"/>
                              <w:r w:rsidRPr="00727262">
                                <w:rPr>
                                  <w:b/>
                                </w:rPr>
                                <w:t xml:space="preserve">Foto </w:t>
                              </w:r>
                              <w:r>
                                <w:rPr>
                                  <w:b/>
                                </w:rPr>
                                <w:t>19</w:t>
                              </w:r>
                              <w:r w:rsidRPr="00727262">
                                <w:rPr>
                                  <w:b/>
                                </w:rPr>
                                <w:t>:</w:t>
                              </w:r>
                              <w:r w:rsidRPr="00727262">
                                <w:t xml:space="preserve"> Grupo Barreiras</w:t>
                              </w:r>
                              <w:bookmarkEnd w:id="455"/>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F64C497" id="Grupo 246" o:spid="_x0000_s1106" style="position:absolute;left:0;text-align:left;margin-left:51.6pt;margin-top:2.6pt;width:302.25pt;height:268.65pt;z-index:251673600;mso-position-horizontal-relative:margin;mso-width-relative:margin;mso-height-relative:margin" coordsize="44589,37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">
                <v:shape id="Picture 28" o:spid="_x0000_s1107" type="#_x0000_t75" alt="DSC01229" style="position:absolute;width:44589;height:34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lerTDAAAA3AAAAA8AAABkcnMvZG93bnJldi54bWxET01rwkAQvQv9D8sIXqRujGBLmo1IoeJB&#10;RG2pHofsNAlmZ9PsRuO/7xYEb/N4n5MuelOLC7WusqxgOolAEOdWV1wo+Pr8eH4F4TyyxtoyKbiR&#10;g0X2NEgx0fbKe7ocfCFCCLsEFZTeN4mULi/JoJvYhjhwP7Y16ANsC6lbvIZwU8s4iubSYMWhocSG&#10;3kvKz4fOKFi56dF8693Lhk/72Xi5xa7BX6VGw375BsJT7x/iu3utw/xZDP/PhAtk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GV6tMMAAADcAAAADwAAAAAAAAAAAAAAAACf&#10;AgAAZHJzL2Rvd25yZXYueG1sUEsFBgAAAAAEAAQA9wAAAI8DAAAAAA==&#10;" stroked="t">
                  <v:imagedata r:id="rId138" o:title="DSC01229"/>
                  <v:path arrowok="t"/>
                </v:shape>
                <v:shape id="Text Box 29" o:spid="_x0000_s1108" type="#_x0000_t202" style="position:absolute;top:34351;width:44589;height:2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5o7MMA&#10;AADcAAAADwAAAGRycy9kb3ducmV2LnhtbERPTWvCQBC9F/oflhG8FN20KWpTVykFRW9WRa9DdkyC&#10;2dl0d43x37tCobd5vM+ZzjtTi5acrywreB0mIIhzqysuFOx3i8EEhA/IGmvLpOBGHuaz56cpZtpe&#10;+YfabShEDGGfoYIyhCaT0uclGfRD2xBH7mSdwRChK6R2eI3hppZvSTKSBiuODSU29F1Sft5ejILJ&#10;+6o9+nW6OeSjU/0RXsbt8tcp1e91X58gAnXhX/znXuk4P03h8Uy8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5o7MMAAADcAAAADwAAAAAAAAAAAAAAAACYAgAAZHJzL2Rv&#10;d25yZXYueG1sUEsFBgAAAAAEAAQA9QAAAIgDAAAAAA==&#10;">
                  <v:textbox>
                    <w:txbxContent>
                      <w:p w:rsidR="00630452" w:rsidRPr="00727262" w:rsidRDefault="00630452" w:rsidP="00727262">
                        <w:pPr>
                          <w:pStyle w:val="Ttulo8"/>
                        </w:pPr>
                        <w:bookmarkStart w:id="456" w:name="_Toc510625581"/>
                        <w:r w:rsidRPr="00727262">
                          <w:rPr>
                            <w:b/>
                          </w:rPr>
                          <w:t xml:space="preserve">Foto </w:t>
                        </w:r>
                        <w:r>
                          <w:rPr>
                            <w:b/>
                          </w:rPr>
                          <w:t>19</w:t>
                        </w:r>
                        <w:r w:rsidRPr="00727262">
                          <w:rPr>
                            <w:b/>
                          </w:rPr>
                          <w:t>:</w:t>
                        </w:r>
                        <w:r w:rsidRPr="00727262">
                          <w:t xml:space="preserve"> Grupo Barreiras</w:t>
                        </w:r>
                        <w:bookmarkEnd w:id="456"/>
                      </w:p>
                    </w:txbxContent>
                  </v:textbox>
                </v:shape>
                <w10:wrap anchorx="margin"/>
              </v:group>
            </w:pict>
          </mc:Fallback>
        </mc:AlternateContent>
      </w: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E15B27" w:rsidP="0051755C">
      <w:pPr>
        <w:pStyle w:val="Estilo4"/>
      </w:pPr>
      <w:bookmarkStart w:id="457" w:name="_Toc358708048"/>
      <w:bookmarkStart w:id="458" w:name="_Toc510681938"/>
      <w:r>
        <w:t>4.4</w:t>
      </w:r>
      <w:r w:rsidR="00F70975" w:rsidRPr="00F70975">
        <w:t xml:space="preserve">.3.2. </w:t>
      </w:r>
      <w:bookmarkEnd w:id="457"/>
      <w:r w:rsidR="00F70975" w:rsidRPr="00F70975">
        <w:t>Suite Magmática Messejana (E</w:t>
      </w:r>
      <w:r w:rsidR="00F70975" w:rsidRPr="00F70975">
        <w:sym w:font="Symbol" w:char="F06C"/>
      </w:r>
      <w:r w:rsidR="00F70975" w:rsidRPr="00F70975">
        <w:t>m)</w:t>
      </w:r>
      <w:bookmarkEnd w:id="458"/>
    </w:p>
    <w:p w:rsidR="00F70975" w:rsidRPr="00F70975" w:rsidRDefault="00F70975" w:rsidP="00F70975">
      <w:pPr>
        <w:suppressAutoHyphens w:val="0"/>
        <w:autoSpaceDE w:val="0"/>
        <w:autoSpaceDN w:val="0"/>
        <w:adjustRightInd w:val="0"/>
        <w:spacing w:after="0" w:line="240" w:lineRule="auto"/>
        <w:rPr>
          <w:rFonts w:ascii="Arial" w:hAnsi="Arial" w:cs="Arial"/>
          <w:sz w:val="24"/>
          <w:szCs w:val="24"/>
          <w:lang w:val="pt-BR" w:eastAsia="pt-BR"/>
        </w:rPr>
      </w:pPr>
    </w:p>
    <w:p w:rsidR="00F70975" w:rsidRPr="00F70975" w:rsidRDefault="00F70975" w:rsidP="00EF76C9">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A </w:t>
      </w:r>
      <w:r w:rsidRPr="00F70975">
        <w:rPr>
          <w:rFonts w:ascii="Arial" w:hAnsi="Arial" w:cs="Arial"/>
          <w:i/>
          <w:lang w:val="pt-BR" w:eastAsia="pt-BR"/>
        </w:rPr>
        <w:t>Suite Magmática Messejana</w:t>
      </w:r>
      <w:r w:rsidRPr="00F70975">
        <w:rPr>
          <w:rFonts w:cs="Arial"/>
          <w:i/>
          <w:lang w:val="pt-BR" w:eastAsia="pt-BR"/>
        </w:rPr>
        <w:t xml:space="preserve"> </w:t>
      </w:r>
      <w:r w:rsidRPr="00F70975">
        <w:rPr>
          <w:rFonts w:ascii="Arial" w:hAnsi="Arial" w:cs="Arial"/>
          <w:i/>
          <w:lang w:val="pt-BR" w:eastAsia="pt-BR"/>
        </w:rPr>
        <w:t>(E</w:t>
      </w:r>
      <w:r w:rsidRPr="00F70975">
        <w:rPr>
          <w:rFonts w:ascii="Arial" w:hAnsi="Arial" w:cs="Arial"/>
          <w:i/>
          <w:lang w:val="pt-BR" w:eastAsia="pt-BR"/>
        </w:rPr>
        <w:sym w:font="Symbol" w:char="F06C"/>
      </w:r>
      <w:r w:rsidRPr="00F70975">
        <w:rPr>
          <w:rFonts w:ascii="Arial" w:hAnsi="Arial" w:cs="Arial"/>
          <w:i/>
          <w:lang w:val="pt-BR" w:eastAsia="pt-BR"/>
        </w:rPr>
        <w:t>m)</w:t>
      </w:r>
      <w:r w:rsidRPr="00F70975">
        <w:rPr>
          <w:rFonts w:ascii="Arial" w:hAnsi="Arial" w:cs="Arial"/>
          <w:lang w:val="pt-BR" w:eastAsia="pt-BR"/>
        </w:rPr>
        <w:t xml:space="preserve">, de origem vulcânica alcalino, esta representada na área de estudo pelo o Morro Cararu ou Serrote Cararu, </w:t>
      </w:r>
      <w:r w:rsidRPr="00F70975">
        <w:rPr>
          <w:rFonts w:ascii="Arial" w:hAnsi="Arial" w:cs="Arial"/>
          <w:b/>
          <w:lang w:val="pt-BR" w:eastAsia="pt-BR"/>
        </w:rPr>
        <w:t xml:space="preserve">Foto </w:t>
      </w:r>
      <w:r w:rsidR="00255B19">
        <w:rPr>
          <w:rFonts w:ascii="Arial" w:hAnsi="Arial" w:cs="Arial"/>
          <w:b/>
          <w:lang w:val="pt-BR" w:eastAsia="pt-BR"/>
        </w:rPr>
        <w:t>2</w:t>
      </w:r>
      <w:r w:rsidR="00241BD3">
        <w:rPr>
          <w:rFonts w:ascii="Arial" w:hAnsi="Arial" w:cs="Arial"/>
          <w:b/>
          <w:lang w:val="pt-BR" w:eastAsia="pt-BR"/>
        </w:rPr>
        <w:t>0</w:t>
      </w:r>
      <w:r w:rsidRPr="00F70975">
        <w:rPr>
          <w:rFonts w:ascii="Arial" w:hAnsi="Arial" w:cs="Arial"/>
          <w:lang w:val="pt-BR" w:eastAsia="pt-BR"/>
        </w:rPr>
        <w:t>, localizado na margem esquerda do rio Pacoti, compreende tefritos, fonolitos, traquitos, tufos alcalinos e essexitos profiríticos, ocorrendo associados ou isoladamente.</w:t>
      </w:r>
    </w:p>
    <w:p w:rsidR="00F70975" w:rsidRDefault="00F70975" w:rsidP="00EB6CF4">
      <w:pPr>
        <w:spacing w:after="0" w:line="300" w:lineRule="auto"/>
        <w:rPr>
          <w:rFonts w:ascii="Arial" w:hAnsi="Arial" w:cs="Arial"/>
          <w:sz w:val="24"/>
          <w:szCs w:val="24"/>
          <w:lang w:val="pt-BR" w:eastAsia="pt-BR"/>
        </w:rPr>
      </w:pPr>
    </w:p>
    <w:p w:rsidR="00534FDF" w:rsidRDefault="00534FDF" w:rsidP="00EB6CF4">
      <w:pPr>
        <w:spacing w:after="0" w:line="300" w:lineRule="auto"/>
        <w:rPr>
          <w:rFonts w:ascii="Arial" w:hAnsi="Arial" w:cs="Arial"/>
          <w:sz w:val="24"/>
          <w:szCs w:val="24"/>
          <w:lang w:val="pt-BR" w:eastAsia="pt-BR"/>
        </w:rPr>
      </w:pPr>
    </w:p>
    <w:p w:rsidR="00534FDF" w:rsidRDefault="00534FDF" w:rsidP="00EB6CF4">
      <w:pPr>
        <w:spacing w:after="0" w:line="300" w:lineRule="auto"/>
        <w:rPr>
          <w:rFonts w:ascii="Arial" w:hAnsi="Arial" w:cs="Arial"/>
          <w:sz w:val="24"/>
          <w:szCs w:val="24"/>
          <w:lang w:val="pt-BR" w:eastAsia="pt-BR"/>
        </w:rPr>
      </w:pPr>
    </w:p>
    <w:p w:rsidR="00534FDF" w:rsidRDefault="00534FDF" w:rsidP="00EB6CF4">
      <w:pPr>
        <w:spacing w:after="0" w:line="300" w:lineRule="auto"/>
        <w:rPr>
          <w:rFonts w:ascii="Arial" w:hAnsi="Arial" w:cs="Arial"/>
          <w:sz w:val="24"/>
          <w:szCs w:val="24"/>
          <w:lang w:val="pt-BR" w:eastAsia="pt-BR"/>
        </w:rPr>
      </w:pPr>
    </w:p>
    <w:p w:rsidR="00534FDF" w:rsidRPr="00F70975" w:rsidRDefault="00534FDF" w:rsidP="00EB6CF4">
      <w:pPr>
        <w:spacing w:after="0" w:line="300" w:lineRule="auto"/>
        <w:rPr>
          <w:rFonts w:ascii="Arial" w:hAnsi="Arial" w:cs="Arial"/>
          <w:sz w:val="24"/>
          <w:szCs w:val="24"/>
          <w:lang w:val="pt-BR" w:eastAsia="pt-BR"/>
        </w:rPr>
      </w:pPr>
    </w:p>
    <w:p w:rsidR="00792761" w:rsidRDefault="00792761" w:rsidP="00792761">
      <w:pPr>
        <w:suppressAutoHyphens w:val="0"/>
        <w:autoSpaceDE w:val="0"/>
        <w:autoSpaceDN w:val="0"/>
        <w:adjustRightInd w:val="0"/>
        <w:spacing w:after="0" w:line="240" w:lineRule="auto"/>
        <w:ind w:firstLine="357"/>
        <w:jc w:val="center"/>
        <w:rPr>
          <w:rFonts w:ascii="Arial" w:hAnsi="Arial" w:cs="Arial"/>
          <w:sz w:val="24"/>
          <w:szCs w:val="24"/>
          <w:lang w:val="pt-BR" w:eastAsia="pt-BR"/>
        </w:rPr>
      </w:pPr>
    </w:p>
    <w:p w:rsidR="00F70975" w:rsidRPr="00F70975" w:rsidRDefault="00792761" w:rsidP="00E3238D">
      <w:pPr>
        <w:suppressAutoHyphens w:val="0"/>
        <w:autoSpaceDE w:val="0"/>
        <w:autoSpaceDN w:val="0"/>
        <w:adjustRightInd w:val="0"/>
        <w:spacing w:after="0" w:line="240" w:lineRule="auto"/>
        <w:jc w:val="center"/>
        <w:rPr>
          <w:rFonts w:ascii="Arial" w:hAnsi="Arial" w:cs="Arial"/>
          <w:sz w:val="24"/>
          <w:szCs w:val="24"/>
          <w:lang w:val="pt-BR" w:eastAsia="pt-BR"/>
        </w:rPr>
      </w:pPr>
      <w:r w:rsidRPr="00792761">
        <w:rPr>
          <w:rFonts w:ascii="Arial" w:hAnsi="Arial"/>
          <w:b/>
          <w:noProof/>
          <w:sz w:val="24"/>
          <w:lang w:val="pt-BR" w:eastAsia="pt-BR"/>
        </w:rPr>
        <w:lastRenderedPageBreak/>
        <w:drawing>
          <wp:inline distT="0" distB="0" distL="0" distR="0" wp14:anchorId="66C41D43" wp14:editId="0CA37FB1">
            <wp:extent cx="3714115" cy="2785586"/>
            <wp:effectExtent l="19050" t="19050" r="19685" b="15240"/>
            <wp:docPr id="41" name="Imagem 41" descr="C:\Users\Brenno\Pictures\DSC0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enno\Pictures\DSC01228.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735111" cy="2801333"/>
                    </a:xfrm>
                    <a:prstGeom prst="rect">
                      <a:avLst/>
                    </a:prstGeom>
                    <a:noFill/>
                    <a:ln>
                      <a:solidFill>
                        <a:schemeClr val="tx1"/>
                      </a:solidFill>
                    </a:ln>
                  </pic:spPr>
                </pic:pic>
              </a:graphicData>
            </a:graphic>
          </wp:inline>
        </w:drawing>
      </w:r>
    </w:p>
    <w:p w:rsidR="00F70975" w:rsidRPr="00F70975" w:rsidRDefault="00EF76C9" w:rsidP="00F70975">
      <w:pPr>
        <w:suppressAutoHyphens w:val="0"/>
        <w:autoSpaceDE w:val="0"/>
        <w:autoSpaceDN w:val="0"/>
        <w:adjustRightInd w:val="0"/>
        <w:spacing w:after="0" w:line="240" w:lineRule="auto"/>
        <w:ind w:firstLine="357"/>
        <w:rPr>
          <w:rFonts w:ascii="Arial" w:hAnsi="Arial" w:cs="Arial"/>
          <w:sz w:val="24"/>
          <w:szCs w:val="24"/>
          <w:lang w:val="pt-BR" w:eastAsia="pt-BR"/>
        </w:rPr>
      </w:pPr>
      <w:r>
        <w:rPr>
          <w:rFonts w:ascii="Arial" w:hAnsi="Arial" w:cs="Arial"/>
          <w:noProof/>
          <w:sz w:val="24"/>
          <w:szCs w:val="24"/>
          <w:lang w:val="pt-BR" w:eastAsia="pt-BR"/>
        </w:rPr>
        <mc:AlternateContent>
          <mc:Choice Requires="wps">
            <w:drawing>
              <wp:anchor distT="0" distB="0" distL="114300" distR="114300" simplePos="0" relativeHeight="251661312" behindDoc="0" locked="0" layoutInCell="1" allowOverlap="1" wp14:anchorId="77664F70" wp14:editId="2B0266FD">
                <wp:simplePos x="0" y="0"/>
                <wp:positionH relativeFrom="margin">
                  <wp:posOffset>1015366</wp:posOffset>
                </wp:positionH>
                <wp:positionV relativeFrom="paragraph">
                  <wp:posOffset>7620</wp:posOffset>
                </wp:positionV>
                <wp:extent cx="3723640" cy="271549"/>
                <wp:effectExtent l="0" t="0" r="10160" b="14605"/>
                <wp:wrapNone/>
                <wp:docPr id="13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3640" cy="271549"/>
                        </a:xfrm>
                        <a:prstGeom prst="rect">
                          <a:avLst/>
                        </a:prstGeom>
                        <a:solidFill>
                          <a:srgbClr val="FFFFFF"/>
                        </a:solidFill>
                        <a:ln w="9525">
                          <a:solidFill>
                            <a:srgbClr val="000000"/>
                          </a:solidFill>
                          <a:miter lim="800000"/>
                          <a:headEnd/>
                          <a:tailEnd/>
                        </a:ln>
                      </wps:spPr>
                      <wps:txbx>
                        <w:txbxContent>
                          <w:p w:rsidR="00630452" w:rsidRPr="00727262" w:rsidRDefault="00630452" w:rsidP="00727262">
                            <w:pPr>
                              <w:pStyle w:val="Ttulo8"/>
                            </w:pPr>
                            <w:bookmarkStart w:id="459" w:name="_Toc510625582"/>
                            <w:r w:rsidRPr="00727262">
                              <w:rPr>
                                <w:b/>
                              </w:rPr>
                              <w:t>Foto 2</w:t>
                            </w:r>
                            <w:r>
                              <w:rPr>
                                <w:b/>
                              </w:rPr>
                              <w:t>0</w:t>
                            </w:r>
                            <w:r>
                              <w:t>: Morro Cararu,</w:t>
                            </w:r>
                            <w:r w:rsidRPr="00727262">
                              <w:t xml:space="preserve"> </w:t>
                            </w:r>
                            <w:r>
                              <w:t>serrote</w:t>
                            </w:r>
                            <w:r w:rsidRPr="00727262">
                              <w:t xml:space="preserve"> residual de origem vulcânica</w:t>
                            </w:r>
                            <w:bookmarkEnd w:id="459"/>
                            <w:r w:rsidRPr="00727262">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664F70" id="Text Box 14" o:spid="_x0000_s1109" type="#_x0000_t202" style="position:absolute;left:0;text-align:left;margin-left:79.95pt;margin-top:.6pt;width:293.2pt;height:21.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">
                <v:textbox>
                  <w:txbxContent>
                    <w:p w:rsidR="00630452" w:rsidRPr="00727262" w:rsidRDefault="00630452" w:rsidP="00727262">
                      <w:pPr>
                        <w:pStyle w:val="Ttulo8"/>
                      </w:pPr>
                      <w:bookmarkStart w:id="460" w:name="_Toc510625582"/>
                      <w:r w:rsidRPr="00727262">
                        <w:rPr>
                          <w:b/>
                        </w:rPr>
                        <w:t>Foto 2</w:t>
                      </w:r>
                      <w:r>
                        <w:rPr>
                          <w:b/>
                        </w:rPr>
                        <w:t>0</w:t>
                      </w:r>
                      <w:r>
                        <w:t>: Morro Cararu,</w:t>
                      </w:r>
                      <w:r w:rsidRPr="00727262">
                        <w:t xml:space="preserve"> </w:t>
                      </w:r>
                      <w:r>
                        <w:t>serrote</w:t>
                      </w:r>
                      <w:r w:rsidRPr="00727262">
                        <w:t xml:space="preserve"> residual de origem vulcânica</w:t>
                      </w:r>
                      <w:bookmarkEnd w:id="460"/>
                      <w:r w:rsidRPr="00727262">
                        <w:t xml:space="preserve"> </w:t>
                      </w:r>
                    </w:p>
                  </w:txbxContent>
                </v:textbox>
                <w10:wrap anchorx="margin"/>
              </v:shape>
            </w:pict>
          </mc:Fallback>
        </mc:AlternateContent>
      </w: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EF76C9" w:rsidRPr="00F70975" w:rsidRDefault="00EF76C9" w:rsidP="00EF76C9">
      <w:pPr>
        <w:suppressAutoHyphens w:val="0"/>
        <w:autoSpaceDE w:val="0"/>
        <w:autoSpaceDN w:val="0"/>
        <w:adjustRightInd w:val="0"/>
        <w:spacing w:after="0" w:line="240" w:lineRule="auto"/>
        <w:rPr>
          <w:rFonts w:ascii="Arial" w:hAnsi="Arial" w:cs="Arial"/>
          <w:sz w:val="24"/>
          <w:szCs w:val="24"/>
          <w:lang w:val="pt-BR" w:eastAsia="pt-BR"/>
        </w:rPr>
      </w:pPr>
    </w:p>
    <w:p w:rsidR="00F70975" w:rsidRPr="00F70975" w:rsidRDefault="006C1982" w:rsidP="0051755C">
      <w:pPr>
        <w:pStyle w:val="Estilo4"/>
      </w:pPr>
      <w:bookmarkStart w:id="461" w:name="_Toc358708050"/>
      <w:bookmarkStart w:id="462" w:name="_Toc510681939"/>
      <w:r>
        <w:t>4.4</w:t>
      </w:r>
      <w:r w:rsidR="00F70975" w:rsidRPr="00F70975">
        <w:t>.</w:t>
      </w:r>
      <w:r w:rsidR="00F70975" w:rsidRPr="00F70975">
        <w:rPr>
          <w:lang w:val="pt-BR"/>
        </w:rPr>
        <w:t>3</w:t>
      </w:r>
      <w:r w:rsidR="00F70975" w:rsidRPr="00F70975">
        <w:t>.</w:t>
      </w:r>
      <w:r w:rsidR="00F70975" w:rsidRPr="00F70975">
        <w:rPr>
          <w:lang w:val="pt-BR"/>
        </w:rPr>
        <w:t>3.</w:t>
      </w:r>
      <w:r w:rsidR="00F70975" w:rsidRPr="00F70975">
        <w:t xml:space="preserve"> Depósitos Aluviais (localmente coluviais) (Q2a)</w:t>
      </w:r>
      <w:bookmarkEnd w:id="461"/>
      <w:bookmarkEnd w:id="462"/>
    </w:p>
    <w:p w:rsidR="00F70975" w:rsidRPr="00F70975" w:rsidRDefault="00F70975" w:rsidP="00F70975">
      <w:pPr>
        <w:suppressAutoHyphens w:val="0"/>
        <w:autoSpaceDE w:val="0"/>
        <w:autoSpaceDN w:val="0"/>
        <w:adjustRightInd w:val="0"/>
        <w:spacing w:after="0" w:line="240" w:lineRule="auto"/>
        <w:rPr>
          <w:rFonts w:ascii="Arial" w:hAnsi="Arial" w:cs="Arial"/>
          <w:sz w:val="24"/>
          <w:szCs w:val="24"/>
          <w:lang w:val="pt-BR" w:eastAsia="pt-BR"/>
        </w:rPr>
      </w:pPr>
    </w:p>
    <w:p w:rsidR="00F70975" w:rsidRPr="00F70975" w:rsidRDefault="00F70975" w:rsidP="00B62B38">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Os </w:t>
      </w:r>
      <w:r w:rsidRPr="00F70975">
        <w:rPr>
          <w:rFonts w:ascii="Arial" w:hAnsi="Arial" w:cs="Arial"/>
          <w:i/>
          <w:lang w:val="pt-BR" w:eastAsia="pt-BR"/>
        </w:rPr>
        <w:t>Depósitos Aluviais (localmente coluviais) (Q2a)</w:t>
      </w:r>
      <w:r w:rsidRPr="00F70975">
        <w:rPr>
          <w:rFonts w:ascii="Arial" w:hAnsi="Arial" w:cs="Arial"/>
          <w:lang w:val="pt-BR" w:eastAsia="pt-BR"/>
        </w:rPr>
        <w:t xml:space="preserve"> são sedimentos compostos por argilas, areias argilosas, quartzosas e quartzofeldspáticas, conglomeráticas ou não, cascalhos e argilas orgânicas. Estão associadas aos leitos dos principais rios da região e seus tributários, em especial o rio Pacoti (estacas 72+11,20 – 75+12,20)</w:t>
      </w:r>
      <w:r w:rsidR="00255B19">
        <w:rPr>
          <w:rFonts w:ascii="Arial" w:hAnsi="Arial" w:cs="Arial"/>
          <w:lang w:val="pt-BR" w:eastAsia="pt-BR"/>
        </w:rPr>
        <w:t>,</w:t>
      </w:r>
      <w:r w:rsidRPr="00F70975">
        <w:rPr>
          <w:rFonts w:ascii="Arial" w:hAnsi="Arial" w:cs="Arial"/>
          <w:lang w:val="pt-BR" w:eastAsia="pt-BR"/>
        </w:rPr>
        <w:t xml:space="preserve"> </w:t>
      </w:r>
      <w:r w:rsidRPr="00F70975">
        <w:rPr>
          <w:rFonts w:ascii="Arial" w:hAnsi="Arial" w:cs="Arial"/>
          <w:b/>
          <w:lang w:val="pt-BR" w:eastAsia="pt-BR"/>
        </w:rPr>
        <w:t>Foto 2</w:t>
      </w:r>
      <w:r w:rsidR="0048464F">
        <w:rPr>
          <w:rFonts w:ascii="Arial" w:hAnsi="Arial" w:cs="Arial"/>
          <w:b/>
          <w:lang w:val="pt-BR" w:eastAsia="pt-BR"/>
        </w:rPr>
        <w:t>1</w:t>
      </w:r>
      <w:r w:rsidRPr="00F70975">
        <w:rPr>
          <w:rFonts w:ascii="Arial" w:hAnsi="Arial" w:cs="Arial"/>
          <w:lang w:val="pt-BR" w:eastAsia="pt-BR"/>
        </w:rPr>
        <w:t>, interceptados pela via. Os depósitos aluviais constituem a principal fonte de areia para a construção civil.</w:t>
      </w:r>
    </w:p>
    <w:p w:rsidR="00E923D8" w:rsidRDefault="00E3238D" w:rsidP="00EB6CF4">
      <w:pPr>
        <w:spacing w:after="0" w:line="300" w:lineRule="auto"/>
        <w:rPr>
          <w:rFonts w:ascii="Arial" w:hAnsi="Arial" w:cs="Arial"/>
          <w:bCs/>
          <w:sz w:val="24"/>
          <w:szCs w:val="24"/>
          <w:lang w:val="pt-BR" w:eastAsia="ar-SA"/>
        </w:rPr>
      </w:pPr>
      <w:r>
        <w:rPr>
          <w:rFonts w:ascii="Arial" w:hAnsi="Arial" w:cs="Arial"/>
          <w:bCs/>
          <w:noProof/>
          <w:sz w:val="24"/>
          <w:szCs w:val="24"/>
          <w:lang w:val="pt-BR" w:eastAsia="pt-BR"/>
        </w:rPr>
        <mc:AlternateContent>
          <mc:Choice Requires="wpg">
            <w:drawing>
              <wp:anchor distT="0" distB="0" distL="114300" distR="114300" simplePos="0" relativeHeight="251669504" behindDoc="0" locked="0" layoutInCell="1" allowOverlap="1" wp14:anchorId="1635AF96" wp14:editId="249DBF65">
                <wp:simplePos x="0" y="0"/>
                <wp:positionH relativeFrom="column">
                  <wp:posOffset>1024890</wp:posOffset>
                </wp:positionH>
                <wp:positionV relativeFrom="paragraph">
                  <wp:posOffset>189865</wp:posOffset>
                </wp:positionV>
                <wp:extent cx="3743325" cy="3171825"/>
                <wp:effectExtent l="0" t="19050" r="28575" b="28575"/>
                <wp:wrapNone/>
                <wp:docPr id="29" name="Grupo 29"/>
                <wp:cNvGraphicFramePr/>
                <a:graphic xmlns:a="http://schemas.openxmlformats.org/drawingml/2006/main">
                  <a:graphicData uri="http://schemas.microsoft.com/office/word/2010/wordprocessingGroup">
                    <wpg:wgp>
                      <wpg:cNvGrpSpPr/>
                      <wpg:grpSpPr>
                        <a:xfrm>
                          <a:off x="0" y="0"/>
                          <a:ext cx="3743325" cy="3171825"/>
                          <a:chOff x="0" y="0"/>
                          <a:chExt cx="3743325" cy="3171825"/>
                        </a:xfrm>
                      </wpg:grpSpPr>
                      <pic:pic xmlns:pic="http://schemas.openxmlformats.org/drawingml/2006/picture">
                        <pic:nvPicPr>
                          <pic:cNvPr id="126" name="Picture 25" descr="DSC01244"/>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9525" y="0"/>
                            <a:ext cx="3724275" cy="2876550"/>
                          </a:xfrm>
                          <a:prstGeom prst="rect">
                            <a:avLst/>
                          </a:prstGeom>
                          <a:noFill/>
                          <a:ln w="9525">
                            <a:solidFill>
                              <a:srgbClr val="000000"/>
                            </a:solidFill>
                            <a:miter lim="800000"/>
                            <a:headEnd/>
                            <a:tailEnd/>
                          </a:ln>
                          <a:extLst/>
                        </pic:spPr>
                      </pic:pic>
                      <wps:wsp>
                        <wps:cNvPr id="127" name="Text Box 26"/>
                        <wps:cNvSpPr txBox="1">
                          <a:spLocks noChangeArrowheads="1"/>
                        </wps:cNvSpPr>
                        <wps:spPr bwMode="auto">
                          <a:xfrm>
                            <a:off x="0" y="2876550"/>
                            <a:ext cx="3743325" cy="295275"/>
                          </a:xfrm>
                          <a:prstGeom prst="rect">
                            <a:avLst/>
                          </a:prstGeom>
                          <a:solidFill>
                            <a:srgbClr val="FFFFFF"/>
                          </a:solidFill>
                          <a:ln w="9525">
                            <a:solidFill>
                              <a:srgbClr val="000000"/>
                            </a:solidFill>
                            <a:miter lim="800000"/>
                            <a:headEnd/>
                            <a:tailEnd/>
                          </a:ln>
                        </wps:spPr>
                        <wps:txbx>
                          <w:txbxContent>
                            <w:p w:rsidR="00630452" w:rsidRPr="00727262" w:rsidRDefault="00630452" w:rsidP="00727262">
                              <w:pPr>
                                <w:pStyle w:val="Ttulo8"/>
                              </w:pPr>
                              <w:bookmarkStart w:id="463" w:name="_Toc510625583"/>
                              <w:r w:rsidRPr="00727262">
                                <w:rPr>
                                  <w:b/>
                                </w:rPr>
                                <w:t>Foto 2</w:t>
                              </w:r>
                              <w:r>
                                <w:rPr>
                                  <w:b/>
                                </w:rPr>
                                <w:t>1</w:t>
                              </w:r>
                              <w:r w:rsidRPr="00727262">
                                <w:rPr>
                                  <w:b/>
                                </w:rPr>
                                <w:t>:</w:t>
                              </w:r>
                              <w:r w:rsidRPr="00727262">
                                <w:t xml:space="preserve"> Rio Pacoti</w:t>
                              </w:r>
                              <w:bookmarkEnd w:id="463"/>
                            </w:p>
                          </w:txbxContent>
                        </wps:txbx>
                        <wps:bodyPr rot="0" vert="horz" wrap="square" lIns="91440" tIns="45720" rIns="91440" bIns="45720" anchor="t" anchorCtr="0" upright="1">
                          <a:noAutofit/>
                        </wps:bodyPr>
                      </wps:wsp>
                    </wpg:wgp>
                  </a:graphicData>
                </a:graphic>
              </wp:anchor>
            </w:drawing>
          </mc:Choice>
          <mc:Fallback>
            <w:pict>
              <v:group w14:anchorId="1635AF96" id="Grupo 29" o:spid="_x0000_s1110" style="position:absolute;left:0;text-align:left;margin-left:80.7pt;margin-top:14.95pt;width:294.75pt;height:249.75pt;z-index:251669504" coordsize="37433,317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">
                <v:shape id="Picture 25" o:spid="_x0000_s1111" type="#_x0000_t75" alt="DSC01244" style="position:absolute;left:95;width:37243;height:28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BttnBAAAA3AAAAA8AAABkcnMvZG93bnJldi54bWxET02LwjAQvS/4H8II3tZUD2W3axQRBA+C&#10;blf3PDRjU2wmJYm1/nsjLOxtHu9zFqvBtqInHxrHCmbTDARx5XTDtYLTz/b9A0SIyBpbx6TgQQFW&#10;y9HbAgvt7vxNfRlrkUI4FKjAxNgVUobKkMUwdR1x4i7OW4wJ+lpqj/cUbls5z7JcWmw4NRjsaGOo&#10;upY3q+DoD9TfZi43+9KePo/duTn/tkpNxsP6C0SkIf6L/9w7nebPc3g9ky6Qy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3BttnBAAAA3AAAAA8AAAAAAAAAAAAAAAAAnwIA&#10;AGRycy9kb3ducmV2LnhtbFBLBQYAAAAABAAEAPcAAACNAwAAAAA=&#10;" stroked="t">
                  <v:imagedata r:id="rId141" o:title="DSC01244"/>
                  <v:path arrowok="t"/>
                </v:shape>
                <v:shape id="_x0000_s1112" type="#_x0000_t202" style="position:absolute;top:28765;width:37433;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z4MsMA&#10;AADcAAAADwAAAGRycy9kb3ducmV2LnhtbERPS2sCMRC+C/0PYQq9SM1WRe12o0hBsTdri16HzeyD&#10;biZrEtftv28Kgrf5+J6TrXrTiI6cry0reBklIIhzq2suFXx/bZ4XIHxA1thYJgW/5GG1fBhkmGp7&#10;5U/qDqEUMYR9igqqENpUSp9XZNCPbEscucI6gyFCV0rt8BrDTSPHSTKTBmuODRW29F5R/nO4GAWL&#10;6a47+Y/J/pjPiuY1DOfd9uyUenrs128gAvXhLr65dzrOH8/h/5l4gV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z4MsMAAADcAAAADwAAAAAAAAAAAAAAAACYAgAAZHJzL2Rv&#10;d25yZXYueG1sUEsFBgAAAAAEAAQA9QAAAIgDAAAAAA==&#10;">
                  <v:textbox>
                    <w:txbxContent>
                      <w:p w:rsidR="00630452" w:rsidRPr="00727262" w:rsidRDefault="00630452" w:rsidP="00727262">
                        <w:pPr>
                          <w:pStyle w:val="Ttulo8"/>
                        </w:pPr>
                        <w:bookmarkStart w:id="464" w:name="_Toc510625583"/>
                        <w:r w:rsidRPr="00727262">
                          <w:rPr>
                            <w:b/>
                          </w:rPr>
                          <w:t>Foto 2</w:t>
                        </w:r>
                        <w:r>
                          <w:rPr>
                            <w:b/>
                          </w:rPr>
                          <w:t>1</w:t>
                        </w:r>
                        <w:r w:rsidRPr="00727262">
                          <w:rPr>
                            <w:b/>
                          </w:rPr>
                          <w:t>:</w:t>
                        </w:r>
                        <w:r w:rsidRPr="00727262">
                          <w:t xml:space="preserve"> Rio Pacoti</w:t>
                        </w:r>
                        <w:bookmarkEnd w:id="464"/>
                      </w:p>
                    </w:txbxContent>
                  </v:textbox>
                </v:shape>
              </v:group>
            </w:pict>
          </mc:Fallback>
        </mc:AlternateContent>
      </w:r>
    </w:p>
    <w:p w:rsidR="00E923D8" w:rsidRDefault="00E923D8" w:rsidP="00F70975">
      <w:pPr>
        <w:spacing w:after="0" w:line="240" w:lineRule="auto"/>
        <w:rPr>
          <w:rFonts w:ascii="Arial" w:hAnsi="Arial" w:cs="Arial"/>
          <w:bCs/>
          <w:sz w:val="24"/>
          <w:szCs w:val="24"/>
          <w:lang w:val="pt-BR" w:eastAsia="ar-SA"/>
        </w:rPr>
      </w:pPr>
    </w:p>
    <w:p w:rsidR="00E923D8" w:rsidRDefault="00E923D8" w:rsidP="00F70975">
      <w:pPr>
        <w:spacing w:after="0" w:line="240" w:lineRule="auto"/>
        <w:rPr>
          <w:rFonts w:ascii="Arial" w:hAnsi="Arial" w:cs="Arial"/>
          <w:bCs/>
          <w:sz w:val="24"/>
          <w:szCs w:val="24"/>
          <w:lang w:val="pt-BR" w:eastAsia="ar-SA"/>
        </w:rPr>
      </w:pPr>
    </w:p>
    <w:p w:rsidR="00E923D8" w:rsidRDefault="00E923D8" w:rsidP="00F70975">
      <w:pPr>
        <w:spacing w:after="0" w:line="240" w:lineRule="auto"/>
        <w:rPr>
          <w:rFonts w:ascii="Arial" w:hAnsi="Arial" w:cs="Arial"/>
          <w:bCs/>
          <w:sz w:val="24"/>
          <w:szCs w:val="24"/>
          <w:lang w:val="pt-BR" w:eastAsia="ar-SA"/>
        </w:rPr>
      </w:pPr>
    </w:p>
    <w:p w:rsidR="00E923D8" w:rsidRDefault="00E923D8" w:rsidP="00F70975">
      <w:pPr>
        <w:spacing w:after="0" w:line="240" w:lineRule="auto"/>
        <w:rPr>
          <w:rFonts w:ascii="Arial" w:hAnsi="Arial" w:cs="Arial"/>
          <w:bCs/>
          <w:sz w:val="24"/>
          <w:szCs w:val="24"/>
          <w:lang w:val="pt-BR" w:eastAsia="ar-SA"/>
        </w:rPr>
      </w:pPr>
    </w:p>
    <w:p w:rsidR="00E923D8" w:rsidRDefault="00E923D8" w:rsidP="00F70975">
      <w:pPr>
        <w:spacing w:after="0" w:line="240" w:lineRule="auto"/>
        <w:rPr>
          <w:rFonts w:ascii="Arial" w:hAnsi="Arial" w:cs="Arial"/>
          <w:bCs/>
          <w:sz w:val="24"/>
          <w:szCs w:val="24"/>
          <w:lang w:val="pt-BR" w:eastAsia="ar-SA"/>
        </w:rPr>
      </w:pPr>
    </w:p>
    <w:p w:rsidR="00E923D8" w:rsidRDefault="00E923D8" w:rsidP="00F70975">
      <w:pPr>
        <w:spacing w:after="0" w:line="240" w:lineRule="auto"/>
        <w:rPr>
          <w:rFonts w:ascii="Arial" w:hAnsi="Arial" w:cs="Arial"/>
          <w:bCs/>
          <w:sz w:val="24"/>
          <w:szCs w:val="24"/>
          <w:lang w:val="pt-BR" w:eastAsia="ar-SA"/>
        </w:rPr>
      </w:pPr>
    </w:p>
    <w:p w:rsidR="00E923D8" w:rsidRDefault="00E923D8" w:rsidP="00F70975">
      <w:pPr>
        <w:spacing w:after="0" w:line="240" w:lineRule="auto"/>
        <w:rPr>
          <w:rFonts w:ascii="Arial" w:hAnsi="Arial" w:cs="Arial"/>
          <w:bCs/>
          <w:sz w:val="24"/>
          <w:szCs w:val="24"/>
          <w:lang w:val="pt-BR" w:eastAsia="ar-SA"/>
        </w:rPr>
      </w:pPr>
    </w:p>
    <w:p w:rsidR="00E923D8" w:rsidRDefault="00E923D8" w:rsidP="00F70975">
      <w:pPr>
        <w:spacing w:after="0" w:line="240" w:lineRule="auto"/>
        <w:rPr>
          <w:rFonts w:ascii="Arial" w:hAnsi="Arial" w:cs="Arial"/>
          <w:bCs/>
          <w:sz w:val="24"/>
          <w:szCs w:val="24"/>
          <w:lang w:val="pt-BR" w:eastAsia="ar-SA"/>
        </w:rPr>
      </w:pPr>
    </w:p>
    <w:p w:rsidR="00E923D8" w:rsidRDefault="00E923D8" w:rsidP="00F70975">
      <w:pPr>
        <w:spacing w:after="0" w:line="240" w:lineRule="auto"/>
        <w:rPr>
          <w:rFonts w:ascii="Arial" w:hAnsi="Arial" w:cs="Arial"/>
          <w:bCs/>
          <w:sz w:val="24"/>
          <w:szCs w:val="24"/>
          <w:lang w:val="pt-BR" w:eastAsia="ar-SA"/>
        </w:rPr>
      </w:pPr>
    </w:p>
    <w:p w:rsidR="00E923D8" w:rsidRDefault="00E923D8" w:rsidP="00F70975">
      <w:pPr>
        <w:spacing w:after="0" w:line="240" w:lineRule="auto"/>
        <w:rPr>
          <w:rFonts w:ascii="Arial" w:hAnsi="Arial" w:cs="Arial"/>
          <w:bCs/>
          <w:sz w:val="24"/>
          <w:szCs w:val="24"/>
          <w:lang w:val="pt-BR" w:eastAsia="ar-SA"/>
        </w:rPr>
      </w:pPr>
    </w:p>
    <w:p w:rsidR="00E923D8" w:rsidRDefault="00E923D8" w:rsidP="00F70975">
      <w:pPr>
        <w:spacing w:after="0" w:line="240" w:lineRule="auto"/>
        <w:rPr>
          <w:rFonts w:ascii="Arial" w:hAnsi="Arial" w:cs="Arial"/>
          <w:bCs/>
          <w:sz w:val="24"/>
          <w:szCs w:val="24"/>
          <w:lang w:val="pt-BR" w:eastAsia="ar-SA"/>
        </w:rPr>
      </w:pPr>
    </w:p>
    <w:p w:rsidR="00E923D8" w:rsidRDefault="00E923D8" w:rsidP="00F70975">
      <w:pPr>
        <w:spacing w:after="0" w:line="240" w:lineRule="auto"/>
        <w:rPr>
          <w:rFonts w:ascii="Arial" w:hAnsi="Arial" w:cs="Arial"/>
          <w:bCs/>
          <w:sz w:val="24"/>
          <w:szCs w:val="24"/>
          <w:lang w:val="pt-BR" w:eastAsia="ar-SA"/>
        </w:rPr>
      </w:pPr>
    </w:p>
    <w:p w:rsidR="00E923D8" w:rsidRDefault="00E923D8" w:rsidP="00F70975">
      <w:pPr>
        <w:spacing w:after="0" w:line="240" w:lineRule="auto"/>
        <w:rPr>
          <w:rFonts w:ascii="Arial" w:hAnsi="Arial" w:cs="Arial"/>
          <w:bCs/>
          <w:sz w:val="24"/>
          <w:szCs w:val="24"/>
          <w:lang w:val="pt-BR" w:eastAsia="ar-SA"/>
        </w:rPr>
      </w:pPr>
    </w:p>
    <w:p w:rsidR="0048464F" w:rsidRDefault="0048464F" w:rsidP="00F70975">
      <w:pPr>
        <w:spacing w:after="0" w:line="240" w:lineRule="auto"/>
        <w:rPr>
          <w:rFonts w:ascii="Arial" w:hAnsi="Arial" w:cs="Arial"/>
          <w:bCs/>
          <w:sz w:val="24"/>
          <w:szCs w:val="24"/>
          <w:lang w:val="pt-BR" w:eastAsia="ar-SA"/>
        </w:rPr>
      </w:pPr>
    </w:p>
    <w:p w:rsidR="00E923D8" w:rsidRDefault="00E923D8" w:rsidP="00F70975">
      <w:pPr>
        <w:spacing w:after="0" w:line="240" w:lineRule="auto"/>
        <w:rPr>
          <w:rFonts w:ascii="Arial" w:hAnsi="Arial" w:cs="Arial"/>
          <w:bCs/>
          <w:sz w:val="24"/>
          <w:szCs w:val="24"/>
          <w:lang w:val="pt-BR" w:eastAsia="ar-SA"/>
        </w:rPr>
      </w:pPr>
    </w:p>
    <w:p w:rsidR="00E923D8" w:rsidRDefault="00E923D8" w:rsidP="00F70975">
      <w:pPr>
        <w:spacing w:after="0" w:line="240" w:lineRule="auto"/>
        <w:rPr>
          <w:rFonts w:ascii="Arial" w:hAnsi="Arial" w:cs="Arial"/>
          <w:bCs/>
          <w:sz w:val="24"/>
          <w:szCs w:val="24"/>
          <w:lang w:val="pt-BR" w:eastAsia="ar-SA"/>
        </w:rPr>
      </w:pPr>
    </w:p>
    <w:p w:rsidR="00F70975" w:rsidRDefault="00F70975" w:rsidP="00F70975">
      <w:pPr>
        <w:spacing w:after="0" w:line="240" w:lineRule="auto"/>
        <w:rPr>
          <w:rFonts w:ascii="Arial" w:hAnsi="Arial" w:cs="Arial"/>
          <w:bCs/>
          <w:sz w:val="24"/>
          <w:szCs w:val="24"/>
          <w:lang w:val="pt-BR" w:eastAsia="ar-SA"/>
        </w:rPr>
      </w:pPr>
    </w:p>
    <w:p w:rsidR="00E923D8" w:rsidRDefault="00E923D8" w:rsidP="00F70975">
      <w:pPr>
        <w:spacing w:after="0" w:line="240" w:lineRule="auto"/>
        <w:rPr>
          <w:rFonts w:ascii="Arial" w:hAnsi="Arial" w:cs="Arial"/>
          <w:bCs/>
          <w:sz w:val="24"/>
          <w:szCs w:val="24"/>
          <w:lang w:val="pt-BR" w:eastAsia="ar-SA"/>
        </w:rPr>
      </w:pPr>
    </w:p>
    <w:p w:rsidR="00E923D8" w:rsidRDefault="00E923D8" w:rsidP="00F70975">
      <w:pPr>
        <w:spacing w:after="0" w:line="240" w:lineRule="auto"/>
        <w:rPr>
          <w:rFonts w:ascii="Arial" w:hAnsi="Arial" w:cs="Arial"/>
          <w:bCs/>
          <w:sz w:val="24"/>
          <w:szCs w:val="24"/>
          <w:lang w:val="pt-BR" w:eastAsia="ar-SA"/>
        </w:rPr>
      </w:pPr>
    </w:p>
    <w:p w:rsidR="00F70975" w:rsidRPr="00F70975" w:rsidRDefault="006C1982" w:rsidP="0051755C">
      <w:pPr>
        <w:pStyle w:val="Estilo4"/>
      </w:pPr>
      <w:bookmarkStart w:id="465" w:name="_Toc510681940"/>
      <w:r>
        <w:lastRenderedPageBreak/>
        <w:t>4.4</w:t>
      </w:r>
      <w:r w:rsidR="00F70975" w:rsidRPr="00F70975">
        <w:t>.3.4. Depósitos Eólicos Litorâneos 2 (Q2e)</w:t>
      </w:r>
      <w:bookmarkEnd w:id="465"/>
    </w:p>
    <w:p w:rsidR="00F70975" w:rsidRPr="00F70975" w:rsidRDefault="00F70975" w:rsidP="00F70975">
      <w:pPr>
        <w:spacing w:after="0" w:line="240" w:lineRule="auto"/>
        <w:rPr>
          <w:rFonts w:ascii="Arial" w:hAnsi="Arial"/>
          <w:sz w:val="24"/>
          <w:szCs w:val="20"/>
          <w:lang w:val="pt-BR" w:eastAsia="pt-BR"/>
        </w:rPr>
      </w:pPr>
    </w:p>
    <w:p w:rsid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Os </w:t>
      </w:r>
      <w:r w:rsidRPr="00F70975">
        <w:rPr>
          <w:rFonts w:ascii="Arial" w:hAnsi="Arial" w:cs="Arial"/>
          <w:i/>
          <w:lang w:val="pt-BR" w:eastAsia="pt-BR"/>
        </w:rPr>
        <w:t>Depósitos Eólicos Litorâneos 2 (Q2e)</w:t>
      </w:r>
      <w:r w:rsidRPr="00F70975">
        <w:rPr>
          <w:rFonts w:ascii="Arial" w:hAnsi="Arial" w:cs="Arial"/>
          <w:lang w:val="pt-BR" w:eastAsia="pt-BR"/>
        </w:rPr>
        <w:t xml:space="preserve">, </w:t>
      </w:r>
      <w:r w:rsidR="0011094E">
        <w:rPr>
          <w:rFonts w:ascii="Arial" w:hAnsi="Arial" w:cs="Arial"/>
          <w:b/>
          <w:lang w:val="pt-BR" w:eastAsia="pt-BR"/>
        </w:rPr>
        <w:t xml:space="preserve">Foto </w:t>
      </w:r>
      <w:r w:rsidR="00534FDF">
        <w:rPr>
          <w:rFonts w:ascii="Arial" w:hAnsi="Arial" w:cs="Arial"/>
          <w:b/>
          <w:lang w:val="pt-BR" w:eastAsia="pt-BR"/>
        </w:rPr>
        <w:t>22</w:t>
      </w:r>
      <w:r w:rsidRPr="00F70975">
        <w:rPr>
          <w:rFonts w:ascii="Arial" w:hAnsi="Arial" w:cs="Arial"/>
          <w:lang w:val="pt-BR" w:eastAsia="pt-BR"/>
        </w:rPr>
        <w:t xml:space="preserve">, compreendem as praias atuais/dunas móveis, inclui localmente, sedimentos fluviomarinhos: areias esbranquiçadas, quartzosas, de granulometria variável, bem classificadas, em corpos maciços ou com partes exibindo arranjos estratiformes, onde ocorrem leitos mais escuros com concentrações de minerais pesados (somam-se níveis de cascalhos e outros com marcante estratificação cruzada, além de fácies com fragmentos de matéria orgânica. </w:t>
      </w:r>
    </w:p>
    <w:p w:rsidR="00534FDF" w:rsidRDefault="00534FDF" w:rsidP="001471BB">
      <w:pPr>
        <w:spacing w:after="0" w:line="240" w:lineRule="auto"/>
        <w:rPr>
          <w:rFonts w:ascii="Arial" w:hAnsi="Arial" w:cs="Arial"/>
          <w:lang w:val="pt-BR" w:eastAsia="pt-BR"/>
        </w:rPr>
      </w:pPr>
    </w:p>
    <w:p w:rsidR="00534FDF" w:rsidRDefault="00D11661" w:rsidP="00C30F01">
      <w:pPr>
        <w:suppressAutoHyphens w:val="0"/>
        <w:spacing w:after="0" w:line="300" w:lineRule="auto"/>
        <w:ind w:firstLine="709"/>
        <w:rPr>
          <w:rFonts w:ascii="Arial" w:hAnsi="Arial" w:cs="Arial"/>
          <w:lang w:val="pt-BR" w:eastAsia="pt-BR"/>
        </w:rPr>
      </w:pPr>
      <w:r>
        <w:rPr>
          <w:rFonts w:ascii="Arial" w:hAnsi="Arial" w:cs="Arial"/>
          <w:noProof/>
          <w:lang w:val="pt-BR" w:eastAsia="pt-BR"/>
        </w:rPr>
        <mc:AlternateContent>
          <mc:Choice Requires="wpg">
            <w:drawing>
              <wp:anchor distT="0" distB="0" distL="114300" distR="114300" simplePos="0" relativeHeight="251677696" behindDoc="0" locked="0" layoutInCell="1" allowOverlap="1" wp14:anchorId="52C45E7B" wp14:editId="526977E3">
                <wp:simplePos x="0" y="0"/>
                <wp:positionH relativeFrom="column">
                  <wp:posOffset>951865</wp:posOffset>
                </wp:positionH>
                <wp:positionV relativeFrom="paragraph">
                  <wp:posOffset>24863</wp:posOffset>
                </wp:positionV>
                <wp:extent cx="3965575" cy="2954264"/>
                <wp:effectExtent l="19050" t="19050" r="15875" b="17780"/>
                <wp:wrapNone/>
                <wp:docPr id="247" name="Grupo 247"/>
                <wp:cNvGraphicFramePr/>
                <a:graphic xmlns:a="http://schemas.openxmlformats.org/drawingml/2006/main">
                  <a:graphicData uri="http://schemas.microsoft.com/office/word/2010/wordprocessingGroup">
                    <wpg:wgp>
                      <wpg:cNvGrpSpPr/>
                      <wpg:grpSpPr>
                        <a:xfrm>
                          <a:off x="0" y="0"/>
                          <a:ext cx="3965575" cy="2954264"/>
                          <a:chOff x="0" y="0"/>
                          <a:chExt cx="3965575" cy="2954264"/>
                        </a:xfrm>
                      </wpg:grpSpPr>
                      <pic:pic xmlns:pic="http://schemas.openxmlformats.org/drawingml/2006/picture">
                        <pic:nvPicPr>
                          <pic:cNvPr id="123" name="Picture 31"/>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7815" y="0"/>
                            <a:ext cx="3945890" cy="2676525"/>
                          </a:xfrm>
                          <a:prstGeom prst="rect">
                            <a:avLst/>
                          </a:prstGeom>
                          <a:noFill/>
                          <a:ln w="9525">
                            <a:solidFill>
                              <a:srgbClr val="000000"/>
                            </a:solidFill>
                            <a:miter lim="800000"/>
                            <a:headEnd/>
                            <a:tailEnd/>
                          </a:ln>
                          <a:extLst/>
                        </pic:spPr>
                      </pic:pic>
                      <wps:wsp>
                        <wps:cNvPr id="124" name="Text Box 32"/>
                        <wps:cNvSpPr txBox="1">
                          <a:spLocks noChangeArrowheads="1"/>
                        </wps:cNvSpPr>
                        <wps:spPr bwMode="auto">
                          <a:xfrm>
                            <a:off x="0" y="2676769"/>
                            <a:ext cx="3965575" cy="277495"/>
                          </a:xfrm>
                          <a:prstGeom prst="rect">
                            <a:avLst/>
                          </a:prstGeom>
                          <a:solidFill>
                            <a:srgbClr val="FFFFFF"/>
                          </a:solidFill>
                          <a:ln w="9525">
                            <a:solidFill>
                              <a:srgbClr val="000000"/>
                            </a:solidFill>
                            <a:miter lim="800000"/>
                            <a:headEnd/>
                            <a:tailEnd/>
                          </a:ln>
                        </wps:spPr>
                        <wps:txbx>
                          <w:txbxContent>
                            <w:p w:rsidR="00630452" w:rsidRPr="005F41F3" w:rsidRDefault="00630452" w:rsidP="005F41F3">
                              <w:pPr>
                                <w:pStyle w:val="Ttulo8"/>
                              </w:pPr>
                              <w:bookmarkStart w:id="466" w:name="_Toc510625584"/>
                              <w:r w:rsidRPr="005F41F3">
                                <w:rPr>
                                  <w:b/>
                                </w:rPr>
                                <w:t>Foto 2</w:t>
                              </w:r>
                              <w:r>
                                <w:rPr>
                                  <w:b/>
                                </w:rPr>
                                <w:t>2</w:t>
                              </w:r>
                              <w:r w:rsidRPr="005F41F3">
                                <w:rPr>
                                  <w:b/>
                                </w:rPr>
                                <w:t>:</w:t>
                              </w:r>
                              <w:r w:rsidRPr="005F41F3">
                                <w:t xml:space="preserve"> Praias atuais/dunas móveis e sedimentos fluvimarinhos</w:t>
                              </w:r>
                              <w:bookmarkEnd w:id="466"/>
                            </w:p>
                          </w:txbxContent>
                        </wps:txbx>
                        <wps:bodyPr rot="0" vert="horz" wrap="square" lIns="91440" tIns="45720" rIns="91440" bIns="45720" anchor="t" anchorCtr="0" upright="1">
                          <a:noAutofit/>
                        </wps:bodyPr>
                      </wps:wsp>
                    </wpg:wgp>
                  </a:graphicData>
                </a:graphic>
              </wp:anchor>
            </w:drawing>
          </mc:Choice>
          <mc:Fallback>
            <w:pict>
              <v:group w14:anchorId="52C45E7B" id="Grupo 247" o:spid="_x0000_s1113" style="position:absolute;left:0;text-align:left;margin-left:74.95pt;margin-top:1.95pt;width:312.25pt;height:232.6pt;z-index:251677696" coordsize="39655,295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">
                <v:shape id="Picture 31" o:spid="_x0000_s1114" type="#_x0000_t75" style="position:absolute;left:78;width:39459;height:26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8c0jBAAAA3AAAAA8AAABkcnMvZG93bnJldi54bWxET9uKwjAQfRf8hzCCL6LpdkWkGkUWBXHx&#10;wcsHDM3YVJtJaaJ29+s3C4JvczjXmS9bW4kHNb50rOBjlIAgzp0uuVBwPm2GUxA+IGusHJOCH/Kw&#10;XHQ7c8y0e/KBHsdQiBjCPkMFJoQ6k9Lnhiz6kauJI3dxjcUQYVNI3eAzhttKpkkykRZLjg0Ga/oy&#10;lN+Od6tgp9uBZLdOpTHl+Nv9Xje7/Umpfq9dzUAEasNb/HJvdZyffsL/M/ECuf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x8c0jBAAAA3AAAAA8AAAAAAAAAAAAAAAAAnwIA&#10;AGRycy9kb3ducmV2LnhtbFBLBQYAAAAABAAEAPcAAACNAwAAAAA=&#10;" stroked="t">
                  <v:imagedata r:id="rId143" o:title=""/>
                  <v:path arrowok="t"/>
                </v:shape>
                <v:shape id="Text Box 32" o:spid="_x0000_s1115" type="#_x0000_t202" style="position:absolute;top:26767;width:39655;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5mRcMA&#10;AADcAAAADwAAAGRycy9kb3ducmV2LnhtbERPS2vCQBC+C/6HZYRepG60Ym3MRkqhxd58Ya9DdkyC&#10;2dm4u43pv+8WCt7m43tOtu5NIzpyvrasYDpJQBAXVtdcKjge3h+XIHxA1thYJgU/5GGdDwcZptre&#10;eEfdPpQihrBPUUEVQptK6YuKDPqJbYkjd7bOYIjQlVI7vMVw08hZkiykwZpjQ4UtvVVUXPbfRsFy&#10;vum+/OfT9lQszs1LGD93H1en1MOof12BCNSHu/jfvdFx/mwOf8/EC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5mRcMAAADcAAAADwAAAAAAAAAAAAAAAACYAgAAZHJzL2Rv&#10;d25yZXYueG1sUEsFBgAAAAAEAAQA9QAAAIgDAAAAAA==&#10;">
                  <v:textbox>
                    <w:txbxContent>
                      <w:p w:rsidR="00630452" w:rsidRPr="005F41F3" w:rsidRDefault="00630452" w:rsidP="005F41F3">
                        <w:pPr>
                          <w:pStyle w:val="Ttulo8"/>
                        </w:pPr>
                        <w:bookmarkStart w:id="467" w:name="_Toc510625584"/>
                        <w:r w:rsidRPr="005F41F3">
                          <w:rPr>
                            <w:b/>
                          </w:rPr>
                          <w:t>Foto 2</w:t>
                        </w:r>
                        <w:r>
                          <w:rPr>
                            <w:b/>
                          </w:rPr>
                          <w:t>2</w:t>
                        </w:r>
                        <w:r w:rsidRPr="005F41F3">
                          <w:rPr>
                            <w:b/>
                          </w:rPr>
                          <w:t>:</w:t>
                        </w:r>
                        <w:r w:rsidRPr="005F41F3">
                          <w:t xml:space="preserve"> Praias atuais/dunas móveis e sedimentos fluvimarinhos</w:t>
                        </w:r>
                        <w:bookmarkEnd w:id="467"/>
                      </w:p>
                    </w:txbxContent>
                  </v:textbox>
                </v:shape>
              </v:group>
            </w:pict>
          </mc:Fallback>
        </mc:AlternateContent>
      </w:r>
    </w:p>
    <w:p w:rsidR="00534FDF" w:rsidRDefault="00534FDF" w:rsidP="00C30F01">
      <w:pPr>
        <w:suppressAutoHyphens w:val="0"/>
        <w:spacing w:after="0" w:line="300" w:lineRule="auto"/>
        <w:ind w:firstLine="709"/>
        <w:rPr>
          <w:rFonts w:ascii="Arial" w:hAnsi="Arial" w:cs="Arial"/>
          <w:lang w:val="pt-BR" w:eastAsia="pt-BR"/>
        </w:rPr>
      </w:pPr>
    </w:p>
    <w:p w:rsidR="00534FDF" w:rsidRDefault="00534FDF" w:rsidP="00C30F01">
      <w:pPr>
        <w:suppressAutoHyphens w:val="0"/>
        <w:spacing w:after="0" w:line="300" w:lineRule="auto"/>
        <w:ind w:firstLine="709"/>
        <w:rPr>
          <w:rFonts w:ascii="Arial" w:hAnsi="Arial" w:cs="Arial"/>
          <w:lang w:val="pt-BR" w:eastAsia="pt-BR"/>
        </w:rPr>
      </w:pPr>
    </w:p>
    <w:p w:rsidR="00534FDF" w:rsidRDefault="00534FDF" w:rsidP="00C30F01">
      <w:pPr>
        <w:suppressAutoHyphens w:val="0"/>
        <w:spacing w:after="0" w:line="300" w:lineRule="auto"/>
        <w:ind w:firstLine="709"/>
        <w:rPr>
          <w:rFonts w:ascii="Arial" w:hAnsi="Arial" w:cs="Arial"/>
          <w:lang w:val="pt-BR" w:eastAsia="pt-BR"/>
        </w:rPr>
      </w:pPr>
    </w:p>
    <w:p w:rsidR="00534FDF" w:rsidRDefault="00534FDF" w:rsidP="00C30F01">
      <w:pPr>
        <w:suppressAutoHyphens w:val="0"/>
        <w:spacing w:after="0" w:line="300" w:lineRule="auto"/>
        <w:ind w:firstLine="709"/>
        <w:rPr>
          <w:rFonts w:ascii="Arial" w:hAnsi="Arial" w:cs="Arial"/>
          <w:lang w:val="pt-BR" w:eastAsia="pt-BR"/>
        </w:rPr>
      </w:pPr>
    </w:p>
    <w:p w:rsidR="00534FDF" w:rsidRDefault="00534FDF" w:rsidP="00C30F01">
      <w:pPr>
        <w:suppressAutoHyphens w:val="0"/>
        <w:spacing w:after="0" w:line="300" w:lineRule="auto"/>
        <w:ind w:firstLine="709"/>
        <w:rPr>
          <w:rFonts w:ascii="Arial" w:hAnsi="Arial" w:cs="Arial"/>
          <w:lang w:val="pt-BR" w:eastAsia="pt-BR"/>
        </w:rPr>
      </w:pPr>
    </w:p>
    <w:p w:rsidR="00534FDF" w:rsidRDefault="00534FDF" w:rsidP="00C30F01">
      <w:pPr>
        <w:suppressAutoHyphens w:val="0"/>
        <w:spacing w:after="0" w:line="300" w:lineRule="auto"/>
        <w:ind w:firstLine="709"/>
        <w:rPr>
          <w:rFonts w:ascii="Arial" w:hAnsi="Arial" w:cs="Arial"/>
          <w:lang w:val="pt-BR" w:eastAsia="pt-BR"/>
        </w:rPr>
      </w:pPr>
    </w:p>
    <w:p w:rsidR="00534FDF" w:rsidRDefault="00534FDF" w:rsidP="00C30F01">
      <w:pPr>
        <w:suppressAutoHyphens w:val="0"/>
        <w:spacing w:after="0" w:line="300" w:lineRule="auto"/>
        <w:ind w:firstLine="709"/>
        <w:rPr>
          <w:rFonts w:ascii="Arial" w:hAnsi="Arial" w:cs="Arial"/>
          <w:lang w:val="pt-BR" w:eastAsia="pt-BR"/>
        </w:rPr>
      </w:pPr>
    </w:p>
    <w:p w:rsidR="00534FDF" w:rsidRDefault="00534FDF" w:rsidP="00C30F01">
      <w:pPr>
        <w:suppressAutoHyphens w:val="0"/>
        <w:spacing w:after="0" w:line="300" w:lineRule="auto"/>
        <w:ind w:firstLine="709"/>
        <w:rPr>
          <w:rFonts w:ascii="Arial" w:hAnsi="Arial" w:cs="Arial"/>
          <w:lang w:val="pt-BR" w:eastAsia="pt-BR"/>
        </w:rPr>
      </w:pPr>
    </w:p>
    <w:p w:rsidR="00534FDF" w:rsidRDefault="00534FDF" w:rsidP="00C30F01">
      <w:pPr>
        <w:suppressAutoHyphens w:val="0"/>
        <w:spacing w:after="0" w:line="300" w:lineRule="auto"/>
        <w:ind w:firstLine="709"/>
        <w:rPr>
          <w:rFonts w:ascii="Arial" w:hAnsi="Arial" w:cs="Arial"/>
          <w:lang w:val="pt-BR" w:eastAsia="pt-BR"/>
        </w:rPr>
      </w:pPr>
    </w:p>
    <w:p w:rsidR="00534FDF" w:rsidRDefault="00534FDF" w:rsidP="00C30F01">
      <w:pPr>
        <w:suppressAutoHyphens w:val="0"/>
        <w:spacing w:after="0" w:line="300" w:lineRule="auto"/>
        <w:ind w:firstLine="709"/>
        <w:rPr>
          <w:rFonts w:ascii="Arial" w:hAnsi="Arial" w:cs="Arial"/>
          <w:lang w:val="pt-BR" w:eastAsia="pt-BR"/>
        </w:rPr>
      </w:pPr>
    </w:p>
    <w:p w:rsidR="00534FDF" w:rsidRDefault="00534FDF" w:rsidP="00C30F01">
      <w:pPr>
        <w:suppressAutoHyphens w:val="0"/>
        <w:spacing w:after="0" w:line="300" w:lineRule="auto"/>
        <w:ind w:firstLine="709"/>
        <w:rPr>
          <w:rFonts w:ascii="Arial" w:hAnsi="Arial" w:cs="Arial"/>
          <w:lang w:val="pt-BR" w:eastAsia="pt-BR"/>
        </w:rPr>
      </w:pPr>
    </w:p>
    <w:p w:rsidR="00E923D8" w:rsidRPr="00F70975" w:rsidRDefault="00E923D8"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F70975">
      <w:pPr>
        <w:spacing w:after="0" w:line="240" w:lineRule="auto"/>
        <w:rPr>
          <w:rFonts w:ascii="Arial" w:hAnsi="Arial" w:cs="Arial"/>
          <w:bCs/>
          <w:sz w:val="24"/>
          <w:szCs w:val="24"/>
          <w:lang w:val="pt-BR" w:eastAsia="ar-SA"/>
        </w:rPr>
      </w:pPr>
    </w:p>
    <w:p w:rsidR="00F70975" w:rsidRPr="00F70975" w:rsidRDefault="006C1982" w:rsidP="00A60E7E">
      <w:pPr>
        <w:pStyle w:val="Estilo3"/>
      </w:pPr>
      <w:bookmarkStart w:id="468" w:name="_Toc510681941"/>
      <w:bookmarkStart w:id="469" w:name="_Toc358708051"/>
      <w:r>
        <w:t>4.4</w:t>
      </w:r>
      <w:r w:rsidR="00F70975" w:rsidRPr="00F70975">
        <w:t>.</w:t>
      </w:r>
      <w:r w:rsidR="00F70975" w:rsidRPr="00F70975">
        <w:rPr>
          <w:lang w:val="pt-BR"/>
        </w:rPr>
        <w:t>4</w:t>
      </w:r>
      <w:r w:rsidR="00F70975" w:rsidRPr="00F70975">
        <w:t>. Caracterização da Dinâmica Costeira e Sedimentar</w:t>
      </w:r>
      <w:bookmarkEnd w:id="468"/>
    </w:p>
    <w:p w:rsidR="00F70975" w:rsidRPr="00F70975" w:rsidRDefault="00F70975" w:rsidP="00F70975">
      <w:pPr>
        <w:suppressAutoHyphens w:val="0"/>
        <w:spacing w:after="0" w:line="240" w:lineRule="auto"/>
        <w:rPr>
          <w:rFonts w:ascii="Arial" w:hAnsi="Arial"/>
          <w:sz w:val="24"/>
          <w:szCs w:val="24"/>
          <w:lang w:val="x-none" w:eastAsia="ar-SA"/>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A faixa praial sem sombra de dúvidas é uma das áreas mais dinâmicas dentre os ambientes costeiros. A constante instabilidade da linha de costa e especialmente das praias, decorrentes de ações naturais e/ou antrópicas resultam em modificações da topografia, que por ocasião da remoção da cobertura sedimentar, podem provocar esforços significativos e destruição de estruturas na zona costeira, podendo afetar o potencial socioeconômico desta área (MORAIS,1996).</w:t>
      </w:r>
    </w:p>
    <w:p w:rsidR="00F70975" w:rsidRPr="00F70975" w:rsidRDefault="00F70975" w:rsidP="00C30F01">
      <w:pPr>
        <w:suppressAutoHyphens w:val="0"/>
        <w:spacing w:after="0" w:line="300" w:lineRule="auto"/>
        <w:ind w:firstLine="708"/>
        <w:rPr>
          <w:rFonts w:ascii="Arial" w:hAnsi="Arial" w:cs="Arial"/>
          <w:lang w:val="pt-BR" w:eastAsia="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Wright e Short (1984) asseguram que a hidrodinâmica que existe ao longo da praia é resultante da interação das ondas incidentes, permanentes e aperiódicas dos fluxos gerados por ondas e marés. Esse movimento gera atrito sobre os sedimentos, dos quais são carreados em suspensão, causando gradientes espaciais e temporais no seu percurso. Assim, à medida que esse processo produz determinadas morfologias, indica que morfologia e hidrodinâmica evoluem conjuntamente.</w:t>
      </w:r>
    </w:p>
    <w:p w:rsidR="00F70975" w:rsidRPr="00F70975" w:rsidRDefault="00F70975" w:rsidP="00C30F01">
      <w:pPr>
        <w:suppressAutoHyphens w:val="0"/>
        <w:spacing w:after="0" w:line="300" w:lineRule="auto"/>
        <w:rPr>
          <w:rFonts w:ascii="Arial" w:hAnsi="Arial" w:cs="Arial"/>
          <w:lang w:val="pt-BR" w:eastAsia="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lastRenderedPageBreak/>
        <w:t>O transporte litorâneo ou transporte de sedimentos pode ser inferido da observação das condições de ondas existentes, especialmente o ângulo na arrebentação e a altura da onda, todo dia ou durante dias representativos ao longo do ano, das marés, das correntes e dos ventos.</w:t>
      </w:r>
    </w:p>
    <w:p w:rsidR="00F70975" w:rsidRPr="00F70975" w:rsidRDefault="00F70975" w:rsidP="00C30F01">
      <w:pPr>
        <w:suppressAutoHyphens w:val="0"/>
        <w:spacing w:after="0" w:line="300" w:lineRule="auto"/>
        <w:rPr>
          <w:rFonts w:ascii="Arial" w:hAnsi="Arial" w:cs="Arial"/>
          <w:lang w:val="pt-BR" w:eastAsia="pt-BR"/>
        </w:rPr>
      </w:pPr>
    </w:p>
    <w:p w:rsid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O perfil transversal de uma praia varia com ganho ou perda de areia de acordo com a energia das ondas e da fonte de suprimento sedimentar. Ambos por sua vez, estão subordinadas as alternâncias entre tempo bom e tempestades. Nos locais em que o regime de ondas se diferencia significativamente entre o verão e o inverno, a praias desenvolve perfis sazonais típicos de acumulação e de erosão, denominado perfil de verão e perfil de inverno, </w:t>
      </w:r>
      <w:r w:rsidR="0011094E">
        <w:rPr>
          <w:rFonts w:ascii="Arial" w:hAnsi="Arial" w:cs="Arial"/>
          <w:b/>
          <w:lang w:val="pt-BR" w:eastAsia="pt-BR"/>
        </w:rPr>
        <w:t>Figura 1</w:t>
      </w:r>
      <w:r w:rsidR="006C1982">
        <w:rPr>
          <w:rFonts w:ascii="Arial" w:hAnsi="Arial" w:cs="Arial"/>
          <w:b/>
          <w:lang w:val="pt-BR" w:eastAsia="pt-BR"/>
        </w:rPr>
        <w:t>8</w:t>
      </w:r>
      <w:r w:rsidRPr="00F70975">
        <w:rPr>
          <w:rFonts w:ascii="Arial" w:hAnsi="Arial" w:cs="Arial"/>
          <w:lang w:val="pt-BR" w:eastAsia="pt-BR"/>
        </w:rPr>
        <w:t>, respectivamente.</w:t>
      </w: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r w:rsidRPr="00F70975">
        <w:rPr>
          <w:rFonts w:ascii="Arial" w:hAnsi="Arial" w:cs="Arial"/>
          <w:noProof/>
          <w:lang w:val="pt-BR" w:eastAsia="pt-BR"/>
        </w:rPr>
        <w:drawing>
          <wp:anchor distT="0" distB="0" distL="114300" distR="114300" simplePos="0" relativeHeight="251813888" behindDoc="0" locked="0" layoutInCell="1" allowOverlap="1" wp14:anchorId="33292C30" wp14:editId="4D90F66B">
            <wp:simplePos x="0" y="0"/>
            <wp:positionH relativeFrom="column">
              <wp:posOffset>599036</wp:posOffset>
            </wp:positionH>
            <wp:positionV relativeFrom="paragraph">
              <wp:posOffset>9698</wp:posOffset>
            </wp:positionV>
            <wp:extent cx="4775489" cy="2914366"/>
            <wp:effectExtent l="0" t="0" r="6350" b="635"/>
            <wp:wrapNone/>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780633" cy="2917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cs="Arial"/>
          <w:lang w:val="pt-BR" w:eastAsia="pt-BR"/>
        </w:rPr>
      </w:pPr>
    </w:p>
    <w:p w:rsidR="00D11661" w:rsidRDefault="00D11661" w:rsidP="00F81380">
      <w:pPr>
        <w:pStyle w:val="FIGURAS"/>
      </w:pPr>
    </w:p>
    <w:p w:rsidR="00F81380" w:rsidRDefault="0011094E" w:rsidP="00F81380">
      <w:pPr>
        <w:pStyle w:val="FIGURAS"/>
      </w:pPr>
      <w:bookmarkStart w:id="470" w:name="_Toc510625819"/>
      <w:r>
        <w:t>Figura 1</w:t>
      </w:r>
      <w:r w:rsidR="006C1982">
        <w:t>8</w:t>
      </w:r>
      <w:r w:rsidR="00F70975" w:rsidRPr="00F70975">
        <w:t xml:space="preserve"> – Esboço dos perfis sazonais (verão e inverno)</w:t>
      </w:r>
      <w:bookmarkEnd w:id="470"/>
      <w:r w:rsidR="00F70975" w:rsidRPr="00F70975">
        <w:t xml:space="preserve"> </w:t>
      </w:r>
    </w:p>
    <w:p w:rsidR="00F70975" w:rsidRPr="00F70975" w:rsidRDefault="00F70975" w:rsidP="00F70975">
      <w:pPr>
        <w:keepNext/>
        <w:keepLines/>
        <w:suppressAutoHyphens w:val="0"/>
        <w:spacing w:after="0" w:line="240" w:lineRule="auto"/>
        <w:jc w:val="center"/>
        <w:outlineLvl w:val="1"/>
        <w:rPr>
          <w:rFonts w:ascii="Arial" w:hAnsi="Arial"/>
          <w:b/>
          <w:bCs/>
          <w:sz w:val="20"/>
          <w:szCs w:val="26"/>
          <w:lang w:val="pt-BR" w:eastAsia="pt-BR"/>
        </w:rPr>
      </w:pPr>
      <w:r w:rsidRPr="00F70975">
        <w:rPr>
          <w:rFonts w:ascii="Arial" w:hAnsi="Arial"/>
          <w:b/>
          <w:bCs/>
          <w:sz w:val="20"/>
          <w:szCs w:val="26"/>
          <w:lang w:val="pt-BR" w:eastAsia="pt-BR"/>
        </w:rPr>
        <w:t>(Fonte: adaptado de Schmiegelow, 2004)</w:t>
      </w:r>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Moraes (1980), num trabalho pioneiro sobre o comportamento das marés e ondas, observou para Fortaleza, que as marés na região são representadas por ondas semi-diurnas com desigualdade de amplitude e período médio das ondas de marés de 12,4 horas e defasagem média de 50 minutos de um dia para outro.</w:t>
      </w: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194DEC">
      <w:pPr>
        <w:numPr>
          <w:ilvl w:val="0"/>
          <w:numId w:val="19"/>
        </w:numPr>
        <w:spacing w:after="0" w:line="240" w:lineRule="auto"/>
        <w:rPr>
          <w:rFonts w:ascii="Arial" w:hAnsi="Arial"/>
          <w:b/>
          <w:i/>
          <w:sz w:val="24"/>
          <w:szCs w:val="24"/>
          <w:lang w:val="x-none"/>
        </w:rPr>
      </w:pPr>
      <w:r w:rsidRPr="00F70975">
        <w:rPr>
          <w:rFonts w:ascii="Arial" w:hAnsi="Arial"/>
          <w:b/>
          <w:i/>
          <w:sz w:val="24"/>
          <w:szCs w:val="24"/>
          <w:lang w:val="x-none"/>
        </w:rPr>
        <w:t>Ondas</w:t>
      </w:r>
    </w:p>
    <w:p w:rsidR="00F70975" w:rsidRPr="00F70975" w:rsidRDefault="00F70975" w:rsidP="00F70975">
      <w:pPr>
        <w:suppressAutoHyphens w:val="0"/>
        <w:spacing w:after="0" w:line="240" w:lineRule="auto"/>
        <w:ind w:firstLine="708"/>
        <w:rPr>
          <w:i/>
          <w:color w:val="000000"/>
        </w:rPr>
      </w:pPr>
    </w:p>
    <w:p w:rsidR="00F70975" w:rsidRPr="00F70975" w:rsidRDefault="00F70975" w:rsidP="001471BB">
      <w:pPr>
        <w:suppressAutoHyphens w:val="0"/>
        <w:spacing w:after="0" w:line="300" w:lineRule="auto"/>
        <w:ind w:firstLine="357"/>
        <w:contextualSpacing/>
        <w:rPr>
          <w:rFonts w:ascii="Helvetica" w:eastAsiaTheme="minorHAnsi" w:hAnsi="Helvetica" w:cs="Helvetica"/>
          <w:sz w:val="24"/>
          <w:szCs w:val="24"/>
          <w:lang w:val="pt-BR"/>
        </w:rPr>
      </w:pPr>
      <w:r w:rsidRPr="001471BB">
        <w:rPr>
          <w:rFonts w:ascii="Arial" w:hAnsi="Arial" w:cs="Arial"/>
          <w:lang w:val="pt-BR" w:eastAsia="pt-BR"/>
        </w:rPr>
        <w:t>As ondas constituem-se da forma da superfície da água, uma deformação da superfície de um corpo d’água provocada principalmente pelo vento. E de acordo com Muehe (1996) é o principal fator de modelagem das zonas costeiras, pois ao chegarem à praia geram um movimento resultante chamado corrente longitudinal que realiza o transporte de sedimentos que vai alimentando as faixas de praia das zonas litorâneas</w:t>
      </w:r>
      <w:r w:rsidRPr="00F70975">
        <w:rPr>
          <w:rFonts w:ascii="Helvetica" w:eastAsiaTheme="minorHAnsi" w:hAnsi="Helvetica" w:cs="Helvetica"/>
          <w:sz w:val="24"/>
          <w:szCs w:val="24"/>
          <w:lang w:val="pt-BR"/>
        </w:rPr>
        <w:t>.</w:t>
      </w:r>
    </w:p>
    <w:p w:rsidR="00F81380" w:rsidRPr="00F70975" w:rsidRDefault="00F81380" w:rsidP="00C30F01">
      <w:pPr>
        <w:suppressAutoHyphens w:val="0"/>
        <w:autoSpaceDE w:val="0"/>
        <w:autoSpaceDN w:val="0"/>
        <w:adjustRightInd w:val="0"/>
        <w:spacing w:after="0" w:line="300" w:lineRule="auto"/>
        <w:rPr>
          <w:rFonts w:ascii="Helvetica" w:eastAsiaTheme="minorHAnsi" w:hAnsi="Helvetica" w:cs="Helvetica"/>
          <w:sz w:val="24"/>
          <w:szCs w:val="24"/>
          <w:lang w:val="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lastRenderedPageBreak/>
        <w:t xml:space="preserve">Maia (1998) estudou uma seqüência de 04 anos de medições de ondas realizadas no porto do Mucuripe, pelo Instituto de Pesquisas Hidroviárias - INPH, com a utilização de uma bóia do tipo Waverider (Datawell), instalada a uma profundidade média de </w:t>
      </w:r>
      <w:smartTag w:uri="urn:schemas-microsoft-com:office:smarttags" w:element="metricconverter">
        <w:smartTagPr>
          <w:attr w:name="ProductID" w:val="16 m"/>
        </w:smartTagPr>
        <w:r w:rsidRPr="00F70975">
          <w:rPr>
            <w:rFonts w:ascii="Arial" w:hAnsi="Arial" w:cs="Arial"/>
            <w:lang w:val="pt-BR" w:eastAsia="pt-BR"/>
          </w:rPr>
          <w:t>16 m</w:t>
        </w:r>
      </w:smartTag>
      <w:r w:rsidRPr="00F70975">
        <w:rPr>
          <w:rFonts w:ascii="Arial" w:hAnsi="Arial" w:cs="Arial"/>
          <w:lang w:val="pt-BR" w:eastAsia="pt-BR"/>
        </w:rPr>
        <w:t xml:space="preserve"> a leste do espigão da praia do Futuro (espigão do Titãzinho). Com os dados obtidos, determinou uma média de altura de onda de </w:t>
      </w:r>
      <w:smartTag w:uri="urn:schemas-microsoft-com:office:smarttags" w:element="metricconverter">
        <w:smartTagPr>
          <w:attr w:name="ProductID" w:val="1,15 m"/>
        </w:smartTagPr>
        <w:r w:rsidRPr="00F70975">
          <w:rPr>
            <w:rFonts w:ascii="Arial" w:hAnsi="Arial" w:cs="Arial"/>
            <w:lang w:val="pt-BR" w:eastAsia="pt-BR"/>
          </w:rPr>
          <w:t>1,15 m</w:t>
        </w:r>
      </w:smartTag>
      <w:r w:rsidRPr="00F70975">
        <w:rPr>
          <w:rFonts w:ascii="Arial" w:hAnsi="Arial" w:cs="Arial"/>
          <w:lang w:val="pt-BR" w:eastAsia="pt-BR"/>
        </w:rPr>
        <w:t xml:space="preserve"> e moda de </w:t>
      </w:r>
      <w:smartTag w:uri="urn:schemas-microsoft-com:office:smarttags" w:element="metricconverter">
        <w:smartTagPr>
          <w:attr w:name="ProductID" w:val="1,14 m"/>
        </w:smartTagPr>
        <w:r w:rsidRPr="00F70975">
          <w:rPr>
            <w:rFonts w:ascii="Arial" w:hAnsi="Arial" w:cs="Arial"/>
            <w:lang w:val="pt-BR" w:eastAsia="pt-BR"/>
          </w:rPr>
          <w:t>1,14 m</w:t>
        </w:r>
      </w:smartTag>
      <w:r w:rsidRPr="00F70975">
        <w:rPr>
          <w:rFonts w:ascii="Arial" w:hAnsi="Arial" w:cs="Arial"/>
          <w:lang w:val="pt-BR" w:eastAsia="pt-BR"/>
        </w:rPr>
        <w:t xml:space="preserve">, apresentando período médio de onda mais freqüente de 5,70 segundos, associado à altura significativa, e média de 5,89 segundos. </w:t>
      </w:r>
    </w:p>
    <w:p w:rsidR="00F70975" w:rsidRPr="00F70975" w:rsidRDefault="00F70975" w:rsidP="00C30F01">
      <w:pPr>
        <w:suppressAutoHyphens w:val="0"/>
        <w:spacing w:after="0" w:line="300" w:lineRule="auto"/>
        <w:ind w:firstLine="708"/>
        <w:rPr>
          <w:rFonts w:ascii="Arial" w:hAnsi="Arial" w:cs="Arial"/>
          <w:lang w:val="pt-BR" w:eastAsia="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Este mesmo autor identificou um predomínio de ondas do tipo sea, representando 94,2%, em relação às de swell, as quais correspondem a 0,28%, e o restante (5,52%), não pôde ser definido por estarem situados entre os dois limites. </w:t>
      </w:r>
    </w:p>
    <w:p w:rsidR="00F70975" w:rsidRPr="00F70975" w:rsidRDefault="00F70975" w:rsidP="00C30F01">
      <w:pPr>
        <w:suppressAutoHyphens w:val="0"/>
        <w:spacing w:after="0" w:line="300" w:lineRule="auto"/>
        <w:ind w:firstLine="708"/>
        <w:rPr>
          <w:rFonts w:ascii="Arial" w:hAnsi="Arial" w:cs="Arial"/>
          <w:lang w:val="pt-BR" w:eastAsia="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Verificou também a existência de um forte controle das características das ondas pela velocidade e direção do vento, determinando um domínio das ondas de E, octantes ESE e ENE e, secundariamente de NE. Estas observações confirmam as conclusões de Morais (1980) que verificou um predomínio das ondas do quadrante E-SE e uma ocorrência secundária de ondas de NE para a mesma região.</w:t>
      </w:r>
    </w:p>
    <w:p w:rsidR="00F70975" w:rsidRPr="00F70975" w:rsidRDefault="00F70975" w:rsidP="00C30F01">
      <w:pPr>
        <w:suppressAutoHyphens w:val="0"/>
        <w:spacing w:after="0" w:line="300" w:lineRule="auto"/>
        <w:ind w:firstLine="708"/>
        <w:rPr>
          <w:rFonts w:ascii="Arial" w:hAnsi="Arial" w:cs="Arial"/>
          <w:lang w:val="pt-BR" w:eastAsia="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Quando as medições são realizadas na zona de praia estas ondas apresentam um incremento na altura pelo processo de “shoaling” e exibem períodos, em geral, variando entre </w:t>
      </w:r>
      <w:smartTag w:uri="urn:schemas-microsoft-com:office:smarttags" w:element="metricconverter">
        <w:smartTagPr>
          <w:attr w:name="ProductID" w:val="8 a"/>
        </w:smartTagPr>
        <w:r w:rsidRPr="00F70975">
          <w:rPr>
            <w:rFonts w:ascii="Arial" w:hAnsi="Arial" w:cs="Arial"/>
            <w:lang w:val="pt-BR" w:eastAsia="pt-BR"/>
          </w:rPr>
          <w:t>8 a</w:t>
        </w:r>
      </w:smartTag>
      <w:r w:rsidRPr="00F70975">
        <w:rPr>
          <w:rFonts w:ascii="Arial" w:hAnsi="Arial" w:cs="Arial"/>
          <w:lang w:val="pt-BR" w:eastAsia="pt-BR"/>
        </w:rPr>
        <w:t xml:space="preserve"> 14s. Gradualmente as ondas do tipo swell são dissipadas, dando lugar ao predomínio de ondas do tipo sea, mas durante alguns momentos os dois tipos dividem espaço. Isto é verificado em campo a partir das medidas de períodos e direção de incidências das ondas, quando se verifica ondas de maior período associadas a outras de menor. </w:t>
      </w:r>
    </w:p>
    <w:p w:rsidR="00F70975" w:rsidRPr="00F70975" w:rsidRDefault="00F70975" w:rsidP="00C30F01">
      <w:pPr>
        <w:suppressAutoHyphens w:val="0"/>
        <w:spacing w:after="0" w:line="300" w:lineRule="auto"/>
        <w:ind w:firstLine="708"/>
        <w:rPr>
          <w:rFonts w:ascii="Arial" w:hAnsi="Arial" w:cs="Arial"/>
          <w:lang w:val="pt-BR" w:eastAsia="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As direções N-NE e E-SE, desenvolvidas respectivamente pelas ondas de swell e sea chegam a ser quase ortogonais umas às outras. Durante esta transição os ventos de E-SE são fracos, tornando-se gradativamente mais forte à medida que se instalam as ondas do tipo sea.</w:t>
      </w:r>
    </w:p>
    <w:p w:rsidR="00F70975" w:rsidRPr="00F70975" w:rsidRDefault="00F70975" w:rsidP="00C30F01">
      <w:pPr>
        <w:suppressAutoHyphens w:val="0"/>
        <w:autoSpaceDE w:val="0"/>
        <w:autoSpaceDN w:val="0"/>
        <w:adjustRightInd w:val="0"/>
        <w:spacing w:after="0" w:line="300" w:lineRule="auto"/>
        <w:rPr>
          <w:rFonts w:ascii="Helvetica" w:eastAsiaTheme="minorHAnsi" w:hAnsi="Helvetica" w:cs="Helvetica"/>
          <w:sz w:val="24"/>
          <w:szCs w:val="24"/>
          <w:lang w:val="pt-BR"/>
        </w:rPr>
      </w:pPr>
    </w:p>
    <w:p w:rsidR="00F70975" w:rsidRPr="00F70975" w:rsidRDefault="00F70975" w:rsidP="00194DEC">
      <w:pPr>
        <w:numPr>
          <w:ilvl w:val="0"/>
          <w:numId w:val="19"/>
        </w:numPr>
        <w:spacing w:after="0" w:line="240" w:lineRule="auto"/>
        <w:rPr>
          <w:rFonts w:ascii="Arial" w:hAnsi="Arial"/>
          <w:b/>
          <w:i/>
          <w:sz w:val="24"/>
          <w:szCs w:val="24"/>
          <w:lang w:val="x-none"/>
        </w:rPr>
      </w:pPr>
      <w:r w:rsidRPr="00F70975">
        <w:rPr>
          <w:rFonts w:ascii="Arial" w:hAnsi="Arial"/>
          <w:b/>
          <w:i/>
          <w:sz w:val="24"/>
          <w:szCs w:val="24"/>
          <w:lang w:val="x-none"/>
        </w:rPr>
        <w:t xml:space="preserve">Marés </w:t>
      </w: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As marés são elementos importantes a serem considerados no que tange ao transporte de sedimentos, além disso, sua oscilação interfere na morfologia da costa, pois transferem as zonas de arrebentação, surfe e espraiamento sobre o perfil da praia (HOEFEL, 1998 apud SOUSA, 2007) e interferem substancialmente nos ecossistemas costeiros, como nos estuários, por exemplo.</w:t>
      </w:r>
    </w:p>
    <w:p w:rsidR="00F70975" w:rsidRPr="00F70975" w:rsidRDefault="00F70975" w:rsidP="00C30F01">
      <w:pPr>
        <w:suppressAutoHyphens w:val="0"/>
        <w:spacing w:after="0" w:line="300" w:lineRule="auto"/>
        <w:rPr>
          <w:rFonts w:ascii="Arial" w:hAnsi="Arial" w:cs="Arial"/>
          <w:lang w:val="pt-BR" w:eastAsia="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As marés da costa do Ceará podem ser classificadas como ondas semi-diurnas, e são caracterizadas pela ocorrência de dois preamares e dois baixa-mares com amplitudes desiguais no período de um dia lunar (24h e 50min). Apresentam, portanto, um período médio das ondas de maré de 12h e 25min. As correntes geradas pelas marés podem atingir velocidades de até 4 nós na plataforma externa, e são responsáveis pelo transporte do </w:t>
      </w:r>
      <w:r w:rsidRPr="00F70975">
        <w:rPr>
          <w:rFonts w:ascii="Arial" w:hAnsi="Arial" w:cs="Arial"/>
          <w:lang w:val="pt-BR" w:eastAsia="pt-BR"/>
        </w:rPr>
        <w:lastRenderedPageBreak/>
        <w:t>material recolocado em suspensão por ação das ondas e da deriva litorânea para o mar profundo (MORAIS, 1980)</w:t>
      </w:r>
      <w:r w:rsidR="00816BB3">
        <w:rPr>
          <w:rFonts w:ascii="Arial" w:hAnsi="Arial" w:cs="Arial"/>
          <w:lang w:val="pt-BR" w:eastAsia="pt-BR"/>
        </w:rPr>
        <w:t>.</w:t>
      </w:r>
    </w:p>
    <w:p w:rsidR="00F70975" w:rsidRPr="00F70975" w:rsidRDefault="00F70975" w:rsidP="00C30F01">
      <w:pPr>
        <w:suppressAutoHyphens w:val="0"/>
        <w:spacing w:after="0" w:line="300" w:lineRule="auto"/>
        <w:ind w:firstLine="708"/>
        <w:rPr>
          <w:rFonts w:ascii="Arial" w:hAnsi="Arial" w:cs="Arial"/>
          <w:lang w:val="pt-BR" w:eastAsia="pt-BR"/>
        </w:rPr>
      </w:pPr>
    </w:p>
    <w:p w:rsidR="00F70975" w:rsidRPr="00F70975" w:rsidRDefault="00816BB3" w:rsidP="001471BB">
      <w:pPr>
        <w:suppressAutoHyphens w:val="0"/>
        <w:spacing w:after="0" w:line="300" w:lineRule="auto"/>
        <w:ind w:firstLine="357"/>
        <w:contextualSpacing/>
        <w:rPr>
          <w:rFonts w:ascii="Arial" w:hAnsi="Arial" w:cs="Arial"/>
          <w:lang w:val="pt-BR" w:eastAsia="pt-BR"/>
        </w:rPr>
      </w:pPr>
      <w:r>
        <w:rPr>
          <w:rFonts w:ascii="Arial" w:hAnsi="Arial" w:cs="Arial"/>
          <w:lang w:val="pt-BR" w:eastAsia="pt-BR"/>
        </w:rPr>
        <w:t>Morai</w:t>
      </w:r>
      <w:r w:rsidR="00F70975" w:rsidRPr="00F70975">
        <w:rPr>
          <w:rFonts w:ascii="Arial" w:hAnsi="Arial" w:cs="Arial"/>
          <w:lang w:val="pt-BR" w:eastAsia="pt-BR"/>
        </w:rPr>
        <w:t>s (1980), com base no estudo de tábuas de marés da DHN, determinou uma amplitude máxima de 2,7m para o equinócio de abril no ano de 1976 e amplitude de 3,3m para máximas de sigzígias no ano de 1980.</w:t>
      </w:r>
    </w:p>
    <w:p w:rsidR="00F70975" w:rsidRPr="00F70975" w:rsidRDefault="00F70975" w:rsidP="00C30F01">
      <w:pPr>
        <w:suppressAutoHyphens w:val="0"/>
        <w:spacing w:after="0" w:line="300" w:lineRule="auto"/>
        <w:ind w:firstLine="708"/>
        <w:rPr>
          <w:rFonts w:ascii="Arial" w:hAnsi="Arial" w:cs="Arial"/>
          <w:lang w:val="pt-BR" w:eastAsia="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Em estudo mais recente, Maia (1998), utilizando 14 registros analógicos mensais de marégrafo LNG-15 instalado no Porto do Mucuripe, verificou que durante o período de 25 de abril de </w:t>
      </w:r>
      <w:smartTag w:uri="urn:schemas-microsoft-com:office:smarttags" w:element="metricconverter">
        <w:smartTagPr>
          <w:attr w:name="ProductID" w:val="1995 a"/>
        </w:smartTagPr>
        <w:r w:rsidRPr="00F70975">
          <w:rPr>
            <w:rFonts w:ascii="Arial" w:hAnsi="Arial" w:cs="Arial"/>
            <w:lang w:val="pt-BR" w:eastAsia="pt-BR"/>
          </w:rPr>
          <w:t>1995 a</w:t>
        </w:r>
      </w:smartTag>
      <w:r w:rsidRPr="00F70975">
        <w:rPr>
          <w:rFonts w:ascii="Arial" w:hAnsi="Arial" w:cs="Arial"/>
          <w:lang w:val="pt-BR" w:eastAsia="pt-BR"/>
        </w:rPr>
        <w:t xml:space="preserve"> 02 de julho de 1996, a amplitude máxima da maré foi de </w:t>
      </w:r>
      <w:smartTag w:uri="urn:schemas-microsoft-com:office:smarttags" w:element="metricconverter">
        <w:smartTagPr>
          <w:attr w:name="ProductID" w:val="3,23 m"/>
        </w:smartTagPr>
        <w:r w:rsidRPr="00F70975">
          <w:rPr>
            <w:rFonts w:ascii="Arial" w:hAnsi="Arial" w:cs="Arial"/>
            <w:lang w:val="pt-BR" w:eastAsia="pt-BR"/>
          </w:rPr>
          <w:t>3,23 m</w:t>
        </w:r>
      </w:smartTag>
      <w:r w:rsidRPr="00F70975">
        <w:rPr>
          <w:rFonts w:ascii="Arial" w:hAnsi="Arial" w:cs="Arial"/>
          <w:lang w:val="pt-BR" w:eastAsia="pt-BR"/>
        </w:rPr>
        <w:t xml:space="preserve"> tendo ocorrido na maré de sizigia do mês de dezembro de 1995, enquanto a amplitude mínima de maré com valor de </w:t>
      </w:r>
      <w:smartTag w:uri="urn:schemas-microsoft-com:office:smarttags" w:element="metricconverter">
        <w:smartTagPr>
          <w:attr w:name="ProductID" w:val="0,75 m"/>
        </w:smartTagPr>
        <w:r w:rsidRPr="00F70975">
          <w:rPr>
            <w:rFonts w:ascii="Arial" w:hAnsi="Arial" w:cs="Arial"/>
            <w:lang w:val="pt-BR" w:eastAsia="pt-BR"/>
          </w:rPr>
          <w:t>0,75 m</w:t>
        </w:r>
      </w:smartTag>
      <w:r w:rsidRPr="00F70975">
        <w:rPr>
          <w:rFonts w:ascii="Arial" w:hAnsi="Arial" w:cs="Arial"/>
          <w:lang w:val="pt-BR" w:eastAsia="pt-BR"/>
        </w:rPr>
        <w:t xml:space="preserve">, ocorreu na quadratura do mês de março de 1996. </w:t>
      </w:r>
    </w:p>
    <w:p w:rsidR="00F70975" w:rsidRPr="00F70975" w:rsidRDefault="00F70975" w:rsidP="00C30F01">
      <w:pPr>
        <w:suppressAutoHyphens w:val="0"/>
        <w:spacing w:after="0" w:line="300" w:lineRule="auto"/>
        <w:ind w:firstLine="708"/>
        <w:rPr>
          <w:rFonts w:ascii="Arial" w:hAnsi="Arial" w:cs="Arial"/>
          <w:lang w:val="pt-BR" w:eastAsia="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Com base nestes dados, determinou, aplicando a Referência de Nível (RN-3) do Instituto Brasileiro de Geografia e Estatística (IBGE), com o qual o zero dos mareogramas e das cotas de leitura estão referidos, que a cota máxima do nível do mar (+</w:t>
      </w:r>
      <w:smartTag w:uri="urn:schemas-microsoft-com:office:smarttags" w:element="metricconverter">
        <w:smartTagPr>
          <w:attr w:name="ProductID" w:val="341 cm"/>
        </w:smartTagPr>
        <w:r w:rsidRPr="00F70975">
          <w:rPr>
            <w:rFonts w:ascii="Arial" w:hAnsi="Arial" w:cs="Arial"/>
            <w:lang w:val="pt-BR" w:eastAsia="pt-BR"/>
          </w:rPr>
          <w:t>341 cm</w:t>
        </w:r>
      </w:smartTag>
      <w:r w:rsidRPr="00F70975">
        <w:rPr>
          <w:rFonts w:ascii="Arial" w:hAnsi="Arial" w:cs="Arial"/>
          <w:lang w:val="pt-BR" w:eastAsia="pt-BR"/>
        </w:rPr>
        <w:t>) ocorreu durante a maré de sizígia de janeiro de 1996, enquanto a mínima (</w:t>
      </w:r>
      <w:smartTag w:uri="urn:schemas-microsoft-com:office:smarttags" w:element="metricconverter">
        <w:smartTagPr>
          <w:attr w:name="ProductID" w:val="-15 cm"/>
        </w:smartTagPr>
        <w:r w:rsidRPr="00F70975">
          <w:rPr>
            <w:rFonts w:ascii="Arial" w:hAnsi="Arial" w:cs="Arial"/>
            <w:lang w:val="pt-BR" w:eastAsia="pt-BR"/>
          </w:rPr>
          <w:t>-15 cm</w:t>
        </w:r>
      </w:smartTag>
      <w:r w:rsidRPr="00F70975">
        <w:rPr>
          <w:rFonts w:ascii="Arial" w:hAnsi="Arial" w:cs="Arial"/>
          <w:lang w:val="pt-BR" w:eastAsia="pt-BR"/>
        </w:rPr>
        <w:t>) ocorreu nos meses de maio, julho e outubro de 1995. Considerou ainda, que a amplitude máxima possível de ser alcançada pelo nível do mar em função da ação conjunta da maré e das ondas meteorológicas, durante o período analisado, corresponde a 36 cm.</w:t>
      </w:r>
    </w:p>
    <w:p w:rsidR="00F70975" w:rsidRPr="00F70975" w:rsidRDefault="00F70975" w:rsidP="00C30F01">
      <w:pPr>
        <w:suppressAutoHyphens w:val="0"/>
        <w:autoSpaceDE w:val="0"/>
        <w:autoSpaceDN w:val="0"/>
        <w:adjustRightInd w:val="0"/>
        <w:spacing w:after="0" w:line="300" w:lineRule="auto"/>
        <w:rPr>
          <w:rFonts w:ascii="Helvetica" w:eastAsiaTheme="minorHAnsi" w:hAnsi="Helvetica" w:cs="Helvetica"/>
          <w:sz w:val="24"/>
          <w:szCs w:val="24"/>
          <w:lang w:val="pt-BR"/>
        </w:rPr>
      </w:pPr>
    </w:p>
    <w:p w:rsidR="00F70975" w:rsidRPr="00F70975" w:rsidRDefault="00F70975" w:rsidP="00194DEC">
      <w:pPr>
        <w:numPr>
          <w:ilvl w:val="0"/>
          <w:numId w:val="19"/>
        </w:numPr>
        <w:spacing w:after="0" w:line="300" w:lineRule="auto"/>
        <w:rPr>
          <w:rFonts w:ascii="Arial" w:hAnsi="Arial"/>
          <w:b/>
          <w:i/>
          <w:sz w:val="24"/>
          <w:szCs w:val="24"/>
          <w:lang w:val="x-none"/>
        </w:rPr>
      </w:pPr>
      <w:r w:rsidRPr="00F70975">
        <w:rPr>
          <w:rFonts w:ascii="Arial" w:hAnsi="Arial"/>
          <w:b/>
          <w:i/>
          <w:sz w:val="24"/>
          <w:szCs w:val="24"/>
          <w:lang w:val="x-none"/>
        </w:rPr>
        <w:t xml:space="preserve">Correntes </w:t>
      </w:r>
    </w:p>
    <w:p w:rsidR="00F70975" w:rsidRPr="00F70975" w:rsidRDefault="00F70975" w:rsidP="00C30F01">
      <w:pPr>
        <w:suppressAutoHyphens w:val="0"/>
        <w:spacing w:after="0" w:line="300" w:lineRule="auto"/>
        <w:rPr>
          <w:rFonts w:ascii="Arial" w:hAnsi="Arial" w:cs="Arial"/>
          <w:lang w:val="pt-BR" w:eastAsia="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Em se tratando das correntes litorâneas, as que dão suporte aos estudos da morfodinâmica e da hidrodinâmica costeira são as correntes geradas pela ação dos ventos e das ondas e, são conhecidas como correntes longitudinais, que movem-se paralelamente a linha de costa, e corrente de retorno, que transportam os sedimentos costa afora (DUARTE,1997). Segundo Morais (1996, p. 210), esse transporte pode ocorrer de forma transversal, onde os sedimentos são colocados em suspensão pela energia de arrebentação da onda e trabalhados até o limite de ação do espraiamento, e jogado novamente no sistema através do refluxo das ondas; e o transporte longitudinal que se dá pelas correntes longitudinais que carreiam os sedimentos em sentido paralelo à linha de costa.</w:t>
      </w:r>
    </w:p>
    <w:p w:rsidR="00F70975" w:rsidRPr="00F70975" w:rsidRDefault="00F70975" w:rsidP="00C30F01">
      <w:pPr>
        <w:suppressAutoHyphens w:val="0"/>
        <w:spacing w:after="0" w:line="300" w:lineRule="auto"/>
        <w:ind w:firstLine="708"/>
        <w:rPr>
          <w:rFonts w:ascii="Arial" w:hAnsi="Arial" w:cs="Arial"/>
          <w:lang w:val="pt-BR" w:eastAsia="pt-BR"/>
        </w:rPr>
      </w:pPr>
      <w:r w:rsidRPr="00F70975">
        <w:rPr>
          <w:rFonts w:ascii="Arial" w:hAnsi="Arial" w:cs="Arial"/>
          <w:lang w:val="pt-BR" w:eastAsia="pt-BR"/>
        </w:rPr>
        <w:t xml:space="preserve"> </w:t>
      </w: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De acordo com Monteiro Neto (2003) as características oceanográficas na costa cearense são determinadas pela Corrente Norte do Brasil, resultado da bifurcação da Corrente Sul-equatorial proveniente do Atlântico, quando esta encontra a massa continental brasileira entre 5° e 10°S. A direção predominante desta última é NW e a velocidade é de até 2 nós em alto mar.</w:t>
      </w:r>
    </w:p>
    <w:p w:rsidR="00F70975" w:rsidRPr="00F70975" w:rsidRDefault="00F70975" w:rsidP="00C30F01">
      <w:pPr>
        <w:suppressAutoHyphens w:val="0"/>
        <w:spacing w:after="0" w:line="300" w:lineRule="auto"/>
        <w:ind w:firstLine="708"/>
        <w:rPr>
          <w:rFonts w:ascii="Arial" w:hAnsi="Arial" w:cs="Arial"/>
          <w:lang w:val="pt-BR" w:eastAsia="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No litoral de Fortaleza, a corrente resultante é derivada, quase que exclusivamente, à ação constante dos ventos, permanecendo orientada durante todo o tempo na direção NW, tangida pelo vento (MORAIS, 1980). A contribuição da maré na corrente costeira foi observada em </w:t>
      </w:r>
      <w:r w:rsidRPr="00F70975">
        <w:rPr>
          <w:rFonts w:ascii="Arial" w:hAnsi="Arial" w:cs="Arial"/>
          <w:lang w:val="pt-BR" w:eastAsia="pt-BR"/>
        </w:rPr>
        <w:lastRenderedPageBreak/>
        <w:t>30% dos casos, durante as medições, causando convergência e divergência em relação a sua direção paralela à costa.</w:t>
      </w:r>
    </w:p>
    <w:p w:rsidR="002773CF" w:rsidRPr="00F70975" w:rsidRDefault="002773CF" w:rsidP="00C30F01">
      <w:pPr>
        <w:suppressAutoHyphens w:val="0"/>
        <w:spacing w:after="0" w:line="300" w:lineRule="auto"/>
        <w:rPr>
          <w:rFonts w:ascii="Arial" w:hAnsi="Arial" w:cs="Arial"/>
          <w:lang w:val="pt-BR" w:eastAsia="pt-BR"/>
        </w:rPr>
      </w:pPr>
    </w:p>
    <w:p w:rsidR="00F70975" w:rsidRPr="00F70975" w:rsidRDefault="00F70975" w:rsidP="00194DEC">
      <w:pPr>
        <w:numPr>
          <w:ilvl w:val="0"/>
          <w:numId w:val="19"/>
        </w:numPr>
        <w:spacing w:after="0" w:line="300" w:lineRule="auto"/>
        <w:rPr>
          <w:rFonts w:ascii="Arial" w:hAnsi="Arial"/>
          <w:b/>
          <w:i/>
          <w:sz w:val="24"/>
          <w:szCs w:val="24"/>
          <w:lang w:val="x-none"/>
        </w:rPr>
      </w:pPr>
      <w:r w:rsidRPr="00F70975">
        <w:rPr>
          <w:rFonts w:ascii="Arial" w:hAnsi="Arial"/>
          <w:b/>
          <w:i/>
          <w:sz w:val="24"/>
          <w:szCs w:val="24"/>
          <w:lang w:val="x-none"/>
        </w:rPr>
        <w:t xml:space="preserve">Ventos </w:t>
      </w:r>
    </w:p>
    <w:p w:rsidR="00F70975" w:rsidRPr="00F70975" w:rsidRDefault="00F70975" w:rsidP="00C30F01">
      <w:pPr>
        <w:suppressAutoHyphens w:val="0"/>
        <w:spacing w:after="0" w:line="300" w:lineRule="auto"/>
        <w:rPr>
          <w:rFonts w:ascii="Arial" w:hAnsi="Arial" w:cs="Arial"/>
          <w:lang w:val="pt-BR" w:eastAsia="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De acordo com Woodroffe (2002, p. 137), o vento é um importante fator responsável pela formação das ondas e marés. Ele também influência na modificação e desenho das costas, geralmente associados a ondas e períodos de chuva. Estes contribuem ainda para o processo de erosão localizada através do transporte de grãos, que varia em função da sua velocidade.</w:t>
      </w:r>
    </w:p>
    <w:p w:rsidR="00F70975" w:rsidRPr="00F70975" w:rsidRDefault="00F70975" w:rsidP="00C30F01">
      <w:pPr>
        <w:suppressAutoHyphens w:val="0"/>
        <w:spacing w:after="0" w:line="300" w:lineRule="auto"/>
        <w:ind w:firstLine="708"/>
        <w:rPr>
          <w:rFonts w:ascii="Arial" w:hAnsi="Arial" w:cs="Arial"/>
          <w:lang w:val="pt-BR" w:eastAsia="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Duarte (1997) enfatiza que a ação direta dos ventos pode retirar a areia dos diversos setores de um campo de dunas e, através do transporte eólico ir depositar diretamente o material em diferentes setores da praia. Isto mostra o quanto à ação eólica é fundamental na construção da morfologia da planície litorânea e de suas subunidades geoambientais.</w:t>
      </w:r>
    </w:p>
    <w:p w:rsidR="00F70975" w:rsidRPr="00F70975" w:rsidRDefault="00F70975" w:rsidP="00C30F01">
      <w:pPr>
        <w:suppressAutoHyphens w:val="0"/>
        <w:spacing w:after="0" w:line="300" w:lineRule="auto"/>
        <w:ind w:firstLine="708"/>
        <w:rPr>
          <w:rFonts w:ascii="Arial" w:hAnsi="Arial" w:cs="Arial"/>
          <w:lang w:val="pt-BR" w:eastAsia="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Existem vários fatores que podem influenciar na formação do vento, fazendo com que este possa ser mais forte (ventania) ou suave (brisa): pressão atmosférica, radiação solar, umidade do ar e evaporação. Entretanto, o vento também pode modificar estes fatores gerando um ciclo sistêmico no qual o mesmo passa a distribuir o calor sobre a Terra, movimenta as nuvens e transforma o estado do tempo.</w:t>
      </w:r>
    </w:p>
    <w:p w:rsidR="00F70975" w:rsidRPr="00F70975" w:rsidRDefault="00F70975" w:rsidP="00C30F01">
      <w:pPr>
        <w:suppressAutoHyphens w:val="0"/>
        <w:spacing w:after="0" w:line="300" w:lineRule="auto"/>
        <w:ind w:firstLine="708"/>
        <w:rPr>
          <w:rFonts w:ascii="Arial" w:hAnsi="Arial" w:cs="Arial"/>
          <w:lang w:val="pt-BR" w:eastAsia="pt-BR"/>
        </w:rPr>
      </w:pPr>
    </w:p>
    <w:p w:rsidR="00F70975" w:rsidRPr="00F70975" w:rsidRDefault="00F70975" w:rsidP="001471BB">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Um fato que se observa na área em estudo com relação ao vento é a presença do campo de dunas móveis e a construção da usina eólica neste ecossistema, o que representa uma forte atuação dos ventos no local. Os ventos têm oscilação no quadrante NE/SE, com velocidade de 2,9 e 3,5 m/s, entre os meses de abril e maio (período chuvoso) e de 5,7 e 5,9 m/s entre agosto e setembro (período seco), sendo agente de grande influência na formação dos campos de dunas, que são bastante expressivos na área.</w:t>
      </w:r>
    </w:p>
    <w:p w:rsidR="00F70975" w:rsidRPr="00F70975" w:rsidRDefault="00F70975" w:rsidP="00C30F01">
      <w:pPr>
        <w:suppressAutoHyphens w:val="0"/>
        <w:spacing w:after="0" w:line="300" w:lineRule="auto"/>
        <w:ind w:firstLine="708"/>
        <w:rPr>
          <w:rFonts w:ascii="Arial" w:hAnsi="Arial" w:cs="Arial"/>
          <w:lang w:val="pt-BR" w:eastAsia="pt-BR"/>
        </w:rPr>
      </w:pPr>
    </w:p>
    <w:p w:rsidR="00F70975" w:rsidRDefault="00816BB3" w:rsidP="00552184">
      <w:pPr>
        <w:pStyle w:val="Estilo3"/>
      </w:pPr>
      <w:bookmarkStart w:id="471" w:name="_Toc358708056"/>
      <w:bookmarkStart w:id="472" w:name="_Toc510681942"/>
      <w:bookmarkEnd w:id="469"/>
      <w:r>
        <w:t>4</w:t>
      </w:r>
      <w:r w:rsidR="00F70975" w:rsidRPr="00F70975">
        <w:t>.</w:t>
      </w:r>
      <w:r>
        <w:t>4</w:t>
      </w:r>
      <w:r w:rsidR="00F70975" w:rsidRPr="00F70975">
        <w:t>.5. Pedologia</w:t>
      </w:r>
      <w:bookmarkEnd w:id="471"/>
      <w:bookmarkEnd w:id="472"/>
    </w:p>
    <w:p w:rsidR="00552184" w:rsidRPr="00552184" w:rsidRDefault="00552184" w:rsidP="00552184">
      <w:pPr>
        <w:pStyle w:val="Estilo3"/>
      </w:pPr>
    </w:p>
    <w:p w:rsidR="00F70975" w:rsidRPr="00F70975" w:rsidRDefault="00F70975" w:rsidP="00D43529">
      <w:pPr>
        <w:suppressAutoHyphens w:val="0"/>
        <w:spacing w:after="0" w:line="300" w:lineRule="auto"/>
        <w:ind w:firstLine="357"/>
        <w:contextualSpacing/>
        <w:rPr>
          <w:rFonts w:ascii="Arial" w:hAnsi="Arial" w:cs="Arial"/>
          <w:lang w:val="pt-BR" w:eastAsia="pt-BR"/>
        </w:rPr>
      </w:pPr>
      <w:r w:rsidRPr="00F70975">
        <w:rPr>
          <w:rFonts w:ascii="Arial" w:hAnsi="Arial" w:cs="Arial"/>
          <w:lang w:val="pt-BR" w:eastAsia="pt-BR"/>
        </w:rPr>
        <w:t xml:space="preserve">Com base nos critérios estabelecidos pelo Sistema Brasileiro de Classificação dos Solos elaborado pela EMBRAPA (1999), o </w:t>
      </w:r>
      <w:r w:rsidRPr="00F70975">
        <w:rPr>
          <w:rFonts w:ascii="Arial" w:hAnsi="Arial" w:cs="Arial"/>
          <w:b/>
          <w:lang w:val="pt-BR" w:eastAsia="pt-BR"/>
        </w:rPr>
        <w:t xml:space="preserve">Quadro </w:t>
      </w:r>
      <w:r w:rsidR="00816BB3">
        <w:rPr>
          <w:rFonts w:ascii="Arial" w:hAnsi="Arial" w:cs="Arial"/>
          <w:b/>
          <w:lang w:val="pt-BR" w:eastAsia="pt-BR"/>
        </w:rPr>
        <w:t>4</w:t>
      </w:r>
      <w:r w:rsidRPr="00F70975">
        <w:rPr>
          <w:rFonts w:ascii="Arial" w:hAnsi="Arial" w:cs="Arial"/>
          <w:lang w:val="pt-BR" w:eastAsia="pt-BR"/>
        </w:rPr>
        <w:t xml:space="preserve"> contém a síntese da classificação antiga e atual das classes de solos contidas na Bacia do Rio Pacoti (Área de Influência Indireta), visualizadas no Mapa Morfopedológico da área, </w:t>
      </w:r>
      <w:r w:rsidR="0011094E">
        <w:rPr>
          <w:rFonts w:ascii="Arial" w:hAnsi="Arial" w:cs="Arial"/>
          <w:b/>
          <w:lang w:val="pt-BR" w:eastAsia="pt-BR"/>
        </w:rPr>
        <w:t xml:space="preserve">Figura </w:t>
      </w:r>
      <w:r w:rsidR="00931C51">
        <w:rPr>
          <w:rFonts w:ascii="Arial" w:hAnsi="Arial" w:cs="Arial"/>
          <w:b/>
          <w:lang w:val="pt-BR" w:eastAsia="pt-BR"/>
        </w:rPr>
        <w:t>1</w:t>
      </w:r>
      <w:r w:rsidR="00816BB3">
        <w:rPr>
          <w:rFonts w:ascii="Arial" w:hAnsi="Arial" w:cs="Arial"/>
          <w:b/>
          <w:lang w:val="pt-BR" w:eastAsia="pt-BR"/>
        </w:rPr>
        <w:t>9</w:t>
      </w:r>
      <w:r w:rsidRPr="00F70975">
        <w:rPr>
          <w:rFonts w:ascii="Arial" w:hAnsi="Arial" w:cs="Arial"/>
          <w:lang w:val="pt-BR" w:eastAsia="pt-BR"/>
        </w:rPr>
        <w:t>.</w:t>
      </w:r>
    </w:p>
    <w:p w:rsidR="00F70975" w:rsidRDefault="00F70975" w:rsidP="00C30F01">
      <w:pPr>
        <w:suppressAutoHyphens w:val="0"/>
        <w:autoSpaceDE w:val="0"/>
        <w:autoSpaceDN w:val="0"/>
        <w:adjustRightInd w:val="0"/>
        <w:spacing w:after="0" w:line="300" w:lineRule="auto"/>
        <w:rPr>
          <w:rFonts w:ascii="Arial" w:hAnsi="Arial" w:cs="Arial"/>
          <w:sz w:val="24"/>
          <w:szCs w:val="24"/>
          <w:lang w:val="pt-BR" w:eastAsia="pt-BR"/>
        </w:rPr>
      </w:pPr>
    </w:p>
    <w:p w:rsidR="00552184" w:rsidRDefault="00552184" w:rsidP="00C30F01">
      <w:pPr>
        <w:suppressAutoHyphens w:val="0"/>
        <w:autoSpaceDE w:val="0"/>
        <w:autoSpaceDN w:val="0"/>
        <w:adjustRightInd w:val="0"/>
        <w:spacing w:after="0" w:line="300" w:lineRule="auto"/>
        <w:rPr>
          <w:rFonts w:ascii="Arial" w:hAnsi="Arial" w:cs="Arial"/>
          <w:sz w:val="24"/>
          <w:szCs w:val="24"/>
          <w:lang w:val="pt-BR" w:eastAsia="pt-BR"/>
        </w:rPr>
      </w:pPr>
    </w:p>
    <w:p w:rsidR="00552184" w:rsidRDefault="00552184" w:rsidP="00C30F01">
      <w:pPr>
        <w:suppressAutoHyphens w:val="0"/>
        <w:autoSpaceDE w:val="0"/>
        <w:autoSpaceDN w:val="0"/>
        <w:adjustRightInd w:val="0"/>
        <w:spacing w:after="0" w:line="300" w:lineRule="auto"/>
        <w:rPr>
          <w:rFonts w:ascii="Arial" w:hAnsi="Arial" w:cs="Arial"/>
          <w:sz w:val="24"/>
          <w:szCs w:val="24"/>
          <w:lang w:val="pt-BR" w:eastAsia="pt-BR"/>
        </w:rPr>
      </w:pPr>
    </w:p>
    <w:p w:rsidR="00552184" w:rsidRDefault="00552184" w:rsidP="00C30F01">
      <w:pPr>
        <w:suppressAutoHyphens w:val="0"/>
        <w:autoSpaceDE w:val="0"/>
        <w:autoSpaceDN w:val="0"/>
        <w:adjustRightInd w:val="0"/>
        <w:spacing w:after="0" w:line="300" w:lineRule="auto"/>
        <w:rPr>
          <w:rFonts w:ascii="Arial" w:hAnsi="Arial" w:cs="Arial"/>
          <w:sz w:val="24"/>
          <w:szCs w:val="24"/>
          <w:lang w:val="pt-BR" w:eastAsia="pt-BR"/>
        </w:rPr>
      </w:pPr>
    </w:p>
    <w:p w:rsidR="00552184" w:rsidRDefault="00552184" w:rsidP="00C30F01">
      <w:pPr>
        <w:suppressAutoHyphens w:val="0"/>
        <w:autoSpaceDE w:val="0"/>
        <w:autoSpaceDN w:val="0"/>
        <w:adjustRightInd w:val="0"/>
        <w:spacing w:after="0" w:line="300" w:lineRule="auto"/>
        <w:rPr>
          <w:rFonts w:ascii="Arial" w:hAnsi="Arial" w:cs="Arial"/>
          <w:sz w:val="24"/>
          <w:szCs w:val="24"/>
          <w:lang w:val="pt-BR" w:eastAsia="pt-BR"/>
        </w:rPr>
      </w:pPr>
    </w:p>
    <w:p w:rsidR="00D11661" w:rsidRDefault="00D11661" w:rsidP="00C30F01">
      <w:pPr>
        <w:suppressAutoHyphens w:val="0"/>
        <w:autoSpaceDE w:val="0"/>
        <w:autoSpaceDN w:val="0"/>
        <w:adjustRightInd w:val="0"/>
        <w:spacing w:after="0" w:line="300" w:lineRule="auto"/>
        <w:rPr>
          <w:rFonts w:ascii="Arial" w:hAnsi="Arial" w:cs="Arial"/>
          <w:sz w:val="24"/>
          <w:szCs w:val="24"/>
          <w:lang w:val="pt-BR" w:eastAsia="pt-BR"/>
        </w:rPr>
      </w:pPr>
    </w:p>
    <w:p w:rsidR="00F70975" w:rsidRPr="00F70975" w:rsidRDefault="00F70975" w:rsidP="00F81380">
      <w:pPr>
        <w:pStyle w:val="QUADROS"/>
        <w:rPr>
          <w:rFonts w:ascii="Arial" w:hAnsi="Arial" w:cs="Arial"/>
          <w:szCs w:val="24"/>
          <w:lang w:eastAsia="pt-BR"/>
        </w:rPr>
      </w:pPr>
      <w:bookmarkStart w:id="473" w:name="_Toc510625707"/>
      <w:r w:rsidRPr="00F70975">
        <w:lastRenderedPageBreak/>
        <w:t>Quadro</w:t>
      </w:r>
      <w:r w:rsidR="00816BB3">
        <w:rPr>
          <w:rFonts w:asciiTheme="minorHAnsi" w:hAnsiTheme="minorHAnsi"/>
          <w:lang w:val="pt-BR"/>
        </w:rPr>
        <w:t xml:space="preserve"> 4</w:t>
      </w:r>
      <w:r w:rsidRPr="00F70975">
        <w:t>: Síntese das Classes de Solo da AII</w:t>
      </w:r>
      <w:bookmarkEnd w:id="473"/>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r w:rsidRPr="00F70975">
        <w:rPr>
          <w:noProof/>
          <w:lang w:val="pt-BR" w:eastAsia="pt-BR"/>
        </w:rPr>
        <w:drawing>
          <wp:anchor distT="0" distB="0" distL="114300" distR="114300" simplePos="0" relativeHeight="251681792" behindDoc="0" locked="0" layoutInCell="1" allowOverlap="1" wp14:anchorId="4D4A3D90" wp14:editId="34289D39">
            <wp:simplePos x="0" y="0"/>
            <wp:positionH relativeFrom="page">
              <wp:posOffset>2105891</wp:posOffset>
            </wp:positionH>
            <wp:positionV relativeFrom="paragraph">
              <wp:posOffset>15471</wp:posOffset>
            </wp:positionV>
            <wp:extent cx="4136274" cy="3239770"/>
            <wp:effectExtent l="0" t="0" r="0" b="0"/>
            <wp:wrapNone/>
            <wp:docPr id="171" name="Image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136793" cy="324017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r w:rsidRPr="00F70975">
        <w:rPr>
          <w:noProof/>
          <w:lang w:val="pt-BR" w:eastAsia="pt-BR"/>
        </w:rPr>
        <w:drawing>
          <wp:anchor distT="0" distB="0" distL="114300" distR="114300" simplePos="0" relativeHeight="251679744" behindDoc="0" locked="0" layoutInCell="1" allowOverlap="1" wp14:anchorId="15245A5E" wp14:editId="2EAB86A4">
            <wp:simplePos x="0" y="0"/>
            <wp:positionH relativeFrom="page">
              <wp:posOffset>2111375</wp:posOffset>
            </wp:positionH>
            <wp:positionV relativeFrom="paragraph">
              <wp:posOffset>52722</wp:posOffset>
            </wp:positionV>
            <wp:extent cx="4130213" cy="2033258"/>
            <wp:effectExtent l="0" t="0" r="3810" b="5715"/>
            <wp:wrapNone/>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130213" cy="20332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E923D8" w:rsidRDefault="00E923D8"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E923D8" w:rsidRDefault="00E923D8"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E923D8" w:rsidRDefault="00E923D8"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E923D8" w:rsidRDefault="00E923D8"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E923D8" w:rsidRDefault="00E923D8"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E923D8" w:rsidRDefault="00E923D8"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E923D8" w:rsidRDefault="00E923D8"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E923D8" w:rsidRDefault="00E923D8"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E923D8" w:rsidRDefault="00E923D8"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E923D8" w:rsidRDefault="00E923D8"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E923D8" w:rsidRDefault="00E923D8"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E923D8" w:rsidRDefault="00E923D8"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D43529" w:rsidRDefault="00D43529"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E923D8" w:rsidRDefault="00E923D8"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C30F01" w:rsidRDefault="00C30F01"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C30F01" w:rsidRDefault="00C30F01"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r w:rsidRPr="00F70975">
        <w:rPr>
          <w:noProof/>
          <w:lang w:val="pt-BR" w:eastAsia="pt-BR"/>
        </w:rPr>
        <w:lastRenderedPageBreak/>
        <mc:AlternateContent>
          <mc:Choice Requires="wpg">
            <w:drawing>
              <wp:anchor distT="0" distB="0" distL="114300" distR="114300" simplePos="0" relativeHeight="251680768" behindDoc="0" locked="0" layoutInCell="1" allowOverlap="1" wp14:anchorId="055907CA" wp14:editId="438C8B6D">
                <wp:simplePos x="0" y="0"/>
                <wp:positionH relativeFrom="page">
                  <wp:align>center</wp:align>
                </wp:positionH>
                <wp:positionV relativeFrom="paragraph">
                  <wp:posOffset>11430</wp:posOffset>
                </wp:positionV>
                <wp:extent cx="3921760" cy="3992547"/>
                <wp:effectExtent l="19050" t="19050" r="21590" b="27305"/>
                <wp:wrapNone/>
                <wp:docPr id="98" name="Grupo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1760" cy="3992547"/>
                          <a:chOff x="1530" y="1846"/>
                          <a:chExt cx="7260" cy="7207"/>
                        </a:xfrm>
                      </wpg:grpSpPr>
                      <pic:pic xmlns:pic="http://schemas.openxmlformats.org/drawingml/2006/picture">
                        <pic:nvPicPr>
                          <pic:cNvPr id="99" name="Picture 5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530" y="1846"/>
                            <a:ext cx="7260" cy="640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00" name="Text Box 55"/>
                        <wps:cNvSpPr txBox="1">
                          <a:spLocks noChangeArrowheads="1"/>
                        </wps:cNvSpPr>
                        <wps:spPr bwMode="auto">
                          <a:xfrm>
                            <a:off x="1530" y="8254"/>
                            <a:ext cx="7260" cy="799"/>
                          </a:xfrm>
                          <a:prstGeom prst="rect">
                            <a:avLst/>
                          </a:prstGeom>
                          <a:solidFill>
                            <a:srgbClr val="FFFFFF"/>
                          </a:solidFill>
                          <a:ln w="9525">
                            <a:solidFill>
                              <a:srgbClr val="000000"/>
                            </a:solidFill>
                            <a:miter lim="800000"/>
                            <a:headEnd/>
                            <a:tailEnd/>
                          </a:ln>
                        </wps:spPr>
                        <wps:txbx>
                          <w:txbxContent>
                            <w:p w:rsidR="00630452" w:rsidRPr="0097624B" w:rsidRDefault="00630452" w:rsidP="00F81380">
                              <w:pPr>
                                <w:pStyle w:val="FIGURAS"/>
                                <w:rPr>
                                  <w:sz w:val="18"/>
                                  <w:szCs w:val="18"/>
                                </w:rPr>
                              </w:pPr>
                              <w:bookmarkStart w:id="474" w:name="_Toc510625820"/>
                              <w:r w:rsidRPr="00B442BC">
                                <w:rPr>
                                  <w:rFonts w:eastAsiaTheme="majorEastAsia"/>
                                </w:rPr>
                                <w:t xml:space="preserve">Figura </w:t>
                              </w:r>
                              <w:r>
                                <w:rPr>
                                  <w:rFonts w:eastAsiaTheme="majorEastAsia"/>
                                </w:rPr>
                                <w:t>19</w:t>
                              </w:r>
                              <w:r w:rsidRPr="00B442BC">
                                <w:rPr>
                                  <w:rFonts w:eastAsiaTheme="majorEastAsia"/>
                                </w:rPr>
                                <w:t>: Classes de Solos existentes na AII e AID, Base Cartográfica SEMACE (2009) e SBCS (1999</w:t>
                              </w:r>
                              <w:r w:rsidRPr="00B442BC">
                                <w:rPr>
                                  <w:sz w:val="18"/>
                                  <w:szCs w:val="18"/>
                                </w:rPr>
                                <w:t>)</w:t>
                              </w:r>
                              <w:bookmarkEnd w:id="474"/>
                            </w:p>
                            <w:p w:rsidR="00630452" w:rsidRDefault="00630452" w:rsidP="002C5D15">
                              <w:pPr>
                                <w:pStyle w:val="FIGURAS"/>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5907CA" id="Grupo 98" o:spid="_x0000_s1116" style="position:absolute;left:0;text-align:left;margin-left:0;margin-top:.9pt;width:308.8pt;height:314.35pt;z-index:251680768;mso-position-horizontal:center;mso-position-horizontal-relative:page" coordorigin="1530,1846" coordsize="7260,72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">
                <v:shape id="Picture 54" o:spid="_x0000_s1117" type="#_x0000_t75" style="position:absolute;left:1530;top:1846;width:7260;height:6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wtvrFAAAA2wAAAA8AAABkcnMvZG93bnJldi54bWxEj09rwkAUxO9Cv8PyCt7qxopFU1cJLaUV&#10;quCfi7dH9jUbk30bshuN375bKHgcZuY3zGLV21pcqPWlYwXjUQKCOHe65ELB8fDxNAPhA7LG2jEp&#10;uJGH1fJhsMBUuyvv6LIPhYgQ9ikqMCE0qZQ+N2TRj1xDHL0f11oMUbaF1C1eI9zW8jlJXqTFkuOC&#10;wYbeDOXVvrMK1hWHKRuzvU2+zclusnP22b0rNXzss1cQgfpwD/+3v7SC+Rz+vsQf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cLb6xQAAANsAAAAPAAAAAAAAAAAAAAAA&#10;AJ8CAABkcnMvZG93bnJldi54bWxQSwUGAAAAAAQABAD3AAAAkQMAAAAA&#10;" stroked="t">
                  <v:imagedata r:id="rId148" o:title=""/>
                </v:shape>
                <v:shape id="Text Box 55" o:spid="_x0000_s1118" type="#_x0000_t202" style="position:absolute;left:1530;top:8254;width:7260;height: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8JsYA&#10;AADcAAAADwAAAGRycy9kb3ducmV2LnhtbESPT2/CMAzF75P2HSJP4jKNFIYY6whomsQEN/5M29Vq&#10;TFutcUoSSvn2+DBpN1vv+b2f58veNaqjEGvPBkbDDBRx4W3NpYGvw+ppBiomZIuNZzJwpQjLxf3d&#10;HHPrL7yjbp9KJSEcczRQpdTmWseiIodx6Fti0Y4+OEyyhlLbgBcJd40eZ9lUO6xZGips6aOi4nd/&#10;dgZmk3X3EzfP2+9iemxe0+NL93kKxgwe+vc3UIn69G/+u15bwc8EX56RCf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A8JsYAAADcAAAADwAAAAAAAAAAAAAAAACYAgAAZHJz&#10;L2Rvd25yZXYueG1sUEsFBgAAAAAEAAQA9QAAAIsDAAAAAA==&#10;">
                  <v:textbox>
                    <w:txbxContent>
                      <w:p w:rsidR="00630452" w:rsidRPr="0097624B" w:rsidRDefault="00630452" w:rsidP="00F81380">
                        <w:pPr>
                          <w:pStyle w:val="FIGURAS"/>
                          <w:rPr>
                            <w:sz w:val="18"/>
                            <w:szCs w:val="18"/>
                          </w:rPr>
                        </w:pPr>
                        <w:bookmarkStart w:id="475" w:name="_Toc510625820"/>
                        <w:r w:rsidRPr="00B442BC">
                          <w:rPr>
                            <w:rFonts w:eastAsiaTheme="majorEastAsia"/>
                          </w:rPr>
                          <w:t xml:space="preserve">Figura </w:t>
                        </w:r>
                        <w:r>
                          <w:rPr>
                            <w:rFonts w:eastAsiaTheme="majorEastAsia"/>
                          </w:rPr>
                          <w:t>19</w:t>
                        </w:r>
                        <w:r w:rsidRPr="00B442BC">
                          <w:rPr>
                            <w:rFonts w:eastAsiaTheme="majorEastAsia"/>
                          </w:rPr>
                          <w:t>: Classes de Solos existentes na AII e AID, Base Cartográfica SEMACE (2009) e SBCS (1999</w:t>
                        </w:r>
                        <w:r w:rsidRPr="00B442BC">
                          <w:rPr>
                            <w:sz w:val="18"/>
                            <w:szCs w:val="18"/>
                          </w:rPr>
                          <w:t>)</w:t>
                        </w:r>
                        <w:bookmarkEnd w:id="475"/>
                      </w:p>
                      <w:p w:rsidR="00630452" w:rsidRDefault="00630452" w:rsidP="002C5D15">
                        <w:pPr>
                          <w:pStyle w:val="FIGURAS"/>
                        </w:pPr>
                      </w:p>
                    </w:txbxContent>
                  </v:textbox>
                </v:shape>
                <w10:wrap anchorx="page"/>
              </v:group>
            </w:pict>
          </mc:Fallback>
        </mc:AlternateContent>
      </w: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11094E" w:rsidRDefault="0011094E" w:rsidP="00816BB3">
      <w:pPr>
        <w:spacing w:after="0" w:line="240" w:lineRule="auto"/>
        <w:rPr>
          <w:b/>
          <w:lang w:val="pt-BR"/>
        </w:rPr>
      </w:pPr>
    </w:p>
    <w:p w:rsidR="00F70975" w:rsidRPr="00F70975" w:rsidRDefault="00F70975" w:rsidP="00F70975">
      <w:pPr>
        <w:spacing w:after="0" w:line="240" w:lineRule="auto"/>
        <w:ind w:left="2124" w:hanging="2124"/>
        <w:jc w:val="center"/>
        <w:rPr>
          <w:b/>
          <w:lang w:val="pt-BR"/>
        </w:rPr>
      </w:pPr>
      <w:r w:rsidRPr="00F70975">
        <w:rPr>
          <w:b/>
          <w:lang w:val="pt-BR"/>
        </w:rPr>
        <w:t>LEGENDA</w:t>
      </w:r>
    </w:p>
    <w:tbl>
      <w:tblPr>
        <w:tblW w:w="0" w:type="auto"/>
        <w:tblInd w:w="10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65"/>
        <w:gridCol w:w="2454"/>
        <w:gridCol w:w="544"/>
        <w:gridCol w:w="1276"/>
        <w:gridCol w:w="567"/>
      </w:tblGrid>
      <w:tr w:rsidR="00F70975" w:rsidRPr="00F70975" w:rsidTr="00107CA7">
        <w:trPr>
          <w:trHeight w:val="826"/>
        </w:trPr>
        <w:tc>
          <w:tcPr>
            <w:tcW w:w="1765" w:type="dxa"/>
            <w:vAlign w:val="center"/>
          </w:tcPr>
          <w:p w:rsidR="00F70975" w:rsidRPr="00F70975" w:rsidRDefault="00F70975" w:rsidP="00F70975">
            <w:pPr>
              <w:spacing w:after="0" w:line="240" w:lineRule="auto"/>
              <w:jc w:val="center"/>
              <w:rPr>
                <w:b/>
                <w:sz w:val="18"/>
                <w:szCs w:val="18"/>
                <w:lang w:val="pt-BR"/>
              </w:rPr>
            </w:pPr>
            <w:r w:rsidRPr="00F70975">
              <w:rPr>
                <w:b/>
                <w:sz w:val="18"/>
                <w:szCs w:val="18"/>
                <w:lang w:val="pt-BR"/>
              </w:rPr>
              <w:t>Unidade Litoestratigráfica</w:t>
            </w:r>
          </w:p>
        </w:tc>
        <w:tc>
          <w:tcPr>
            <w:tcW w:w="2998" w:type="dxa"/>
            <w:gridSpan w:val="2"/>
            <w:vAlign w:val="center"/>
          </w:tcPr>
          <w:p w:rsidR="00F70975" w:rsidRPr="00F70975" w:rsidRDefault="00F70975" w:rsidP="00F70975">
            <w:pPr>
              <w:spacing w:after="0" w:line="240" w:lineRule="auto"/>
              <w:jc w:val="center"/>
              <w:rPr>
                <w:b/>
                <w:sz w:val="18"/>
                <w:szCs w:val="18"/>
                <w:lang w:val="pt-BR"/>
              </w:rPr>
            </w:pPr>
            <w:r w:rsidRPr="00F70975">
              <w:rPr>
                <w:b/>
                <w:sz w:val="18"/>
                <w:szCs w:val="18"/>
                <w:lang w:val="pt-BR"/>
              </w:rPr>
              <w:t>Feições Geomorfológicas</w:t>
            </w:r>
          </w:p>
        </w:tc>
        <w:tc>
          <w:tcPr>
            <w:tcW w:w="1843" w:type="dxa"/>
            <w:gridSpan w:val="2"/>
          </w:tcPr>
          <w:p w:rsidR="00F70975" w:rsidRPr="00F70975" w:rsidRDefault="00F70975" w:rsidP="00F70975">
            <w:pPr>
              <w:spacing w:after="0" w:line="240" w:lineRule="auto"/>
              <w:jc w:val="center"/>
              <w:rPr>
                <w:rFonts w:eastAsia="Calibri"/>
                <w:sz w:val="18"/>
                <w:szCs w:val="18"/>
                <w:lang w:val="pt-BR" w:eastAsia="ar-SA"/>
              </w:rPr>
            </w:pPr>
            <w:r w:rsidRPr="00F70975">
              <w:rPr>
                <w:b/>
                <w:sz w:val="18"/>
                <w:szCs w:val="18"/>
                <w:lang w:val="pt-BR"/>
              </w:rPr>
              <w:t>Associações de Solos</w:t>
            </w:r>
          </w:p>
        </w:tc>
      </w:tr>
      <w:tr w:rsidR="00F70975" w:rsidRPr="00F70975" w:rsidTr="00107CA7">
        <w:tc>
          <w:tcPr>
            <w:tcW w:w="1765" w:type="dxa"/>
            <w:vMerge w:val="restart"/>
          </w:tcPr>
          <w:p w:rsidR="00F70975" w:rsidRPr="00F70975" w:rsidRDefault="00F70975" w:rsidP="00F70975">
            <w:pPr>
              <w:spacing w:after="0" w:line="240" w:lineRule="auto"/>
              <w:jc w:val="left"/>
              <w:rPr>
                <w:sz w:val="16"/>
                <w:szCs w:val="16"/>
                <w:lang w:val="pt-BR"/>
              </w:rPr>
            </w:pPr>
            <w:r w:rsidRPr="00F70975">
              <w:rPr>
                <w:sz w:val="16"/>
                <w:szCs w:val="16"/>
                <w:lang w:val="pt-BR"/>
              </w:rPr>
              <w:t>Qd, Qa</w:t>
            </w:r>
          </w:p>
          <w:p w:rsidR="00F70975" w:rsidRPr="00F70975" w:rsidRDefault="00F70975" w:rsidP="00F70975">
            <w:pPr>
              <w:spacing w:after="0" w:line="240" w:lineRule="auto"/>
              <w:jc w:val="left"/>
              <w:rPr>
                <w:sz w:val="16"/>
                <w:szCs w:val="16"/>
                <w:lang w:val="pt-BR"/>
              </w:rPr>
            </w:pPr>
            <w:r w:rsidRPr="00F70975">
              <w:rPr>
                <w:sz w:val="16"/>
                <w:szCs w:val="16"/>
                <w:lang w:val="pt-BR"/>
              </w:rPr>
              <w:t>Sedimentos Areno-Argilosos Holocênicos</w:t>
            </w:r>
          </w:p>
        </w:tc>
        <w:tc>
          <w:tcPr>
            <w:tcW w:w="2454" w:type="dxa"/>
          </w:tcPr>
          <w:p w:rsidR="00F70975" w:rsidRPr="00F70975" w:rsidRDefault="00F70975" w:rsidP="00F70975">
            <w:pPr>
              <w:spacing w:after="0" w:line="240" w:lineRule="auto"/>
              <w:jc w:val="left"/>
              <w:rPr>
                <w:sz w:val="16"/>
                <w:szCs w:val="16"/>
                <w:lang w:val="pt-BR"/>
              </w:rPr>
            </w:pPr>
            <w:r w:rsidRPr="00F70975">
              <w:rPr>
                <w:sz w:val="16"/>
                <w:szCs w:val="16"/>
                <w:lang w:val="pt-BR"/>
              </w:rPr>
              <w:t>Praia, Pós-Praia, Campos de Dunas Móveis</w:t>
            </w:r>
          </w:p>
        </w:tc>
        <w:tc>
          <w:tcPr>
            <w:tcW w:w="544"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65760" behindDoc="0" locked="0" layoutInCell="1" allowOverlap="1" wp14:anchorId="01CDB389" wp14:editId="4B6D4791">
                      <wp:simplePos x="0" y="0"/>
                      <wp:positionH relativeFrom="column">
                        <wp:posOffset>33655</wp:posOffset>
                      </wp:positionH>
                      <wp:positionV relativeFrom="paragraph">
                        <wp:posOffset>22225</wp:posOffset>
                      </wp:positionV>
                      <wp:extent cx="130810" cy="193040"/>
                      <wp:effectExtent l="11430" t="10795" r="10160" b="5715"/>
                      <wp:wrapNone/>
                      <wp:docPr id="97" name="Caixa de texto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solidFill>
                                <a:srgbClr val="EAF1DD"/>
                              </a:solidFill>
                              <a:ln w="9525">
                                <a:solidFill>
                                  <a:srgbClr val="000000"/>
                                </a:solidFill>
                                <a:miter lim="800000"/>
                                <a:headEnd/>
                                <a:tailEnd/>
                              </a:ln>
                            </wps:spPr>
                            <wps:txbx>
                              <w:txbxContent>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CDB389" id="Caixa de texto 97" o:spid="_x0000_s1119" type="#_x0000_t202" style="position:absolute;margin-left:2.65pt;margin-top:1.75pt;width:10.3pt;height:15.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" fillcolor="#eaf1dd">
                      <v:textbox>
                        <w:txbxContent>
                          <w:p w:rsidR="00630452" w:rsidRDefault="00630452" w:rsidP="00F70975"/>
                        </w:txbxContent>
                      </v:textbox>
                    </v:shape>
                  </w:pict>
                </mc:Fallback>
              </mc:AlternateContent>
            </w:r>
          </w:p>
        </w:tc>
        <w:tc>
          <w:tcPr>
            <w:tcW w:w="1276" w:type="dxa"/>
          </w:tcPr>
          <w:p w:rsidR="00F70975" w:rsidRPr="00F70975" w:rsidRDefault="00F70975" w:rsidP="00F70975">
            <w:pPr>
              <w:spacing w:after="0" w:line="240" w:lineRule="auto"/>
              <w:jc w:val="left"/>
              <w:rPr>
                <w:sz w:val="16"/>
                <w:szCs w:val="16"/>
                <w:lang w:val="pt-BR"/>
              </w:rPr>
            </w:pPr>
            <w:r w:rsidRPr="00F70975">
              <w:rPr>
                <w:sz w:val="16"/>
                <w:szCs w:val="16"/>
                <w:lang w:val="pt-BR"/>
              </w:rPr>
              <w:t>Neossolos Quartzarênicos</w:t>
            </w:r>
          </w:p>
        </w:tc>
        <w:tc>
          <w:tcPr>
            <w:tcW w:w="567"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70880" behindDoc="0" locked="0" layoutInCell="1" allowOverlap="1" wp14:anchorId="3A5F5361" wp14:editId="760E8893">
                      <wp:simplePos x="0" y="0"/>
                      <wp:positionH relativeFrom="column">
                        <wp:posOffset>33655</wp:posOffset>
                      </wp:positionH>
                      <wp:positionV relativeFrom="paragraph">
                        <wp:posOffset>22225</wp:posOffset>
                      </wp:positionV>
                      <wp:extent cx="130810" cy="193040"/>
                      <wp:effectExtent l="5080" t="10795" r="6985" b="5715"/>
                      <wp:wrapNone/>
                      <wp:docPr id="96" name="Caixa de texto 96" descr="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pattFill prst="pct10">
                                <a:fgClr>
                                  <a:srgbClr val="000000"/>
                                </a:fgClr>
                                <a:bgClr>
                                  <a:srgbClr val="FFFFFF"/>
                                </a:bgClr>
                              </a:pattFill>
                              <a:ln w="9525">
                                <a:solidFill>
                                  <a:srgbClr val="000000"/>
                                </a:solidFill>
                                <a:miter lim="800000"/>
                                <a:headEnd/>
                                <a:tailEnd/>
                              </a:ln>
                            </wps:spPr>
                            <wps:txbx>
                              <w:txbxContent>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5F5361" id="Caixa de texto 96" o:spid="_x0000_s1120" type="#_x0000_t202" alt="10%" style="position:absolute;margin-left:2.65pt;margin-top:1.75pt;width:10.3pt;height:15.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" fillcolor="black">
                      <v:fill r:id="rId149" o:title="" type="pattern"/>
                      <v:textbox>
                        <w:txbxContent>
                          <w:p w:rsidR="00630452" w:rsidRDefault="00630452" w:rsidP="00F70975"/>
                        </w:txbxContent>
                      </v:textbox>
                    </v:shape>
                  </w:pict>
                </mc:Fallback>
              </mc:AlternateContent>
            </w:r>
          </w:p>
        </w:tc>
      </w:tr>
      <w:tr w:rsidR="00F70975" w:rsidRPr="00F70975" w:rsidTr="00107CA7">
        <w:tc>
          <w:tcPr>
            <w:tcW w:w="1765" w:type="dxa"/>
            <w:vMerge/>
          </w:tcPr>
          <w:p w:rsidR="00F70975" w:rsidRPr="00F70975" w:rsidRDefault="00F70975" w:rsidP="00F70975">
            <w:pPr>
              <w:spacing w:after="0" w:line="240" w:lineRule="auto"/>
              <w:jc w:val="left"/>
              <w:rPr>
                <w:sz w:val="16"/>
                <w:szCs w:val="16"/>
                <w:lang w:val="pt-BR"/>
              </w:rPr>
            </w:pPr>
          </w:p>
        </w:tc>
        <w:tc>
          <w:tcPr>
            <w:tcW w:w="2454" w:type="dxa"/>
          </w:tcPr>
          <w:p w:rsidR="00F70975" w:rsidRPr="00F70975" w:rsidRDefault="00F70975" w:rsidP="00F70975">
            <w:pPr>
              <w:spacing w:after="0" w:line="240" w:lineRule="auto"/>
              <w:jc w:val="left"/>
              <w:rPr>
                <w:sz w:val="16"/>
                <w:szCs w:val="16"/>
                <w:lang w:val="pt-BR"/>
              </w:rPr>
            </w:pPr>
            <w:r w:rsidRPr="00F70975">
              <w:rPr>
                <w:sz w:val="16"/>
                <w:szCs w:val="16"/>
                <w:lang w:val="pt-BR"/>
              </w:rPr>
              <w:t>Campo de Dunas Fixas</w:t>
            </w:r>
          </w:p>
          <w:p w:rsidR="00F70975" w:rsidRPr="00F70975" w:rsidRDefault="00F70975" w:rsidP="00F70975">
            <w:pPr>
              <w:spacing w:after="0" w:line="240" w:lineRule="auto"/>
              <w:jc w:val="left"/>
              <w:rPr>
                <w:sz w:val="16"/>
                <w:szCs w:val="16"/>
                <w:lang w:val="pt-BR"/>
              </w:rPr>
            </w:pPr>
          </w:p>
        </w:tc>
        <w:tc>
          <w:tcPr>
            <w:tcW w:w="544"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66784" behindDoc="0" locked="0" layoutInCell="1" allowOverlap="1" wp14:anchorId="269A7587" wp14:editId="0E9B74EB">
                      <wp:simplePos x="0" y="0"/>
                      <wp:positionH relativeFrom="column">
                        <wp:posOffset>33655</wp:posOffset>
                      </wp:positionH>
                      <wp:positionV relativeFrom="paragraph">
                        <wp:posOffset>44450</wp:posOffset>
                      </wp:positionV>
                      <wp:extent cx="130810" cy="193040"/>
                      <wp:effectExtent l="11430" t="10795" r="10160" b="5715"/>
                      <wp:wrapNone/>
                      <wp:docPr id="95" name="Caixa de texto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solidFill>
                                <a:srgbClr val="4E6128"/>
                              </a:solid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9A7587" id="Caixa de texto 95" o:spid="_x0000_s1121" type="#_x0000_t202" style="position:absolute;margin-left:2.65pt;margin-top:3.5pt;width:10.3pt;height:15.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" fillcolor="#4e6128">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c>
          <w:tcPr>
            <w:tcW w:w="1276" w:type="dxa"/>
          </w:tcPr>
          <w:p w:rsidR="00F70975" w:rsidRPr="00F70975" w:rsidRDefault="00F70975" w:rsidP="00F70975">
            <w:pPr>
              <w:spacing w:after="0" w:line="240" w:lineRule="auto"/>
              <w:jc w:val="left"/>
              <w:rPr>
                <w:sz w:val="16"/>
                <w:szCs w:val="16"/>
                <w:lang w:val="pt-BR"/>
              </w:rPr>
            </w:pPr>
          </w:p>
          <w:p w:rsidR="00F70975" w:rsidRPr="00F70975" w:rsidRDefault="00F70975" w:rsidP="00F70975">
            <w:pPr>
              <w:spacing w:after="0" w:line="240" w:lineRule="auto"/>
              <w:jc w:val="left"/>
              <w:rPr>
                <w:sz w:val="16"/>
                <w:szCs w:val="16"/>
                <w:lang w:val="pt-BR"/>
              </w:rPr>
            </w:pPr>
            <w:r w:rsidRPr="00F70975">
              <w:rPr>
                <w:sz w:val="16"/>
                <w:szCs w:val="16"/>
                <w:lang w:val="pt-BR"/>
              </w:rPr>
              <w:t>Neossolos Quartzarênicos Distróficos</w:t>
            </w:r>
          </w:p>
        </w:tc>
        <w:tc>
          <w:tcPr>
            <w:tcW w:w="567"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71904" behindDoc="0" locked="0" layoutInCell="1" allowOverlap="1" wp14:anchorId="7CE109AC" wp14:editId="603D156D">
                      <wp:simplePos x="0" y="0"/>
                      <wp:positionH relativeFrom="column">
                        <wp:posOffset>33655</wp:posOffset>
                      </wp:positionH>
                      <wp:positionV relativeFrom="paragraph">
                        <wp:posOffset>44450</wp:posOffset>
                      </wp:positionV>
                      <wp:extent cx="130810" cy="193040"/>
                      <wp:effectExtent l="5080" t="10795" r="6985" b="5715"/>
                      <wp:wrapNone/>
                      <wp:docPr id="94" name="Caixa de texto 94" descr="Horizontal clara"/>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pattFill prst="ltHorz">
                                <a:fgClr>
                                  <a:srgbClr val="000000"/>
                                </a:fgClr>
                                <a:bgClr>
                                  <a:srgbClr val="FFFFFF"/>
                                </a:bgClr>
                              </a:patt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E109AC" id="Caixa de texto 94" o:spid="_x0000_s1122" type="#_x0000_t202" alt="Horizontal clara" style="position:absolute;margin-left:2.65pt;margin-top:3.5pt;width:10.3pt;height:15.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" fillcolor="black">
                      <v:fill r:id="rId150" o:title="" type="pattern"/>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r>
      <w:tr w:rsidR="00F70975" w:rsidRPr="00F70975" w:rsidTr="00107CA7">
        <w:tc>
          <w:tcPr>
            <w:tcW w:w="1765" w:type="dxa"/>
            <w:vMerge/>
          </w:tcPr>
          <w:p w:rsidR="00F70975" w:rsidRPr="00F70975" w:rsidRDefault="00F70975" w:rsidP="00F70975">
            <w:pPr>
              <w:spacing w:after="0" w:line="240" w:lineRule="auto"/>
              <w:jc w:val="left"/>
              <w:rPr>
                <w:sz w:val="16"/>
                <w:szCs w:val="16"/>
                <w:lang w:val="pt-BR"/>
              </w:rPr>
            </w:pPr>
          </w:p>
        </w:tc>
        <w:tc>
          <w:tcPr>
            <w:tcW w:w="2454" w:type="dxa"/>
          </w:tcPr>
          <w:p w:rsidR="00F70975" w:rsidRPr="00F70975" w:rsidRDefault="00F70975" w:rsidP="00F70975">
            <w:pPr>
              <w:spacing w:after="0" w:line="240" w:lineRule="auto"/>
              <w:jc w:val="left"/>
              <w:rPr>
                <w:sz w:val="16"/>
                <w:szCs w:val="16"/>
                <w:lang w:val="pt-BR"/>
              </w:rPr>
            </w:pPr>
            <w:r w:rsidRPr="00F70975">
              <w:rPr>
                <w:sz w:val="16"/>
                <w:szCs w:val="16"/>
                <w:lang w:val="pt-BR"/>
              </w:rPr>
              <w:t>Planície Fluviomarinha</w:t>
            </w:r>
          </w:p>
          <w:p w:rsidR="00F70975" w:rsidRPr="00F70975" w:rsidRDefault="00F70975" w:rsidP="00F70975">
            <w:pPr>
              <w:spacing w:after="0" w:line="240" w:lineRule="auto"/>
              <w:jc w:val="left"/>
              <w:rPr>
                <w:sz w:val="16"/>
                <w:szCs w:val="16"/>
                <w:lang w:val="pt-BR"/>
              </w:rPr>
            </w:pPr>
          </w:p>
        </w:tc>
        <w:tc>
          <w:tcPr>
            <w:tcW w:w="544"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67808" behindDoc="0" locked="0" layoutInCell="1" allowOverlap="1" wp14:anchorId="226BDFE0" wp14:editId="1F784FB8">
                      <wp:simplePos x="0" y="0"/>
                      <wp:positionH relativeFrom="column">
                        <wp:posOffset>36195</wp:posOffset>
                      </wp:positionH>
                      <wp:positionV relativeFrom="paragraph">
                        <wp:posOffset>39370</wp:posOffset>
                      </wp:positionV>
                      <wp:extent cx="130810" cy="193040"/>
                      <wp:effectExtent l="13970" t="12700" r="7620" b="13335"/>
                      <wp:wrapNone/>
                      <wp:docPr id="93" name="Caixa de texto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solidFill>
                                <a:srgbClr val="C2D69B"/>
                              </a:solid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6BDFE0" id="Caixa de texto 93" o:spid="_x0000_s1123" type="#_x0000_t202" style="position:absolute;margin-left:2.85pt;margin-top:3.1pt;width:10.3pt;height:15.2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" fillcolor="#c2d69b">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c>
          <w:tcPr>
            <w:tcW w:w="1276" w:type="dxa"/>
          </w:tcPr>
          <w:p w:rsidR="00F70975" w:rsidRPr="00F70975" w:rsidRDefault="00F70975" w:rsidP="00F70975">
            <w:pPr>
              <w:spacing w:after="0" w:line="240" w:lineRule="auto"/>
              <w:jc w:val="left"/>
              <w:rPr>
                <w:sz w:val="16"/>
                <w:szCs w:val="16"/>
                <w:lang w:val="pt-BR"/>
              </w:rPr>
            </w:pPr>
            <w:r w:rsidRPr="00F70975">
              <w:rPr>
                <w:sz w:val="16"/>
                <w:szCs w:val="16"/>
                <w:lang w:val="pt-BR"/>
              </w:rPr>
              <w:t>Gleissolos</w:t>
            </w:r>
          </w:p>
          <w:p w:rsidR="00F70975" w:rsidRPr="00F70975" w:rsidRDefault="00F70975" w:rsidP="00F70975">
            <w:pPr>
              <w:spacing w:after="0" w:line="240" w:lineRule="auto"/>
              <w:jc w:val="left"/>
              <w:rPr>
                <w:sz w:val="16"/>
                <w:szCs w:val="16"/>
                <w:lang w:val="pt-BR"/>
              </w:rPr>
            </w:pPr>
          </w:p>
        </w:tc>
        <w:tc>
          <w:tcPr>
            <w:tcW w:w="567"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72928" behindDoc="0" locked="0" layoutInCell="1" allowOverlap="1" wp14:anchorId="65971A49" wp14:editId="70D8578E">
                      <wp:simplePos x="0" y="0"/>
                      <wp:positionH relativeFrom="column">
                        <wp:posOffset>36195</wp:posOffset>
                      </wp:positionH>
                      <wp:positionV relativeFrom="paragraph">
                        <wp:posOffset>39370</wp:posOffset>
                      </wp:positionV>
                      <wp:extent cx="130810" cy="193040"/>
                      <wp:effectExtent l="7620" t="12700" r="13970" b="13335"/>
                      <wp:wrapNone/>
                      <wp:docPr id="92" name="Caixa de texto 92" descr="Contorno de losan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pattFill prst="openDmnd">
                                <a:fgClr>
                                  <a:srgbClr val="000000"/>
                                </a:fgClr>
                                <a:bgClr>
                                  <a:srgbClr val="FFFFFF"/>
                                </a:bgClr>
                              </a:patt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971A49" id="Caixa de texto 92" o:spid="_x0000_s1124" type="#_x0000_t202" alt="Contorno de losango" style="position:absolute;margin-left:2.85pt;margin-top:3.1pt;width:10.3pt;height:15.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" fillcolor="black">
                      <v:fill r:id="rId151" o:title="" type="pattern"/>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r>
      <w:tr w:rsidR="00F70975" w:rsidRPr="00F70975" w:rsidTr="00107CA7">
        <w:tc>
          <w:tcPr>
            <w:tcW w:w="1765" w:type="dxa"/>
            <w:vMerge w:val="restart"/>
          </w:tcPr>
          <w:p w:rsidR="00F70975" w:rsidRPr="00F70975" w:rsidRDefault="00F70975" w:rsidP="00F70975">
            <w:pPr>
              <w:spacing w:after="0" w:line="240" w:lineRule="auto"/>
              <w:jc w:val="left"/>
              <w:rPr>
                <w:sz w:val="16"/>
                <w:szCs w:val="16"/>
                <w:lang w:val="pt-BR"/>
              </w:rPr>
            </w:pPr>
            <w:r w:rsidRPr="00F70975">
              <w:rPr>
                <w:sz w:val="16"/>
                <w:szCs w:val="16"/>
                <w:lang w:val="pt-BR"/>
              </w:rPr>
              <w:t>Sedimentos Aluviais Holocênicos</w:t>
            </w:r>
          </w:p>
        </w:tc>
        <w:tc>
          <w:tcPr>
            <w:tcW w:w="2454" w:type="dxa"/>
          </w:tcPr>
          <w:p w:rsidR="00F70975" w:rsidRPr="00F70975" w:rsidRDefault="00F70975" w:rsidP="00F70975">
            <w:pPr>
              <w:spacing w:after="0" w:line="240" w:lineRule="auto"/>
              <w:jc w:val="left"/>
              <w:rPr>
                <w:sz w:val="16"/>
                <w:szCs w:val="16"/>
                <w:lang w:val="pt-BR"/>
              </w:rPr>
            </w:pPr>
            <w:r w:rsidRPr="00F70975">
              <w:rPr>
                <w:sz w:val="16"/>
                <w:szCs w:val="16"/>
                <w:lang w:val="pt-BR"/>
              </w:rPr>
              <w:t>Planícies Fluviais</w:t>
            </w:r>
          </w:p>
          <w:p w:rsidR="00F70975" w:rsidRPr="00F70975" w:rsidRDefault="00F70975" w:rsidP="00F70975">
            <w:pPr>
              <w:spacing w:after="0" w:line="240" w:lineRule="auto"/>
              <w:jc w:val="left"/>
              <w:rPr>
                <w:sz w:val="16"/>
                <w:szCs w:val="16"/>
                <w:lang w:val="pt-BR"/>
              </w:rPr>
            </w:pPr>
          </w:p>
        </w:tc>
        <w:tc>
          <w:tcPr>
            <w:tcW w:w="544" w:type="dxa"/>
          </w:tcPr>
          <w:p w:rsidR="00F70975" w:rsidRPr="00F70975" w:rsidRDefault="00F70975" w:rsidP="00F70975">
            <w:pPr>
              <w:spacing w:after="0" w:line="240" w:lineRule="auto"/>
              <w:jc w:val="left"/>
              <w:rPr>
                <w:lang w:val="pt-BR"/>
              </w:rPr>
            </w:pPr>
            <w:r w:rsidRPr="00F70975">
              <w:rPr>
                <w:noProof/>
                <w:sz w:val="18"/>
                <w:szCs w:val="18"/>
                <w:lang w:val="pt-BR" w:eastAsia="pt-BR"/>
              </w:rPr>
              <mc:AlternateContent>
                <mc:Choice Requires="wps">
                  <w:drawing>
                    <wp:anchor distT="0" distB="0" distL="114300" distR="114300" simplePos="0" relativeHeight="251776000" behindDoc="0" locked="0" layoutInCell="1" allowOverlap="1" wp14:anchorId="36A3D826" wp14:editId="46A8037E">
                      <wp:simplePos x="0" y="0"/>
                      <wp:positionH relativeFrom="column">
                        <wp:posOffset>38100</wp:posOffset>
                      </wp:positionH>
                      <wp:positionV relativeFrom="paragraph">
                        <wp:posOffset>38735</wp:posOffset>
                      </wp:positionV>
                      <wp:extent cx="130810" cy="193040"/>
                      <wp:effectExtent l="6350" t="9525" r="5715" b="6985"/>
                      <wp:wrapNone/>
                      <wp:docPr id="91" name="Caixa de texto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solidFill>
                                <a:srgbClr val="FFFF99"/>
                              </a:solid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A3D826" id="Caixa de texto 91" o:spid="_x0000_s1125" type="#_x0000_t202" style="position:absolute;margin-left:3pt;margin-top:3.05pt;width:10.3pt;height:15.2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" fillcolor="#ff9">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c>
          <w:tcPr>
            <w:tcW w:w="1276" w:type="dxa"/>
            <w:vMerge w:val="restart"/>
          </w:tcPr>
          <w:p w:rsidR="00F70975" w:rsidRPr="00F70975" w:rsidRDefault="00F70975" w:rsidP="00F70975">
            <w:pPr>
              <w:spacing w:after="0" w:line="240" w:lineRule="auto"/>
              <w:jc w:val="left"/>
              <w:rPr>
                <w:sz w:val="16"/>
                <w:szCs w:val="16"/>
                <w:lang w:val="pt-BR"/>
              </w:rPr>
            </w:pPr>
            <w:r w:rsidRPr="00F70975">
              <w:rPr>
                <w:sz w:val="16"/>
                <w:szCs w:val="16"/>
                <w:lang w:val="pt-BR"/>
              </w:rPr>
              <w:t>Neossolos Flúvicos</w:t>
            </w:r>
          </w:p>
          <w:p w:rsidR="00F70975" w:rsidRPr="00F70975" w:rsidRDefault="00F70975" w:rsidP="00F70975">
            <w:pPr>
              <w:spacing w:before="120" w:after="120" w:line="340" w:lineRule="atLeast"/>
              <w:jc w:val="left"/>
              <w:rPr>
                <w:sz w:val="16"/>
                <w:szCs w:val="16"/>
                <w:lang w:val="pt-BR"/>
              </w:rPr>
            </w:pPr>
          </w:p>
        </w:tc>
        <w:tc>
          <w:tcPr>
            <w:tcW w:w="567" w:type="dxa"/>
            <w:vMerge w:val="restart"/>
          </w:tcPr>
          <w:p w:rsidR="00F70975" w:rsidRPr="00F70975" w:rsidRDefault="00F70975" w:rsidP="00F70975">
            <w:pPr>
              <w:spacing w:after="0" w:line="240" w:lineRule="auto"/>
              <w:jc w:val="left"/>
              <w:rPr>
                <w:lang w:val="pt-BR"/>
              </w:rPr>
            </w:pPr>
            <w:r w:rsidRPr="00F70975">
              <w:rPr>
                <w:noProof/>
                <w:sz w:val="18"/>
                <w:szCs w:val="18"/>
                <w:lang w:val="pt-BR" w:eastAsia="pt-BR"/>
              </w:rPr>
              <mc:AlternateContent>
                <mc:Choice Requires="wps">
                  <w:drawing>
                    <wp:anchor distT="0" distB="0" distL="114300" distR="114300" simplePos="0" relativeHeight="251778048" behindDoc="0" locked="0" layoutInCell="1" allowOverlap="1" wp14:anchorId="369AE2DF" wp14:editId="6EFE66A4">
                      <wp:simplePos x="0" y="0"/>
                      <wp:positionH relativeFrom="column">
                        <wp:posOffset>38100</wp:posOffset>
                      </wp:positionH>
                      <wp:positionV relativeFrom="paragraph">
                        <wp:posOffset>168910</wp:posOffset>
                      </wp:positionV>
                      <wp:extent cx="130810" cy="193040"/>
                      <wp:effectExtent l="9525" t="6350" r="12065" b="10160"/>
                      <wp:wrapNone/>
                      <wp:docPr id="90" name="Caixa de texto 90" descr="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pattFill prst="pct20">
                                <a:fgClr>
                                  <a:srgbClr val="8DB3E2"/>
                                </a:fgClr>
                                <a:bgClr>
                                  <a:srgbClr val="FFFFFF"/>
                                </a:bgClr>
                              </a:patt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9AE2DF" id="Caixa de texto 90" o:spid="_x0000_s1126" type="#_x0000_t202" alt="20%" style="position:absolute;margin-left:3pt;margin-top:13.3pt;width:10.3pt;height:15.2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" fillcolor="#8db3e2">
                      <v:fill r:id="rId152" o:title="" type="pattern"/>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r>
      <w:tr w:rsidR="00F70975" w:rsidRPr="00F70975" w:rsidTr="00107CA7">
        <w:tc>
          <w:tcPr>
            <w:tcW w:w="1765" w:type="dxa"/>
            <w:vMerge/>
          </w:tcPr>
          <w:p w:rsidR="00F70975" w:rsidRPr="00F70975" w:rsidRDefault="00F70975" w:rsidP="00F70975">
            <w:pPr>
              <w:spacing w:after="0" w:line="240" w:lineRule="auto"/>
              <w:jc w:val="left"/>
              <w:rPr>
                <w:sz w:val="16"/>
                <w:szCs w:val="16"/>
                <w:lang w:val="pt-BR"/>
              </w:rPr>
            </w:pPr>
          </w:p>
        </w:tc>
        <w:tc>
          <w:tcPr>
            <w:tcW w:w="2454" w:type="dxa"/>
          </w:tcPr>
          <w:p w:rsidR="00F70975" w:rsidRPr="00F70975" w:rsidRDefault="00F70975" w:rsidP="00F70975">
            <w:pPr>
              <w:spacing w:after="0" w:line="240" w:lineRule="auto"/>
              <w:jc w:val="left"/>
              <w:rPr>
                <w:sz w:val="16"/>
                <w:szCs w:val="16"/>
                <w:lang w:val="pt-BR"/>
              </w:rPr>
            </w:pPr>
            <w:r w:rsidRPr="00F70975">
              <w:rPr>
                <w:sz w:val="16"/>
                <w:szCs w:val="16"/>
                <w:lang w:val="pt-BR"/>
              </w:rPr>
              <w:t>Planícies Lacustres, Flúvio-Lacustres</w:t>
            </w:r>
          </w:p>
        </w:tc>
        <w:tc>
          <w:tcPr>
            <w:tcW w:w="544"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77024" behindDoc="0" locked="0" layoutInCell="1" allowOverlap="1" wp14:anchorId="30B4956B" wp14:editId="1AD4FCD2">
                      <wp:simplePos x="0" y="0"/>
                      <wp:positionH relativeFrom="column">
                        <wp:posOffset>41910</wp:posOffset>
                      </wp:positionH>
                      <wp:positionV relativeFrom="paragraph">
                        <wp:posOffset>37465</wp:posOffset>
                      </wp:positionV>
                      <wp:extent cx="130810" cy="193040"/>
                      <wp:effectExtent l="10160" t="5715" r="11430" b="10795"/>
                      <wp:wrapNone/>
                      <wp:docPr id="89" name="Caixa de texto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solidFill>
                                <a:srgbClr val="8DB3E2"/>
                              </a:solid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B4956B" id="Caixa de texto 89" o:spid="_x0000_s1127" type="#_x0000_t202" style="position:absolute;margin-left:3.3pt;margin-top:2.95pt;width:10.3pt;height:15.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" fillcolor="#8db3e2">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c>
          <w:tcPr>
            <w:tcW w:w="1276" w:type="dxa"/>
            <w:vMerge/>
          </w:tcPr>
          <w:p w:rsidR="00F70975" w:rsidRPr="00F70975" w:rsidRDefault="00F70975" w:rsidP="00F70975">
            <w:pPr>
              <w:spacing w:after="0" w:line="240" w:lineRule="auto"/>
              <w:jc w:val="left"/>
              <w:rPr>
                <w:sz w:val="16"/>
                <w:szCs w:val="16"/>
                <w:lang w:val="pt-BR"/>
              </w:rPr>
            </w:pPr>
          </w:p>
        </w:tc>
        <w:tc>
          <w:tcPr>
            <w:tcW w:w="567" w:type="dxa"/>
            <w:vMerge/>
            <w:vAlign w:val="center"/>
          </w:tcPr>
          <w:p w:rsidR="00F70975" w:rsidRPr="00F70975" w:rsidRDefault="00F70975" w:rsidP="00F70975">
            <w:pPr>
              <w:spacing w:after="0" w:line="240" w:lineRule="auto"/>
              <w:jc w:val="center"/>
              <w:rPr>
                <w:lang w:val="pt-BR"/>
              </w:rPr>
            </w:pPr>
          </w:p>
        </w:tc>
      </w:tr>
      <w:tr w:rsidR="00F70975" w:rsidRPr="00F70975" w:rsidTr="00107CA7">
        <w:trPr>
          <w:trHeight w:val="637"/>
        </w:trPr>
        <w:tc>
          <w:tcPr>
            <w:tcW w:w="1765" w:type="dxa"/>
          </w:tcPr>
          <w:p w:rsidR="00F70975" w:rsidRPr="00F70975" w:rsidRDefault="00F70975" w:rsidP="00F70975">
            <w:pPr>
              <w:spacing w:after="0" w:line="240" w:lineRule="auto"/>
              <w:jc w:val="left"/>
              <w:rPr>
                <w:sz w:val="16"/>
                <w:szCs w:val="16"/>
                <w:lang w:val="pt-BR"/>
              </w:rPr>
            </w:pPr>
            <w:r w:rsidRPr="00F70975">
              <w:rPr>
                <w:sz w:val="16"/>
                <w:szCs w:val="16"/>
                <w:lang w:val="pt-BR"/>
              </w:rPr>
              <w:t>TQb</w:t>
            </w:r>
          </w:p>
          <w:p w:rsidR="00F70975" w:rsidRPr="00F70975" w:rsidRDefault="00F70975" w:rsidP="00F70975">
            <w:pPr>
              <w:spacing w:after="0" w:line="240" w:lineRule="auto"/>
              <w:jc w:val="left"/>
              <w:rPr>
                <w:sz w:val="16"/>
                <w:szCs w:val="16"/>
                <w:lang w:val="pt-BR"/>
              </w:rPr>
            </w:pPr>
            <w:r w:rsidRPr="00F70975">
              <w:rPr>
                <w:sz w:val="16"/>
                <w:szCs w:val="16"/>
                <w:lang w:val="pt-BR"/>
              </w:rPr>
              <w:t>Plio-Pleistoceno</w:t>
            </w:r>
          </w:p>
          <w:p w:rsidR="00F70975" w:rsidRPr="00F70975" w:rsidRDefault="00F70975" w:rsidP="00F70975">
            <w:pPr>
              <w:spacing w:after="0" w:line="240" w:lineRule="auto"/>
              <w:jc w:val="left"/>
              <w:rPr>
                <w:sz w:val="16"/>
                <w:szCs w:val="16"/>
                <w:lang w:val="pt-BR"/>
              </w:rPr>
            </w:pPr>
            <w:r w:rsidRPr="00F70975">
              <w:rPr>
                <w:sz w:val="16"/>
                <w:szCs w:val="16"/>
                <w:lang w:val="pt-BR"/>
              </w:rPr>
              <w:t>Formação Barreiras</w:t>
            </w:r>
          </w:p>
          <w:p w:rsidR="00F70975" w:rsidRPr="00F70975" w:rsidRDefault="00F70975" w:rsidP="00F70975">
            <w:pPr>
              <w:spacing w:after="0" w:line="240" w:lineRule="auto"/>
              <w:jc w:val="left"/>
              <w:rPr>
                <w:sz w:val="16"/>
                <w:szCs w:val="16"/>
                <w:lang w:val="pt-BR"/>
              </w:rPr>
            </w:pPr>
          </w:p>
        </w:tc>
        <w:tc>
          <w:tcPr>
            <w:tcW w:w="2454" w:type="dxa"/>
          </w:tcPr>
          <w:p w:rsidR="00F70975" w:rsidRPr="00F70975" w:rsidRDefault="00F70975" w:rsidP="00F70975">
            <w:pPr>
              <w:spacing w:after="0" w:line="240" w:lineRule="auto"/>
              <w:jc w:val="left"/>
              <w:rPr>
                <w:sz w:val="16"/>
                <w:szCs w:val="16"/>
                <w:lang w:val="pt-BR"/>
              </w:rPr>
            </w:pPr>
            <w:r w:rsidRPr="00F70975">
              <w:rPr>
                <w:sz w:val="16"/>
                <w:szCs w:val="16"/>
                <w:lang w:val="pt-BR"/>
              </w:rPr>
              <w:t>Tabuleiros Costeiros</w:t>
            </w:r>
          </w:p>
        </w:tc>
        <w:tc>
          <w:tcPr>
            <w:tcW w:w="544"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68832" behindDoc="0" locked="0" layoutInCell="1" allowOverlap="1" wp14:anchorId="77F3BAAF" wp14:editId="5C4DC6D4">
                      <wp:simplePos x="0" y="0"/>
                      <wp:positionH relativeFrom="column">
                        <wp:posOffset>58420</wp:posOffset>
                      </wp:positionH>
                      <wp:positionV relativeFrom="paragraph">
                        <wp:posOffset>148590</wp:posOffset>
                      </wp:positionV>
                      <wp:extent cx="130810" cy="193040"/>
                      <wp:effectExtent l="7620" t="8890" r="13970" b="7620"/>
                      <wp:wrapNone/>
                      <wp:docPr id="88" name="Caixa de texto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solidFill>
                                <a:srgbClr val="FABF8F"/>
                              </a:solid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F3BAAF" id="Caixa de texto 88" o:spid="_x0000_s1128" type="#_x0000_t202" style="position:absolute;margin-left:4.6pt;margin-top:11.7pt;width:10.3pt;height:15.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" fillcolor="#fabf8f">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c>
          <w:tcPr>
            <w:tcW w:w="1276" w:type="dxa"/>
          </w:tcPr>
          <w:p w:rsidR="00F70975" w:rsidRPr="00F70975" w:rsidRDefault="00F70975" w:rsidP="00F70975">
            <w:pPr>
              <w:spacing w:after="0" w:line="240" w:lineRule="auto"/>
              <w:jc w:val="left"/>
              <w:rPr>
                <w:sz w:val="16"/>
                <w:szCs w:val="16"/>
                <w:lang w:val="pt-BR"/>
              </w:rPr>
            </w:pPr>
            <w:r w:rsidRPr="00F70975">
              <w:rPr>
                <w:sz w:val="16"/>
                <w:szCs w:val="16"/>
                <w:lang w:val="pt-BR"/>
              </w:rPr>
              <w:t>Argissolos Vermelho-Amarelos</w:t>
            </w:r>
          </w:p>
        </w:tc>
        <w:tc>
          <w:tcPr>
            <w:tcW w:w="567"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73952" behindDoc="0" locked="0" layoutInCell="1" allowOverlap="1" wp14:anchorId="2ED1AB94" wp14:editId="3CB00A35">
                      <wp:simplePos x="0" y="0"/>
                      <wp:positionH relativeFrom="column">
                        <wp:posOffset>58420</wp:posOffset>
                      </wp:positionH>
                      <wp:positionV relativeFrom="paragraph">
                        <wp:posOffset>148590</wp:posOffset>
                      </wp:positionV>
                      <wp:extent cx="130810" cy="193040"/>
                      <wp:effectExtent l="10795" t="8890" r="10795" b="7620"/>
                      <wp:wrapNone/>
                      <wp:docPr id="87" name="Caixa de texto 87" descr="Diagonal para cima larga"/>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pattFill prst="wdUpDiag">
                                <a:fgClr>
                                  <a:srgbClr val="000000"/>
                                </a:fgClr>
                                <a:bgClr>
                                  <a:srgbClr val="FFFFFF"/>
                                </a:bgClr>
                              </a:patt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D1AB94" id="Caixa de texto 87" o:spid="_x0000_s1129" type="#_x0000_t202" alt="Diagonal para cima larga" style="position:absolute;margin-left:4.6pt;margin-top:11.7pt;width:10.3pt;height:15.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" fillcolor="black">
                      <v:fill r:id="rId153" o:title="" type="pattern"/>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r>
      <w:tr w:rsidR="00F70975" w:rsidRPr="00F70975" w:rsidTr="00107CA7">
        <w:tc>
          <w:tcPr>
            <w:tcW w:w="1765" w:type="dxa"/>
          </w:tcPr>
          <w:p w:rsidR="00F70975" w:rsidRPr="00F70975" w:rsidRDefault="00F70975" w:rsidP="00F70975">
            <w:pPr>
              <w:spacing w:after="0" w:line="240" w:lineRule="auto"/>
              <w:jc w:val="left"/>
              <w:rPr>
                <w:sz w:val="16"/>
                <w:szCs w:val="16"/>
                <w:lang w:val="pt-BR"/>
              </w:rPr>
            </w:pPr>
            <w:r w:rsidRPr="00F70975">
              <w:rPr>
                <w:sz w:val="16"/>
                <w:szCs w:val="16"/>
                <w:lang w:val="pt-BR"/>
              </w:rPr>
              <w:t>PEgr-mg</w:t>
            </w:r>
          </w:p>
          <w:p w:rsidR="00F70975" w:rsidRPr="00F70975" w:rsidRDefault="00F70975" w:rsidP="00F70975">
            <w:pPr>
              <w:spacing w:after="0" w:line="240" w:lineRule="auto"/>
              <w:jc w:val="left"/>
              <w:rPr>
                <w:sz w:val="16"/>
                <w:szCs w:val="16"/>
                <w:lang w:val="pt-BR"/>
              </w:rPr>
            </w:pPr>
            <w:r w:rsidRPr="00F70975">
              <w:rPr>
                <w:sz w:val="16"/>
                <w:szCs w:val="16"/>
                <w:lang w:val="pt-BR"/>
              </w:rPr>
              <w:t xml:space="preserve">Complexo Granítico-Migmatitico </w:t>
            </w:r>
          </w:p>
          <w:p w:rsidR="00F70975" w:rsidRPr="00F70975" w:rsidRDefault="00F70975" w:rsidP="00F70975">
            <w:pPr>
              <w:spacing w:after="0" w:line="240" w:lineRule="auto"/>
              <w:jc w:val="left"/>
              <w:rPr>
                <w:sz w:val="16"/>
                <w:szCs w:val="16"/>
                <w:lang w:val="pt-BR"/>
              </w:rPr>
            </w:pPr>
            <w:r w:rsidRPr="00F70975">
              <w:rPr>
                <w:sz w:val="16"/>
                <w:szCs w:val="16"/>
                <w:lang w:val="pt-BR"/>
              </w:rPr>
              <w:t>Pré-Cambriano</w:t>
            </w:r>
          </w:p>
        </w:tc>
        <w:tc>
          <w:tcPr>
            <w:tcW w:w="2454" w:type="dxa"/>
          </w:tcPr>
          <w:p w:rsidR="00F70975" w:rsidRPr="00F70975" w:rsidRDefault="00F70975" w:rsidP="00F70975">
            <w:pPr>
              <w:spacing w:after="0" w:line="240" w:lineRule="auto"/>
              <w:jc w:val="left"/>
              <w:rPr>
                <w:sz w:val="16"/>
                <w:szCs w:val="16"/>
                <w:lang w:val="pt-BR"/>
              </w:rPr>
            </w:pPr>
            <w:r w:rsidRPr="00F70975">
              <w:rPr>
                <w:sz w:val="16"/>
                <w:szCs w:val="16"/>
                <w:lang w:val="pt-BR"/>
              </w:rPr>
              <w:t>Serras úmidas e Sub-úmidas</w:t>
            </w:r>
          </w:p>
        </w:tc>
        <w:tc>
          <w:tcPr>
            <w:tcW w:w="544"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69856" behindDoc="0" locked="0" layoutInCell="1" allowOverlap="1" wp14:anchorId="48846AFF" wp14:editId="1B098704">
                      <wp:simplePos x="0" y="0"/>
                      <wp:positionH relativeFrom="column">
                        <wp:posOffset>53975</wp:posOffset>
                      </wp:positionH>
                      <wp:positionV relativeFrom="paragraph">
                        <wp:posOffset>147320</wp:posOffset>
                      </wp:positionV>
                      <wp:extent cx="130810" cy="193040"/>
                      <wp:effectExtent l="12700" t="5080" r="8890" b="11430"/>
                      <wp:wrapNone/>
                      <wp:docPr id="86" name="Caixa de texto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solidFill>
                                <a:srgbClr val="A24D06"/>
                              </a:solid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846AFF" id="Caixa de texto 86" o:spid="_x0000_s1130" type="#_x0000_t202" style="position:absolute;margin-left:4.25pt;margin-top:11.6pt;width:10.3pt;height:15.2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" fillcolor="#a24d06">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c>
          <w:tcPr>
            <w:tcW w:w="1276" w:type="dxa"/>
          </w:tcPr>
          <w:p w:rsidR="00F70975" w:rsidRPr="00F70975" w:rsidRDefault="00F70975" w:rsidP="00F70975">
            <w:pPr>
              <w:spacing w:after="0" w:line="240" w:lineRule="auto"/>
              <w:jc w:val="left"/>
              <w:rPr>
                <w:sz w:val="16"/>
                <w:szCs w:val="16"/>
                <w:lang w:val="pt-BR"/>
              </w:rPr>
            </w:pPr>
            <w:r w:rsidRPr="00F70975">
              <w:rPr>
                <w:sz w:val="16"/>
                <w:szCs w:val="16"/>
                <w:lang w:val="pt-BR"/>
              </w:rPr>
              <w:t>Argissolos Vermelho-Amarelos+Neossolos Litólicos</w:t>
            </w:r>
          </w:p>
        </w:tc>
        <w:tc>
          <w:tcPr>
            <w:tcW w:w="567"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74976" behindDoc="0" locked="0" layoutInCell="1" allowOverlap="1" wp14:anchorId="578D57C7" wp14:editId="646D5764">
                      <wp:simplePos x="0" y="0"/>
                      <wp:positionH relativeFrom="column">
                        <wp:posOffset>53975</wp:posOffset>
                      </wp:positionH>
                      <wp:positionV relativeFrom="paragraph">
                        <wp:posOffset>147320</wp:posOffset>
                      </wp:positionV>
                      <wp:extent cx="130810" cy="193040"/>
                      <wp:effectExtent l="6350" t="5080" r="5715" b="11430"/>
                      <wp:wrapNone/>
                      <wp:docPr id="85" name="Caixa de texto 85" descr="Diagonal para cima larga"/>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pattFill prst="wdUpDiag">
                                <a:fgClr>
                                  <a:srgbClr val="000000"/>
                                </a:fgClr>
                                <a:bgClr>
                                  <a:srgbClr val="FFFFFF"/>
                                </a:bgClr>
                              </a:patt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8D57C7" id="Caixa de texto 85" o:spid="_x0000_s1131" type="#_x0000_t202" alt="Diagonal para cima larga" style="position:absolute;margin-left:4.25pt;margin-top:11.6pt;width:10.3pt;height:15.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" fillcolor="black">
                      <v:fill r:id="rId153" o:title="" type="pattern"/>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r>
      <w:tr w:rsidR="00F70975" w:rsidRPr="00F70975" w:rsidTr="00107CA7">
        <w:trPr>
          <w:trHeight w:val="245"/>
        </w:trPr>
        <w:tc>
          <w:tcPr>
            <w:tcW w:w="1765" w:type="dxa"/>
            <w:vMerge w:val="restart"/>
          </w:tcPr>
          <w:p w:rsidR="00F70975" w:rsidRPr="00F70975" w:rsidRDefault="00F70975" w:rsidP="00F70975">
            <w:pPr>
              <w:spacing w:after="0" w:line="240" w:lineRule="auto"/>
              <w:jc w:val="left"/>
              <w:rPr>
                <w:sz w:val="16"/>
                <w:szCs w:val="16"/>
                <w:lang w:val="pt-BR"/>
              </w:rPr>
            </w:pPr>
            <w:r w:rsidRPr="00F70975">
              <w:rPr>
                <w:sz w:val="16"/>
                <w:szCs w:val="16"/>
                <w:lang w:val="pt-BR"/>
              </w:rPr>
              <w:t>Pegm-mg</w:t>
            </w:r>
          </w:p>
          <w:p w:rsidR="00F70975" w:rsidRPr="00F70975" w:rsidRDefault="00F70975" w:rsidP="00F70975">
            <w:pPr>
              <w:spacing w:after="0" w:line="240" w:lineRule="auto"/>
              <w:jc w:val="left"/>
              <w:rPr>
                <w:sz w:val="16"/>
                <w:szCs w:val="16"/>
                <w:lang w:val="pt-BR"/>
              </w:rPr>
            </w:pPr>
            <w:r w:rsidRPr="00F70975">
              <w:rPr>
                <w:sz w:val="16"/>
                <w:szCs w:val="16"/>
                <w:lang w:val="pt-BR"/>
              </w:rPr>
              <w:t>Complexo Gnáissico-Migmatitico</w:t>
            </w:r>
          </w:p>
          <w:p w:rsidR="00F70975" w:rsidRPr="00F70975" w:rsidRDefault="00F70975" w:rsidP="00F70975">
            <w:pPr>
              <w:spacing w:after="0" w:line="240" w:lineRule="auto"/>
              <w:jc w:val="left"/>
              <w:rPr>
                <w:sz w:val="16"/>
                <w:szCs w:val="16"/>
                <w:lang w:val="pt-BR"/>
              </w:rPr>
            </w:pPr>
            <w:r w:rsidRPr="00F70975">
              <w:rPr>
                <w:sz w:val="16"/>
                <w:szCs w:val="16"/>
                <w:lang w:val="pt-BR"/>
              </w:rPr>
              <w:t>Pré-Cambriano</w:t>
            </w:r>
          </w:p>
        </w:tc>
        <w:tc>
          <w:tcPr>
            <w:tcW w:w="2454" w:type="dxa"/>
            <w:vMerge w:val="restart"/>
          </w:tcPr>
          <w:p w:rsidR="00F70975" w:rsidRPr="00F70975" w:rsidRDefault="00F70975" w:rsidP="00F70975">
            <w:pPr>
              <w:spacing w:after="0" w:line="240" w:lineRule="auto"/>
              <w:jc w:val="left"/>
              <w:rPr>
                <w:sz w:val="16"/>
                <w:szCs w:val="16"/>
                <w:lang w:val="pt-BR"/>
              </w:rPr>
            </w:pPr>
            <w:r w:rsidRPr="00F70975">
              <w:rPr>
                <w:sz w:val="16"/>
                <w:szCs w:val="16"/>
                <w:lang w:val="pt-BR"/>
              </w:rPr>
              <w:t>Pedimentos parcialmente Dissecados</w:t>
            </w:r>
          </w:p>
        </w:tc>
        <w:tc>
          <w:tcPr>
            <w:tcW w:w="544" w:type="dxa"/>
            <w:vMerge w:val="restart"/>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79072" behindDoc="0" locked="0" layoutInCell="1" allowOverlap="1" wp14:anchorId="51BE78F5" wp14:editId="133342D9">
                      <wp:simplePos x="0" y="0"/>
                      <wp:positionH relativeFrom="column">
                        <wp:posOffset>74295</wp:posOffset>
                      </wp:positionH>
                      <wp:positionV relativeFrom="paragraph">
                        <wp:posOffset>149860</wp:posOffset>
                      </wp:positionV>
                      <wp:extent cx="130810" cy="193040"/>
                      <wp:effectExtent l="13970" t="5080" r="7620" b="11430"/>
                      <wp:wrapNone/>
                      <wp:docPr id="84" name="Caixa de texto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3040"/>
                              </a:xfrm>
                              <a:prstGeom prst="rect">
                                <a:avLst/>
                              </a:prstGeom>
                              <a:solidFill>
                                <a:srgbClr val="FF99CC"/>
                              </a:solid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BE78F5" id="Caixa de texto 84" o:spid="_x0000_s1132" type="#_x0000_t202" style="position:absolute;margin-left:5.85pt;margin-top:11.8pt;width:10.3pt;height:15.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" fillcolor="#f9c">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c>
          <w:tcPr>
            <w:tcW w:w="1276" w:type="dxa"/>
            <w:vMerge w:val="restart"/>
          </w:tcPr>
          <w:p w:rsidR="00F70975" w:rsidRPr="00F70975" w:rsidRDefault="00F70975" w:rsidP="00F70975">
            <w:pPr>
              <w:spacing w:after="0" w:line="240" w:lineRule="auto"/>
              <w:jc w:val="left"/>
              <w:rPr>
                <w:sz w:val="16"/>
                <w:szCs w:val="16"/>
                <w:lang w:val="pt-BR"/>
              </w:rPr>
            </w:pPr>
            <w:r w:rsidRPr="00F70975">
              <w:rPr>
                <w:sz w:val="16"/>
                <w:szCs w:val="16"/>
                <w:lang w:val="pt-BR"/>
              </w:rPr>
              <w:t>Pedimentos parcialmente Dissecados</w:t>
            </w:r>
          </w:p>
          <w:p w:rsidR="00F70975" w:rsidRPr="00F70975" w:rsidRDefault="00F70975" w:rsidP="00F70975">
            <w:pPr>
              <w:spacing w:after="0" w:line="240" w:lineRule="auto"/>
              <w:jc w:val="left"/>
              <w:rPr>
                <w:sz w:val="16"/>
                <w:szCs w:val="16"/>
                <w:lang w:val="pt-BR"/>
              </w:rPr>
            </w:pPr>
          </w:p>
          <w:p w:rsidR="00F70975" w:rsidRPr="00F70975" w:rsidRDefault="00F70975" w:rsidP="00F70975">
            <w:pPr>
              <w:spacing w:after="0" w:line="240" w:lineRule="auto"/>
              <w:jc w:val="left"/>
              <w:rPr>
                <w:sz w:val="16"/>
                <w:szCs w:val="16"/>
                <w:lang w:val="pt-BR"/>
              </w:rPr>
            </w:pPr>
          </w:p>
        </w:tc>
        <w:tc>
          <w:tcPr>
            <w:tcW w:w="567" w:type="dxa"/>
          </w:tcPr>
          <w:p w:rsidR="00F70975" w:rsidRPr="00F70975" w:rsidRDefault="00F70975" w:rsidP="00F70975">
            <w:pPr>
              <w:spacing w:after="0" w:line="240" w:lineRule="auto"/>
              <w:jc w:val="left"/>
              <w:rPr>
                <w:lang w:val="pt-BR"/>
              </w:rPr>
            </w:pPr>
            <w:r w:rsidRPr="00F70975">
              <w:rPr>
                <w:noProof/>
                <w:lang w:val="pt-BR" w:eastAsia="pt-BR"/>
              </w:rPr>
              <mc:AlternateContent>
                <mc:Choice Requires="wps">
                  <w:drawing>
                    <wp:anchor distT="0" distB="0" distL="114300" distR="114300" simplePos="0" relativeHeight="251780096" behindDoc="0" locked="0" layoutInCell="1" allowOverlap="1" wp14:anchorId="30982B44" wp14:editId="58C09E87">
                      <wp:simplePos x="0" y="0"/>
                      <wp:positionH relativeFrom="column">
                        <wp:posOffset>-14605</wp:posOffset>
                      </wp:positionH>
                      <wp:positionV relativeFrom="paragraph">
                        <wp:posOffset>28575</wp:posOffset>
                      </wp:positionV>
                      <wp:extent cx="235585" cy="116205"/>
                      <wp:effectExtent l="13970" t="7620" r="7620" b="9525"/>
                      <wp:wrapNone/>
                      <wp:docPr id="83" name="Caixa de texto 83" descr="Contorno de losan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 cy="116205"/>
                              </a:xfrm>
                              <a:prstGeom prst="rect">
                                <a:avLst/>
                              </a:prstGeom>
                              <a:pattFill prst="openDmnd">
                                <a:fgClr>
                                  <a:srgbClr val="000000"/>
                                </a:fgClr>
                                <a:bgClr>
                                  <a:srgbClr val="FFFFFF"/>
                                </a:bgClr>
                              </a:patt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982B44" id="Caixa de texto 83" o:spid="_x0000_s1133" type="#_x0000_t202" alt="Contorno de losango" style="position:absolute;margin-left:-1.15pt;margin-top:2.25pt;width:18.55pt;height:9.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" fillcolor="black">
                      <v:fill r:id="rId151" o:title="" type="pattern"/>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r>
      <w:tr w:rsidR="00F70975" w:rsidRPr="00F70975" w:rsidTr="00107CA7">
        <w:trPr>
          <w:trHeight w:val="244"/>
        </w:trPr>
        <w:tc>
          <w:tcPr>
            <w:tcW w:w="1765" w:type="dxa"/>
            <w:vMerge/>
          </w:tcPr>
          <w:p w:rsidR="00F70975" w:rsidRPr="00F70975" w:rsidRDefault="00F70975" w:rsidP="00F70975">
            <w:pPr>
              <w:spacing w:after="0" w:line="240" w:lineRule="auto"/>
              <w:jc w:val="left"/>
              <w:rPr>
                <w:sz w:val="16"/>
                <w:szCs w:val="16"/>
                <w:lang w:val="pt-BR"/>
              </w:rPr>
            </w:pPr>
          </w:p>
        </w:tc>
        <w:tc>
          <w:tcPr>
            <w:tcW w:w="2454" w:type="dxa"/>
            <w:vMerge/>
          </w:tcPr>
          <w:p w:rsidR="00F70975" w:rsidRPr="00F70975" w:rsidRDefault="00F70975" w:rsidP="00F70975">
            <w:pPr>
              <w:spacing w:after="0" w:line="240" w:lineRule="auto"/>
              <w:jc w:val="left"/>
              <w:rPr>
                <w:sz w:val="16"/>
                <w:szCs w:val="16"/>
                <w:lang w:val="pt-BR"/>
              </w:rPr>
            </w:pPr>
          </w:p>
        </w:tc>
        <w:tc>
          <w:tcPr>
            <w:tcW w:w="544" w:type="dxa"/>
            <w:vMerge/>
          </w:tcPr>
          <w:p w:rsidR="00F70975" w:rsidRPr="00F70975" w:rsidRDefault="00F70975" w:rsidP="00F70975">
            <w:pPr>
              <w:spacing w:after="0" w:line="240" w:lineRule="auto"/>
              <w:jc w:val="left"/>
              <w:rPr>
                <w:noProof/>
                <w:lang w:val="pt-BR" w:eastAsia="pt-BR"/>
              </w:rPr>
            </w:pPr>
          </w:p>
        </w:tc>
        <w:tc>
          <w:tcPr>
            <w:tcW w:w="1276" w:type="dxa"/>
            <w:vMerge/>
          </w:tcPr>
          <w:p w:rsidR="00F70975" w:rsidRPr="00F70975" w:rsidRDefault="00F70975" w:rsidP="00F70975">
            <w:pPr>
              <w:spacing w:after="0" w:line="240" w:lineRule="auto"/>
              <w:jc w:val="left"/>
              <w:rPr>
                <w:sz w:val="16"/>
                <w:szCs w:val="16"/>
                <w:lang w:val="pt-BR"/>
              </w:rPr>
            </w:pPr>
          </w:p>
        </w:tc>
        <w:tc>
          <w:tcPr>
            <w:tcW w:w="567" w:type="dxa"/>
          </w:tcPr>
          <w:p w:rsidR="00F70975" w:rsidRPr="00F70975" w:rsidRDefault="00F70975" w:rsidP="00F70975">
            <w:pPr>
              <w:spacing w:after="0" w:line="240" w:lineRule="auto"/>
              <w:jc w:val="left"/>
              <w:rPr>
                <w:noProof/>
                <w:lang w:val="pt-BR" w:eastAsia="pt-BR"/>
              </w:rPr>
            </w:pPr>
            <w:r w:rsidRPr="00F70975">
              <w:rPr>
                <w:noProof/>
                <w:lang w:val="pt-BR" w:eastAsia="pt-BR"/>
              </w:rPr>
              <mc:AlternateContent>
                <mc:Choice Requires="wps">
                  <w:drawing>
                    <wp:anchor distT="0" distB="0" distL="114300" distR="114300" simplePos="0" relativeHeight="251781120" behindDoc="0" locked="0" layoutInCell="1" allowOverlap="1" wp14:anchorId="708E7E2D" wp14:editId="258B7C16">
                      <wp:simplePos x="0" y="0"/>
                      <wp:positionH relativeFrom="column">
                        <wp:posOffset>-14605</wp:posOffset>
                      </wp:positionH>
                      <wp:positionV relativeFrom="paragraph">
                        <wp:posOffset>25400</wp:posOffset>
                      </wp:positionV>
                      <wp:extent cx="235585" cy="116205"/>
                      <wp:effectExtent l="13970" t="10160" r="7620" b="6985"/>
                      <wp:wrapNone/>
                      <wp:docPr id="82" name="Caixa de texto 82" descr="Horizontal clara"/>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 cy="116205"/>
                              </a:xfrm>
                              <a:prstGeom prst="rect">
                                <a:avLst/>
                              </a:prstGeom>
                              <a:pattFill prst="ltHorz">
                                <a:fgClr>
                                  <a:srgbClr val="000000"/>
                                </a:fgClr>
                                <a:bgClr>
                                  <a:srgbClr val="FFFFFF"/>
                                </a:bgClr>
                              </a:patt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8E7E2D" id="Caixa de texto 82" o:spid="_x0000_s1134" type="#_x0000_t202" alt="Horizontal clara" style="position:absolute;margin-left:-1.15pt;margin-top:2pt;width:18.55pt;height:9.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" fillcolor="black">
                      <v:fill r:id="rId150" o:title="" type="pattern"/>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r>
      <w:tr w:rsidR="00F70975" w:rsidRPr="00F70975" w:rsidTr="00107CA7">
        <w:trPr>
          <w:trHeight w:val="244"/>
        </w:trPr>
        <w:tc>
          <w:tcPr>
            <w:tcW w:w="1765" w:type="dxa"/>
            <w:vMerge/>
          </w:tcPr>
          <w:p w:rsidR="00F70975" w:rsidRPr="00F70975" w:rsidRDefault="00F70975" w:rsidP="00F70975">
            <w:pPr>
              <w:spacing w:after="0" w:line="240" w:lineRule="auto"/>
              <w:jc w:val="left"/>
              <w:rPr>
                <w:sz w:val="16"/>
                <w:szCs w:val="16"/>
                <w:lang w:val="pt-BR"/>
              </w:rPr>
            </w:pPr>
          </w:p>
        </w:tc>
        <w:tc>
          <w:tcPr>
            <w:tcW w:w="2454" w:type="dxa"/>
            <w:vMerge/>
          </w:tcPr>
          <w:p w:rsidR="00F70975" w:rsidRPr="00F70975" w:rsidRDefault="00F70975" w:rsidP="00F70975">
            <w:pPr>
              <w:spacing w:after="0" w:line="240" w:lineRule="auto"/>
              <w:jc w:val="left"/>
              <w:rPr>
                <w:sz w:val="16"/>
                <w:szCs w:val="16"/>
                <w:lang w:val="pt-BR"/>
              </w:rPr>
            </w:pPr>
          </w:p>
        </w:tc>
        <w:tc>
          <w:tcPr>
            <w:tcW w:w="544" w:type="dxa"/>
            <w:vMerge/>
          </w:tcPr>
          <w:p w:rsidR="00F70975" w:rsidRPr="00F70975" w:rsidRDefault="00F70975" w:rsidP="00F70975">
            <w:pPr>
              <w:spacing w:after="0" w:line="240" w:lineRule="auto"/>
              <w:jc w:val="left"/>
              <w:rPr>
                <w:noProof/>
                <w:lang w:val="pt-BR" w:eastAsia="pt-BR"/>
              </w:rPr>
            </w:pPr>
          </w:p>
        </w:tc>
        <w:tc>
          <w:tcPr>
            <w:tcW w:w="1276" w:type="dxa"/>
            <w:vMerge/>
          </w:tcPr>
          <w:p w:rsidR="00F70975" w:rsidRPr="00F70975" w:rsidRDefault="00F70975" w:rsidP="00F70975">
            <w:pPr>
              <w:spacing w:after="0" w:line="240" w:lineRule="auto"/>
              <w:jc w:val="left"/>
              <w:rPr>
                <w:sz w:val="16"/>
                <w:szCs w:val="16"/>
                <w:lang w:val="pt-BR"/>
              </w:rPr>
            </w:pPr>
          </w:p>
        </w:tc>
        <w:tc>
          <w:tcPr>
            <w:tcW w:w="567" w:type="dxa"/>
          </w:tcPr>
          <w:p w:rsidR="00F70975" w:rsidRPr="00F70975" w:rsidRDefault="00F70975" w:rsidP="00F70975">
            <w:pPr>
              <w:spacing w:after="0" w:line="240" w:lineRule="auto"/>
              <w:jc w:val="left"/>
              <w:rPr>
                <w:noProof/>
                <w:lang w:val="pt-BR" w:eastAsia="pt-BR"/>
              </w:rPr>
            </w:pPr>
            <w:r w:rsidRPr="00F70975">
              <w:rPr>
                <w:noProof/>
                <w:lang w:val="pt-BR" w:eastAsia="pt-BR"/>
              </w:rPr>
              <mc:AlternateContent>
                <mc:Choice Requires="wps">
                  <w:drawing>
                    <wp:anchor distT="0" distB="0" distL="114300" distR="114300" simplePos="0" relativeHeight="251782144" behindDoc="0" locked="0" layoutInCell="1" allowOverlap="1" wp14:anchorId="732415A8" wp14:editId="4A5FBAAD">
                      <wp:simplePos x="0" y="0"/>
                      <wp:positionH relativeFrom="column">
                        <wp:posOffset>-14605</wp:posOffset>
                      </wp:positionH>
                      <wp:positionV relativeFrom="paragraph">
                        <wp:posOffset>24765</wp:posOffset>
                      </wp:positionV>
                      <wp:extent cx="235585" cy="116205"/>
                      <wp:effectExtent l="13970" t="5080" r="7620" b="12065"/>
                      <wp:wrapNone/>
                      <wp:docPr id="81" name="Caixa de texto 81" descr="Diagonal para cima larga"/>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 cy="116205"/>
                              </a:xfrm>
                              <a:prstGeom prst="rect">
                                <a:avLst/>
                              </a:prstGeom>
                              <a:pattFill prst="wdUpDiag">
                                <a:fgClr>
                                  <a:srgbClr val="000000"/>
                                </a:fgClr>
                                <a:bgClr>
                                  <a:srgbClr val="FFFFFF"/>
                                </a:bgClr>
                              </a:patt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2415A8" id="Caixa de texto 81" o:spid="_x0000_s1135" type="#_x0000_t202" alt="Diagonal para cima larga" style="position:absolute;margin-left:-1.15pt;margin-top:1.95pt;width:18.55pt;height:9.1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" fillcolor="black">
                      <v:fill r:id="rId153" o:title="" type="pattern"/>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r>
      <w:tr w:rsidR="00F70975" w:rsidRPr="00F70975" w:rsidTr="00107CA7">
        <w:trPr>
          <w:trHeight w:val="244"/>
        </w:trPr>
        <w:tc>
          <w:tcPr>
            <w:tcW w:w="1765" w:type="dxa"/>
            <w:vMerge/>
          </w:tcPr>
          <w:p w:rsidR="00F70975" w:rsidRPr="00F70975" w:rsidRDefault="00F70975" w:rsidP="00F70975">
            <w:pPr>
              <w:spacing w:after="0" w:line="240" w:lineRule="auto"/>
              <w:jc w:val="left"/>
              <w:rPr>
                <w:sz w:val="16"/>
                <w:szCs w:val="16"/>
                <w:lang w:val="pt-BR"/>
              </w:rPr>
            </w:pPr>
          </w:p>
        </w:tc>
        <w:tc>
          <w:tcPr>
            <w:tcW w:w="2454" w:type="dxa"/>
            <w:vMerge/>
          </w:tcPr>
          <w:p w:rsidR="00F70975" w:rsidRPr="00F70975" w:rsidRDefault="00F70975" w:rsidP="00F70975">
            <w:pPr>
              <w:spacing w:after="0" w:line="240" w:lineRule="auto"/>
              <w:jc w:val="left"/>
              <w:rPr>
                <w:sz w:val="16"/>
                <w:szCs w:val="16"/>
                <w:lang w:val="pt-BR"/>
              </w:rPr>
            </w:pPr>
          </w:p>
        </w:tc>
        <w:tc>
          <w:tcPr>
            <w:tcW w:w="544" w:type="dxa"/>
            <w:vMerge/>
          </w:tcPr>
          <w:p w:rsidR="00F70975" w:rsidRPr="00F70975" w:rsidRDefault="00F70975" w:rsidP="00F70975">
            <w:pPr>
              <w:spacing w:after="0" w:line="240" w:lineRule="auto"/>
              <w:jc w:val="left"/>
              <w:rPr>
                <w:noProof/>
                <w:lang w:val="pt-BR" w:eastAsia="pt-BR"/>
              </w:rPr>
            </w:pPr>
          </w:p>
        </w:tc>
        <w:tc>
          <w:tcPr>
            <w:tcW w:w="1276" w:type="dxa"/>
            <w:vMerge/>
          </w:tcPr>
          <w:p w:rsidR="00F70975" w:rsidRPr="00F70975" w:rsidRDefault="00F70975" w:rsidP="00F70975">
            <w:pPr>
              <w:spacing w:after="0" w:line="240" w:lineRule="auto"/>
              <w:jc w:val="left"/>
              <w:rPr>
                <w:sz w:val="16"/>
                <w:szCs w:val="16"/>
                <w:lang w:val="pt-BR"/>
              </w:rPr>
            </w:pPr>
          </w:p>
        </w:tc>
        <w:tc>
          <w:tcPr>
            <w:tcW w:w="567" w:type="dxa"/>
          </w:tcPr>
          <w:p w:rsidR="00F70975" w:rsidRPr="00F70975" w:rsidRDefault="00F70975" w:rsidP="00F70975">
            <w:pPr>
              <w:spacing w:after="0" w:line="240" w:lineRule="auto"/>
              <w:jc w:val="left"/>
              <w:rPr>
                <w:noProof/>
                <w:lang w:val="pt-BR" w:eastAsia="pt-BR"/>
              </w:rPr>
            </w:pPr>
            <w:r w:rsidRPr="00F70975">
              <w:rPr>
                <w:noProof/>
                <w:lang w:val="pt-BR" w:eastAsia="pt-BR"/>
              </w:rPr>
              <mc:AlternateContent>
                <mc:Choice Requires="wps">
                  <w:drawing>
                    <wp:anchor distT="0" distB="0" distL="114300" distR="114300" simplePos="0" relativeHeight="251783168" behindDoc="0" locked="0" layoutInCell="1" allowOverlap="1" wp14:anchorId="5589675F" wp14:editId="134F9044">
                      <wp:simplePos x="0" y="0"/>
                      <wp:positionH relativeFrom="column">
                        <wp:posOffset>-21590</wp:posOffset>
                      </wp:positionH>
                      <wp:positionV relativeFrom="paragraph">
                        <wp:posOffset>19050</wp:posOffset>
                      </wp:positionV>
                      <wp:extent cx="235585" cy="116205"/>
                      <wp:effectExtent l="6985" t="5080" r="5080" b="12065"/>
                      <wp:wrapNone/>
                      <wp:docPr id="80" name="Caixa de texto 80" descr="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 cy="116205"/>
                              </a:xfrm>
                              <a:prstGeom prst="rect">
                                <a:avLst/>
                              </a:prstGeom>
                              <a:pattFill prst="pct10">
                                <a:fgClr>
                                  <a:srgbClr val="000000"/>
                                </a:fgClr>
                                <a:bgClr>
                                  <a:srgbClr val="FFFFFF"/>
                                </a:bgClr>
                              </a:pattFill>
                              <a:ln w="9525">
                                <a:solidFill>
                                  <a:srgbClr val="000000"/>
                                </a:solidFill>
                                <a:miter lim="800000"/>
                                <a:headEnd/>
                                <a:tailEnd/>
                              </a:ln>
                            </wps:spPr>
                            <wps:txb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89675F" id="Caixa de texto 80" o:spid="_x0000_s1136" type="#_x0000_t202" alt="10%" style="position:absolute;margin-left:-1.7pt;margin-top:1.5pt;width:18.55pt;height:9.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" fillcolor="black">
                      <v:fill r:id="rId149" o:title="" type="pattern"/>
                      <v:textbox>
                        <w:txbxContent>
                          <w:p w:rsidR="00630452" w:rsidRDefault="00630452" w:rsidP="00F70975">
                            <w:r>
                              <w:rPr>
                                <w:b/>
                              </w:rPr>
                              <w:t xml:space="preserve"> 11</w:t>
                            </w:r>
                            <w:r w:rsidRPr="00303368">
                              <w:rPr>
                                <w:rFonts w:ascii="TT15At00" w:hAnsi="TT15At00" w:cs="TT15At00"/>
                                <w:b/>
                                <w:sz w:val="20"/>
                                <w:szCs w:val="20"/>
                                <w:lang w:eastAsia="pt-BR"/>
                              </w:rPr>
                              <w:t>:</w:t>
                            </w:r>
                            <w:r>
                              <w:rPr>
                                <w:rFonts w:ascii="TT15At00" w:hAnsi="TT15At00" w:cs="TT15At00"/>
                                <w:sz w:val="20"/>
                                <w:szCs w:val="20"/>
                                <w:lang w:eastAsia="pt-BR"/>
                              </w:rPr>
                              <w:t xml:space="preserve"> </w:t>
                            </w:r>
                            <w:r>
                              <w:t>Precipitação pluviométrica. Fonte: Cobrape, 2012</w:t>
                            </w:r>
                          </w:p>
                          <w:p w:rsidR="00630452" w:rsidRDefault="00630452" w:rsidP="00F70975"/>
                        </w:txbxContent>
                      </v:textbox>
                    </v:shape>
                  </w:pict>
                </mc:Fallback>
              </mc:AlternateContent>
            </w:r>
          </w:p>
        </w:tc>
      </w:tr>
    </w:tbl>
    <w:p w:rsidR="0011094E" w:rsidRDefault="0011094E"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C30F0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lastRenderedPageBreak/>
        <w:t>Na Área de Influência Direta predomina os seguintes solos com suas classificações dominantes: Argissolos Vermelho-Amarelos, Gleissolos e Neossolos Quartzarênicos (EMBRAPA, 1999).</w:t>
      </w:r>
    </w:p>
    <w:p w:rsidR="00F70975" w:rsidRPr="00F70975" w:rsidRDefault="00F70975" w:rsidP="00C30F01">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C30F0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Os </w:t>
      </w:r>
      <w:r w:rsidRPr="00F70975">
        <w:rPr>
          <w:rFonts w:ascii="Arial" w:hAnsi="Arial" w:cs="Arial"/>
          <w:i/>
          <w:lang w:val="pt-BR" w:eastAsia="pt-BR"/>
        </w:rPr>
        <w:t>Argissolos Vermelho-Amarelos</w:t>
      </w:r>
      <w:r w:rsidRPr="00F70975">
        <w:rPr>
          <w:rFonts w:ascii="Arial" w:hAnsi="Arial" w:cs="Arial"/>
          <w:lang w:val="pt-BR" w:eastAsia="pt-BR"/>
        </w:rPr>
        <w:t xml:space="preserve"> estão distribuídos em relevos planos dos tabuleiros Pré-Litorâneos. Apesentam perfis profundos a muito profundos com sequência de A, Bt e C. O horizonte possui uma maior acumulação de argila. Quimicamente, são solos ácidos a moderadamente ácidos, e podem apresentar baixa ou alta fertilidade natural, sendo assim distróficos desprovidos de reserva de nutrientes ou eutróficos, quando possuem melhores condições de fertilidade. Em relação à vegetação há o predomínio de vegetação de tabuleiro.</w:t>
      </w:r>
    </w:p>
    <w:p w:rsidR="00F70975" w:rsidRPr="00F70975" w:rsidRDefault="00F70975" w:rsidP="00C30F01">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C30F0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Os </w:t>
      </w:r>
      <w:r w:rsidRPr="00F70975">
        <w:rPr>
          <w:rFonts w:ascii="Arial" w:hAnsi="Arial" w:cs="Arial"/>
          <w:i/>
          <w:lang w:val="pt-BR" w:eastAsia="pt-BR"/>
        </w:rPr>
        <w:t>Gleissolos</w:t>
      </w:r>
      <w:r w:rsidRPr="00F70975">
        <w:rPr>
          <w:rFonts w:ascii="Arial" w:hAnsi="Arial" w:cs="Arial"/>
          <w:lang w:val="pt-BR" w:eastAsia="pt-BR"/>
        </w:rPr>
        <w:t xml:space="preserve"> são solos formados por influência do excesso de umidade. Caracterizam-se por apresentar horizontes com cores cinzentas ou neutras (horizonte glei), gerlamente a 50cm da superfície do solo ou imediatamente abaixo do horizonte superficial (horizonte A). Agrupam solos hidromórficos e salinos (halomórficos), com perfis do tipo A-C, possuindo teores elevados de sais, com execsso de sódio ou compostos de Sódio. Estão espacializados na planície fluvio-marinha do rio pacoti. São resultantes do processo de deposição de sedimentos ocorridos durante o quaternário. Sua cobertura vegetal corresponde à vegetação de várzea e vegetação de mangue.</w:t>
      </w:r>
    </w:p>
    <w:p w:rsidR="00F70975" w:rsidRPr="00F70975" w:rsidRDefault="00F70975" w:rsidP="00C30F01">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C30F0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Os </w:t>
      </w:r>
      <w:r w:rsidRPr="00F70975">
        <w:rPr>
          <w:rFonts w:ascii="Arial" w:hAnsi="Arial" w:cs="Arial"/>
          <w:i/>
          <w:lang w:val="pt-BR" w:eastAsia="pt-BR"/>
        </w:rPr>
        <w:t>Neossolos Quartzarênicos</w:t>
      </w:r>
      <w:r w:rsidRPr="00F70975">
        <w:rPr>
          <w:rFonts w:ascii="Arial" w:hAnsi="Arial" w:cs="Arial"/>
          <w:lang w:val="pt-BR" w:eastAsia="pt-BR"/>
        </w:rPr>
        <w:t xml:space="preserve"> compreendem solos constituídos por material mineral ou material orgânico com menos de 30cm de espessura, com horizontes A-C não apresentando qualquer tipo de horizonte B. São solos muito profundos e excessivamente drenados com baixa fertilidade natural, apresentando coloração esbranquiçada ou amarelada. Têm pouca reserva de nutrientes para as plantas. Sua distribuição geográfica está associada à planície litorânea, especificamente no campo de dunas e na faixa de praia.</w:t>
      </w:r>
    </w:p>
    <w:p w:rsidR="00F70975" w:rsidRPr="00F70975" w:rsidRDefault="00F70975" w:rsidP="00C30F01">
      <w:pPr>
        <w:suppressAutoHyphens w:val="0"/>
        <w:autoSpaceDE w:val="0"/>
        <w:autoSpaceDN w:val="0"/>
        <w:adjustRightInd w:val="0"/>
        <w:spacing w:after="0" w:line="300" w:lineRule="auto"/>
        <w:ind w:firstLine="357"/>
        <w:rPr>
          <w:rFonts w:ascii="Arial" w:hAnsi="Arial" w:cs="Arial"/>
          <w:lang w:val="pt-BR" w:eastAsia="pt-BR"/>
        </w:rPr>
      </w:pPr>
    </w:p>
    <w:p w:rsidR="00F70975" w:rsidRDefault="00BC1319" w:rsidP="00BA1F79">
      <w:pPr>
        <w:pStyle w:val="Estilo3"/>
      </w:pPr>
      <w:bookmarkStart w:id="476" w:name="_Toc358708062"/>
      <w:bookmarkStart w:id="477" w:name="_Toc510681943"/>
      <w:r>
        <w:t>4</w:t>
      </w:r>
      <w:r w:rsidR="00F70975" w:rsidRPr="00F70975">
        <w:t>.</w:t>
      </w:r>
      <w:r>
        <w:rPr>
          <w:lang w:val="pt-BR"/>
        </w:rPr>
        <w:t>4</w:t>
      </w:r>
      <w:r w:rsidR="00F70975" w:rsidRPr="00F70975">
        <w:t>.6. Recursos Hídricos</w:t>
      </w:r>
      <w:bookmarkEnd w:id="476"/>
      <w:bookmarkEnd w:id="477"/>
    </w:p>
    <w:p w:rsidR="00BA1F79" w:rsidRPr="00BA1F79" w:rsidRDefault="00BA1F79" w:rsidP="00BA1F79">
      <w:pPr>
        <w:widowControl w:val="0"/>
        <w:tabs>
          <w:tab w:val="left" w:leader="dot" w:pos="6237"/>
        </w:tabs>
        <w:spacing w:after="0" w:line="300" w:lineRule="auto"/>
        <w:rPr>
          <w:rFonts w:ascii="Arial" w:hAnsi="Arial"/>
        </w:rPr>
      </w:pPr>
    </w:p>
    <w:p w:rsidR="00F70975" w:rsidRPr="00F70975" w:rsidRDefault="00BC1319" w:rsidP="0051755C">
      <w:pPr>
        <w:pStyle w:val="Estilo4"/>
      </w:pPr>
      <w:bookmarkStart w:id="478" w:name="_Toc358708063"/>
      <w:bookmarkStart w:id="479" w:name="_Toc510681944"/>
      <w:r>
        <w:t>4</w:t>
      </w:r>
      <w:r w:rsidR="00F70975" w:rsidRPr="00F70975">
        <w:t>.</w:t>
      </w:r>
      <w:r>
        <w:rPr>
          <w:lang w:val="pt-BR"/>
        </w:rPr>
        <w:t>4</w:t>
      </w:r>
      <w:r w:rsidR="00F70975" w:rsidRPr="00F70975">
        <w:t>.</w:t>
      </w:r>
      <w:r w:rsidR="00F70975" w:rsidRPr="00F70975">
        <w:rPr>
          <w:lang w:val="pt-BR"/>
        </w:rPr>
        <w:t>6</w:t>
      </w:r>
      <w:r w:rsidR="00F70975" w:rsidRPr="00F70975">
        <w:t>.1. Recursos Hídricos Superficiais</w:t>
      </w:r>
      <w:bookmarkEnd w:id="478"/>
      <w:bookmarkEnd w:id="479"/>
    </w:p>
    <w:p w:rsidR="00F70975" w:rsidRPr="00F70975" w:rsidRDefault="00F70975" w:rsidP="00C30F01">
      <w:pPr>
        <w:widowControl w:val="0"/>
        <w:tabs>
          <w:tab w:val="left" w:leader="dot" w:pos="6237"/>
        </w:tabs>
        <w:spacing w:after="0" w:line="300" w:lineRule="auto"/>
        <w:rPr>
          <w:rFonts w:ascii="Arial" w:hAnsi="Arial" w:cs="Arial"/>
          <w:b/>
          <w:bCs/>
          <w:kern w:val="1"/>
          <w:sz w:val="24"/>
          <w:szCs w:val="24"/>
          <w:lang w:val="x-none"/>
        </w:rPr>
      </w:pPr>
    </w:p>
    <w:p w:rsidR="00F70975" w:rsidRPr="00F70975" w:rsidRDefault="00F70975" w:rsidP="00C30F0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Inserida na Bacia Metropolitana do Estado do Ceará, a Bacia Hidrográfica do Rio Pacoti está localizada na porção nordeste do estado do Ceará, entre as coordenadas 3º45’ e 4º19’ de latitude sul e 38º19’ de longitude oeste. É considerada uma bacia de extrema importância devido ao seu significativo potencial hídrico.</w:t>
      </w:r>
    </w:p>
    <w:p w:rsidR="00F70975" w:rsidRPr="00F70975" w:rsidRDefault="00F70975" w:rsidP="00C30F01">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C30F0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 rio Pacoti, considerado a principal fonte de abastecimento da RMF, possui armazenamento máximo de 380 milhões de m</w:t>
      </w:r>
      <w:r w:rsidRPr="00F70975">
        <w:rPr>
          <w:rFonts w:ascii="Arial" w:hAnsi="Arial" w:cs="Arial"/>
          <w:vertAlign w:val="superscript"/>
          <w:lang w:val="pt-BR" w:eastAsia="pt-BR"/>
        </w:rPr>
        <w:t>3</w:t>
      </w:r>
      <w:r w:rsidRPr="00F70975">
        <w:rPr>
          <w:rFonts w:ascii="Arial" w:hAnsi="Arial" w:cs="Arial"/>
          <w:lang w:val="pt-BR" w:eastAsia="pt-BR"/>
        </w:rPr>
        <w:t>, formando juntamente com os açudes Pacoti, Riachão e Gavião, o sistema integrado de abastecimento Riachão-Pacoti-Gavião, tendo como contribuintes de maior porte, os riachos Baú e Água Verde (COGERH, 2007).</w:t>
      </w:r>
    </w:p>
    <w:p w:rsidR="00F70975" w:rsidRPr="00F70975" w:rsidRDefault="00F70975" w:rsidP="00C30F01">
      <w:pPr>
        <w:suppressAutoHyphens w:val="0"/>
        <w:autoSpaceDE w:val="0"/>
        <w:autoSpaceDN w:val="0"/>
        <w:adjustRightInd w:val="0"/>
        <w:spacing w:after="0" w:line="300" w:lineRule="auto"/>
        <w:rPr>
          <w:rFonts w:ascii="Arial" w:hAnsi="Arial" w:cs="Arial"/>
          <w:lang w:val="pt-BR" w:eastAsia="pt-BR"/>
        </w:rPr>
      </w:pPr>
    </w:p>
    <w:p w:rsidR="00F70975" w:rsidRPr="00F70975" w:rsidRDefault="00F70975" w:rsidP="00C30F0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lastRenderedPageBreak/>
        <w:t>Com uma parcela expressiva de sua área inserida na RMF, a bacia possui uma área de aproximadamente 1.277,5km</w:t>
      </w:r>
      <w:r w:rsidRPr="00F70975">
        <w:rPr>
          <w:rFonts w:ascii="Arial" w:hAnsi="Arial" w:cs="Arial"/>
          <w:vertAlign w:val="superscript"/>
          <w:lang w:val="pt-BR" w:eastAsia="pt-BR"/>
        </w:rPr>
        <w:t>2</w:t>
      </w:r>
      <w:r w:rsidRPr="00F70975">
        <w:rPr>
          <w:rFonts w:ascii="Arial" w:hAnsi="Arial" w:cs="Arial"/>
          <w:lang w:val="pt-BR" w:eastAsia="pt-BR"/>
        </w:rPr>
        <w:t>. O curso do rio tem cerca de 118km de comprimento. Suas nascentes estão localizadas na vertente oriental do Maciço de Baturité, especificamente no município de Pacoti, na cota de 850m. A sua desembocadura está localizada entre os municípios de Fortaleza e Aquiraz. A bacia conta, ainda, com a presença de lagoas perenes e intermitentes.</w:t>
      </w:r>
    </w:p>
    <w:p w:rsidR="00F70975" w:rsidRPr="00F70975" w:rsidRDefault="00F70975" w:rsidP="00C30F01">
      <w:pPr>
        <w:suppressAutoHyphens w:val="0"/>
        <w:autoSpaceDE w:val="0"/>
        <w:autoSpaceDN w:val="0"/>
        <w:adjustRightInd w:val="0"/>
        <w:spacing w:after="0" w:line="300" w:lineRule="auto"/>
        <w:rPr>
          <w:rFonts w:ascii="Arial" w:hAnsi="Arial" w:cs="Arial"/>
          <w:lang w:val="pt-BR" w:eastAsia="pt-BR"/>
        </w:rPr>
      </w:pPr>
    </w:p>
    <w:p w:rsidR="00F70975" w:rsidRPr="00F70975" w:rsidRDefault="00F70975" w:rsidP="00C30F0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A bacia abrange os municípios de Mulungu, Palmácea, Pacoti, Baturité, Redenção, Acarape, Maranguape, Guaiúba, Pacatuba, Pacajus, Horizonte, Itaitinga, Eusébio e Aquiraz, tendo seu médio e baixo curso ocupando parte significativa desses municípios, </w:t>
      </w:r>
      <w:r w:rsidR="00D43529">
        <w:rPr>
          <w:rFonts w:ascii="Arial" w:hAnsi="Arial" w:cs="Arial"/>
          <w:b/>
          <w:lang w:val="pt-BR" w:eastAsia="pt-BR"/>
        </w:rPr>
        <w:t xml:space="preserve">Figura </w:t>
      </w:r>
      <w:r w:rsidR="00BC1319">
        <w:rPr>
          <w:rFonts w:ascii="Arial" w:hAnsi="Arial" w:cs="Arial"/>
          <w:b/>
          <w:lang w:val="pt-BR" w:eastAsia="pt-BR"/>
        </w:rPr>
        <w:t>20</w:t>
      </w:r>
      <w:r w:rsidRPr="00F70975">
        <w:rPr>
          <w:rFonts w:ascii="Arial" w:hAnsi="Arial" w:cs="Arial"/>
          <w:lang w:val="pt-BR" w:eastAsia="pt-BR"/>
        </w:rPr>
        <w:t xml:space="preserve">. </w:t>
      </w: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B442BC" w:rsidRDefault="00B442BC"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r w:rsidRPr="00F70975">
        <w:rPr>
          <w:noProof/>
          <w:lang w:val="pt-BR" w:eastAsia="pt-BR"/>
        </w:rPr>
        <w:drawing>
          <wp:anchor distT="0" distB="0" distL="114300" distR="114300" simplePos="0" relativeHeight="251682816" behindDoc="0" locked="0" layoutInCell="1" allowOverlap="1" wp14:anchorId="6E5E31A1" wp14:editId="2EA2DEC8">
            <wp:simplePos x="0" y="0"/>
            <wp:positionH relativeFrom="column">
              <wp:posOffset>34290</wp:posOffset>
            </wp:positionH>
            <wp:positionV relativeFrom="paragraph">
              <wp:posOffset>0</wp:posOffset>
            </wp:positionV>
            <wp:extent cx="5753100" cy="3552825"/>
            <wp:effectExtent l="19050" t="19050" r="19050" b="28575"/>
            <wp:wrapNone/>
            <wp:docPr id="173" name="Image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53100" cy="35528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jc w:val="center"/>
        <w:rPr>
          <w:rFonts w:ascii="Arial" w:hAnsi="Arial" w:cs="Arial"/>
          <w:sz w:val="24"/>
          <w:szCs w:val="24"/>
          <w:lang w:val="pt-BR" w:eastAsia="pt-BR"/>
        </w:rPr>
      </w:pPr>
      <w:r w:rsidRPr="00F70975">
        <w:rPr>
          <w:rFonts w:ascii="Arial" w:hAnsi="Arial" w:cs="Arial"/>
          <w:noProof/>
          <w:sz w:val="24"/>
          <w:szCs w:val="24"/>
          <w:lang w:val="pt-BR" w:eastAsia="pt-BR"/>
        </w:rPr>
        <mc:AlternateContent>
          <mc:Choice Requires="wps">
            <w:drawing>
              <wp:anchor distT="0" distB="0" distL="114300" distR="114300" simplePos="0" relativeHeight="251683840" behindDoc="0" locked="0" layoutInCell="1" allowOverlap="1" wp14:anchorId="39496AB6" wp14:editId="508F899B">
                <wp:simplePos x="0" y="0"/>
                <wp:positionH relativeFrom="column">
                  <wp:posOffset>33655</wp:posOffset>
                </wp:positionH>
                <wp:positionV relativeFrom="paragraph">
                  <wp:posOffset>140352</wp:posOffset>
                </wp:positionV>
                <wp:extent cx="5747385" cy="260028"/>
                <wp:effectExtent l="0" t="0" r="24765" b="26035"/>
                <wp:wrapNone/>
                <wp:docPr id="77" name="Caixa de texto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7385" cy="260028"/>
                        </a:xfrm>
                        <a:prstGeom prst="rect">
                          <a:avLst/>
                        </a:prstGeom>
                        <a:solidFill>
                          <a:srgbClr val="FFFFFF"/>
                        </a:solidFill>
                        <a:ln w="9525">
                          <a:solidFill>
                            <a:srgbClr val="000000"/>
                          </a:solidFill>
                          <a:miter lim="800000"/>
                          <a:headEnd/>
                          <a:tailEnd/>
                        </a:ln>
                      </wps:spPr>
                      <wps:txbx>
                        <w:txbxContent>
                          <w:p w:rsidR="00630452" w:rsidRDefault="00630452" w:rsidP="00F81380">
                            <w:pPr>
                              <w:pStyle w:val="FIGURAS"/>
                            </w:pPr>
                            <w:bookmarkStart w:id="480" w:name="_Toc510625821"/>
                            <w:r>
                              <w:t>Figura 20</w:t>
                            </w:r>
                            <w:r w:rsidRPr="00026609">
                              <w:t xml:space="preserve">: </w:t>
                            </w:r>
                            <w:r>
                              <w:t>Bacia Hidrográfica do Rio Pacoti.</w:t>
                            </w:r>
                            <w:bookmarkEnd w:id="480"/>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496AB6" id="Caixa de texto 77" o:spid="_x0000_s1137" type="#_x0000_t202" style="position:absolute;left:0;text-align:left;margin-left:2.65pt;margin-top:11.05pt;width:452.55pt;height:20.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">
                <v:textbox>
                  <w:txbxContent>
                    <w:p w:rsidR="00630452" w:rsidRDefault="00630452" w:rsidP="00F81380">
                      <w:pPr>
                        <w:pStyle w:val="FIGURAS"/>
                      </w:pPr>
                      <w:bookmarkStart w:id="481" w:name="_Toc510625821"/>
                      <w:r>
                        <w:t>Figura 20</w:t>
                      </w:r>
                      <w:r w:rsidRPr="00026609">
                        <w:t xml:space="preserve">: </w:t>
                      </w:r>
                      <w:r>
                        <w:t>Bacia Hidrográfica do Rio Pacoti.</w:t>
                      </w:r>
                      <w:bookmarkEnd w:id="481"/>
                    </w:p>
                  </w:txbxContent>
                </v:textbox>
              </v:shape>
            </w:pict>
          </mc:Fallback>
        </mc:AlternateContent>
      </w: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B442BC" w:rsidRDefault="00F70975" w:rsidP="005F4FA2">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Na Área de Influência Direta, o rio Pacoti, </w:t>
      </w:r>
      <w:r w:rsidRPr="00F70975">
        <w:rPr>
          <w:rFonts w:ascii="Arial" w:hAnsi="Arial" w:cs="Arial"/>
          <w:b/>
          <w:lang w:val="pt-BR" w:eastAsia="pt-BR"/>
        </w:rPr>
        <w:t xml:space="preserve">Figura </w:t>
      </w:r>
      <w:r w:rsidR="00BC1319">
        <w:rPr>
          <w:rFonts w:ascii="Arial" w:hAnsi="Arial" w:cs="Arial"/>
          <w:b/>
          <w:lang w:val="pt-BR" w:eastAsia="pt-BR"/>
        </w:rPr>
        <w:t>21</w:t>
      </w:r>
      <w:r w:rsidRPr="00F70975">
        <w:rPr>
          <w:rFonts w:ascii="Arial" w:hAnsi="Arial" w:cs="Arial"/>
          <w:lang w:val="pt-BR" w:eastAsia="pt-BR"/>
        </w:rPr>
        <w:t>, é interceptado pela rodovia em estudo, onde está projetada a duplicação da ponte existente (estaca 72+11,20 – 75+12,20), com extensão de 61,00m.</w:t>
      </w:r>
    </w:p>
    <w:p w:rsidR="007E3B1C" w:rsidRDefault="007E3B1C" w:rsidP="005F4FA2">
      <w:pPr>
        <w:suppressAutoHyphens w:val="0"/>
        <w:autoSpaceDE w:val="0"/>
        <w:autoSpaceDN w:val="0"/>
        <w:adjustRightInd w:val="0"/>
        <w:spacing w:after="0" w:line="300" w:lineRule="auto"/>
        <w:ind w:firstLine="357"/>
        <w:rPr>
          <w:rFonts w:ascii="Arial" w:hAnsi="Arial" w:cs="Arial"/>
          <w:lang w:val="pt-BR" w:eastAsia="pt-BR"/>
        </w:rPr>
      </w:pPr>
    </w:p>
    <w:p w:rsidR="005F4FA2" w:rsidRDefault="005F4FA2" w:rsidP="005F4FA2">
      <w:pPr>
        <w:suppressAutoHyphens w:val="0"/>
        <w:autoSpaceDE w:val="0"/>
        <w:autoSpaceDN w:val="0"/>
        <w:adjustRightInd w:val="0"/>
        <w:spacing w:after="0" w:line="300" w:lineRule="auto"/>
        <w:ind w:firstLine="357"/>
        <w:rPr>
          <w:rFonts w:ascii="Arial" w:hAnsi="Arial" w:cs="Arial"/>
          <w:lang w:val="pt-BR" w:eastAsia="pt-BR"/>
        </w:rPr>
      </w:pPr>
    </w:p>
    <w:p w:rsidR="005F4FA2" w:rsidRDefault="005F4FA2" w:rsidP="005F4FA2">
      <w:pPr>
        <w:suppressAutoHyphens w:val="0"/>
        <w:autoSpaceDE w:val="0"/>
        <w:autoSpaceDN w:val="0"/>
        <w:adjustRightInd w:val="0"/>
        <w:spacing w:after="0" w:line="300" w:lineRule="auto"/>
        <w:ind w:firstLine="357"/>
        <w:rPr>
          <w:rFonts w:ascii="Arial" w:hAnsi="Arial" w:cs="Arial"/>
          <w:lang w:val="pt-BR" w:eastAsia="pt-BR"/>
        </w:rPr>
      </w:pPr>
    </w:p>
    <w:p w:rsidR="005F4FA2" w:rsidRDefault="005F4FA2" w:rsidP="005F4FA2">
      <w:pPr>
        <w:suppressAutoHyphens w:val="0"/>
        <w:autoSpaceDE w:val="0"/>
        <w:autoSpaceDN w:val="0"/>
        <w:adjustRightInd w:val="0"/>
        <w:spacing w:after="0" w:line="300" w:lineRule="auto"/>
        <w:ind w:firstLine="357"/>
        <w:rPr>
          <w:rFonts w:ascii="Arial" w:hAnsi="Arial" w:cs="Arial"/>
          <w:lang w:val="pt-BR" w:eastAsia="pt-BR"/>
        </w:rPr>
      </w:pPr>
    </w:p>
    <w:p w:rsidR="005F4FA2" w:rsidRDefault="005F4FA2" w:rsidP="005F4FA2">
      <w:pPr>
        <w:suppressAutoHyphens w:val="0"/>
        <w:autoSpaceDE w:val="0"/>
        <w:autoSpaceDN w:val="0"/>
        <w:adjustRightInd w:val="0"/>
        <w:spacing w:after="0" w:line="300" w:lineRule="auto"/>
        <w:ind w:firstLine="357"/>
        <w:rPr>
          <w:rFonts w:ascii="Arial" w:hAnsi="Arial" w:cs="Arial"/>
          <w:lang w:val="pt-BR" w:eastAsia="pt-BR"/>
        </w:rPr>
      </w:pPr>
    </w:p>
    <w:p w:rsidR="005F4FA2" w:rsidRDefault="005F4FA2" w:rsidP="005F4FA2">
      <w:pPr>
        <w:suppressAutoHyphens w:val="0"/>
        <w:autoSpaceDE w:val="0"/>
        <w:autoSpaceDN w:val="0"/>
        <w:adjustRightInd w:val="0"/>
        <w:spacing w:after="0" w:line="300" w:lineRule="auto"/>
        <w:ind w:firstLine="357"/>
        <w:rPr>
          <w:rFonts w:ascii="Arial" w:hAnsi="Arial" w:cs="Arial"/>
          <w:lang w:val="pt-BR" w:eastAsia="pt-BR"/>
        </w:rPr>
      </w:pPr>
    </w:p>
    <w:p w:rsidR="005F4FA2" w:rsidRDefault="005F4FA2" w:rsidP="005F4FA2">
      <w:pPr>
        <w:suppressAutoHyphens w:val="0"/>
        <w:autoSpaceDE w:val="0"/>
        <w:autoSpaceDN w:val="0"/>
        <w:adjustRightInd w:val="0"/>
        <w:spacing w:after="0" w:line="300" w:lineRule="auto"/>
        <w:ind w:firstLine="357"/>
        <w:rPr>
          <w:rFonts w:ascii="Arial" w:hAnsi="Arial" w:cs="Arial"/>
          <w:lang w:val="pt-BR" w:eastAsia="pt-BR"/>
        </w:rPr>
      </w:pPr>
    </w:p>
    <w:p w:rsidR="005F4FA2" w:rsidRDefault="008E6EF6" w:rsidP="005F4FA2">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noProof/>
          <w:lang w:val="pt-BR" w:eastAsia="pt-BR"/>
        </w:rPr>
        <w:lastRenderedPageBreak/>
        <w:drawing>
          <wp:anchor distT="0" distB="0" distL="114300" distR="114300" simplePos="0" relativeHeight="251823104" behindDoc="0" locked="0" layoutInCell="1" allowOverlap="1" wp14:anchorId="2D9ECFB5" wp14:editId="409328C6">
            <wp:simplePos x="0" y="0"/>
            <wp:positionH relativeFrom="margin">
              <wp:align>right</wp:align>
            </wp:positionH>
            <wp:positionV relativeFrom="paragraph">
              <wp:posOffset>-33655</wp:posOffset>
            </wp:positionV>
            <wp:extent cx="5583600" cy="4254624"/>
            <wp:effectExtent l="19050" t="19050" r="17145" b="12700"/>
            <wp:wrapNone/>
            <wp:docPr id="174" name="Image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83600" cy="425462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5F4FA2" w:rsidRPr="00F70975" w:rsidRDefault="005F4FA2" w:rsidP="005F4FA2">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tabs>
          <w:tab w:val="left" w:leader="dot" w:pos="6237"/>
        </w:tabs>
        <w:spacing w:after="0" w:line="240" w:lineRule="auto"/>
        <w:rPr>
          <w:rFonts w:ascii="Arial" w:hAnsi="Arial" w:cs="Arial"/>
          <w:bCs/>
          <w:sz w:val="24"/>
          <w:szCs w:val="24"/>
          <w:lang w:val="pt-BR"/>
        </w:rPr>
      </w:pPr>
    </w:p>
    <w:p w:rsidR="00F70975" w:rsidRPr="00F70975" w:rsidRDefault="00F70975" w:rsidP="00F70975">
      <w:pPr>
        <w:tabs>
          <w:tab w:val="left" w:leader="dot" w:pos="6237"/>
        </w:tabs>
        <w:spacing w:after="0" w:line="240" w:lineRule="auto"/>
        <w:rPr>
          <w:rFonts w:ascii="Arial" w:hAnsi="Arial" w:cs="Arial"/>
          <w:bCs/>
          <w:sz w:val="24"/>
          <w:szCs w:val="24"/>
          <w:lang w:val="pt-BR"/>
        </w:rPr>
      </w:pPr>
    </w:p>
    <w:p w:rsidR="00B442BC" w:rsidRDefault="00B442BC" w:rsidP="00F70975">
      <w:pPr>
        <w:spacing w:after="0" w:line="240" w:lineRule="auto"/>
        <w:rPr>
          <w:rFonts w:ascii="Arial" w:hAnsi="Arial"/>
          <w:b/>
          <w:i/>
          <w:sz w:val="24"/>
          <w:szCs w:val="24"/>
          <w:lang w:val="x-none"/>
        </w:rPr>
      </w:pPr>
      <w:bookmarkStart w:id="482" w:name="_Toc358708064"/>
    </w:p>
    <w:p w:rsidR="00B442BC" w:rsidRDefault="008E6EF6" w:rsidP="00F70975">
      <w:pPr>
        <w:spacing w:after="0" w:line="240" w:lineRule="auto"/>
        <w:rPr>
          <w:rFonts w:ascii="Arial" w:hAnsi="Arial"/>
          <w:b/>
          <w:i/>
          <w:sz w:val="24"/>
          <w:szCs w:val="24"/>
          <w:lang w:val="x-none"/>
        </w:rPr>
      </w:pPr>
      <w:r w:rsidRPr="00B442BC">
        <w:rPr>
          <w:rFonts w:ascii="Arial" w:hAnsi="Arial"/>
          <w:b/>
          <w:i/>
          <w:noProof/>
          <w:sz w:val="24"/>
          <w:szCs w:val="24"/>
          <w:lang w:val="pt-BR" w:eastAsia="pt-BR"/>
        </w:rPr>
        <mc:AlternateContent>
          <mc:Choice Requires="wps">
            <w:drawing>
              <wp:anchor distT="45720" distB="45720" distL="114300" distR="114300" simplePos="0" relativeHeight="251828224" behindDoc="0" locked="0" layoutInCell="1" allowOverlap="1" wp14:anchorId="688FFB7C" wp14:editId="76AFAFCA">
                <wp:simplePos x="0" y="0"/>
                <wp:positionH relativeFrom="margin">
                  <wp:align>right</wp:align>
                </wp:positionH>
                <wp:positionV relativeFrom="paragraph">
                  <wp:posOffset>278130</wp:posOffset>
                </wp:positionV>
                <wp:extent cx="5574665" cy="281940"/>
                <wp:effectExtent l="0" t="0" r="26035" b="22860"/>
                <wp:wrapSquare wrapText="bothSides"/>
                <wp:docPr id="40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4665" cy="281940"/>
                        </a:xfrm>
                        <a:prstGeom prst="rect">
                          <a:avLst/>
                        </a:prstGeom>
                        <a:solidFill>
                          <a:srgbClr val="FFFFFF"/>
                        </a:solidFill>
                        <a:ln w="9525">
                          <a:solidFill>
                            <a:srgbClr val="000000"/>
                          </a:solidFill>
                          <a:miter lim="800000"/>
                          <a:headEnd/>
                          <a:tailEnd/>
                        </a:ln>
                      </wps:spPr>
                      <wps:txbx>
                        <w:txbxContent>
                          <w:p w:rsidR="00630452" w:rsidRPr="00B442BC" w:rsidRDefault="00630452" w:rsidP="00F81380">
                            <w:pPr>
                              <w:pStyle w:val="FIGURAS"/>
                            </w:pPr>
                            <w:bookmarkStart w:id="483" w:name="_Toc510625822"/>
                            <w:r w:rsidRPr="00B442BC">
                              <w:t>Figura 2</w:t>
                            </w:r>
                            <w:r>
                              <w:t>1</w:t>
                            </w:r>
                            <w:r w:rsidRPr="00B442BC">
                              <w:t>: Rio Pacoti na AID</w:t>
                            </w:r>
                            <w:bookmarkEnd w:id="483"/>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8FFB7C" id="_x0000_s1138" type="#_x0000_t202" style="position:absolute;left:0;text-align:left;margin-left:387.75pt;margin-top:21.9pt;width:438.95pt;height:22.2pt;z-index:2518282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">
                <v:textbox>
                  <w:txbxContent>
                    <w:p w:rsidR="00630452" w:rsidRPr="00B442BC" w:rsidRDefault="00630452" w:rsidP="00F81380">
                      <w:pPr>
                        <w:pStyle w:val="FIGURAS"/>
                      </w:pPr>
                      <w:bookmarkStart w:id="484" w:name="_Toc510625822"/>
                      <w:r w:rsidRPr="00B442BC">
                        <w:t>Figura 2</w:t>
                      </w:r>
                      <w:r>
                        <w:t>1</w:t>
                      </w:r>
                      <w:r w:rsidRPr="00B442BC">
                        <w:t>: Rio Pacoti na AID</w:t>
                      </w:r>
                      <w:bookmarkEnd w:id="484"/>
                    </w:p>
                  </w:txbxContent>
                </v:textbox>
                <w10:wrap type="square" anchorx="margin"/>
              </v:shape>
            </w:pict>
          </mc:Fallback>
        </mc:AlternateContent>
      </w:r>
    </w:p>
    <w:p w:rsidR="005F4FA2" w:rsidRDefault="005F4FA2" w:rsidP="00F70975">
      <w:pPr>
        <w:spacing w:after="0" w:line="240" w:lineRule="auto"/>
        <w:rPr>
          <w:rFonts w:ascii="Arial" w:hAnsi="Arial"/>
          <w:b/>
          <w:i/>
          <w:sz w:val="24"/>
          <w:szCs w:val="24"/>
          <w:lang w:val="x-none"/>
        </w:rPr>
      </w:pPr>
    </w:p>
    <w:p w:rsidR="008E6EF6" w:rsidRDefault="008E6EF6" w:rsidP="0051755C">
      <w:pPr>
        <w:pStyle w:val="Estilo4"/>
      </w:pPr>
    </w:p>
    <w:p w:rsidR="00F70975" w:rsidRPr="00F70975" w:rsidRDefault="00795E9E" w:rsidP="0051755C">
      <w:pPr>
        <w:pStyle w:val="Estilo4"/>
      </w:pPr>
      <w:bookmarkStart w:id="485" w:name="_Toc510681945"/>
      <w:r>
        <w:t>4</w:t>
      </w:r>
      <w:r w:rsidR="00F70975" w:rsidRPr="00F70975">
        <w:t>.</w:t>
      </w:r>
      <w:r>
        <w:rPr>
          <w:lang w:val="pt-BR"/>
        </w:rPr>
        <w:t>4</w:t>
      </w:r>
      <w:r w:rsidR="00F70975" w:rsidRPr="00F70975">
        <w:t>.6.2. Recursos Hídricos Subterrâneos</w:t>
      </w:r>
      <w:bookmarkEnd w:id="482"/>
      <w:bookmarkEnd w:id="485"/>
    </w:p>
    <w:p w:rsidR="008E6EF6" w:rsidRDefault="008E6EF6" w:rsidP="005F4FA2">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5F4FA2">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As características das águas subterrâneas refletem o comportamento integrado dos fatores ambientais, interferentes na trajetória da água através do seu ciclo hidrológico, destacando-se entre estes fatores a litologia, a estratigrafia, o solo, a vegetação, a taxa de infiltração, a taxa de escoamento superficial, a pluviometria e o excedente hídrico.</w:t>
      </w:r>
    </w:p>
    <w:p w:rsidR="00F70975" w:rsidRPr="00F70975" w:rsidRDefault="00F70975" w:rsidP="005F4FA2">
      <w:pPr>
        <w:suppressAutoHyphens w:val="0"/>
        <w:autoSpaceDE w:val="0"/>
        <w:autoSpaceDN w:val="0"/>
        <w:adjustRightInd w:val="0"/>
        <w:spacing w:after="0" w:line="300" w:lineRule="auto"/>
        <w:ind w:firstLine="357"/>
        <w:rPr>
          <w:rFonts w:ascii="Arial" w:hAnsi="Arial" w:cs="Arial"/>
          <w:lang w:val="pt-BR" w:eastAsia="pt-BR"/>
        </w:rPr>
      </w:pPr>
    </w:p>
    <w:p w:rsidR="00F70975" w:rsidRDefault="00F70975" w:rsidP="005F4FA2">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Na região em estudo, os fáceis litológicos dominantes são os sedimentos areno-argilosos da Formação Barreiras (A</w:t>
      </w:r>
      <w:r w:rsidRPr="00F70975">
        <w:rPr>
          <w:rFonts w:ascii="Arial" w:hAnsi="Arial" w:cs="Arial"/>
          <w:i/>
          <w:lang w:val="pt-BR" w:eastAsia="pt-BR"/>
        </w:rPr>
        <w:t>qüífero Barreiras)</w:t>
      </w:r>
      <w:r w:rsidRPr="00F70975">
        <w:rPr>
          <w:rFonts w:ascii="Arial" w:hAnsi="Arial" w:cs="Arial"/>
          <w:lang w:val="pt-BR" w:eastAsia="pt-BR"/>
        </w:rPr>
        <w:t xml:space="preserve">, que capeiam as rochas cristalinas subjacentes, onde se encontra o aqüífero cristalino (“Aqüífero Fissural”), e os Campos de Dunas que constituem um </w:t>
      </w:r>
      <w:r w:rsidRPr="00F70975">
        <w:rPr>
          <w:rFonts w:ascii="Arial" w:hAnsi="Arial" w:cs="Arial"/>
          <w:i/>
          <w:lang w:val="pt-BR" w:eastAsia="pt-BR"/>
        </w:rPr>
        <w:t>aquifero livre</w:t>
      </w:r>
      <w:r w:rsidRPr="00F70975">
        <w:rPr>
          <w:rFonts w:ascii="Arial" w:hAnsi="Arial" w:cs="Arial"/>
          <w:lang w:val="pt-BR" w:eastAsia="pt-BR"/>
        </w:rPr>
        <w:t xml:space="preserve">, </w:t>
      </w:r>
      <w:r w:rsidRPr="00F70975">
        <w:rPr>
          <w:rFonts w:ascii="Arial" w:hAnsi="Arial" w:cs="Arial"/>
          <w:b/>
          <w:lang w:val="pt-BR" w:eastAsia="pt-BR"/>
        </w:rPr>
        <w:t xml:space="preserve">Figura </w:t>
      </w:r>
      <w:r w:rsidR="00154941">
        <w:rPr>
          <w:rFonts w:ascii="Arial" w:hAnsi="Arial" w:cs="Arial"/>
          <w:b/>
          <w:lang w:val="pt-BR" w:eastAsia="pt-BR"/>
        </w:rPr>
        <w:t>2</w:t>
      </w:r>
      <w:r w:rsidR="00795E9E">
        <w:rPr>
          <w:rFonts w:ascii="Arial" w:hAnsi="Arial" w:cs="Arial"/>
          <w:b/>
          <w:lang w:val="pt-BR" w:eastAsia="pt-BR"/>
        </w:rPr>
        <w:t>2</w:t>
      </w:r>
      <w:r w:rsidRPr="00F70975">
        <w:rPr>
          <w:rFonts w:ascii="Arial" w:hAnsi="Arial" w:cs="Arial"/>
          <w:lang w:val="pt-BR" w:eastAsia="pt-BR"/>
        </w:rPr>
        <w:t>.</w:t>
      </w:r>
    </w:p>
    <w:p w:rsidR="00154941" w:rsidRDefault="00154941" w:rsidP="005F4FA2">
      <w:pPr>
        <w:suppressAutoHyphens w:val="0"/>
        <w:autoSpaceDE w:val="0"/>
        <w:autoSpaceDN w:val="0"/>
        <w:adjustRightInd w:val="0"/>
        <w:spacing w:after="0" w:line="300" w:lineRule="auto"/>
        <w:ind w:firstLine="357"/>
        <w:rPr>
          <w:rFonts w:ascii="Arial" w:hAnsi="Arial" w:cs="Arial"/>
          <w:lang w:val="pt-BR" w:eastAsia="pt-BR"/>
        </w:rPr>
      </w:pPr>
    </w:p>
    <w:p w:rsidR="007E3B1C" w:rsidRDefault="007E3B1C" w:rsidP="005F4FA2">
      <w:pPr>
        <w:suppressAutoHyphens w:val="0"/>
        <w:autoSpaceDE w:val="0"/>
        <w:autoSpaceDN w:val="0"/>
        <w:adjustRightInd w:val="0"/>
        <w:spacing w:after="0" w:line="300" w:lineRule="auto"/>
        <w:ind w:firstLine="357"/>
        <w:rPr>
          <w:rFonts w:ascii="Arial" w:hAnsi="Arial" w:cs="Arial"/>
          <w:lang w:val="pt-BR" w:eastAsia="pt-BR"/>
        </w:rPr>
      </w:pPr>
    </w:p>
    <w:p w:rsidR="005F4FA2" w:rsidRDefault="005F4FA2" w:rsidP="005F4FA2">
      <w:pPr>
        <w:suppressAutoHyphens w:val="0"/>
        <w:autoSpaceDE w:val="0"/>
        <w:autoSpaceDN w:val="0"/>
        <w:adjustRightInd w:val="0"/>
        <w:spacing w:after="0" w:line="300" w:lineRule="auto"/>
        <w:ind w:firstLine="357"/>
        <w:rPr>
          <w:rFonts w:ascii="Arial" w:hAnsi="Arial" w:cs="Arial"/>
          <w:lang w:val="pt-BR" w:eastAsia="pt-BR"/>
        </w:rPr>
      </w:pPr>
    </w:p>
    <w:p w:rsidR="005F4FA2" w:rsidRDefault="005F4FA2" w:rsidP="005F4FA2">
      <w:pPr>
        <w:suppressAutoHyphens w:val="0"/>
        <w:autoSpaceDE w:val="0"/>
        <w:autoSpaceDN w:val="0"/>
        <w:adjustRightInd w:val="0"/>
        <w:spacing w:after="0" w:line="300" w:lineRule="auto"/>
        <w:ind w:firstLine="357"/>
        <w:rPr>
          <w:rFonts w:ascii="Arial" w:hAnsi="Arial" w:cs="Arial"/>
          <w:lang w:val="pt-BR" w:eastAsia="pt-BR"/>
        </w:rPr>
      </w:pPr>
    </w:p>
    <w:p w:rsidR="005F4FA2" w:rsidRDefault="005F4FA2" w:rsidP="005F4FA2">
      <w:pPr>
        <w:suppressAutoHyphens w:val="0"/>
        <w:autoSpaceDE w:val="0"/>
        <w:autoSpaceDN w:val="0"/>
        <w:adjustRightInd w:val="0"/>
        <w:spacing w:after="0" w:line="300" w:lineRule="auto"/>
        <w:ind w:firstLine="357"/>
        <w:rPr>
          <w:rFonts w:ascii="Arial" w:hAnsi="Arial" w:cs="Arial"/>
          <w:lang w:val="pt-BR" w:eastAsia="pt-BR"/>
        </w:rPr>
      </w:pPr>
    </w:p>
    <w:p w:rsidR="007E3B1C" w:rsidRDefault="007E3B1C" w:rsidP="008E6EF6">
      <w:pPr>
        <w:suppressAutoHyphens w:val="0"/>
        <w:autoSpaceDE w:val="0"/>
        <w:autoSpaceDN w:val="0"/>
        <w:adjustRightInd w:val="0"/>
        <w:spacing w:after="0" w:line="300" w:lineRule="auto"/>
        <w:rPr>
          <w:rFonts w:ascii="Arial" w:hAnsi="Arial" w:cs="Arial"/>
          <w:lang w:val="pt-BR" w:eastAsia="pt-BR"/>
        </w:rPr>
      </w:pPr>
    </w:p>
    <w:p w:rsidR="00053EC5" w:rsidRDefault="00053EC5" w:rsidP="008E6EF6">
      <w:pPr>
        <w:suppressAutoHyphens w:val="0"/>
        <w:autoSpaceDE w:val="0"/>
        <w:autoSpaceDN w:val="0"/>
        <w:adjustRightInd w:val="0"/>
        <w:spacing w:after="0" w:line="300" w:lineRule="auto"/>
        <w:rPr>
          <w:rFonts w:ascii="Arial" w:hAnsi="Arial" w:cs="Arial"/>
          <w:lang w:val="pt-BR" w:eastAsia="pt-BR"/>
        </w:rPr>
      </w:pPr>
    </w:p>
    <w:p w:rsidR="00F70975" w:rsidRPr="00F70975" w:rsidRDefault="005F4FA2" w:rsidP="00F70975">
      <w:pPr>
        <w:suppressAutoHyphens w:val="0"/>
        <w:autoSpaceDE w:val="0"/>
        <w:autoSpaceDN w:val="0"/>
        <w:adjustRightInd w:val="0"/>
        <w:spacing w:after="0" w:line="240" w:lineRule="auto"/>
        <w:rPr>
          <w:rFonts w:ascii="Arial" w:hAnsi="Arial" w:cs="Arial"/>
          <w:lang w:val="pt-BR" w:eastAsia="pt-BR"/>
        </w:rPr>
      </w:pPr>
      <w:r>
        <w:rPr>
          <w:rFonts w:ascii="Arial" w:hAnsi="Arial" w:cs="Arial"/>
          <w:noProof/>
          <w:lang w:val="pt-BR" w:eastAsia="pt-BR"/>
        </w:rPr>
        <w:lastRenderedPageBreak/>
        <mc:AlternateContent>
          <mc:Choice Requires="wpg">
            <w:drawing>
              <wp:anchor distT="0" distB="0" distL="114300" distR="114300" simplePos="0" relativeHeight="251816960" behindDoc="0" locked="0" layoutInCell="1" allowOverlap="1" wp14:anchorId="4CF7E03A" wp14:editId="5C61F70C">
                <wp:simplePos x="0" y="0"/>
                <wp:positionH relativeFrom="column">
                  <wp:posOffset>577215</wp:posOffset>
                </wp:positionH>
                <wp:positionV relativeFrom="paragraph">
                  <wp:posOffset>88900</wp:posOffset>
                </wp:positionV>
                <wp:extent cx="4237355" cy="3681730"/>
                <wp:effectExtent l="0" t="0" r="0" b="13970"/>
                <wp:wrapNone/>
                <wp:docPr id="13" name="Grupo 13"/>
                <wp:cNvGraphicFramePr/>
                <a:graphic xmlns:a="http://schemas.openxmlformats.org/drawingml/2006/main">
                  <a:graphicData uri="http://schemas.microsoft.com/office/word/2010/wordprocessingGroup">
                    <wpg:wgp>
                      <wpg:cNvGrpSpPr/>
                      <wpg:grpSpPr>
                        <a:xfrm>
                          <a:off x="0" y="0"/>
                          <a:ext cx="4237355" cy="3681730"/>
                          <a:chOff x="0" y="0"/>
                          <a:chExt cx="4237355" cy="3681730"/>
                        </a:xfrm>
                      </wpg:grpSpPr>
                      <pic:pic xmlns:pic="http://schemas.openxmlformats.org/drawingml/2006/picture">
                        <pic:nvPicPr>
                          <pic:cNvPr id="175" name="Imagem 175"/>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237355" cy="3239770"/>
                          </a:xfrm>
                          <a:prstGeom prst="rect">
                            <a:avLst/>
                          </a:prstGeom>
                          <a:noFill/>
                          <a:ln>
                            <a:noFill/>
                          </a:ln>
                        </pic:spPr>
                      </pic:pic>
                      <wps:wsp>
                        <wps:cNvPr id="217" name="Caixa de Texto 2"/>
                        <wps:cNvSpPr txBox="1">
                          <a:spLocks noChangeArrowheads="1"/>
                        </wps:cNvSpPr>
                        <wps:spPr bwMode="auto">
                          <a:xfrm>
                            <a:off x="28575" y="3238500"/>
                            <a:ext cx="4175760" cy="443230"/>
                          </a:xfrm>
                          <a:prstGeom prst="rect">
                            <a:avLst/>
                          </a:prstGeom>
                          <a:solidFill>
                            <a:srgbClr val="FFFFFF"/>
                          </a:solidFill>
                          <a:ln w="9525">
                            <a:solidFill>
                              <a:srgbClr val="000000"/>
                            </a:solidFill>
                            <a:miter lim="800000"/>
                            <a:headEnd/>
                            <a:tailEnd/>
                          </a:ln>
                        </wps:spPr>
                        <wps:txbx>
                          <w:txbxContent>
                            <w:p w:rsidR="00630452" w:rsidRPr="00814A5E" w:rsidRDefault="00630452" w:rsidP="00F81380">
                              <w:pPr>
                                <w:pStyle w:val="FIGURAS"/>
                              </w:pPr>
                              <w:bookmarkStart w:id="486" w:name="_Toc510625823"/>
                              <w:r>
                                <w:t>Figura 22</w:t>
                              </w:r>
                              <w:r w:rsidRPr="00814A5E">
                                <w:t xml:space="preserve">: Relação entre a geologia, a geomorfologia e o </w:t>
                              </w:r>
                              <w:r>
                                <w:t>s</w:t>
                              </w:r>
                              <w:r w:rsidRPr="00814A5E">
                                <w:t>istema aquíferos costeiros da faixa leste da RMF</w:t>
                              </w:r>
                              <w:bookmarkEnd w:id="486"/>
                            </w:p>
                          </w:txbxContent>
                        </wps:txbx>
                        <wps:bodyPr rot="0" vert="horz" wrap="square" lIns="91440" tIns="45720" rIns="91440" bIns="45720" anchor="t" anchorCtr="0">
                          <a:noAutofit/>
                        </wps:bodyPr>
                      </wps:wsp>
                    </wpg:wgp>
                  </a:graphicData>
                </a:graphic>
              </wp:anchor>
            </w:drawing>
          </mc:Choice>
          <mc:Fallback>
            <w:pict>
              <v:group w14:anchorId="4CF7E03A" id="Grupo 13" o:spid="_x0000_s1139" style="position:absolute;left:0;text-align:left;margin-left:45.45pt;margin-top:7pt;width:333.65pt;height:289.9pt;z-index:251816960" coordsize="42373,368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">
                <v:shape id="Imagem 175" o:spid="_x0000_s1140" type="#_x0000_t75" style="position:absolute;width:42373;height:32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LDuzFAAAA3AAAAA8AAABkcnMvZG93bnJldi54bWxET9tKw0AQfS/4D8sIvjUbpfUSsy1SUARp&#10;1SgS34bsmESzsyG7Juvfd4VC3+ZwrpOvg+nESINrLSs4T1IQxJXVLdcK3t/u59cgnEfW2FkmBX/k&#10;YL06meWYaTvxK42Fr0UMYZehgsb7PpPSVQ0ZdIntiSP3ZQeDPsKhlnrAKYabTl6k6aU02HJsaLCn&#10;TUPVT/FrFLxsnzef5U349rRd7IJ8WpQfD6VSZ6fh7haEp+CP4oP7Ucf5V0v4fyZeIFd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iw7sxQAAANwAAAAPAAAAAAAAAAAAAAAA&#10;AJ8CAABkcnMvZG93bnJldi54bWxQSwUGAAAAAAQABAD3AAAAkQMAAAAA&#10;">
                  <v:imagedata r:id="rId157" o:title=""/>
                  <v:path arrowok="t"/>
                </v:shape>
                <v:shape id="_x0000_s1141" type="#_x0000_t202" style="position:absolute;left:285;top:32385;width:41758;height:4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VT88UA&#10;AADcAAAADwAAAGRycy9kb3ducmV2LnhtbESPT2sCMRTE7wW/Q3hCL0Wz2uKf1ShSaNGbVdHrY/Pc&#10;Xdy8rEm6rt/eCIUeh5n5DTNftqYSDTlfWlYw6CcgiDOrS84VHPZfvQkIH5A1VpZJwZ08LBedlzmm&#10;2t74h5pdyEWEsE9RQRFCnUrps4IM+r6tiaN3ts5giNLlUju8Rbip5DBJRtJgyXGhwJo+C8ouu1+j&#10;YPKxbk5+8749ZqNzNQ1v4+b76pR67barGYhAbfgP/7XXWsFwMIbnmX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xVPzxQAAANwAAAAPAAAAAAAAAAAAAAAAAJgCAABkcnMv&#10;ZG93bnJldi54bWxQSwUGAAAAAAQABAD1AAAAigMAAAAA&#10;">
                  <v:textbox>
                    <w:txbxContent>
                      <w:p w:rsidR="00630452" w:rsidRPr="00814A5E" w:rsidRDefault="00630452" w:rsidP="00F81380">
                        <w:pPr>
                          <w:pStyle w:val="FIGURAS"/>
                        </w:pPr>
                        <w:bookmarkStart w:id="487" w:name="_Toc510625823"/>
                        <w:r>
                          <w:t>Figura 22</w:t>
                        </w:r>
                        <w:r w:rsidRPr="00814A5E">
                          <w:t xml:space="preserve">: Relação entre a geologia, a geomorfologia e o </w:t>
                        </w:r>
                        <w:r>
                          <w:t>s</w:t>
                        </w:r>
                        <w:r w:rsidRPr="00814A5E">
                          <w:t>istema aquíferos costeiros da faixa leste da RMF</w:t>
                        </w:r>
                        <w:bookmarkEnd w:id="487"/>
                      </w:p>
                    </w:txbxContent>
                  </v:textbox>
                </v:shape>
              </v:group>
            </w:pict>
          </mc:Fallback>
        </mc:AlternateContent>
      </w: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8E6EF6" w:rsidRDefault="008E6EF6" w:rsidP="005F4FA2">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552184">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 </w:t>
      </w:r>
      <w:r w:rsidRPr="00F70975">
        <w:rPr>
          <w:rFonts w:ascii="Arial" w:hAnsi="Arial" w:cs="Arial"/>
          <w:i/>
          <w:lang w:val="pt-BR" w:eastAsia="pt-BR"/>
        </w:rPr>
        <w:t>Aqüífero Barreiras</w:t>
      </w:r>
      <w:r w:rsidRPr="00F70975">
        <w:rPr>
          <w:rFonts w:ascii="Arial" w:hAnsi="Arial" w:cs="Arial"/>
          <w:lang w:val="pt-BR" w:eastAsia="pt-BR"/>
        </w:rPr>
        <w:t xml:space="preserve"> possui características hidrodinâmicas muito mais variadas, em função da variedade original nas litologias que o compõe. As possibilidades hidrogeológicas estão restritas aos níveis arenosos, inseridos na seqüência argilosa cuja espessura média da camada saturada. Esse aqüífero pode ter uma camada de saturação com uma espessura de até 10 metros, em seus tipos livre, susp</w:t>
      </w:r>
      <w:r w:rsidR="00552184">
        <w:rPr>
          <w:rFonts w:ascii="Arial" w:hAnsi="Arial" w:cs="Arial"/>
          <w:lang w:val="pt-BR" w:eastAsia="pt-BR"/>
        </w:rPr>
        <w:t>enso, ou mesmo confinados. Em geral,</w:t>
      </w:r>
      <w:r w:rsidRPr="00F70975">
        <w:rPr>
          <w:rFonts w:ascii="Arial" w:hAnsi="Arial" w:cs="Arial"/>
          <w:lang w:val="pt-BR" w:eastAsia="pt-BR"/>
        </w:rPr>
        <w:t xml:space="preserve"> apresenta profundidade média de 45,7m e vazão média de 2,9 m</w:t>
      </w:r>
      <w:r w:rsidRPr="00F70975">
        <w:rPr>
          <w:rFonts w:ascii="Arial" w:hAnsi="Arial" w:cs="Arial"/>
          <w:vertAlign w:val="superscript"/>
          <w:lang w:val="pt-BR" w:eastAsia="pt-BR"/>
        </w:rPr>
        <w:t>3</w:t>
      </w:r>
      <w:r w:rsidRPr="00F70975">
        <w:rPr>
          <w:rFonts w:ascii="Arial" w:hAnsi="Arial" w:cs="Arial"/>
          <w:lang w:val="pt-BR" w:eastAsia="pt-BR"/>
        </w:rPr>
        <w:t xml:space="preserve">/h. </w:t>
      </w:r>
    </w:p>
    <w:p w:rsidR="00F70975" w:rsidRPr="00F70975" w:rsidRDefault="00F70975" w:rsidP="005F4FA2">
      <w:pPr>
        <w:suppressAutoHyphens w:val="0"/>
        <w:autoSpaceDE w:val="0"/>
        <w:autoSpaceDN w:val="0"/>
        <w:adjustRightInd w:val="0"/>
        <w:spacing w:after="0" w:line="300" w:lineRule="auto"/>
        <w:rPr>
          <w:rFonts w:ascii="Arial" w:hAnsi="Arial" w:cs="Arial"/>
          <w:lang w:val="pt-BR" w:eastAsia="pt-BR"/>
        </w:rPr>
      </w:pPr>
    </w:p>
    <w:p w:rsidR="00F70975" w:rsidRPr="00F70975" w:rsidRDefault="00F70975" w:rsidP="00552184">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Nas </w:t>
      </w:r>
      <w:r w:rsidRPr="00F70975">
        <w:rPr>
          <w:rFonts w:ascii="Arial" w:hAnsi="Arial" w:cs="Arial"/>
          <w:i/>
          <w:lang w:val="pt-BR" w:eastAsia="pt-BR"/>
        </w:rPr>
        <w:t>rochas cristalinas</w:t>
      </w:r>
      <w:r w:rsidRPr="00F70975">
        <w:rPr>
          <w:rFonts w:ascii="Arial" w:hAnsi="Arial" w:cs="Arial"/>
          <w:lang w:val="pt-BR" w:eastAsia="pt-BR"/>
        </w:rPr>
        <w:t xml:space="preserve"> representam o que é denominado comumente de </w:t>
      </w:r>
      <w:r w:rsidRPr="00F70975">
        <w:rPr>
          <w:rFonts w:ascii="Arial" w:hAnsi="Arial" w:cs="Arial"/>
          <w:i/>
          <w:lang w:val="pt-BR" w:eastAsia="pt-BR"/>
        </w:rPr>
        <w:t>“Aqüífero Fissural”.</w:t>
      </w:r>
      <w:r w:rsidRPr="00F70975">
        <w:rPr>
          <w:rFonts w:ascii="Arial" w:hAnsi="Arial" w:cs="Arial"/>
          <w:lang w:val="pt-BR" w:eastAsia="pt-BR"/>
        </w:rPr>
        <w:t xml:space="preserve"> Como basicamente não existe uma porosidade primária nesse tipo de rocha, a ocorrência da água subterrânea é condicionada por uma porosidade secundária representada por fraturas e fendas, o que se traduz por reservatórios aleatórios, desco</w:t>
      </w:r>
      <w:r w:rsidR="00552184">
        <w:rPr>
          <w:rFonts w:ascii="Arial" w:hAnsi="Arial" w:cs="Arial"/>
          <w:lang w:val="pt-BR" w:eastAsia="pt-BR"/>
        </w:rPr>
        <w:t xml:space="preserve">ntínuos e de pequena extensão. </w:t>
      </w:r>
      <w:r w:rsidRPr="00F70975">
        <w:rPr>
          <w:rFonts w:ascii="Arial" w:hAnsi="Arial" w:cs="Arial"/>
          <w:lang w:val="pt-BR" w:eastAsia="pt-BR"/>
        </w:rPr>
        <w:t>Os poços construídos no aquífero cristalino da RMF fornecem vazões da ordem de 2,0 m³/h, geralmente com elevado teor de sais dissolvidos (com frequência acima de 2.000 ppm), mas que são muitas vezes, fontes alternativas para o abastecimento de pequenas comunidades, estabelecimentos agropecuários e industriais.</w:t>
      </w:r>
    </w:p>
    <w:p w:rsidR="00F70975" w:rsidRPr="00F70975" w:rsidRDefault="00F70975" w:rsidP="005F4FA2">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552184">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Nos </w:t>
      </w:r>
      <w:r w:rsidRPr="00F70975">
        <w:rPr>
          <w:rFonts w:ascii="Arial" w:hAnsi="Arial" w:cs="Arial"/>
          <w:i/>
          <w:lang w:val="pt-BR" w:eastAsia="pt-BR"/>
        </w:rPr>
        <w:t>campos de dunas</w:t>
      </w:r>
      <w:r w:rsidRPr="00F70975">
        <w:rPr>
          <w:rFonts w:ascii="Arial" w:hAnsi="Arial" w:cs="Arial"/>
          <w:lang w:val="pt-BR" w:eastAsia="pt-BR"/>
        </w:rPr>
        <w:t xml:space="preserve">, os sedimentos derivados constituem em </w:t>
      </w:r>
      <w:r w:rsidRPr="00F70975">
        <w:rPr>
          <w:rFonts w:ascii="Arial" w:hAnsi="Arial" w:cs="Arial"/>
          <w:i/>
          <w:lang w:val="pt-BR" w:eastAsia="pt-BR"/>
        </w:rPr>
        <w:t>aqüífero livre</w:t>
      </w:r>
      <w:r w:rsidRPr="00F70975">
        <w:rPr>
          <w:rFonts w:ascii="Arial" w:hAnsi="Arial" w:cs="Arial"/>
          <w:lang w:val="pt-BR" w:eastAsia="pt-BR"/>
        </w:rPr>
        <w:t xml:space="preserve"> com permeabilidade intersticial elevada, boa continuidade e extensão variável. A porosidade é sempre muito alta e a espessura média da camada saturada está entre 3,0 e 10,0m. Os valores de condutividade hidráulica e transmissividade oscilam de 0,73 a 2,50 x 10</w:t>
      </w:r>
      <w:r w:rsidRPr="00F70975">
        <w:rPr>
          <w:rFonts w:ascii="Arial" w:hAnsi="Arial" w:cs="Arial"/>
          <w:vertAlign w:val="superscript"/>
          <w:lang w:val="pt-BR" w:eastAsia="pt-BR"/>
        </w:rPr>
        <w:t>-4</w:t>
      </w:r>
      <w:r w:rsidRPr="00F70975">
        <w:rPr>
          <w:rFonts w:ascii="Arial" w:hAnsi="Arial" w:cs="Arial"/>
          <w:lang w:val="pt-BR" w:eastAsia="pt-BR"/>
        </w:rPr>
        <w:t xml:space="preserve"> e de 2,37 a 6,98 m</w:t>
      </w:r>
      <w:r w:rsidRPr="00F70975">
        <w:rPr>
          <w:rFonts w:ascii="Arial" w:hAnsi="Arial" w:cs="Arial"/>
          <w:vertAlign w:val="superscript"/>
          <w:lang w:val="pt-BR" w:eastAsia="pt-BR"/>
        </w:rPr>
        <w:t>2</w:t>
      </w:r>
      <w:r w:rsidRPr="00F70975">
        <w:rPr>
          <w:rFonts w:ascii="Arial" w:hAnsi="Arial" w:cs="Arial"/>
          <w:lang w:val="pt-BR" w:eastAsia="pt-BR"/>
        </w:rPr>
        <w:t xml:space="preserve">/h, respectivamente, e espessura saturada de 6,13 m. Registram vazões médias de </w:t>
      </w:r>
      <w:r w:rsidRPr="00F70975">
        <w:rPr>
          <w:rFonts w:ascii="Arial" w:hAnsi="Arial" w:cs="Arial"/>
          <w:lang w:val="pt-BR" w:eastAsia="pt-BR"/>
        </w:rPr>
        <w:lastRenderedPageBreak/>
        <w:t>6,0 m</w:t>
      </w:r>
      <w:r w:rsidRPr="00F70975">
        <w:rPr>
          <w:rFonts w:ascii="Arial" w:hAnsi="Arial" w:cs="Arial"/>
          <w:vertAlign w:val="superscript"/>
          <w:lang w:val="pt-BR" w:eastAsia="pt-BR"/>
        </w:rPr>
        <w:t>3</w:t>
      </w:r>
      <w:r w:rsidRPr="00F70975">
        <w:rPr>
          <w:rFonts w:ascii="Arial" w:hAnsi="Arial" w:cs="Arial"/>
          <w:lang w:val="pt-BR" w:eastAsia="pt-BR"/>
        </w:rPr>
        <w:t>/h, podendo alcançar localmente até 15 m</w:t>
      </w:r>
      <w:r w:rsidRPr="00F70975">
        <w:rPr>
          <w:rFonts w:ascii="Arial" w:hAnsi="Arial" w:cs="Arial"/>
          <w:vertAlign w:val="superscript"/>
          <w:lang w:val="pt-BR" w:eastAsia="pt-BR"/>
        </w:rPr>
        <w:t>3</w:t>
      </w:r>
      <w:r w:rsidRPr="00F70975">
        <w:rPr>
          <w:rFonts w:ascii="Arial" w:hAnsi="Arial" w:cs="Arial"/>
          <w:lang w:val="pt-BR" w:eastAsia="pt-BR"/>
        </w:rPr>
        <w:t xml:space="preserve">/h (CAVALCANTE, 1998). A alimentação se dá pela pluviometria e pelo fluxo através dos sedimentos tércio-quaternários. </w:t>
      </w:r>
    </w:p>
    <w:p w:rsidR="00F70975" w:rsidRPr="00F70975" w:rsidRDefault="00F70975" w:rsidP="005F4FA2">
      <w:pPr>
        <w:suppressAutoHyphens w:val="0"/>
        <w:autoSpaceDE w:val="0"/>
        <w:autoSpaceDN w:val="0"/>
        <w:adjustRightInd w:val="0"/>
        <w:spacing w:after="0" w:line="300" w:lineRule="auto"/>
        <w:rPr>
          <w:rFonts w:ascii="Arial" w:hAnsi="Arial" w:cs="Arial"/>
          <w:lang w:val="pt-BR" w:eastAsia="pt-BR"/>
        </w:rPr>
      </w:pPr>
    </w:p>
    <w:p w:rsidR="00F70975" w:rsidRDefault="00F70975" w:rsidP="005F4FA2">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Quanto a qualidade das águas subterrâneas na região em estudo, a relação existente entre cátions e ânions apresentado na </w:t>
      </w:r>
      <w:r w:rsidRPr="00F70975">
        <w:rPr>
          <w:rFonts w:ascii="Arial" w:hAnsi="Arial" w:cs="Arial"/>
          <w:b/>
          <w:lang w:val="pt-BR" w:eastAsia="pt-BR"/>
        </w:rPr>
        <w:t xml:space="preserve">Tabela </w:t>
      </w:r>
      <w:r w:rsidR="00154941">
        <w:rPr>
          <w:rFonts w:ascii="Arial" w:hAnsi="Arial" w:cs="Arial"/>
          <w:b/>
          <w:lang w:val="pt-BR" w:eastAsia="pt-BR"/>
        </w:rPr>
        <w:t>1</w:t>
      </w:r>
      <w:r w:rsidR="00F31311">
        <w:rPr>
          <w:rFonts w:ascii="Arial" w:hAnsi="Arial" w:cs="Arial"/>
          <w:b/>
          <w:lang w:val="pt-BR" w:eastAsia="pt-BR"/>
        </w:rPr>
        <w:t>1</w:t>
      </w:r>
      <w:r w:rsidRPr="00F70975">
        <w:rPr>
          <w:rFonts w:ascii="Arial" w:hAnsi="Arial" w:cs="Arial"/>
          <w:lang w:val="pt-BR" w:eastAsia="pt-BR"/>
        </w:rPr>
        <w:t xml:space="preserve">, reflete a predominância de cloretos e sódio (Cl </w:t>
      </w:r>
      <w:r w:rsidRPr="00F70975">
        <w:rPr>
          <w:rFonts w:ascii="Arial" w:hAnsi="Arial" w:cs="Arial"/>
          <w:lang w:val="pt-BR" w:eastAsia="pt-BR"/>
        </w:rPr>
        <w:sym w:font="Symbol" w:char="F03E"/>
      </w:r>
      <w:r w:rsidRPr="00F70975">
        <w:rPr>
          <w:rFonts w:ascii="Arial" w:hAnsi="Arial" w:cs="Arial"/>
          <w:lang w:val="pt-BR" w:eastAsia="pt-BR"/>
        </w:rPr>
        <w:t xml:space="preserve"> HCO</w:t>
      </w:r>
      <w:r w:rsidRPr="00F70975">
        <w:rPr>
          <w:rFonts w:ascii="Arial" w:hAnsi="Arial" w:cs="Arial"/>
          <w:vertAlign w:val="subscript"/>
          <w:lang w:val="pt-BR" w:eastAsia="pt-BR"/>
        </w:rPr>
        <w:t>3</w:t>
      </w:r>
      <w:r w:rsidRPr="00F70975">
        <w:rPr>
          <w:rFonts w:ascii="Arial" w:hAnsi="Arial" w:cs="Arial"/>
          <w:lang w:val="pt-BR" w:eastAsia="pt-BR"/>
        </w:rPr>
        <w:t xml:space="preserve"> </w:t>
      </w:r>
      <w:r w:rsidRPr="00F70975">
        <w:rPr>
          <w:rFonts w:ascii="Arial" w:hAnsi="Arial" w:cs="Arial"/>
          <w:lang w:val="pt-BR" w:eastAsia="pt-BR"/>
        </w:rPr>
        <w:sym w:font="Symbol" w:char="F03E"/>
      </w:r>
      <w:r w:rsidRPr="00F70975">
        <w:rPr>
          <w:rFonts w:ascii="Arial" w:hAnsi="Arial" w:cs="Arial"/>
          <w:lang w:val="pt-BR" w:eastAsia="pt-BR"/>
        </w:rPr>
        <w:t xml:space="preserve"> SO</w:t>
      </w:r>
      <w:r w:rsidRPr="00F70975">
        <w:rPr>
          <w:rFonts w:ascii="Arial" w:hAnsi="Arial" w:cs="Arial"/>
          <w:vertAlign w:val="subscript"/>
          <w:lang w:val="pt-BR" w:eastAsia="pt-BR"/>
        </w:rPr>
        <w:t>4</w:t>
      </w:r>
      <w:r w:rsidRPr="00F70975">
        <w:rPr>
          <w:rFonts w:ascii="Arial" w:hAnsi="Arial" w:cs="Arial"/>
          <w:lang w:val="pt-BR" w:eastAsia="pt-BR"/>
        </w:rPr>
        <w:t xml:space="preserve">  e Na </w:t>
      </w:r>
      <w:r w:rsidRPr="00F70975">
        <w:rPr>
          <w:rFonts w:ascii="Arial" w:hAnsi="Arial" w:cs="Arial"/>
          <w:lang w:val="pt-BR" w:eastAsia="pt-BR"/>
        </w:rPr>
        <w:sym w:font="Symbol" w:char="F03C"/>
      </w:r>
      <w:r w:rsidRPr="00F70975">
        <w:rPr>
          <w:rFonts w:ascii="Arial" w:hAnsi="Arial" w:cs="Arial"/>
          <w:lang w:val="pt-BR" w:eastAsia="pt-BR"/>
        </w:rPr>
        <w:t xml:space="preserve"> Ca </w:t>
      </w:r>
      <w:r w:rsidRPr="00F70975">
        <w:rPr>
          <w:rFonts w:ascii="Arial" w:hAnsi="Arial" w:cs="Arial"/>
          <w:lang w:val="pt-BR" w:eastAsia="pt-BR"/>
        </w:rPr>
        <w:sym w:font="Symbol" w:char="F03C"/>
      </w:r>
      <w:r w:rsidRPr="00F70975">
        <w:rPr>
          <w:rFonts w:ascii="Arial" w:hAnsi="Arial" w:cs="Arial"/>
          <w:lang w:val="pt-BR" w:eastAsia="pt-BR"/>
        </w:rPr>
        <w:t xml:space="preserve"> Mg); o cloreto relacionado às águas pluviais e à evapotranspiração e o sódio relacionado com a proximidade da costa, que favorecem a sua concentração nas águas subterrâneas.</w:t>
      </w:r>
    </w:p>
    <w:p w:rsidR="00175309" w:rsidRDefault="00175309" w:rsidP="005F4FA2">
      <w:pPr>
        <w:suppressAutoHyphens w:val="0"/>
        <w:autoSpaceDE w:val="0"/>
        <w:autoSpaceDN w:val="0"/>
        <w:adjustRightInd w:val="0"/>
        <w:spacing w:after="0" w:line="300" w:lineRule="auto"/>
        <w:ind w:firstLine="357"/>
        <w:rPr>
          <w:rFonts w:ascii="Arial" w:hAnsi="Arial" w:cs="Arial"/>
          <w:lang w:val="pt-BR" w:eastAsia="pt-BR"/>
        </w:rPr>
      </w:pPr>
    </w:p>
    <w:p w:rsidR="00154941" w:rsidRPr="00F70975" w:rsidRDefault="00154941" w:rsidP="00F81380">
      <w:pPr>
        <w:pStyle w:val="PargrafodaLista"/>
        <w:rPr>
          <w:rFonts w:cs="Arial"/>
          <w:lang w:val="pt-BR" w:eastAsia="pt-BR"/>
        </w:rPr>
      </w:pPr>
      <w:bookmarkStart w:id="488" w:name="_Toc510625943"/>
      <w:r w:rsidRPr="00F70975">
        <w:rPr>
          <w:rFonts w:cs="Arial"/>
          <w:lang w:val="pt-BR" w:eastAsia="pt-BR"/>
        </w:rPr>
        <w:t>T</w:t>
      </w:r>
      <w:r>
        <w:rPr>
          <w:lang w:val="pt-BR" w:eastAsia="pt-BR"/>
        </w:rPr>
        <w:t>abela 1</w:t>
      </w:r>
      <w:r w:rsidR="00F31311">
        <w:rPr>
          <w:lang w:val="pt-BR" w:eastAsia="pt-BR"/>
        </w:rPr>
        <w:t>1</w:t>
      </w:r>
      <w:r w:rsidRPr="00F70975">
        <w:rPr>
          <w:lang w:val="pt-BR" w:eastAsia="pt-BR"/>
        </w:rPr>
        <w:t xml:space="preserve"> – Análise das Águas Subterrâneas na Área em Estudo</w:t>
      </w:r>
      <w:bookmarkEnd w:id="488"/>
    </w:p>
    <w:p w:rsidR="008E6EF6" w:rsidRDefault="00154941" w:rsidP="008E6EF6">
      <w:pPr>
        <w:keepNext/>
        <w:keepLines/>
        <w:suppressAutoHyphens w:val="0"/>
        <w:spacing w:after="0" w:line="240" w:lineRule="auto"/>
        <w:jc w:val="center"/>
        <w:outlineLvl w:val="1"/>
        <w:rPr>
          <w:rFonts w:ascii="Arial" w:hAnsi="Arial"/>
          <w:b/>
          <w:bCs/>
          <w:sz w:val="20"/>
          <w:szCs w:val="26"/>
          <w:lang w:val="pt-BR" w:eastAsia="pt-BR"/>
        </w:rPr>
      </w:pPr>
      <w:r w:rsidRPr="00F70975">
        <w:rPr>
          <w:rFonts w:ascii="Arial" w:hAnsi="Arial"/>
          <w:b/>
          <w:bCs/>
          <w:sz w:val="20"/>
          <w:szCs w:val="26"/>
          <w:lang w:val="pt-BR" w:eastAsia="pt-BR"/>
        </w:rPr>
        <w:t>Fonte: CAGECE</w:t>
      </w:r>
    </w:p>
    <w:p w:rsidR="00F70975" w:rsidRPr="008E6EF6" w:rsidRDefault="00F70975" w:rsidP="008E6EF6">
      <w:pPr>
        <w:keepNext/>
        <w:keepLines/>
        <w:suppressAutoHyphens w:val="0"/>
        <w:spacing w:after="0" w:line="240" w:lineRule="auto"/>
        <w:jc w:val="center"/>
        <w:outlineLvl w:val="1"/>
        <w:rPr>
          <w:rFonts w:ascii="Arial" w:hAnsi="Arial"/>
          <w:b/>
          <w:bCs/>
          <w:sz w:val="20"/>
          <w:szCs w:val="26"/>
          <w:lang w:val="pt-BR" w:eastAsia="pt-BR"/>
        </w:rPr>
      </w:pPr>
      <w:r w:rsidRPr="00F70975">
        <w:rPr>
          <w:rFonts w:eastAsiaTheme="minorHAnsi" w:cs="Arial"/>
          <w:noProof/>
          <w:lang w:val="pt-BR" w:eastAsia="pt-BR"/>
        </w:rPr>
        <w:drawing>
          <wp:anchor distT="0" distB="0" distL="114300" distR="114300" simplePos="0" relativeHeight="251817984" behindDoc="0" locked="0" layoutInCell="1" allowOverlap="1" wp14:anchorId="354F695E" wp14:editId="428A051A">
            <wp:simplePos x="0" y="0"/>
            <wp:positionH relativeFrom="margin">
              <wp:align>center</wp:align>
            </wp:positionH>
            <wp:positionV relativeFrom="paragraph">
              <wp:posOffset>99240</wp:posOffset>
            </wp:positionV>
            <wp:extent cx="5636526" cy="1200150"/>
            <wp:effectExtent l="0" t="0" r="2540" b="0"/>
            <wp:wrapNone/>
            <wp:docPr id="176" name="Image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8">
                      <a:extLst>
                        <a:ext uri="{28A0092B-C50C-407E-A947-70E740481C1C}">
                          <a14:useLocalDpi xmlns:a14="http://schemas.microsoft.com/office/drawing/2010/main" val="0"/>
                        </a:ext>
                      </a:extLst>
                    </a:blip>
                    <a:srcRect l="229" t="56693" r="2788" b="27190"/>
                    <a:stretch/>
                  </pic:blipFill>
                  <pic:spPr bwMode="auto">
                    <a:xfrm>
                      <a:off x="0" y="0"/>
                      <a:ext cx="5636526" cy="1200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5F4FA2" w:rsidRDefault="005F4FA2"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5F4FA2">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Através de análise físico-químicas das águas dos sistemas aquífero Barreira e Dunas/Paleodunas, predominam nesses sistemas águas cloretadas sódicas, tendendo secundariamente a mistas, não existindo grande diferenciação entre os dois sistemas. As concentrações iônicas encontram-se dentr</w:t>
      </w:r>
      <w:r w:rsidR="004F53FD">
        <w:rPr>
          <w:rFonts w:ascii="Arial" w:hAnsi="Arial" w:cs="Arial"/>
          <w:lang w:val="pt-BR" w:eastAsia="pt-BR"/>
        </w:rPr>
        <w:t xml:space="preserve"> </w:t>
      </w:r>
      <w:r w:rsidRPr="00F70975">
        <w:rPr>
          <w:rFonts w:ascii="Arial" w:hAnsi="Arial" w:cs="Arial"/>
          <w:lang w:val="pt-BR" w:eastAsia="pt-BR"/>
        </w:rPr>
        <w:t>o dos padrões de potabilidade da OMS, com exceções de teores de nitrato, ferro e cloretos que atingem 79,7, 7,4 e 2,075 mg/L.</w:t>
      </w:r>
      <w:bookmarkStart w:id="489" w:name="_Toc358708065"/>
    </w:p>
    <w:p w:rsidR="00154941" w:rsidRDefault="00154941" w:rsidP="00F70975">
      <w:pPr>
        <w:keepNext/>
        <w:spacing w:after="0"/>
        <w:jc w:val="left"/>
        <w:rPr>
          <w:rFonts w:ascii="Arial" w:hAnsi="Arial"/>
          <w:iCs/>
          <w:caps/>
          <w:sz w:val="24"/>
          <w:szCs w:val="28"/>
          <w:lang w:val="pt-BR"/>
        </w:rPr>
      </w:pPr>
    </w:p>
    <w:p w:rsidR="00E923D8" w:rsidRDefault="00E923D8" w:rsidP="00F70975">
      <w:pPr>
        <w:keepNext/>
        <w:spacing w:after="0"/>
        <w:jc w:val="left"/>
        <w:rPr>
          <w:rFonts w:ascii="Arial" w:hAnsi="Arial"/>
          <w:iCs/>
          <w:caps/>
          <w:sz w:val="24"/>
          <w:szCs w:val="28"/>
          <w:lang w:val="pt-BR"/>
        </w:rPr>
      </w:pPr>
    </w:p>
    <w:p w:rsidR="00F70975" w:rsidRPr="005B38A7" w:rsidRDefault="00FB5338" w:rsidP="006D1B62">
      <w:pPr>
        <w:pStyle w:val="Estilo2"/>
      </w:pPr>
      <w:bookmarkStart w:id="490" w:name="_Toc510681946"/>
      <w:r>
        <w:t>4</w:t>
      </w:r>
      <w:r w:rsidR="00F70975" w:rsidRPr="005B38A7">
        <w:t>.</w:t>
      </w:r>
      <w:r>
        <w:t>5</w:t>
      </w:r>
      <w:r w:rsidR="00C001AB">
        <w:t xml:space="preserve"> -</w:t>
      </w:r>
      <w:r w:rsidR="00F70975" w:rsidRPr="005B38A7">
        <w:t xml:space="preserve"> MEIO BIÓTICO</w:t>
      </w:r>
      <w:bookmarkEnd w:id="489"/>
      <w:bookmarkEnd w:id="490"/>
      <w:r w:rsidR="00F70975" w:rsidRPr="005B38A7">
        <w:t xml:space="preserve"> </w:t>
      </w:r>
    </w:p>
    <w:p w:rsidR="00F70975" w:rsidRPr="00F70975" w:rsidRDefault="00F70975" w:rsidP="00F70975">
      <w:pPr>
        <w:tabs>
          <w:tab w:val="left" w:leader="dot" w:pos="6237"/>
        </w:tabs>
        <w:spacing w:after="0" w:line="240" w:lineRule="auto"/>
        <w:rPr>
          <w:rFonts w:ascii="Arial" w:hAnsi="Arial" w:cs="Arial"/>
          <w:bCs/>
          <w:sz w:val="24"/>
          <w:szCs w:val="24"/>
          <w:lang w:val="pt-BR"/>
        </w:rPr>
      </w:pPr>
    </w:p>
    <w:p w:rsidR="00F70975" w:rsidRDefault="00FB5338" w:rsidP="00A60E7E">
      <w:pPr>
        <w:pStyle w:val="Estilo3"/>
      </w:pPr>
      <w:bookmarkStart w:id="491" w:name="_Toc358708066"/>
      <w:bookmarkStart w:id="492" w:name="_Toc510681947"/>
      <w:r>
        <w:rPr>
          <w:lang w:val="x-none"/>
        </w:rPr>
        <w:t>4</w:t>
      </w:r>
      <w:r w:rsidR="00F70975" w:rsidRPr="00F70975">
        <w:rPr>
          <w:lang w:val="x-none"/>
        </w:rPr>
        <w:t>.</w:t>
      </w:r>
      <w:r>
        <w:t>5</w:t>
      </w:r>
      <w:r w:rsidR="00F70975" w:rsidRPr="00F70975">
        <w:rPr>
          <w:lang w:val="x-none"/>
        </w:rPr>
        <w:t xml:space="preserve">.1. </w:t>
      </w:r>
      <w:bookmarkEnd w:id="491"/>
      <w:r w:rsidR="00F70975" w:rsidRPr="00F70975">
        <w:t>Área de Influência</w:t>
      </w:r>
      <w:bookmarkEnd w:id="492"/>
    </w:p>
    <w:p w:rsidR="00AA00C9" w:rsidRPr="00AA00C9" w:rsidRDefault="00AA00C9" w:rsidP="00AA00C9">
      <w:pPr>
        <w:suppressAutoHyphens w:val="0"/>
        <w:autoSpaceDE w:val="0"/>
        <w:autoSpaceDN w:val="0"/>
        <w:adjustRightInd w:val="0"/>
        <w:spacing w:after="0" w:line="300" w:lineRule="auto"/>
        <w:ind w:firstLine="357"/>
        <w:rPr>
          <w:rFonts w:ascii="Arial" w:hAnsi="Arial"/>
        </w:rPr>
      </w:pPr>
    </w:p>
    <w:p w:rsidR="00F70975" w:rsidRPr="00F70975" w:rsidRDefault="00F70975" w:rsidP="004F53FD">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A Identificação das unidades fitoecológicas das áreas de influência (AII e AID) serão descritas considerando sua interação com os demais componentes </w:t>
      </w:r>
      <w:r w:rsidR="00AA00C9" w:rsidRPr="00F70975">
        <w:rPr>
          <w:rFonts w:ascii="Arial" w:hAnsi="Arial" w:cs="Arial"/>
          <w:lang w:val="pt-BR" w:eastAsia="pt-BR"/>
        </w:rPr>
        <w:t>geoambientais, associados</w:t>
      </w:r>
      <w:r w:rsidRPr="00F70975">
        <w:rPr>
          <w:rFonts w:ascii="Arial" w:hAnsi="Arial" w:cs="Arial"/>
          <w:lang w:val="pt-BR" w:eastAsia="pt-BR"/>
        </w:rPr>
        <w:t xml:space="preserve"> à dinâmica das ações de processos físicos e biológicos que, influenciam, sobretudo na configuração das condições relacionadas à cobertura vegetal da Bacia do Rio Pacoti.</w:t>
      </w:r>
    </w:p>
    <w:p w:rsidR="00F70975" w:rsidRPr="00F70975" w:rsidRDefault="00F70975" w:rsidP="004F53FD">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4F53FD">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Na Área de Influência Indireta as principais unidades fitoeclógicas identificadas são Floresta Subperenifólia (Mata Úmida), Floresta Tropical Subcaducifólia (Mata Seca), Caatinga, Mata Ciliar e Lacustre, Complexo vegetacional Litorâneo.</w:t>
      </w:r>
    </w:p>
    <w:p w:rsidR="00F70975" w:rsidRPr="00F70975" w:rsidRDefault="00F70975" w:rsidP="004F53FD">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1C37BC" w:rsidP="00AA00C9">
      <w:pPr>
        <w:suppressAutoHyphens w:val="0"/>
        <w:autoSpaceDE w:val="0"/>
        <w:autoSpaceDN w:val="0"/>
        <w:adjustRightInd w:val="0"/>
        <w:spacing w:after="0" w:line="300" w:lineRule="auto"/>
        <w:ind w:firstLine="357"/>
        <w:rPr>
          <w:rFonts w:ascii="Arial" w:hAnsi="Arial" w:cs="Arial"/>
          <w:lang w:val="pt-BR" w:eastAsia="pt-BR"/>
        </w:rPr>
      </w:pPr>
      <w:r>
        <w:rPr>
          <w:rFonts w:ascii="Arial" w:hAnsi="Arial" w:cs="Arial"/>
          <w:lang w:val="pt-BR" w:eastAsia="pt-BR"/>
        </w:rPr>
        <w:t>Na Á</w:t>
      </w:r>
      <w:r w:rsidR="00F70975" w:rsidRPr="00F70975">
        <w:rPr>
          <w:rFonts w:ascii="Arial" w:hAnsi="Arial" w:cs="Arial"/>
          <w:lang w:val="pt-BR" w:eastAsia="pt-BR"/>
        </w:rPr>
        <w:t xml:space="preserve">rea de Influência Direta, definida para este estudo como uma faixa de 300m para cada lado da rodovia CE-025, Trecho Rótula COFECO – Entr. Av. Aruanã, o estudo e </w:t>
      </w:r>
      <w:r w:rsidR="00F70975" w:rsidRPr="00F70975">
        <w:rPr>
          <w:rFonts w:ascii="Arial" w:hAnsi="Arial" w:cs="Arial"/>
          <w:lang w:val="pt-BR" w:eastAsia="pt-BR"/>
        </w:rPr>
        <w:lastRenderedPageBreak/>
        <w:t>caracterização do meio biológico descrito a seguir, são de fundamental importância no diagnóstico da realidade ambiental de uma determinada área onde será instalada uma obra, para que se possam ter elementos básicos – as unidades ecológicas e as espécies vegetais e animais existentes e suas interações na biocenose – imprescindíveis na definição e execução de medidas mitigadoras dos impactos e para que se possa planejar, programar e ao fim, implementarum plano de recomposição da biota.</w:t>
      </w:r>
    </w:p>
    <w:p w:rsidR="003B7A5E" w:rsidRDefault="003B7A5E" w:rsidP="004F53FD">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4F53FD">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 levantamento de campo na AID visou identificar as formações vegetais de acordo com sua fisionomia, densidade de porte dos indivíduos, procedendo-se ademais à determinação taxonômica das espécies mais abundantes.</w:t>
      </w:r>
    </w:p>
    <w:p w:rsidR="00F70975" w:rsidRPr="00F70975" w:rsidRDefault="00F70975" w:rsidP="004F53FD">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4F53FD">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Na rodovia a ser alargada, a biota existente, original, predomina nos dois primeiros quilômetros situados próximos ao rio Pacoti, nos demais, a região se encontra em processo de urbanização bastante acelerado com predomínio de casas de veraneio.</w:t>
      </w:r>
    </w:p>
    <w:p w:rsidR="00F70975" w:rsidRPr="00F70975" w:rsidRDefault="00F70975" w:rsidP="004F53FD">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4F53FD">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 setor da duna existente na margem do rio Pacoti, localidade de Graiá, </w:t>
      </w:r>
      <w:r w:rsidRPr="00F70975">
        <w:rPr>
          <w:rFonts w:ascii="Arial" w:hAnsi="Arial" w:cs="Arial"/>
          <w:b/>
          <w:lang w:val="pt-BR" w:eastAsia="pt-BR"/>
        </w:rPr>
        <w:t xml:space="preserve">Foto </w:t>
      </w:r>
      <w:r w:rsidR="00154941">
        <w:rPr>
          <w:rFonts w:ascii="Arial" w:hAnsi="Arial" w:cs="Arial"/>
          <w:b/>
          <w:lang w:val="pt-BR" w:eastAsia="pt-BR"/>
        </w:rPr>
        <w:t>2</w:t>
      </w:r>
      <w:r w:rsidR="000B3B3C">
        <w:rPr>
          <w:rFonts w:ascii="Arial" w:hAnsi="Arial" w:cs="Arial"/>
          <w:b/>
          <w:lang w:val="pt-BR" w:eastAsia="pt-BR"/>
        </w:rPr>
        <w:t>3</w:t>
      </w:r>
      <w:r w:rsidRPr="00F70975">
        <w:rPr>
          <w:rFonts w:ascii="Arial" w:hAnsi="Arial" w:cs="Arial"/>
          <w:lang w:val="pt-BR" w:eastAsia="pt-BR"/>
        </w:rPr>
        <w:t>, apresenta vegetação bem preservada e densa, devendo ser garantida a sua proteção inclusive por fixar os cordões de dunas lindeiros à rodovia, que sem essa proteção seria soterrada</w:t>
      </w:r>
    </w:p>
    <w:p w:rsidR="00F70975" w:rsidRPr="00F70975" w:rsidRDefault="00F70975" w:rsidP="004F53FD">
      <w:pPr>
        <w:suppressAutoHyphens w:val="0"/>
        <w:autoSpaceDE w:val="0"/>
        <w:autoSpaceDN w:val="0"/>
        <w:adjustRightInd w:val="0"/>
        <w:spacing w:after="0" w:line="300" w:lineRule="auto"/>
        <w:ind w:firstLine="357"/>
        <w:rPr>
          <w:rFonts w:ascii="Arial" w:hAnsi="Arial" w:cs="Arial"/>
          <w:lang w:val="pt-BR" w:eastAsia="pt-BR"/>
        </w:rPr>
      </w:pPr>
    </w:p>
    <w:p w:rsidR="00E923D8" w:rsidRDefault="00F70975" w:rsidP="004F53FD">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As unidades geoambientais existentes na Área de Influência Direta do empreendimento são: as Dunas Costeiras e a Planície Flúvio-marinha do rio Pacoti, </w:t>
      </w:r>
      <w:r w:rsidRPr="00F70975">
        <w:rPr>
          <w:rFonts w:ascii="Arial" w:hAnsi="Arial" w:cs="Arial"/>
          <w:b/>
          <w:lang w:val="pt-BR" w:eastAsia="pt-BR"/>
        </w:rPr>
        <w:t>Foto 2</w:t>
      </w:r>
      <w:r w:rsidR="000B3B3C">
        <w:rPr>
          <w:rFonts w:ascii="Arial" w:hAnsi="Arial" w:cs="Arial"/>
          <w:b/>
          <w:lang w:val="pt-BR" w:eastAsia="pt-BR"/>
        </w:rPr>
        <w:t>4</w:t>
      </w:r>
      <w:r w:rsidRPr="00F70975">
        <w:rPr>
          <w:rFonts w:ascii="Arial" w:hAnsi="Arial" w:cs="Arial"/>
          <w:lang w:val="pt-BR" w:eastAsia="pt-BR"/>
        </w:rPr>
        <w:t>.</w:t>
      </w:r>
    </w:p>
    <w:p w:rsidR="00FB5338" w:rsidRDefault="00FB5338" w:rsidP="004F53FD">
      <w:pPr>
        <w:suppressAutoHyphens w:val="0"/>
        <w:autoSpaceDE w:val="0"/>
        <w:autoSpaceDN w:val="0"/>
        <w:adjustRightInd w:val="0"/>
        <w:spacing w:after="0" w:line="300" w:lineRule="auto"/>
        <w:ind w:firstLine="357"/>
        <w:rPr>
          <w:rFonts w:ascii="Arial" w:hAnsi="Arial" w:cs="Arial"/>
          <w:lang w:val="pt-BR" w:eastAsia="pt-BR"/>
        </w:rPr>
      </w:pPr>
    </w:p>
    <w:p w:rsidR="004F53FD" w:rsidRDefault="00FB5338" w:rsidP="00FB5338">
      <w:pPr>
        <w:suppressAutoHyphens w:val="0"/>
        <w:autoSpaceDE w:val="0"/>
        <w:autoSpaceDN w:val="0"/>
        <w:adjustRightInd w:val="0"/>
        <w:spacing w:after="0" w:line="300" w:lineRule="auto"/>
        <w:rPr>
          <w:rFonts w:ascii="Arial" w:hAnsi="Arial" w:cs="Arial"/>
          <w:lang w:val="pt-BR" w:eastAsia="pt-BR"/>
        </w:rPr>
      </w:pPr>
      <w:r>
        <w:rPr>
          <w:rFonts w:ascii="Arial" w:hAnsi="Arial" w:cs="Arial"/>
          <w:noProof/>
          <w:lang w:val="pt-BR" w:eastAsia="pt-BR"/>
        </w:rPr>
        <w:drawing>
          <wp:anchor distT="0" distB="0" distL="114300" distR="114300" simplePos="0" relativeHeight="251685888" behindDoc="0" locked="0" layoutInCell="1" allowOverlap="1" wp14:anchorId="43F29B00" wp14:editId="4D311FB3">
            <wp:simplePos x="0" y="0"/>
            <wp:positionH relativeFrom="column">
              <wp:posOffset>534958</wp:posOffset>
            </wp:positionH>
            <wp:positionV relativeFrom="paragraph">
              <wp:posOffset>104140</wp:posOffset>
            </wp:positionV>
            <wp:extent cx="4335434" cy="3270862"/>
            <wp:effectExtent l="19050" t="19050" r="27305" b="25400"/>
            <wp:wrapNone/>
            <wp:docPr id="73"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m 3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335434" cy="327086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anchor>
        </w:drawing>
      </w:r>
    </w:p>
    <w:p w:rsidR="00E923D8" w:rsidRPr="00154941" w:rsidRDefault="00E923D8" w:rsidP="00154941">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B5338" w:rsidP="00F70975">
      <w:pPr>
        <w:suppressAutoHyphens w:val="0"/>
        <w:autoSpaceDE w:val="0"/>
        <w:autoSpaceDN w:val="0"/>
        <w:adjustRightInd w:val="0"/>
        <w:spacing w:after="0" w:line="240" w:lineRule="auto"/>
        <w:contextualSpacing/>
        <w:rPr>
          <w:rFonts w:ascii="Arial" w:hAnsi="Arial" w:cs="Arial"/>
          <w:sz w:val="24"/>
          <w:szCs w:val="24"/>
          <w:lang w:val="pt-BR" w:eastAsia="pt-BR"/>
        </w:rPr>
      </w:pPr>
      <w:r>
        <w:rPr>
          <w:rFonts w:ascii="Arial" w:hAnsi="Arial" w:cs="Arial"/>
          <w:noProof/>
          <w:sz w:val="24"/>
          <w:szCs w:val="24"/>
          <w:lang w:val="pt-BR" w:eastAsia="pt-BR"/>
        </w:rPr>
        <mc:AlternateContent>
          <mc:Choice Requires="wps">
            <w:drawing>
              <wp:anchor distT="0" distB="0" distL="114300" distR="114300" simplePos="0" relativeHeight="251686912" behindDoc="0" locked="0" layoutInCell="1" allowOverlap="1" wp14:anchorId="7099E18D" wp14:editId="5A6EE205">
                <wp:simplePos x="0" y="0"/>
                <wp:positionH relativeFrom="column">
                  <wp:posOffset>532534</wp:posOffset>
                </wp:positionH>
                <wp:positionV relativeFrom="paragraph">
                  <wp:posOffset>54090</wp:posOffset>
                </wp:positionV>
                <wp:extent cx="4339244" cy="277091"/>
                <wp:effectExtent l="0" t="0" r="23495" b="27940"/>
                <wp:wrapNone/>
                <wp:docPr id="7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9244" cy="277091"/>
                        </a:xfrm>
                        <a:prstGeom prst="rect">
                          <a:avLst/>
                        </a:prstGeom>
                        <a:solidFill>
                          <a:srgbClr val="FFFFFF"/>
                        </a:solidFill>
                        <a:ln w="9525">
                          <a:solidFill>
                            <a:srgbClr val="000000"/>
                          </a:solidFill>
                          <a:miter lim="800000"/>
                          <a:headEnd/>
                          <a:tailEnd/>
                        </a:ln>
                      </wps:spPr>
                      <wps:txbx>
                        <w:txbxContent>
                          <w:p w:rsidR="00630452" w:rsidRPr="00154941" w:rsidRDefault="00630452" w:rsidP="00F70975">
                            <w:pPr>
                              <w:pStyle w:val="Ttulo8"/>
                              <w:rPr>
                                <w:rFonts w:cs="Arial"/>
                                <w:sz w:val="22"/>
                                <w:szCs w:val="22"/>
                              </w:rPr>
                            </w:pPr>
                            <w:bookmarkStart w:id="493" w:name="_Toc510625585"/>
                            <w:r w:rsidRPr="00154941">
                              <w:rPr>
                                <w:rFonts w:cs="Arial"/>
                                <w:b/>
                                <w:sz w:val="22"/>
                                <w:szCs w:val="22"/>
                              </w:rPr>
                              <w:t>Foto 2</w:t>
                            </w:r>
                            <w:r>
                              <w:rPr>
                                <w:rFonts w:cs="Arial"/>
                                <w:b/>
                                <w:sz w:val="22"/>
                                <w:szCs w:val="22"/>
                              </w:rPr>
                              <w:t>3</w:t>
                            </w:r>
                            <w:r w:rsidRPr="00154941">
                              <w:rPr>
                                <w:rFonts w:cs="Arial"/>
                                <w:b/>
                                <w:sz w:val="22"/>
                                <w:szCs w:val="22"/>
                              </w:rPr>
                              <w:t xml:space="preserve">: </w:t>
                            </w:r>
                            <w:r w:rsidRPr="00154941">
                              <w:rPr>
                                <w:rFonts w:cs="Arial"/>
                                <w:sz w:val="22"/>
                                <w:szCs w:val="22"/>
                              </w:rPr>
                              <w:t>Dunas do Graia</w:t>
                            </w:r>
                            <w:bookmarkEnd w:id="493"/>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99E18D" id="Text Box 61" o:spid="_x0000_s1142" type="#_x0000_t202" style="position:absolute;left:0;text-align:left;margin-left:41.95pt;margin-top:4.25pt;width:341.65pt;height:21.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">
                <v:textbox>
                  <w:txbxContent>
                    <w:p w:rsidR="00630452" w:rsidRPr="00154941" w:rsidRDefault="00630452" w:rsidP="00F70975">
                      <w:pPr>
                        <w:pStyle w:val="Ttulo8"/>
                        <w:rPr>
                          <w:rFonts w:cs="Arial"/>
                          <w:sz w:val="22"/>
                          <w:szCs w:val="22"/>
                        </w:rPr>
                      </w:pPr>
                      <w:bookmarkStart w:id="494" w:name="_Toc510625585"/>
                      <w:r w:rsidRPr="00154941">
                        <w:rPr>
                          <w:rFonts w:cs="Arial"/>
                          <w:b/>
                          <w:sz w:val="22"/>
                          <w:szCs w:val="22"/>
                        </w:rPr>
                        <w:t>Foto 2</w:t>
                      </w:r>
                      <w:r>
                        <w:rPr>
                          <w:rFonts w:cs="Arial"/>
                          <w:b/>
                          <w:sz w:val="22"/>
                          <w:szCs w:val="22"/>
                        </w:rPr>
                        <w:t>3</w:t>
                      </w:r>
                      <w:r w:rsidRPr="00154941">
                        <w:rPr>
                          <w:rFonts w:cs="Arial"/>
                          <w:b/>
                          <w:sz w:val="22"/>
                          <w:szCs w:val="22"/>
                        </w:rPr>
                        <w:t xml:space="preserve">: </w:t>
                      </w:r>
                      <w:r w:rsidRPr="00154941">
                        <w:rPr>
                          <w:rFonts w:cs="Arial"/>
                          <w:sz w:val="22"/>
                          <w:szCs w:val="22"/>
                        </w:rPr>
                        <w:t>Dunas do Graia</w:t>
                      </w:r>
                      <w:bookmarkEnd w:id="494"/>
                    </w:p>
                  </w:txbxContent>
                </v:textbox>
              </v:shape>
            </w:pict>
          </mc:Fallback>
        </mc:AlternateContent>
      </w:r>
    </w:p>
    <w:p w:rsidR="00FB5338" w:rsidRDefault="00FB5338"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4F53FD" w:rsidRDefault="00FB5338" w:rsidP="00F70975">
      <w:pPr>
        <w:suppressAutoHyphens w:val="0"/>
        <w:autoSpaceDE w:val="0"/>
        <w:autoSpaceDN w:val="0"/>
        <w:adjustRightInd w:val="0"/>
        <w:spacing w:after="0" w:line="240" w:lineRule="auto"/>
        <w:contextualSpacing/>
        <w:rPr>
          <w:rFonts w:ascii="Arial" w:hAnsi="Arial" w:cs="Arial"/>
          <w:sz w:val="24"/>
          <w:szCs w:val="24"/>
          <w:lang w:val="pt-BR" w:eastAsia="pt-BR"/>
        </w:rPr>
      </w:pPr>
      <w:r>
        <w:rPr>
          <w:rFonts w:ascii="Arial" w:hAnsi="Arial" w:cs="Arial"/>
          <w:noProof/>
          <w:sz w:val="24"/>
          <w:szCs w:val="24"/>
          <w:lang w:val="pt-BR" w:eastAsia="pt-BR"/>
        </w:rPr>
        <w:lastRenderedPageBreak/>
        <w:drawing>
          <wp:anchor distT="0" distB="0" distL="114300" distR="114300" simplePos="0" relativeHeight="251687936" behindDoc="0" locked="0" layoutInCell="1" allowOverlap="1" wp14:anchorId="6AE1C722" wp14:editId="72A16413">
            <wp:simplePos x="0" y="0"/>
            <wp:positionH relativeFrom="column">
              <wp:posOffset>534958</wp:posOffset>
            </wp:positionH>
            <wp:positionV relativeFrom="paragraph">
              <wp:posOffset>156344</wp:posOffset>
            </wp:positionV>
            <wp:extent cx="4335434" cy="3597831"/>
            <wp:effectExtent l="19050" t="19050" r="27305" b="22225"/>
            <wp:wrapNone/>
            <wp:docPr id="75"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m 1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335434" cy="359783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anchor>
        </w:drawing>
      </w:r>
    </w:p>
    <w:p w:rsidR="00FB5338" w:rsidRDefault="00FB5338"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B5338" w:rsidRDefault="00FB5338"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B5338" w:rsidRDefault="00FB5338"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B5338" w:rsidRDefault="00FB5338"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4F53FD" w:rsidRDefault="004F53FD"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4F53FD" w:rsidRPr="00F70975" w:rsidRDefault="004F53FD"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FB5338" w:rsidP="00F70975">
      <w:pPr>
        <w:suppressAutoHyphens w:val="0"/>
        <w:autoSpaceDE w:val="0"/>
        <w:autoSpaceDN w:val="0"/>
        <w:adjustRightInd w:val="0"/>
        <w:spacing w:after="0" w:line="240" w:lineRule="auto"/>
        <w:contextualSpacing/>
        <w:rPr>
          <w:rFonts w:ascii="Arial" w:hAnsi="Arial" w:cs="Arial"/>
          <w:sz w:val="24"/>
          <w:szCs w:val="24"/>
          <w:lang w:val="pt-BR" w:eastAsia="pt-BR"/>
        </w:rPr>
      </w:pPr>
      <w:r>
        <w:rPr>
          <w:rFonts w:ascii="Arial" w:hAnsi="Arial" w:cs="Arial"/>
          <w:noProof/>
          <w:sz w:val="24"/>
          <w:szCs w:val="24"/>
          <w:lang w:val="pt-BR" w:eastAsia="pt-BR"/>
        </w:rPr>
        <mc:AlternateContent>
          <mc:Choice Requires="wps">
            <w:drawing>
              <wp:anchor distT="0" distB="0" distL="114300" distR="114300" simplePos="0" relativeHeight="251688960" behindDoc="0" locked="0" layoutInCell="1" allowOverlap="1" wp14:anchorId="34892F81" wp14:editId="0DF0326C">
                <wp:simplePos x="0" y="0"/>
                <wp:positionH relativeFrom="column">
                  <wp:posOffset>525465</wp:posOffset>
                </wp:positionH>
                <wp:positionV relativeFrom="paragraph">
                  <wp:posOffset>90360</wp:posOffset>
                </wp:positionV>
                <wp:extent cx="4340687" cy="302400"/>
                <wp:effectExtent l="0" t="0" r="22225" b="21590"/>
                <wp:wrapNone/>
                <wp:docPr id="7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0687" cy="302400"/>
                        </a:xfrm>
                        <a:prstGeom prst="rect">
                          <a:avLst/>
                        </a:prstGeom>
                        <a:solidFill>
                          <a:srgbClr val="FFFFFF"/>
                        </a:solidFill>
                        <a:ln w="9525">
                          <a:solidFill>
                            <a:srgbClr val="000000"/>
                          </a:solidFill>
                          <a:miter lim="800000"/>
                          <a:headEnd/>
                          <a:tailEnd/>
                        </a:ln>
                      </wps:spPr>
                      <wps:txbx>
                        <w:txbxContent>
                          <w:p w:rsidR="00630452" w:rsidRPr="00154941" w:rsidRDefault="00630452" w:rsidP="00F70975">
                            <w:pPr>
                              <w:pStyle w:val="Ttulo8"/>
                              <w:rPr>
                                <w:rFonts w:cs="Arial"/>
                                <w:sz w:val="22"/>
                                <w:szCs w:val="22"/>
                              </w:rPr>
                            </w:pPr>
                            <w:bookmarkStart w:id="495" w:name="_Toc510625586"/>
                            <w:r w:rsidRPr="00154941">
                              <w:rPr>
                                <w:rFonts w:cs="Arial"/>
                                <w:b/>
                                <w:sz w:val="22"/>
                                <w:szCs w:val="22"/>
                              </w:rPr>
                              <w:t xml:space="preserve">Foto </w:t>
                            </w:r>
                            <w:r w:rsidRPr="00154941">
                              <w:rPr>
                                <w:rFonts w:cs="Arial"/>
                                <w:b/>
                                <w:sz w:val="22"/>
                                <w:szCs w:val="22"/>
                                <w:lang w:val="pt-BR"/>
                              </w:rPr>
                              <w:t>2</w:t>
                            </w:r>
                            <w:r>
                              <w:rPr>
                                <w:rFonts w:cs="Arial"/>
                                <w:b/>
                                <w:sz w:val="22"/>
                                <w:szCs w:val="22"/>
                                <w:lang w:val="pt-BR"/>
                              </w:rPr>
                              <w:t>4</w:t>
                            </w:r>
                            <w:r w:rsidRPr="00154941">
                              <w:rPr>
                                <w:rFonts w:cs="Arial"/>
                                <w:b/>
                                <w:sz w:val="22"/>
                                <w:szCs w:val="22"/>
                              </w:rPr>
                              <w:t>:</w:t>
                            </w:r>
                            <w:r w:rsidRPr="00154941">
                              <w:rPr>
                                <w:rFonts w:cs="Arial"/>
                                <w:sz w:val="22"/>
                                <w:szCs w:val="22"/>
                              </w:rPr>
                              <w:t xml:space="preserve"> Foz do rio Pacoti</w:t>
                            </w:r>
                            <w:bookmarkEnd w:id="495"/>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892F81" id="Text Box 63" o:spid="_x0000_s1143" type="#_x0000_t202" style="position:absolute;left:0;text-align:left;margin-left:41.4pt;margin-top:7.1pt;width:341.8pt;height:23.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">
                <v:textbox>
                  <w:txbxContent>
                    <w:p w:rsidR="00630452" w:rsidRPr="00154941" w:rsidRDefault="00630452" w:rsidP="00F70975">
                      <w:pPr>
                        <w:pStyle w:val="Ttulo8"/>
                        <w:rPr>
                          <w:rFonts w:cs="Arial"/>
                          <w:sz w:val="22"/>
                          <w:szCs w:val="22"/>
                        </w:rPr>
                      </w:pPr>
                      <w:bookmarkStart w:id="496" w:name="_Toc510625586"/>
                      <w:r w:rsidRPr="00154941">
                        <w:rPr>
                          <w:rFonts w:cs="Arial"/>
                          <w:b/>
                          <w:sz w:val="22"/>
                          <w:szCs w:val="22"/>
                        </w:rPr>
                        <w:t xml:space="preserve">Foto </w:t>
                      </w:r>
                      <w:r w:rsidRPr="00154941">
                        <w:rPr>
                          <w:rFonts w:cs="Arial"/>
                          <w:b/>
                          <w:sz w:val="22"/>
                          <w:szCs w:val="22"/>
                          <w:lang w:val="pt-BR"/>
                        </w:rPr>
                        <w:t>2</w:t>
                      </w:r>
                      <w:r>
                        <w:rPr>
                          <w:rFonts w:cs="Arial"/>
                          <w:b/>
                          <w:sz w:val="22"/>
                          <w:szCs w:val="22"/>
                          <w:lang w:val="pt-BR"/>
                        </w:rPr>
                        <w:t>4</w:t>
                      </w:r>
                      <w:r w:rsidRPr="00154941">
                        <w:rPr>
                          <w:rFonts w:cs="Arial"/>
                          <w:b/>
                          <w:sz w:val="22"/>
                          <w:szCs w:val="22"/>
                        </w:rPr>
                        <w:t>:</w:t>
                      </w:r>
                      <w:r w:rsidRPr="00154941">
                        <w:rPr>
                          <w:rFonts w:cs="Arial"/>
                          <w:sz w:val="22"/>
                          <w:szCs w:val="22"/>
                        </w:rPr>
                        <w:t xml:space="preserve"> Foz do rio Pacoti</w:t>
                      </w:r>
                      <w:bookmarkEnd w:id="496"/>
                    </w:p>
                  </w:txbxContent>
                </v:textbox>
              </v:shape>
            </w:pict>
          </mc:Fallback>
        </mc:AlternateContent>
      </w:r>
    </w:p>
    <w:p w:rsidR="00F70975" w:rsidRPr="00F70975" w:rsidRDefault="00F7097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DB1215" w:rsidRDefault="00DB1215"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0006C4" w:rsidRPr="00F70975" w:rsidRDefault="000006C4" w:rsidP="00F70975">
      <w:pPr>
        <w:suppressAutoHyphens w:val="0"/>
        <w:autoSpaceDE w:val="0"/>
        <w:autoSpaceDN w:val="0"/>
        <w:adjustRightInd w:val="0"/>
        <w:spacing w:after="0" w:line="240" w:lineRule="auto"/>
        <w:contextualSpacing/>
        <w:rPr>
          <w:rFonts w:ascii="Arial" w:hAnsi="Arial" w:cs="Arial"/>
          <w:sz w:val="24"/>
          <w:szCs w:val="24"/>
          <w:lang w:val="pt-BR" w:eastAsia="pt-BR"/>
        </w:rPr>
      </w:pPr>
    </w:p>
    <w:p w:rsidR="00F70975" w:rsidRPr="00F70975" w:rsidRDefault="000006C4" w:rsidP="00A60E7E">
      <w:pPr>
        <w:pStyle w:val="Estilo3"/>
        <w:rPr>
          <w:lang w:val="pt-BR"/>
        </w:rPr>
      </w:pPr>
      <w:bookmarkStart w:id="497" w:name="_Toc358708067"/>
      <w:bookmarkStart w:id="498" w:name="_Toc510681948"/>
      <w:r>
        <w:t>4</w:t>
      </w:r>
      <w:r w:rsidR="00F70975" w:rsidRPr="00F70975">
        <w:t>.</w:t>
      </w:r>
      <w:r>
        <w:rPr>
          <w:lang w:val="pt-BR"/>
        </w:rPr>
        <w:t>5</w:t>
      </w:r>
      <w:r w:rsidR="00F70975" w:rsidRPr="00F70975">
        <w:t>.2. Caracterização e Análise dos Ecossistemas</w:t>
      </w:r>
      <w:bookmarkEnd w:id="497"/>
      <w:bookmarkEnd w:id="498"/>
    </w:p>
    <w:p w:rsidR="00F70975" w:rsidRPr="00F70975" w:rsidRDefault="000006C4" w:rsidP="0051755C">
      <w:pPr>
        <w:pStyle w:val="Estilo4"/>
      </w:pPr>
      <w:bookmarkStart w:id="499" w:name="_Toc510681949"/>
      <w:r>
        <w:t>4.5</w:t>
      </w:r>
      <w:r w:rsidR="00F70975" w:rsidRPr="00F70975">
        <w:t>.2.1. Ecossistemas Terrestres</w:t>
      </w:r>
      <w:bookmarkEnd w:id="499"/>
    </w:p>
    <w:p w:rsidR="000006C4" w:rsidRDefault="000006C4" w:rsidP="000006C4">
      <w:pPr>
        <w:suppressAutoHyphens w:val="0"/>
        <w:spacing w:after="0" w:line="240" w:lineRule="auto"/>
        <w:rPr>
          <w:rFonts w:ascii="Arial" w:hAnsi="Arial"/>
          <w:b/>
          <w:i/>
          <w:sz w:val="24"/>
          <w:szCs w:val="24"/>
          <w:lang w:val="pt-BR" w:eastAsia="ar-SA"/>
        </w:rPr>
      </w:pPr>
    </w:p>
    <w:p w:rsidR="00F70975" w:rsidRPr="00F70975" w:rsidRDefault="000006C4" w:rsidP="000006C4">
      <w:pPr>
        <w:suppressAutoHyphens w:val="0"/>
        <w:spacing w:after="0" w:line="240" w:lineRule="auto"/>
        <w:rPr>
          <w:rFonts w:ascii="Arial" w:hAnsi="Arial"/>
          <w:b/>
          <w:i/>
          <w:sz w:val="24"/>
          <w:szCs w:val="24"/>
        </w:rPr>
      </w:pPr>
      <w:r>
        <w:rPr>
          <w:rFonts w:ascii="Arial" w:hAnsi="Arial"/>
          <w:b/>
          <w:i/>
          <w:sz w:val="24"/>
          <w:szCs w:val="24"/>
          <w:lang w:val="pt-BR" w:eastAsia="ar-SA"/>
        </w:rPr>
        <w:t xml:space="preserve">4.5.2.1.1. </w:t>
      </w:r>
      <w:r w:rsidR="00F70975" w:rsidRPr="00F70975">
        <w:rPr>
          <w:rFonts w:ascii="Arial" w:hAnsi="Arial"/>
          <w:b/>
          <w:i/>
          <w:sz w:val="24"/>
          <w:szCs w:val="24"/>
        </w:rPr>
        <w:t>Dunas Costeiras</w:t>
      </w:r>
    </w:p>
    <w:p w:rsidR="00F70975" w:rsidRPr="00F70975" w:rsidRDefault="00F70975" w:rsidP="00F70975">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Os campos de dunas se constituem notáveis e características paisagens dentre as unidades geoambientais da zona costeira cearense.</w:t>
      </w: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As dunas de formação recente situam-se próximas à linha da costa, e são em geral desprovidas de vegetação, movendo-se sob a ação dos ventos. As dunas fixas, de formação anterior e recobertas por uma vegetação arbustivo-arbórea se encontram mais para o interior, como é o caso das dunas presentes na área empreendimento, nas proximidades do rio Pacoti, situadas a partir de um quilômetro do mar e findando na margem do rio.</w:t>
      </w: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Os campos de dunas possuem uma elevada capacidade de armazenamento hídrico devido ao seu material permeável de formação, funcionando como filtro e “esponja“ constituindo-se no mais importante aquífero que alimenta os cursos de água perenes ou intermitentes, como rios, lagoas e riachos litorâneos, sendo consideradas as dunas fixas por vegetação, Áreas de Preservação Permanente (APP).</w:t>
      </w: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0006C4">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lastRenderedPageBreak/>
        <w:t>A vegetação de dunas desempenha um fundamental papel ecológico na proteção e estabilização dos sedimentos, na manutenção da diversidade biótica e na recarga de aquíferos. Espécies lenhosas, arbustos e árvores,</w:t>
      </w:r>
      <w:r w:rsidR="000006C4">
        <w:rPr>
          <w:rFonts w:ascii="Arial" w:hAnsi="Arial" w:cs="Arial"/>
          <w:lang w:val="pt-BR" w:eastAsia="pt-BR"/>
        </w:rPr>
        <w:t xml:space="preserve"> </w:t>
      </w:r>
      <w:r w:rsidRPr="00F70975">
        <w:rPr>
          <w:rFonts w:ascii="Arial" w:hAnsi="Arial" w:cs="Arial"/>
          <w:lang w:val="pt-BR" w:eastAsia="pt-BR"/>
        </w:rPr>
        <w:t>que crescem em dunas já estabilizadas, mais antigas, possuem raízes muito profun</w:t>
      </w:r>
      <w:r w:rsidR="000006C4">
        <w:rPr>
          <w:rFonts w:ascii="Arial" w:hAnsi="Arial" w:cs="Arial"/>
          <w:lang w:val="pt-BR" w:eastAsia="pt-BR"/>
        </w:rPr>
        <w:t xml:space="preserve">das, necessárias a sua fixação. </w:t>
      </w:r>
      <w:r w:rsidRPr="00F70975">
        <w:rPr>
          <w:rFonts w:ascii="Arial" w:hAnsi="Arial" w:cs="Arial"/>
          <w:lang w:val="pt-BR" w:eastAsia="pt-BR"/>
        </w:rPr>
        <w:t>Com a fixação das areias há salvaguarda das vias e das edificações, uma vez que dunas móveis podem soterrar tudo que estiver à sua frente.</w:t>
      </w: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Nas Dunas Semifixas, próximo ao mar, crescem plantas herbáceas, que iniciam a edafização. As dunas surgem em cordões arenosos, paralelos ao mar, pelo efeito dos ventos sobre as areias quartzosas.</w:t>
      </w: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194DEC">
      <w:pPr>
        <w:numPr>
          <w:ilvl w:val="0"/>
          <w:numId w:val="11"/>
        </w:numPr>
        <w:suppressAutoHyphens w:val="0"/>
        <w:spacing w:after="0" w:line="240" w:lineRule="auto"/>
        <w:rPr>
          <w:rFonts w:ascii="Arial" w:hAnsi="Arial"/>
          <w:b/>
          <w:i/>
          <w:sz w:val="24"/>
          <w:szCs w:val="24"/>
          <w:u w:val="single"/>
          <w:lang w:val="pt-BR"/>
        </w:rPr>
      </w:pPr>
      <w:r w:rsidRPr="00F70975">
        <w:rPr>
          <w:rFonts w:ascii="Arial" w:hAnsi="Arial"/>
          <w:b/>
          <w:i/>
          <w:sz w:val="24"/>
          <w:szCs w:val="24"/>
          <w:u w:val="single"/>
          <w:lang w:val="pt-BR"/>
        </w:rPr>
        <w:t>Flora</w:t>
      </w: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A identificação das espécies de plantas (Magnoliophyta) – taxonomia vegetal - encontradas no levantamento florístico se deu por comparação morfológica dos exemplares obtidos/observados com espécies corretamente determinadas taxonomicamente, depositadas no Herbário Prisco Bezerra do Departamento de Biologia da Universidade Federal do Ceará, somado à consulta à literatura botânica específica referente aos grupos taxonômicos em foco. A validação dos nomes científicos se deu por acesso aos bancos de dados eletrônicos TROPICOS (Tropicos.org. Missouri Botanical Garden. &lt;http://www.tropicos.org&gt;.); The PlantList (</w:t>
      </w:r>
      <w:hyperlink r:id="rId161" w:history="1">
        <w:r w:rsidRPr="00F70975">
          <w:rPr>
            <w:rFonts w:ascii="Arial" w:hAnsi="Arial" w:cs="Arial"/>
            <w:lang w:val="pt-BR" w:eastAsia="pt-BR"/>
          </w:rPr>
          <w:t>www.theplantlist.org</w:t>
        </w:r>
      </w:hyperlink>
      <w:r w:rsidRPr="00F70975">
        <w:rPr>
          <w:rFonts w:ascii="Arial" w:hAnsi="Arial" w:cs="Arial"/>
          <w:lang w:val="pt-BR" w:eastAsia="pt-BR"/>
        </w:rPr>
        <w:t>) e Lista da Flora do Brasil (floradobrasil.jbrj.gov.br)</w:t>
      </w: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194DEC">
      <w:pPr>
        <w:numPr>
          <w:ilvl w:val="0"/>
          <w:numId w:val="11"/>
        </w:numPr>
        <w:suppressAutoHyphens w:val="0"/>
        <w:spacing w:after="0" w:line="240" w:lineRule="auto"/>
        <w:rPr>
          <w:rFonts w:ascii="Arial" w:hAnsi="Arial"/>
          <w:b/>
          <w:i/>
          <w:sz w:val="24"/>
          <w:szCs w:val="24"/>
          <w:lang w:val="pt-BR"/>
        </w:rPr>
      </w:pPr>
      <w:r w:rsidRPr="00F70975">
        <w:rPr>
          <w:rFonts w:ascii="Arial" w:hAnsi="Arial"/>
          <w:b/>
          <w:i/>
          <w:sz w:val="24"/>
          <w:szCs w:val="24"/>
          <w:lang w:val="pt-BR"/>
        </w:rPr>
        <w:t>Classificação da Vegetação das Dunas Costeiras</w:t>
      </w: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 estudo vegetacional leva em conta a fisionomia dada pelas formas de vida, a estrutura, a flora e as condições ecológicas do meio, sendo a vegetação a expressão legítima destas condições.</w:t>
      </w: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A vegetação dunar se apresenta com duas fitofisionomias, a Floresta Estacional Semidecidualde Dunas, com porte de 6-8m, e a Vegetação herbácea-subarbustiva de dunas nominadas por Afrânio Fernandes (1998) respectivamente como ARBORETO EDÁFICO MARINO ARENOSO e HERBETO EDÁFICO MARINO ARENOSO, ressaltando o nobre autor, o caráter marcante do substrato arenoso, bem mais que o clima, na seleção das espécies presentes neste ecossistema.</w:t>
      </w:r>
    </w:p>
    <w:p w:rsidR="00F70975" w:rsidRPr="00F70975" w:rsidRDefault="00F70975" w:rsidP="000006C4">
      <w:pPr>
        <w:suppressAutoHyphens w:val="0"/>
        <w:autoSpaceDE w:val="0"/>
        <w:autoSpaceDN w:val="0"/>
        <w:adjustRightInd w:val="0"/>
        <w:spacing w:after="0" w:line="240" w:lineRule="auto"/>
        <w:rPr>
          <w:rFonts w:ascii="Arial" w:hAnsi="Arial" w:cs="Arial"/>
          <w:lang w:val="pt-BR" w:eastAsia="pt-BR"/>
        </w:rPr>
      </w:pPr>
    </w:p>
    <w:p w:rsidR="00F70975" w:rsidRPr="00F70975" w:rsidRDefault="00F70975" w:rsidP="00F70975">
      <w:pPr>
        <w:suppressAutoHyphens w:val="0"/>
        <w:spacing w:after="0" w:line="240" w:lineRule="auto"/>
        <w:rPr>
          <w:rFonts w:ascii="Arial" w:hAnsi="Arial"/>
          <w:b/>
          <w:i/>
          <w:sz w:val="24"/>
          <w:szCs w:val="24"/>
          <w:lang w:val="pt-BR"/>
        </w:rPr>
      </w:pPr>
      <w:r w:rsidRPr="00F70975">
        <w:rPr>
          <w:rFonts w:ascii="Arial" w:hAnsi="Arial"/>
          <w:b/>
          <w:i/>
          <w:sz w:val="24"/>
          <w:szCs w:val="24"/>
          <w:lang w:val="pt-BR"/>
        </w:rPr>
        <w:t xml:space="preserve">- </w:t>
      </w:r>
      <w:r w:rsidRPr="00F70975">
        <w:rPr>
          <w:rFonts w:ascii="Arial" w:hAnsi="Arial"/>
          <w:b/>
          <w:i/>
          <w:sz w:val="24"/>
          <w:szCs w:val="24"/>
          <w:u w:val="single"/>
          <w:lang w:val="pt-BR"/>
        </w:rPr>
        <w:t>Arboreto Edáfico Marino Arenoso</w:t>
      </w:r>
    </w:p>
    <w:p w:rsidR="00F70975" w:rsidRPr="00F70975" w:rsidRDefault="00F70975" w:rsidP="00F70975">
      <w:pPr>
        <w:spacing w:before="80" w:after="80" w:line="340" w:lineRule="atLeast"/>
        <w:rPr>
          <w:rFonts w:ascii="Times New Roman" w:hAnsi="Times New Roman"/>
          <w:sz w:val="28"/>
          <w:szCs w:val="28"/>
          <w:lang w:val="pt-BR" w:eastAsia="ar-SA"/>
        </w:rPr>
      </w:pP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Formação florestal com folhagem perene a semiperene, uma vez que não há um déficit hídrico anual capaz de levar a caducidade das plantas como ocorre na caatinga.</w:t>
      </w: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lastRenderedPageBreak/>
        <w:t>As plantas possuem raízes muito profundas que atravessam as dunas em busca de água, garantindo a estabilização do terreno, outrora móvel pela ação dos ventos sobre os montes de areia.</w:t>
      </w: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São vegetais adaptados a duras condições como a mobilização das areias, a forte insolação, a excessiva percolação e a alta salinidade.</w:t>
      </w:r>
    </w:p>
    <w:p w:rsidR="00F70975" w:rsidRPr="00F70975" w:rsidRDefault="00F70975" w:rsidP="001F41A5">
      <w:pPr>
        <w:suppressAutoHyphens w:val="0"/>
        <w:autoSpaceDE w:val="0"/>
        <w:autoSpaceDN w:val="0"/>
        <w:adjustRightInd w:val="0"/>
        <w:spacing w:after="0" w:line="300" w:lineRule="auto"/>
        <w:rPr>
          <w:rFonts w:ascii="Arial" w:hAnsi="Arial" w:cs="Arial"/>
          <w:lang w:val="pt-BR" w:eastAsia="pt-BR"/>
        </w:rPr>
      </w:pP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Foram observadas nos trabalhos de campo espécies lenhosas nativas típicas de dunas fixas da costa cearense.</w:t>
      </w: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rPr>
        <w:t>As árvores mais abundantes nas dunas fixas ali situadas são o Pau-ferro-da-praia (</w:t>
      </w:r>
      <w:r w:rsidRPr="00F70975">
        <w:rPr>
          <w:rFonts w:ascii="Arial" w:hAnsi="Arial" w:cs="Arial"/>
          <w:i/>
          <w:lang w:val="pt-BR"/>
        </w:rPr>
        <w:t>Chamaecristaensiformis</w:t>
      </w:r>
      <w:r w:rsidRPr="00F70975">
        <w:rPr>
          <w:rFonts w:ascii="Arial" w:hAnsi="Arial" w:cs="Arial"/>
          <w:lang w:val="pt-BR"/>
        </w:rPr>
        <w:t>), a Catingueira (</w:t>
      </w:r>
      <w:r w:rsidRPr="00F70975">
        <w:rPr>
          <w:rFonts w:ascii="Arial" w:hAnsi="Arial" w:cs="Arial"/>
          <w:i/>
          <w:lang w:val="pt-BR"/>
        </w:rPr>
        <w:t>Poincianellabracteosa</w:t>
      </w:r>
      <w:r w:rsidRPr="00F70975">
        <w:rPr>
          <w:rFonts w:ascii="Arial" w:hAnsi="Arial" w:cs="Arial"/>
          <w:lang w:val="pt-BR"/>
        </w:rPr>
        <w:t>) e o Cajueiro (</w:t>
      </w:r>
      <w:r w:rsidRPr="00F70975">
        <w:rPr>
          <w:rFonts w:ascii="Arial" w:hAnsi="Arial" w:cs="Arial"/>
          <w:i/>
          <w:lang w:val="pt-BR"/>
        </w:rPr>
        <w:t>Anacardiumoccidentale</w:t>
      </w:r>
      <w:r w:rsidRPr="00F70975">
        <w:rPr>
          <w:rFonts w:ascii="Arial" w:hAnsi="Arial" w:cs="Arial"/>
          <w:lang w:val="pt-BR"/>
        </w:rPr>
        <w:t xml:space="preserve">), </w:t>
      </w:r>
      <w:r w:rsidR="00154941">
        <w:rPr>
          <w:rFonts w:ascii="Arial" w:hAnsi="Arial" w:cs="Arial"/>
          <w:b/>
          <w:lang w:val="pt-BR"/>
        </w:rPr>
        <w:t>Foto 2</w:t>
      </w:r>
      <w:r w:rsidR="00C41A37">
        <w:rPr>
          <w:rFonts w:ascii="Arial" w:hAnsi="Arial" w:cs="Arial"/>
          <w:b/>
          <w:lang w:val="pt-BR"/>
        </w:rPr>
        <w:t>5</w:t>
      </w:r>
      <w:r w:rsidRPr="00F70975">
        <w:rPr>
          <w:rFonts w:ascii="Arial" w:hAnsi="Arial" w:cs="Arial"/>
          <w:lang w:val="pt-BR"/>
        </w:rPr>
        <w:t>, além destas são frequentes o Pau-d’arco-roxo (</w:t>
      </w:r>
      <w:r w:rsidRPr="00F70975">
        <w:rPr>
          <w:rFonts w:ascii="Arial" w:hAnsi="Arial" w:cs="Arial"/>
          <w:i/>
          <w:lang w:val="pt-BR"/>
        </w:rPr>
        <w:t>Handroanthusimpetiginosus</w:t>
      </w:r>
      <w:r w:rsidRPr="00F70975">
        <w:rPr>
          <w:rFonts w:ascii="Arial" w:hAnsi="Arial" w:cs="Arial"/>
          <w:lang w:val="pt-BR"/>
        </w:rPr>
        <w:t>), o Feijão-bravo (</w:t>
      </w:r>
      <w:r w:rsidRPr="00F70975">
        <w:rPr>
          <w:rFonts w:ascii="Arial" w:hAnsi="Arial" w:cs="Arial"/>
          <w:i/>
          <w:lang w:val="pt-BR"/>
        </w:rPr>
        <w:t>Cynophallahastata</w:t>
      </w:r>
      <w:r w:rsidRPr="00F70975">
        <w:rPr>
          <w:rFonts w:ascii="Arial" w:hAnsi="Arial" w:cs="Arial"/>
          <w:lang w:val="pt-BR"/>
        </w:rPr>
        <w:t xml:space="preserve">), </w:t>
      </w:r>
      <w:r w:rsidRPr="00F70975">
        <w:rPr>
          <w:rFonts w:ascii="Arial" w:hAnsi="Arial" w:cs="Arial"/>
          <w:b/>
          <w:lang w:val="pt-BR"/>
        </w:rPr>
        <w:t>Foto 2</w:t>
      </w:r>
      <w:r w:rsidR="00C41A37">
        <w:rPr>
          <w:rFonts w:ascii="Arial" w:hAnsi="Arial" w:cs="Arial"/>
          <w:b/>
          <w:lang w:val="pt-BR"/>
        </w:rPr>
        <w:t>6</w:t>
      </w:r>
      <w:r w:rsidRPr="00F70975">
        <w:rPr>
          <w:rFonts w:ascii="Arial" w:hAnsi="Arial" w:cs="Arial"/>
          <w:lang w:val="pt-BR"/>
        </w:rPr>
        <w:t xml:space="preserve">, a </w:t>
      </w:r>
      <w:r w:rsidRPr="00F70975">
        <w:rPr>
          <w:rFonts w:ascii="Arial" w:hAnsi="Arial" w:cs="Arial"/>
          <w:lang w:val="pt-BR" w:eastAsia="pt-BR"/>
        </w:rPr>
        <w:t xml:space="preserve">Ubaia (Eugenia luschnathiana) e a Angelca (Guettardaangelica), </w:t>
      </w:r>
      <w:r w:rsidR="00154941">
        <w:rPr>
          <w:rFonts w:ascii="Arial" w:hAnsi="Arial" w:cs="Arial"/>
          <w:b/>
          <w:lang w:val="pt-BR" w:eastAsia="pt-BR"/>
        </w:rPr>
        <w:t xml:space="preserve">Foto </w:t>
      </w:r>
      <w:r w:rsidR="00C41A37">
        <w:rPr>
          <w:rFonts w:ascii="Arial" w:hAnsi="Arial" w:cs="Arial"/>
          <w:b/>
          <w:lang w:val="pt-BR" w:eastAsia="pt-BR"/>
        </w:rPr>
        <w:t>27</w:t>
      </w:r>
      <w:r w:rsidRPr="00F70975">
        <w:rPr>
          <w:rFonts w:ascii="Arial" w:hAnsi="Arial" w:cs="Arial"/>
          <w:lang w:val="pt-BR" w:eastAsia="pt-BR"/>
        </w:rPr>
        <w:t>.</w:t>
      </w: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rPr>
      </w:pPr>
    </w:p>
    <w:p w:rsidR="00F70975" w:rsidRPr="00F70975" w:rsidRDefault="00F70975" w:rsidP="001F41A5">
      <w:pPr>
        <w:suppressAutoHyphens w:val="0"/>
        <w:autoSpaceDE w:val="0"/>
        <w:autoSpaceDN w:val="0"/>
        <w:adjustRightInd w:val="0"/>
        <w:spacing w:after="0" w:line="300" w:lineRule="auto"/>
        <w:ind w:firstLine="357"/>
        <w:rPr>
          <w:rFonts w:ascii="Arial" w:hAnsi="Arial" w:cs="Arial"/>
          <w:lang w:val="pt-BR"/>
        </w:rPr>
      </w:pPr>
      <w:r w:rsidRPr="00F70975">
        <w:rPr>
          <w:rFonts w:ascii="Arial" w:hAnsi="Arial" w:cs="Arial"/>
          <w:lang w:val="pt-BR"/>
        </w:rPr>
        <w:t xml:space="preserve">Dentre as ervas presentes na mata dunar podemos citar o capim </w:t>
      </w:r>
      <w:r w:rsidRPr="00F70975">
        <w:rPr>
          <w:rFonts w:ascii="Arial" w:hAnsi="Arial" w:cs="Arial"/>
          <w:i/>
          <w:lang w:val="pt-BR"/>
        </w:rPr>
        <w:t>Streptostachysasperifolia</w:t>
      </w:r>
      <w:r w:rsidRPr="00F70975">
        <w:rPr>
          <w:rFonts w:ascii="Arial" w:hAnsi="Arial" w:cs="Arial"/>
          <w:lang w:val="pt-BR"/>
        </w:rPr>
        <w:t>e,</w:t>
      </w:r>
      <w:r w:rsidR="00154941">
        <w:rPr>
          <w:rFonts w:ascii="Arial" w:hAnsi="Arial" w:cs="Arial"/>
          <w:b/>
          <w:lang w:val="pt-BR"/>
        </w:rPr>
        <w:t xml:space="preserve"> Foto </w:t>
      </w:r>
      <w:r w:rsidR="00C41A37">
        <w:rPr>
          <w:rFonts w:ascii="Arial" w:hAnsi="Arial" w:cs="Arial"/>
          <w:b/>
          <w:lang w:val="pt-BR"/>
        </w:rPr>
        <w:t>28</w:t>
      </w:r>
      <w:r w:rsidRPr="00F70975">
        <w:rPr>
          <w:rFonts w:ascii="Arial" w:hAnsi="Arial" w:cs="Arial"/>
          <w:lang w:val="pt-BR"/>
        </w:rPr>
        <w:t xml:space="preserve">, a Orquídea </w:t>
      </w:r>
      <w:r w:rsidRPr="00F70975">
        <w:rPr>
          <w:rFonts w:ascii="Arial" w:hAnsi="Arial" w:cs="Arial"/>
          <w:i/>
          <w:lang w:val="pt-BR"/>
        </w:rPr>
        <w:t xml:space="preserve">Oeceocladesmaculata. </w:t>
      </w:r>
      <w:r w:rsidRPr="00F70975">
        <w:rPr>
          <w:rFonts w:ascii="Arial" w:hAnsi="Arial" w:cs="Arial"/>
          <w:lang w:val="pt-BR"/>
        </w:rPr>
        <w:t xml:space="preserve">Dentre os arbustos </w:t>
      </w:r>
      <w:r w:rsidRPr="00F70975">
        <w:rPr>
          <w:rFonts w:ascii="Arial" w:hAnsi="Arial" w:cs="Arial"/>
          <w:i/>
          <w:lang w:val="pt-BR"/>
        </w:rPr>
        <w:t>Stigmaphyllonparalias</w:t>
      </w:r>
      <w:r w:rsidRPr="00F70975">
        <w:rPr>
          <w:rFonts w:ascii="Arial" w:hAnsi="Arial" w:cs="Arial"/>
          <w:lang w:val="pt-BR"/>
        </w:rPr>
        <w:t xml:space="preserve">, </w:t>
      </w:r>
      <w:r w:rsidR="00154941">
        <w:rPr>
          <w:rFonts w:ascii="Arial" w:hAnsi="Arial" w:cs="Arial"/>
          <w:b/>
          <w:lang w:val="pt-BR"/>
        </w:rPr>
        <w:t xml:space="preserve">Foto </w:t>
      </w:r>
      <w:r w:rsidR="00C41A37">
        <w:rPr>
          <w:rFonts w:ascii="Arial" w:hAnsi="Arial" w:cs="Arial"/>
          <w:b/>
          <w:lang w:val="pt-BR"/>
        </w:rPr>
        <w:t>29</w:t>
      </w:r>
      <w:r w:rsidRPr="00F70975">
        <w:rPr>
          <w:rFonts w:ascii="Arial" w:hAnsi="Arial" w:cs="Arial"/>
          <w:lang w:val="pt-BR"/>
        </w:rPr>
        <w:t xml:space="preserve">, e </w:t>
      </w:r>
      <w:r w:rsidRPr="00F70975">
        <w:rPr>
          <w:rFonts w:ascii="Arial" w:hAnsi="Arial" w:cs="Arial"/>
          <w:i/>
          <w:lang w:val="pt-BR"/>
        </w:rPr>
        <w:t>Krameria tomentosa</w:t>
      </w:r>
      <w:r w:rsidRPr="00F70975">
        <w:rPr>
          <w:rFonts w:ascii="Arial" w:hAnsi="Arial" w:cs="Arial"/>
          <w:lang w:val="pt-BR"/>
        </w:rPr>
        <w:t>.</w:t>
      </w:r>
    </w:p>
    <w:p w:rsidR="00F70975" w:rsidRPr="00F70975" w:rsidRDefault="00343EBF" w:rsidP="00F70975">
      <w:pPr>
        <w:suppressAutoHyphens w:val="0"/>
        <w:autoSpaceDE w:val="0"/>
        <w:autoSpaceDN w:val="0"/>
        <w:adjustRightInd w:val="0"/>
        <w:spacing w:after="0" w:line="240" w:lineRule="auto"/>
        <w:rPr>
          <w:rFonts w:ascii="Times New Roman" w:hAnsi="Times New Roman"/>
          <w:color w:val="FF0000"/>
          <w:sz w:val="28"/>
          <w:szCs w:val="28"/>
          <w:lang w:val="pt-BR"/>
        </w:rPr>
      </w:pPr>
      <w:r>
        <w:rPr>
          <w:rFonts w:ascii="Times New Roman" w:hAnsi="Times New Roman"/>
          <w:noProof/>
          <w:color w:val="FF0000"/>
          <w:sz w:val="28"/>
          <w:szCs w:val="28"/>
          <w:lang w:val="pt-BR" w:eastAsia="pt-BR"/>
        </w:rPr>
        <mc:AlternateContent>
          <mc:Choice Requires="wpg">
            <w:drawing>
              <wp:anchor distT="0" distB="0" distL="114300" distR="114300" simplePos="0" relativeHeight="251704320" behindDoc="0" locked="0" layoutInCell="1" allowOverlap="1" wp14:anchorId="52CB0272" wp14:editId="5129A582">
                <wp:simplePos x="0" y="0"/>
                <wp:positionH relativeFrom="margin">
                  <wp:align>center</wp:align>
                </wp:positionH>
                <wp:positionV relativeFrom="paragraph">
                  <wp:posOffset>132835</wp:posOffset>
                </wp:positionV>
                <wp:extent cx="4392000" cy="3616410"/>
                <wp:effectExtent l="19050" t="19050" r="27940" b="22225"/>
                <wp:wrapNone/>
                <wp:docPr id="237" name="Grupo 237"/>
                <wp:cNvGraphicFramePr/>
                <a:graphic xmlns:a="http://schemas.openxmlformats.org/drawingml/2006/main">
                  <a:graphicData uri="http://schemas.microsoft.com/office/word/2010/wordprocessingGroup">
                    <wpg:wgp>
                      <wpg:cNvGrpSpPr/>
                      <wpg:grpSpPr>
                        <a:xfrm>
                          <a:off x="0" y="0"/>
                          <a:ext cx="4392000" cy="3616410"/>
                          <a:chOff x="0" y="0"/>
                          <a:chExt cx="5054600" cy="4126377"/>
                        </a:xfrm>
                      </wpg:grpSpPr>
                      <pic:pic xmlns:pic="http://schemas.openxmlformats.org/drawingml/2006/picture">
                        <pic:nvPicPr>
                          <pic:cNvPr id="177" name="Imagem 177" descr="DSC01259"/>
                          <pic:cNvPicPr>
                            <a:picLocks noChangeAspect="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5080" y="0"/>
                            <a:ext cx="5039995" cy="3788410"/>
                          </a:xfrm>
                          <a:prstGeom prst="rect">
                            <a:avLst/>
                          </a:prstGeom>
                          <a:noFill/>
                          <a:ln w="9525">
                            <a:solidFill>
                              <a:srgbClr val="000000"/>
                            </a:solidFill>
                            <a:miter lim="800000"/>
                            <a:headEnd/>
                            <a:tailEnd/>
                          </a:ln>
                        </pic:spPr>
                      </pic:pic>
                      <wps:wsp>
                        <wps:cNvPr id="70" name="Caixa de texto 70"/>
                        <wps:cNvSpPr txBox="1">
                          <a:spLocks noChangeArrowheads="1"/>
                        </wps:cNvSpPr>
                        <wps:spPr bwMode="auto">
                          <a:xfrm>
                            <a:off x="0" y="3789276"/>
                            <a:ext cx="5054600" cy="337101"/>
                          </a:xfrm>
                          <a:prstGeom prst="rect">
                            <a:avLst/>
                          </a:prstGeom>
                          <a:solidFill>
                            <a:srgbClr val="FFFFFF"/>
                          </a:solidFill>
                          <a:ln w="9525">
                            <a:solidFill>
                              <a:srgbClr val="000000"/>
                            </a:solidFill>
                            <a:miter lim="800000"/>
                            <a:headEnd/>
                            <a:tailEnd/>
                          </a:ln>
                        </wps:spPr>
                        <wps:txbx>
                          <w:txbxContent>
                            <w:p w:rsidR="00630452" w:rsidRDefault="00630452" w:rsidP="00F70975">
                              <w:pPr>
                                <w:pStyle w:val="Ttulo8"/>
                              </w:pPr>
                              <w:bookmarkStart w:id="500" w:name="_Toc510625587"/>
                              <w:r w:rsidRPr="00024F6D">
                                <w:rPr>
                                  <w:rFonts w:cs="Arial"/>
                                  <w:b/>
                                  <w:sz w:val="22"/>
                                  <w:szCs w:val="22"/>
                                </w:rPr>
                                <w:t xml:space="preserve">Foto </w:t>
                              </w:r>
                              <w:r>
                                <w:rPr>
                                  <w:rFonts w:cs="Arial"/>
                                  <w:b/>
                                  <w:sz w:val="22"/>
                                  <w:szCs w:val="22"/>
                                </w:rPr>
                                <w:t>25</w:t>
                              </w:r>
                              <w:r w:rsidRPr="00024F6D">
                                <w:rPr>
                                  <w:rFonts w:cs="Arial"/>
                                  <w:sz w:val="22"/>
                                  <w:szCs w:val="22"/>
                                  <w:lang w:eastAsia="pt-BR"/>
                                </w:rPr>
                                <w:t xml:space="preserve">: Cajueiro </w:t>
                              </w:r>
                              <w:r w:rsidRPr="00024F6D">
                                <w:rPr>
                                  <w:rFonts w:cs="Arial"/>
                                  <w:sz w:val="22"/>
                                  <w:szCs w:val="22"/>
                                </w:rPr>
                                <w:t>(Anacardiumoccidentale)</w:t>
                              </w:r>
                              <w:bookmarkEnd w:id="500"/>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2CB0272" id="Grupo 237" o:spid="_x0000_s1144" style="position:absolute;left:0;text-align:left;margin-left:0;margin-top:10.45pt;width:345.85pt;height:284.75pt;z-index:251704320;mso-position-horizontal:center;mso-position-horizontal-relative:margin;mso-width-relative:margin;mso-height-relative:margin" coordsize="50546,412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">
                <v:shape id="Imagem 177" o:spid="_x0000_s1145" type="#_x0000_t75" alt="DSC01259" style="position:absolute;left:50;width:50400;height:37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VP2DBAAAA3AAAAA8AAABkcnMvZG93bnJldi54bWxET0uLwjAQvgv+hzDCXmRN9aDSbRRZWBAP&#10;K+rufWimD20mJYna/nsjCN7m43tOtu5MI27kfG1ZwXSSgCDOra65VPB3+vlcgvABWWNjmRT05GG9&#10;Gg4yTLW984Fux1CKGMI+RQVVCG0qpc8rMugntiWOXGGdwRChK6V2eI/hppGzJJlLgzXHhgpb+q4o&#10;vxyvRoHti/I8dmF/mO+253G9pL79/1XqY9RtvkAE6sJb/HJvdZy/WMDzmXiBX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2VP2DBAAAA3AAAAA8AAAAAAAAAAAAAAAAAnwIA&#10;AGRycy9kb3ducmV2LnhtbFBLBQYAAAAABAAEAPcAAACNAwAAAAA=&#10;" stroked="t">
                  <v:imagedata r:id="rId163" o:title="DSC01259"/>
                  <v:path arrowok="t"/>
                </v:shape>
                <v:shape id="Caixa de texto 70" o:spid="_x0000_s1146" type="#_x0000_t202" style="position:absolute;top:37892;width:50546;height:3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hpdsIA&#10;AADbAAAADwAAAGRycy9kb3ducmV2LnhtbERPy2rCQBTdF/yH4QrdFDOxLTGNjiKCxe58lHZ7yVyT&#10;YOZOnBlj+vedRaHLw3kvVoNpRU/ON5YVTJMUBHFpdcOVgs/TdpKD8AFZY2uZFPyQh9Vy9LDAQts7&#10;H6g/hkrEEPYFKqhD6AopfVmTQZ/YjjhyZ+sMhghdJbXDeww3rXxO00wabDg21NjRpqbycrwZBfnr&#10;rv/2Hy/7rzI7t2/hada/X51Sj+NhPQcRaAj/4j/3TiuYxfXxS/wB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qGl2wgAAANsAAAAPAAAAAAAAAAAAAAAAAJgCAABkcnMvZG93&#10;bnJldi54bWxQSwUGAAAAAAQABAD1AAAAhwMAAAAA&#10;">
                  <v:textbox>
                    <w:txbxContent>
                      <w:p w:rsidR="00630452" w:rsidRDefault="00630452" w:rsidP="00F70975">
                        <w:pPr>
                          <w:pStyle w:val="Ttulo8"/>
                        </w:pPr>
                        <w:bookmarkStart w:id="501" w:name="_Toc510625587"/>
                        <w:r w:rsidRPr="00024F6D">
                          <w:rPr>
                            <w:rFonts w:cs="Arial"/>
                            <w:b/>
                            <w:sz w:val="22"/>
                            <w:szCs w:val="22"/>
                          </w:rPr>
                          <w:t xml:space="preserve">Foto </w:t>
                        </w:r>
                        <w:r>
                          <w:rPr>
                            <w:rFonts w:cs="Arial"/>
                            <w:b/>
                            <w:sz w:val="22"/>
                            <w:szCs w:val="22"/>
                          </w:rPr>
                          <w:t>25</w:t>
                        </w:r>
                        <w:r w:rsidRPr="00024F6D">
                          <w:rPr>
                            <w:rFonts w:cs="Arial"/>
                            <w:sz w:val="22"/>
                            <w:szCs w:val="22"/>
                            <w:lang w:eastAsia="pt-BR"/>
                          </w:rPr>
                          <w:t xml:space="preserve">: Cajueiro </w:t>
                        </w:r>
                        <w:r w:rsidRPr="00024F6D">
                          <w:rPr>
                            <w:rFonts w:cs="Arial"/>
                            <w:sz w:val="22"/>
                            <w:szCs w:val="22"/>
                          </w:rPr>
                          <w:t>(Anacardiumoccidentale)</w:t>
                        </w:r>
                        <w:bookmarkEnd w:id="501"/>
                      </w:p>
                    </w:txbxContent>
                  </v:textbox>
                </v:shape>
                <w10:wrap anchorx="margin"/>
              </v:group>
            </w:pict>
          </mc:Fallback>
        </mc:AlternateContent>
      </w:r>
    </w:p>
    <w:p w:rsidR="00F70975" w:rsidRPr="00F70975" w:rsidRDefault="00F70975" w:rsidP="00F70975">
      <w:pPr>
        <w:suppressAutoHyphens w:val="0"/>
        <w:autoSpaceDE w:val="0"/>
        <w:autoSpaceDN w:val="0"/>
        <w:adjustRightInd w:val="0"/>
        <w:spacing w:after="0" w:line="240" w:lineRule="auto"/>
        <w:rPr>
          <w:rFonts w:ascii="Times New Roman" w:hAnsi="Times New Roman"/>
          <w:color w:val="FF0000"/>
          <w:sz w:val="28"/>
          <w:szCs w:val="28"/>
          <w:lang w:val="pt-BR"/>
        </w:rPr>
      </w:pPr>
    </w:p>
    <w:p w:rsidR="00F70975" w:rsidRPr="00F70975" w:rsidRDefault="00F70975" w:rsidP="00F70975">
      <w:pPr>
        <w:suppressAutoHyphens w:val="0"/>
        <w:autoSpaceDE w:val="0"/>
        <w:autoSpaceDN w:val="0"/>
        <w:adjustRightInd w:val="0"/>
        <w:spacing w:after="0" w:line="240" w:lineRule="auto"/>
        <w:rPr>
          <w:rFonts w:ascii="Times New Roman" w:hAnsi="Times New Roman"/>
          <w:color w:val="FF0000"/>
          <w:sz w:val="28"/>
          <w:szCs w:val="28"/>
          <w:lang w:val="pt-BR"/>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Default="00F70975" w:rsidP="00F70975">
      <w:pPr>
        <w:spacing w:before="120" w:after="120" w:line="340" w:lineRule="atLeast"/>
        <w:rPr>
          <w:rFonts w:ascii="Times New Roman" w:hAnsi="Times New Roman"/>
          <w:color w:val="FF0000"/>
          <w:sz w:val="28"/>
          <w:szCs w:val="28"/>
          <w:lang w:val="pt-BR" w:eastAsia="ar-SA"/>
        </w:rPr>
      </w:pPr>
    </w:p>
    <w:p w:rsidR="003B7A5E" w:rsidRDefault="003B7A5E" w:rsidP="00F70975">
      <w:pPr>
        <w:spacing w:before="120" w:after="120" w:line="340" w:lineRule="atLeast"/>
        <w:rPr>
          <w:rFonts w:ascii="Times New Roman" w:hAnsi="Times New Roman"/>
          <w:color w:val="FF0000"/>
          <w:sz w:val="28"/>
          <w:szCs w:val="28"/>
          <w:lang w:val="pt-BR" w:eastAsia="ar-SA"/>
        </w:rPr>
      </w:pPr>
    </w:p>
    <w:p w:rsidR="003B7A5E" w:rsidRDefault="003B7A5E" w:rsidP="00F70975">
      <w:pPr>
        <w:spacing w:before="120" w:after="120" w:line="340" w:lineRule="atLeast"/>
        <w:rPr>
          <w:rFonts w:ascii="Times New Roman" w:hAnsi="Times New Roman"/>
          <w:color w:val="FF0000"/>
          <w:sz w:val="28"/>
          <w:szCs w:val="28"/>
          <w:lang w:val="pt-BR" w:eastAsia="ar-SA"/>
        </w:rPr>
      </w:pPr>
    </w:p>
    <w:p w:rsidR="003B7A5E" w:rsidRPr="00F70975" w:rsidRDefault="003B7A5E" w:rsidP="00F70975">
      <w:pPr>
        <w:spacing w:before="120" w:after="120" w:line="340" w:lineRule="atLeast"/>
        <w:rPr>
          <w:rFonts w:ascii="Times New Roman" w:hAnsi="Times New Roman"/>
          <w:color w:val="FF0000"/>
          <w:sz w:val="28"/>
          <w:szCs w:val="28"/>
          <w:lang w:val="pt-BR" w:eastAsia="ar-SA"/>
        </w:rPr>
      </w:pPr>
    </w:p>
    <w:p w:rsidR="00F70975" w:rsidRPr="00F70975" w:rsidRDefault="00833DE0" w:rsidP="00F70975">
      <w:pPr>
        <w:spacing w:before="120" w:after="120" w:line="340" w:lineRule="atLeast"/>
        <w:rPr>
          <w:rFonts w:ascii="Times New Roman" w:hAnsi="Times New Roman"/>
          <w:color w:val="FF0000"/>
          <w:sz w:val="28"/>
          <w:szCs w:val="28"/>
          <w:lang w:val="pt-BR" w:eastAsia="ar-SA"/>
        </w:rPr>
      </w:pPr>
      <w:r>
        <w:rPr>
          <w:rFonts w:ascii="Times New Roman" w:hAnsi="Times New Roman"/>
          <w:noProof/>
          <w:color w:val="FF0000"/>
          <w:sz w:val="28"/>
          <w:szCs w:val="28"/>
          <w:lang w:val="pt-BR" w:eastAsia="pt-BR"/>
        </w:rPr>
        <w:lastRenderedPageBreak/>
        <mc:AlternateContent>
          <mc:Choice Requires="wpg">
            <w:drawing>
              <wp:anchor distT="0" distB="0" distL="114300" distR="114300" simplePos="0" relativeHeight="251706368" behindDoc="0" locked="0" layoutInCell="1" allowOverlap="1" wp14:anchorId="45BF3AC0" wp14:editId="543DBF60">
                <wp:simplePos x="0" y="0"/>
                <wp:positionH relativeFrom="column">
                  <wp:posOffset>210185</wp:posOffset>
                </wp:positionH>
                <wp:positionV relativeFrom="paragraph">
                  <wp:posOffset>32385</wp:posOffset>
                </wp:positionV>
                <wp:extent cx="2489200" cy="3882390"/>
                <wp:effectExtent l="19050" t="19050" r="25400" b="22860"/>
                <wp:wrapNone/>
                <wp:docPr id="239" name="Grupo 239"/>
                <wp:cNvGraphicFramePr/>
                <a:graphic xmlns:a="http://schemas.openxmlformats.org/drawingml/2006/main">
                  <a:graphicData uri="http://schemas.microsoft.com/office/word/2010/wordprocessingGroup">
                    <wpg:wgp>
                      <wpg:cNvGrpSpPr/>
                      <wpg:grpSpPr>
                        <a:xfrm>
                          <a:off x="0" y="0"/>
                          <a:ext cx="2489200" cy="3882390"/>
                          <a:chOff x="0" y="0"/>
                          <a:chExt cx="2489200" cy="3882390"/>
                        </a:xfrm>
                      </wpg:grpSpPr>
                      <pic:pic xmlns:pic="http://schemas.openxmlformats.org/drawingml/2006/picture">
                        <pic:nvPicPr>
                          <pic:cNvPr id="179" name="Imagem 179"/>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5080" y="0"/>
                            <a:ext cx="2473960" cy="3599815"/>
                          </a:xfrm>
                          <a:prstGeom prst="rect">
                            <a:avLst/>
                          </a:prstGeom>
                          <a:noFill/>
                          <a:ln w="9525">
                            <a:solidFill>
                              <a:srgbClr val="000000"/>
                            </a:solidFill>
                            <a:miter lim="800000"/>
                            <a:headEnd/>
                            <a:tailEnd/>
                          </a:ln>
                        </pic:spPr>
                      </pic:pic>
                      <wps:wsp>
                        <wps:cNvPr id="66" name="Caixa de texto 66"/>
                        <wps:cNvSpPr txBox="1">
                          <a:spLocks noChangeArrowheads="1"/>
                        </wps:cNvSpPr>
                        <wps:spPr bwMode="auto">
                          <a:xfrm>
                            <a:off x="0" y="3611880"/>
                            <a:ext cx="2489200" cy="270510"/>
                          </a:xfrm>
                          <a:prstGeom prst="rect">
                            <a:avLst/>
                          </a:prstGeom>
                          <a:solidFill>
                            <a:srgbClr val="FFFFFF"/>
                          </a:solidFill>
                          <a:ln w="9525">
                            <a:solidFill>
                              <a:srgbClr val="000000"/>
                            </a:solidFill>
                            <a:miter lim="800000"/>
                            <a:headEnd/>
                            <a:tailEnd/>
                          </a:ln>
                        </wps:spPr>
                        <wps:txbx>
                          <w:txbxContent>
                            <w:p w:rsidR="00630452" w:rsidRPr="00C10226" w:rsidRDefault="00630452" w:rsidP="00F70975">
                              <w:pPr>
                                <w:pStyle w:val="Ttulo8"/>
                                <w:jc w:val="left"/>
                              </w:pPr>
                              <w:bookmarkStart w:id="502" w:name="_Toc510625588"/>
                              <w:r w:rsidRPr="00024F6D">
                                <w:rPr>
                                  <w:rFonts w:cs="Arial"/>
                                  <w:b/>
                                  <w:sz w:val="22"/>
                                  <w:szCs w:val="22"/>
                                </w:rPr>
                                <w:t>Foto 2</w:t>
                              </w:r>
                              <w:r>
                                <w:rPr>
                                  <w:rFonts w:cs="Arial"/>
                                  <w:b/>
                                  <w:sz w:val="22"/>
                                  <w:szCs w:val="22"/>
                                </w:rPr>
                                <w:t>6</w:t>
                              </w:r>
                              <w:r w:rsidRPr="00024F6D">
                                <w:rPr>
                                  <w:rFonts w:cs="Arial"/>
                                  <w:b/>
                                  <w:sz w:val="22"/>
                                  <w:szCs w:val="22"/>
                                  <w:lang w:eastAsia="pt-BR"/>
                                </w:rPr>
                                <w:t>:</w:t>
                              </w:r>
                              <w:r w:rsidRPr="00024F6D">
                                <w:rPr>
                                  <w:rFonts w:cs="Arial"/>
                                  <w:sz w:val="22"/>
                                  <w:szCs w:val="22"/>
                                  <w:lang w:eastAsia="pt-BR"/>
                                </w:rPr>
                                <w:t xml:space="preserve"> Feijão-bravo</w:t>
                              </w:r>
                              <w:r w:rsidRPr="00C10226">
                                <w:rPr>
                                  <w:sz w:val="24"/>
                                  <w:szCs w:val="24"/>
                                </w:rPr>
                                <w:t xml:space="preserve"> </w:t>
                              </w:r>
                              <w:r w:rsidRPr="00DA5D3C">
                                <w:t>(</w:t>
                              </w:r>
                              <w:r w:rsidRPr="00DA5D3C">
                                <w:rPr>
                                  <w:i/>
                                </w:rPr>
                                <w:t>Cynophallahastata</w:t>
                              </w:r>
                              <w:r w:rsidRPr="00DA5D3C">
                                <w:t>)</w:t>
                              </w:r>
                              <w:bookmarkEnd w:id="502"/>
                            </w:p>
                          </w:txbxContent>
                        </wps:txbx>
                        <wps:bodyPr rot="0" vert="horz" wrap="square" lIns="91440" tIns="45720" rIns="91440" bIns="45720" anchor="t" anchorCtr="0" upright="1">
                          <a:noAutofit/>
                        </wps:bodyPr>
                      </wps:wsp>
                    </wpg:wgp>
                  </a:graphicData>
                </a:graphic>
              </wp:anchor>
            </w:drawing>
          </mc:Choice>
          <mc:Fallback>
            <w:pict>
              <v:group w14:anchorId="45BF3AC0" id="Grupo 239" o:spid="_x0000_s1147" style="position:absolute;left:0;text-align:left;margin-left:16.55pt;margin-top:2.55pt;width:196pt;height:305.7pt;z-index:251706368" coordsize="24892,388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">
                <v:shape id="Imagem 179" o:spid="_x0000_s1148" type="#_x0000_t75" style="position:absolute;left:50;width:24740;height:35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MsHEAAAA3AAAAA8AAABkcnMvZG93bnJldi54bWxET01rwkAQvRf8D8sUepG60RZrUlcRoa14&#10;UNTgeciOSTA7G3a3Mf333YLQ2zze58yXvWlER87XlhWMRwkI4sLqmksF+enjeQbCB2SNjWVS8EMe&#10;lovBwxwzbW98oO4YShFD2GeooAqhzaT0RUUG/ci2xJG7WGcwROhKqR3eYrhp5CRJptJgzbGhwpbW&#10;FRXX47dRsPpav+7OG8efw9NLnlxcl27LvVJPj/3qHUSgPvyL7+6NjvPfUvh7Jl4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t+MsHEAAAA3AAAAA8AAAAAAAAAAAAAAAAA&#10;nwIAAGRycy9kb3ducmV2LnhtbFBLBQYAAAAABAAEAPcAAACQAwAAAAA=&#10;" stroked="t">
                  <v:imagedata r:id="rId165" o:title=""/>
                  <v:path arrowok="t"/>
                </v:shape>
                <v:shape id="Caixa de texto 66" o:spid="_x0000_s1149" type="#_x0000_t202" style="position:absolute;top:36118;width:24892;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TCRMQA&#10;AADbAAAADwAAAGRycy9kb3ducmV2LnhtbESPQWvCQBSE70L/w/IKXkQ3tSVq6ioiWPTWWtHrI/tM&#10;QrNv0901xn/vCoUeh5n5hpkvO1OLlpyvLCt4GSUgiHOrKy4UHL43wykIH5A11pZJwY08LBdPvTlm&#10;2l75i9p9KESEsM9QQRlCk0np85IM+pFtiKN3ts5giNIVUju8Rrip5ThJUmmw4rhQYkPrkvKf/cUo&#10;mL5t25PfvX4e8/Rcz8Jg0n78OqX6z93qHUSgLvyH/9pbrSBN4fEl/g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UwkTEAAAA2wAAAA8AAAAAAAAAAAAAAAAAmAIAAGRycy9k&#10;b3ducmV2LnhtbFBLBQYAAAAABAAEAPUAAACJAwAAAAA=&#10;">
                  <v:textbox>
                    <w:txbxContent>
                      <w:p w:rsidR="00630452" w:rsidRPr="00C10226" w:rsidRDefault="00630452" w:rsidP="00F70975">
                        <w:pPr>
                          <w:pStyle w:val="Ttulo8"/>
                          <w:jc w:val="left"/>
                        </w:pPr>
                        <w:bookmarkStart w:id="503" w:name="_Toc510625588"/>
                        <w:r w:rsidRPr="00024F6D">
                          <w:rPr>
                            <w:rFonts w:cs="Arial"/>
                            <w:b/>
                            <w:sz w:val="22"/>
                            <w:szCs w:val="22"/>
                          </w:rPr>
                          <w:t>Foto 2</w:t>
                        </w:r>
                        <w:r>
                          <w:rPr>
                            <w:rFonts w:cs="Arial"/>
                            <w:b/>
                            <w:sz w:val="22"/>
                            <w:szCs w:val="22"/>
                          </w:rPr>
                          <w:t>6</w:t>
                        </w:r>
                        <w:r w:rsidRPr="00024F6D">
                          <w:rPr>
                            <w:rFonts w:cs="Arial"/>
                            <w:b/>
                            <w:sz w:val="22"/>
                            <w:szCs w:val="22"/>
                            <w:lang w:eastAsia="pt-BR"/>
                          </w:rPr>
                          <w:t>:</w:t>
                        </w:r>
                        <w:r w:rsidRPr="00024F6D">
                          <w:rPr>
                            <w:rFonts w:cs="Arial"/>
                            <w:sz w:val="22"/>
                            <w:szCs w:val="22"/>
                            <w:lang w:eastAsia="pt-BR"/>
                          </w:rPr>
                          <w:t xml:space="preserve"> Feijão-bravo</w:t>
                        </w:r>
                        <w:r w:rsidRPr="00C10226">
                          <w:rPr>
                            <w:sz w:val="24"/>
                            <w:szCs w:val="24"/>
                          </w:rPr>
                          <w:t xml:space="preserve"> </w:t>
                        </w:r>
                        <w:r w:rsidRPr="00DA5D3C">
                          <w:t>(</w:t>
                        </w:r>
                        <w:r w:rsidRPr="00DA5D3C">
                          <w:rPr>
                            <w:i/>
                          </w:rPr>
                          <w:t>Cynophallahastata</w:t>
                        </w:r>
                        <w:r w:rsidRPr="00DA5D3C">
                          <w:t>)</w:t>
                        </w:r>
                        <w:bookmarkEnd w:id="503"/>
                      </w:p>
                    </w:txbxContent>
                  </v:textbox>
                </v:shape>
              </v:group>
            </w:pict>
          </mc:Fallback>
        </mc:AlternateContent>
      </w:r>
      <w:r>
        <w:rPr>
          <w:rFonts w:ascii="Times New Roman" w:hAnsi="Times New Roman"/>
          <w:noProof/>
          <w:color w:val="FF0000"/>
          <w:sz w:val="28"/>
          <w:szCs w:val="28"/>
          <w:lang w:val="pt-BR" w:eastAsia="pt-BR"/>
        </w:rPr>
        <mc:AlternateContent>
          <mc:Choice Requires="wpg">
            <w:drawing>
              <wp:anchor distT="0" distB="0" distL="114300" distR="114300" simplePos="0" relativeHeight="251708416" behindDoc="0" locked="0" layoutInCell="1" allowOverlap="1" wp14:anchorId="5FE3A7BB" wp14:editId="3BA69351">
                <wp:simplePos x="0" y="0"/>
                <wp:positionH relativeFrom="column">
                  <wp:posOffset>2978785</wp:posOffset>
                </wp:positionH>
                <wp:positionV relativeFrom="paragraph">
                  <wp:posOffset>27305</wp:posOffset>
                </wp:positionV>
                <wp:extent cx="2277745" cy="4058920"/>
                <wp:effectExtent l="0" t="0" r="27305" b="17780"/>
                <wp:wrapNone/>
                <wp:docPr id="238" name="Grupo 238"/>
                <wp:cNvGraphicFramePr/>
                <a:graphic xmlns:a="http://schemas.openxmlformats.org/drawingml/2006/main">
                  <a:graphicData uri="http://schemas.microsoft.com/office/word/2010/wordprocessingGroup">
                    <wpg:wgp>
                      <wpg:cNvGrpSpPr/>
                      <wpg:grpSpPr>
                        <a:xfrm>
                          <a:off x="0" y="0"/>
                          <a:ext cx="2277745" cy="4058920"/>
                          <a:chOff x="0" y="0"/>
                          <a:chExt cx="2277745" cy="4058920"/>
                        </a:xfrm>
                      </wpg:grpSpPr>
                      <pic:pic xmlns:pic="http://schemas.openxmlformats.org/drawingml/2006/picture">
                        <pic:nvPicPr>
                          <pic:cNvPr id="178" name="Imagem 178"/>
                          <pic:cNvPicPr>
                            <a:picLocks noChangeAspect="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77745" cy="3599815"/>
                          </a:xfrm>
                          <a:prstGeom prst="rect">
                            <a:avLst/>
                          </a:prstGeom>
                          <a:noFill/>
                          <a:ln>
                            <a:noFill/>
                          </a:ln>
                        </pic:spPr>
                      </pic:pic>
                      <wps:wsp>
                        <wps:cNvPr id="67" name="Caixa de texto 67"/>
                        <wps:cNvSpPr txBox="1">
                          <a:spLocks noChangeArrowheads="1"/>
                        </wps:cNvSpPr>
                        <wps:spPr bwMode="auto">
                          <a:xfrm>
                            <a:off x="5080" y="3601720"/>
                            <a:ext cx="2272665" cy="457200"/>
                          </a:xfrm>
                          <a:prstGeom prst="rect">
                            <a:avLst/>
                          </a:prstGeom>
                          <a:solidFill>
                            <a:srgbClr val="FFFFFF"/>
                          </a:solidFill>
                          <a:ln w="9525">
                            <a:solidFill>
                              <a:srgbClr val="000000"/>
                            </a:solidFill>
                            <a:miter lim="800000"/>
                            <a:headEnd/>
                            <a:tailEnd/>
                          </a:ln>
                        </wps:spPr>
                        <wps:txbx>
                          <w:txbxContent>
                            <w:p w:rsidR="00630452" w:rsidRPr="00024F6D" w:rsidRDefault="00630452" w:rsidP="00F70975">
                              <w:pPr>
                                <w:pStyle w:val="Ttulo8"/>
                                <w:jc w:val="left"/>
                                <w:rPr>
                                  <w:rFonts w:cs="Arial"/>
                                  <w:noProof/>
                                  <w:sz w:val="22"/>
                                  <w:szCs w:val="22"/>
                                  <w:lang w:val="pt-BR"/>
                                </w:rPr>
                              </w:pPr>
                              <w:bookmarkStart w:id="504" w:name="_Toc510625589"/>
                              <w:r w:rsidRPr="00024F6D">
                                <w:rPr>
                                  <w:rFonts w:cs="Arial"/>
                                  <w:b/>
                                  <w:bCs/>
                                  <w:sz w:val="22"/>
                                  <w:szCs w:val="22"/>
                                  <w:lang w:val="pt-BR"/>
                                </w:rPr>
                                <w:t xml:space="preserve">Foto </w:t>
                              </w:r>
                              <w:r>
                                <w:rPr>
                                  <w:rFonts w:cs="Arial"/>
                                  <w:b/>
                                  <w:bCs/>
                                  <w:sz w:val="22"/>
                                  <w:szCs w:val="22"/>
                                  <w:lang w:val="pt-BR"/>
                                </w:rPr>
                                <w:t>27</w:t>
                              </w:r>
                              <w:r w:rsidRPr="00024F6D">
                                <w:rPr>
                                  <w:rFonts w:cs="Arial"/>
                                  <w:b/>
                                  <w:bCs/>
                                  <w:sz w:val="22"/>
                                  <w:szCs w:val="22"/>
                                  <w:lang w:val="pt-BR"/>
                                </w:rPr>
                                <w:t>:</w:t>
                              </w:r>
                              <w:r w:rsidRPr="00024F6D">
                                <w:rPr>
                                  <w:rFonts w:cs="Arial"/>
                                  <w:sz w:val="22"/>
                                  <w:szCs w:val="22"/>
                                  <w:lang w:val="pt-BR" w:eastAsia="pt-BR"/>
                                </w:rPr>
                                <w:t xml:space="preserve"> </w:t>
                              </w:r>
                              <w:r w:rsidRPr="00024F6D">
                                <w:rPr>
                                  <w:rFonts w:cs="Arial"/>
                                  <w:bCs/>
                                  <w:sz w:val="22"/>
                                  <w:szCs w:val="22"/>
                                  <w:lang w:val="pt-BR" w:eastAsia="pt-BR"/>
                                </w:rPr>
                                <w:t>Angelca</w:t>
                              </w:r>
                              <w:r w:rsidRPr="00024F6D">
                                <w:rPr>
                                  <w:rFonts w:cs="Arial"/>
                                  <w:sz w:val="22"/>
                                  <w:szCs w:val="22"/>
                                </w:rPr>
                                <w:t xml:space="preserve"> (</w:t>
                              </w:r>
                              <w:r w:rsidRPr="00024F6D">
                                <w:rPr>
                                  <w:rFonts w:cs="Arial"/>
                                  <w:i/>
                                  <w:sz w:val="22"/>
                                  <w:szCs w:val="22"/>
                                </w:rPr>
                                <w:t>Guettardaangelica</w:t>
                              </w:r>
                              <w:r w:rsidRPr="00024F6D">
                                <w:rPr>
                                  <w:rFonts w:cs="Arial"/>
                                  <w:sz w:val="22"/>
                                  <w:szCs w:val="22"/>
                                </w:rPr>
                                <w:t>)</w:t>
                              </w:r>
                              <w:bookmarkEnd w:id="504"/>
                            </w:p>
                            <w:p w:rsidR="00630452" w:rsidRPr="00C10226" w:rsidRDefault="00630452" w:rsidP="00F70975">
                              <w:pPr>
                                <w:rPr>
                                  <w:lang w:val="pt-BR"/>
                                </w:rPr>
                              </w:pPr>
                            </w:p>
                          </w:txbxContent>
                        </wps:txbx>
                        <wps:bodyPr rot="0" vert="horz" wrap="square" lIns="91440" tIns="45720" rIns="91440" bIns="45720" anchor="t" anchorCtr="0" upright="1">
                          <a:noAutofit/>
                        </wps:bodyPr>
                      </wps:wsp>
                    </wpg:wgp>
                  </a:graphicData>
                </a:graphic>
              </wp:anchor>
            </w:drawing>
          </mc:Choice>
          <mc:Fallback>
            <w:pict>
              <v:group w14:anchorId="5FE3A7BB" id="Grupo 238" o:spid="_x0000_s1150" style="position:absolute;left:0;text-align:left;margin-left:234.55pt;margin-top:2.15pt;width:179.35pt;height:319.6pt;z-index:251708416" coordsize="22777,40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">
                <v:shape id="Imagem 178" o:spid="_x0000_s1151" type="#_x0000_t75" style="position:absolute;width:22777;height:35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kSlnFAAAA3AAAAA8AAABkcnMvZG93bnJldi54bWxEj0FrwkAQhe9C/8Myhd50Yw9VUlcRiaXo&#10;KWmgPQ7ZMQlmZ0N2a9J/3zkI3mZ4b977ZrObXKduNITWs4HlIgFFXHnbcm2g/DrO16BCRLbYeSYD&#10;fxRgt32abTC1fuScbkWslYRwSNFAE2Ofah2qhhyGhe+JRbv4wWGUdai1HXCUcNfp1yR50w5bloYG&#10;ezo0VF2LX2fgWq7ybDxOeTx9nMvilP1k/O2NeXme9u+gIk3xYb5ff1rBXwmtPCMT6O0/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ZEpZxQAAANwAAAAPAAAAAAAAAAAAAAAA&#10;AJ8CAABkcnMvZG93bnJldi54bWxQSwUGAAAAAAQABAD3AAAAkQMAAAAA&#10;">
                  <v:imagedata r:id="rId167" o:title=""/>
                  <v:path arrowok="t"/>
                </v:shape>
                <v:shape id="Caixa de texto 67" o:spid="_x0000_s1152" type="#_x0000_t202" style="position:absolute;left:50;top:36017;width:2272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n38QA&#10;AADbAAAADwAAAGRycy9kb3ducmV2LnhtbESPQWvCQBSE7wX/w/IEL0U3tRJt6ioitOjNqtjrI/tM&#10;QrNv091tjP/eFYQeh5n5hpkvO1OLlpyvLCt4GSUgiHOrKy4UHA8fwxkIH5A11pZJwZU8LBe9pzlm&#10;2l74i9p9KESEsM9QQRlCk0np85IM+pFtiKN3ts5giNIVUju8RLip5ThJUmmw4rhQYkPrkvKf/Z9R&#10;MJts2m+/fd2d8vRcv4Xnafv565Qa9LvVO4hAXfgPP9obrSCd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YZ9/EAAAA2wAAAA8AAAAAAAAAAAAAAAAAmAIAAGRycy9k&#10;b3ducmV2LnhtbFBLBQYAAAAABAAEAPUAAACJAwAAAAA=&#10;">
                  <v:textbox>
                    <w:txbxContent>
                      <w:p w:rsidR="00630452" w:rsidRPr="00024F6D" w:rsidRDefault="00630452" w:rsidP="00F70975">
                        <w:pPr>
                          <w:pStyle w:val="Ttulo8"/>
                          <w:jc w:val="left"/>
                          <w:rPr>
                            <w:rFonts w:cs="Arial"/>
                            <w:noProof/>
                            <w:sz w:val="22"/>
                            <w:szCs w:val="22"/>
                            <w:lang w:val="pt-BR"/>
                          </w:rPr>
                        </w:pPr>
                        <w:bookmarkStart w:id="505" w:name="_Toc510625589"/>
                        <w:r w:rsidRPr="00024F6D">
                          <w:rPr>
                            <w:rFonts w:cs="Arial"/>
                            <w:b/>
                            <w:bCs/>
                            <w:sz w:val="22"/>
                            <w:szCs w:val="22"/>
                            <w:lang w:val="pt-BR"/>
                          </w:rPr>
                          <w:t xml:space="preserve">Foto </w:t>
                        </w:r>
                        <w:r>
                          <w:rPr>
                            <w:rFonts w:cs="Arial"/>
                            <w:b/>
                            <w:bCs/>
                            <w:sz w:val="22"/>
                            <w:szCs w:val="22"/>
                            <w:lang w:val="pt-BR"/>
                          </w:rPr>
                          <w:t>27</w:t>
                        </w:r>
                        <w:r w:rsidRPr="00024F6D">
                          <w:rPr>
                            <w:rFonts w:cs="Arial"/>
                            <w:b/>
                            <w:bCs/>
                            <w:sz w:val="22"/>
                            <w:szCs w:val="22"/>
                            <w:lang w:val="pt-BR"/>
                          </w:rPr>
                          <w:t>:</w:t>
                        </w:r>
                        <w:r w:rsidRPr="00024F6D">
                          <w:rPr>
                            <w:rFonts w:cs="Arial"/>
                            <w:sz w:val="22"/>
                            <w:szCs w:val="22"/>
                            <w:lang w:val="pt-BR" w:eastAsia="pt-BR"/>
                          </w:rPr>
                          <w:t xml:space="preserve"> </w:t>
                        </w:r>
                        <w:r w:rsidRPr="00024F6D">
                          <w:rPr>
                            <w:rFonts w:cs="Arial"/>
                            <w:bCs/>
                            <w:sz w:val="22"/>
                            <w:szCs w:val="22"/>
                            <w:lang w:val="pt-BR" w:eastAsia="pt-BR"/>
                          </w:rPr>
                          <w:t>Angelca</w:t>
                        </w:r>
                        <w:r w:rsidRPr="00024F6D">
                          <w:rPr>
                            <w:rFonts w:cs="Arial"/>
                            <w:sz w:val="22"/>
                            <w:szCs w:val="22"/>
                          </w:rPr>
                          <w:t xml:space="preserve"> (</w:t>
                        </w:r>
                        <w:r w:rsidRPr="00024F6D">
                          <w:rPr>
                            <w:rFonts w:cs="Arial"/>
                            <w:i/>
                            <w:sz w:val="22"/>
                            <w:szCs w:val="22"/>
                          </w:rPr>
                          <w:t>Guettardaangelica</w:t>
                        </w:r>
                        <w:r w:rsidRPr="00024F6D">
                          <w:rPr>
                            <w:rFonts w:cs="Arial"/>
                            <w:sz w:val="22"/>
                            <w:szCs w:val="22"/>
                          </w:rPr>
                          <w:t>)</w:t>
                        </w:r>
                        <w:bookmarkEnd w:id="505"/>
                      </w:p>
                      <w:p w:rsidR="00630452" w:rsidRPr="00C10226" w:rsidRDefault="00630452" w:rsidP="00F70975">
                        <w:pPr>
                          <w:rPr>
                            <w:lang w:val="pt-BR"/>
                          </w:rPr>
                        </w:pPr>
                      </w:p>
                    </w:txbxContent>
                  </v:textbox>
                </v:shape>
              </v:group>
            </w:pict>
          </mc:Fallback>
        </mc:AlternateContent>
      </w: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Default="00F70975" w:rsidP="00F70975">
      <w:pPr>
        <w:spacing w:before="120" w:after="120" w:line="340" w:lineRule="atLeast"/>
        <w:rPr>
          <w:rFonts w:ascii="Times New Roman" w:hAnsi="Times New Roman"/>
          <w:color w:val="FF0000"/>
          <w:sz w:val="28"/>
          <w:szCs w:val="28"/>
          <w:lang w:val="pt-BR" w:eastAsia="ar-SA"/>
        </w:rPr>
      </w:pPr>
    </w:p>
    <w:p w:rsidR="002B3BC1" w:rsidRPr="00F70975" w:rsidRDefault="002B3BC1" w:rsidP="00F70975">
      <w:pPr>
        <w:spacing w:before="120" w:after="120" w:line="340" w:lineRule="atLeast"/>
        <w:rPr>
          <w:rFonts w:ascii="Times New Roman" w:hAnsi="Times New Roman"/>
          <w:color w:val="FF0000"/>
          <w:sz w:val="28"/>
          <w:szCs w:val="28"/>
          <w:lang w:val="pt-BR" w:eastAsia="ar-SA"/>
        </w:rPr>
      </w:pPr>
    </w:p>
    <w:p w:rsidR="00F70975" w:rsidRPr="00F70975" w:rsidRDefault="00833DE0" w:rsidP="00F70975">
      <w:pPr>
        <w:spacing w:before="120" w:after="120" w:line="340" w:lineRule="atLeast"/>
        <w:rPr>
          <w:rFonts w:ascii="Times New Roman" w:hAnsi="Times New Roman"/>
          <w:color w:val="FF0000"/>
          <w:sz w:val="28"/>
          <w:szCs w:val="28"/>
          <w:lang w:val="pt-BR" w:eastAsia="ar-SA"/>
        </w:rPr>
      </w:pPr>
      <w:r>
        <w:rPr>
          <w:rFonts w:ascii="Times New Roman" w:hAnsi="Times New Roman"/>
          <w:noProof/>
          <w:color w:val="FF0000"/>
          <w:sz w:val="28"/>
          <w:szCs w:val="28"/>
          <w:lang w:val="pt-BR" w:eastAsia="pt-BR"/>
        </w:rPr>
        <mc:AlternateContent>
          <mc:Choice Requires="wpg">
            <w:drawing>
              <wp:anchor distT="0" distB="0" distL="114300" distR="114300" simplePos="0" relativeHeight="251701248" behindDoc="0" locked="0" layoutInCell="1" allowOverlap="1" wp14:anchorId="006E50DD" wp14:editId="2320D7DF">
                <wp:simplePos x="0" y="0"/>
                <wp:positionH relativeFrom="column">
                  <wp:posOffset>626745</wp:posOffset>
                </wp:positionH>
                <wp:positionV relativeFrom="paragraph">
                  <wp:posOffset>96751</wp:posOffset>
                </wp:positionV>
                <wp:extent cx="4294505" cy="3172114"/>
                <wp:effectExtent l="19050" t="19050" r="10795" b="28575"/>
                <wp:wrapNone/>
                <wp:docPr id="240" name="Grupo 240"/>
                <wp:cNvGraphicFramePr/>
                <a:graphic xmlns:a="http://schemas.openxmlformats.org/drawingml/2006/main">
                  <a:graphicData uri="http://schemas.microsoft.com/office/word/2010/wordprocessingGroup">
                    <wpg:wgp>
                      <wpg:cNvGrpSpPr/>
                      <wpg:grpSpPr>
                        <a:xfrm>
                          <a:off x="0" y="0"/>
                          <a:ext cx="4294505" cy="3172114"/>
                          <a:chOff x="0" y="0"/>
                          <a:chExt cx="4294505" cy="3172114"/>
                        </a:xfrm>
                      </wpg:grpSpPr>
                      <pic:pic xmlns:pic="http://schemas.openxmlformats.org/drawingml/2006/picture">
                        <pic:nvPicPr>
                          <pic:cNvPr id="180" name="Imagem 180"/>
                          <pic:cNvPicPr>
                            <a:picLocks noChangeAspect="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5080" y="0"/>
                            <a:ext cx="4283710" cy="2841625"/>
                          </a:xfrm>
                          <a:prstGeom prst="rect">
                            <a:avLst/>
                          </a:prstGeom>
                          <a:noFill/>
                          <a:ln w="9525">
                            <a:solidFill>
                              <a:srgbClr val="000000"/>
                            </a:solidFill>
                            <a:miter lim="800000"/>
                            <a:headEnd/>
                            <a:tailEnd/>
                          </a:ln>
                        </pic:spPr>
                      </pic:pic>
                      <wps:wsp>
                        <wps:cNvPr id="64" name="Caixa de texto 64"/>
                        <wps:cNvSpPr txBox="1">
                          <a:spLocks noChangeArrowheads="1"/>
                        </wps:cNvSpPr>
                        <wps:spPr bwMode="auto">
                          <a:xfrm>
                            <a:off x="0" y="2860964"/>
                            <a:ext cx="4294505" cy="311150"/>
                          </a:xfrm>
                          <a:prstGeom prst="rect">
                            <a:avLst/>
                          </a:prstGeom>
                          <a:solidFill>
                            <a:srgbClr val="FFFFFF"/>
                          </a:solidFill>
                          <a:ln w="9525">
                            <a:solidFill>
                              <a:srgbClr val="000000"/>
                            </a:solidFill>
                            <a:miter lim="800000"/>
                            <a:headEnd/>
                            <a:tailEnd/>
                          </a:ln>
                        </wps:spPr>
                        <wps:txbx>
                          <w:txbxContent>
                            <w:p w:rsidR="00630452" w:rsidRPr="00024F6D" w:rsidRDefault="00630452" w:rsidP="00F70975">
                              <w:pPr>
                                <w:pStyle w:val="Ttulo8"/>
                                <w:rPr>
                                  <w:rFonts w:cs="Arial"/>
                                  <w:sz w:val="22"/>
                                  <w:szCs w:val="22"/>
                                  <w:lang w:val="pt-BR"/>
                                </w:rPr>
                              </w:pPr>
                              <w:bookmarkStart w:id="506" w:name="_Toc510625590"/>
                              <w:r w:rsidRPr="00024F6D">
                                <w:rPr>
                                  <w:rFonts w:cs="Arial"/>
                                  <w:b/>
                                  <w:bCs/>
                                  <w:sz w:val="22"/>
                                  <w:szCs w:val="22"/>
                                  <w:lang w:val="pt-BR"/>
                                </w:rPr>
                                <w:t xml:space="preserve">Foto </w:t>
                              </w:r>
                              <w:r>
                                <w:rPr>
                                  <w:rFonts w:cs="Arial"/>
                                  <w:b/>
                                  <w:bCs/>
                                  <w:sz w:val="22"/>
                                  <w:szCs w:val="22"/>
                                  <w:lang w:val="pt-BR"/>
                                </w:rPr>
                                <w:t>28</w:t>
                              </w:r>
                              <w:r w:rsidRPr="00024F6D">
                                <w:rPr>
                                  <w:rFonts w:cs="Arial"/>
                                  <w:b/>
                                  <w:sz w:val="22"/>
                                  <w:szCs w:val="22"/>
                                  <w:lang w:val="pt-BR" w:eastAsia="pt-BR"/>
                                </w:rPr>
                                <w:t>:</w:t>
                              </w:r>
                              <w:r w:rsidRPr="00024F6D">
                                <w:rPr>
                                  <w:rFonts w:cs="Arial"/>
                                  <w:sz w:val="22"/>
                                  <w:szCs w:val="22"/>
                                  <w:lang w:val="pt-BR" w:eastAsia="pt-BR"/>
                                </w:rPr>
                                <w:t xml:space="preserve"> </w:t>
                              </w:r>
                              <w:r w:rsidRPr="00024F6D">
                                <w:rPr>
                                  <w:rFonts w:cs="Arial"/>
                                  <w:sz w:val="22"/>
                                  <w:szCs w:val="22"/>
                                </w:rPr>
                                <w:t>Cipó-chumbo (</w:t>
                              </w:r>
                              <w:r w:rsidRPr="00024F6D">
                                <w:rPr>
                                  <w:rFonts w:cs="Arial"/>
                                  <w:i/>
                                  <w:sz w:val="22"/>
                                  <w:szCs w:val="22"/>
                                </w:rPr>
                                <w:t>Cassythafiliformis</w:t>
                              </w:r>
                              <w:r w:rsidRPr="00024F6D">
                                <w:rPr>
                                  <w:rFonts w:cs="Arial"/>
                                  <w:sz w:val="22"/>
                                  <w:szCs w:val="22"/>
                                </w:rPr>
                                <w:t>)</w:t>
                              </w:r>
                              <w:bookmarkEnd w:id="506"/>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006E50DD" id="Grupo 240" o:spid="_x0000_s1153" style="position:absolute;left:0;text-align:left;margin-left:49.35pt;margin-top:7.6pt;width:338.15pt;height:249.75pt;z-index:251701248;mso-height-relative:margin" coordsize="42945,317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">
                <v:shape id="Imagem 180" o:spid="_x0000_s1154" type="#_x0000_t75" style="position:absolute;left:50;width:42837;height:28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brMrEAAAA3AAAAA8AAABkcnMvZG93bnJldi54bWxEj0FLAzEQhe+C/yGM4EXabIVq2TYtxSIV&#10;b67iebqZbhY3k5DEdvvvOwfB2wzvzXvfrDajH9SJUu4DG5hNK1DEbbA9dwa+Pl8nC1C5IFscApOB&#10;C2XYrG9vVljbcOYPOjWlUxLCuUYDrpRYa51bRx7zNERi0Y4heSyypk7bhGcJ94N+rKon7bFnaXAY&#10;6cVR+9P8egMP4/49NLj1l+ii/p7P0+7wnIy5vxu3S1CFxvJv/rt+s4K/EHx5RibQ6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brMrEAAAA3AAAAA8AAAAAAAAAAAAAAAAA&#10;nwIAAGRycy9kb3ducmV2LnhtbFBLBQYAAAAABAAEAPcAAACQAwAAAAA=&#10;" stroked="t">
                  <v:imagedata r:id="rId169" o:title=""/>
                  <v:path arrowok="t"/>
                </v:shape>
                <v:shape id="Caixa de texto 64" o:spid="_x0000_s1155" type="#_x0000_t202" style="position:absolute;top:28609;width:42945;height:3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5qMUA&#10;AADbAAAADwAAAGRycy9kb3ducmV2LnhtbESPQWvCQBSE7wX/w/IKXkrdaCXV6CoitOhN09JeH9ln&#10;Epp9G3fXmP77bkHwOMzMN8xy3ZtGdOR8bVnBeJSAIC6srrlU8Pnx9jwD4QOyxsYyKfglD+vV4GGJ&#10;mbZXPlKXh1JECPsMFVQhtJmUvqjIoB/Zljh6J+sMhihdKbXDa4SbRk6SJJUGa44LFba0raj4yS9G&#10;wWy66779/uXwVaSnZh6eXrv3s1Nq+NhvFiAC9eEevrV3WkE6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vmoxQAAANsAAAAPAAAAAAAAAAAAAAAAAJgCAABkcnMv&#10;ZG93bnJldi54bWxQSwUGAAAAAAQABAD1AAAAigMAAAAA&#10;">
                  <v:textbox>
                    <w:txbxContent>
                      <w:p w:rsidR="00630452" w:rsidRPr="00024F6D" w:rsidRDefault="00630452" w:rsidP="00F70975">
                        <w:pPr>
                          <w:pStyle w:val="Ttulo8"/>
                          <w:rPr>
                            <w:rFonts w:cs="Arial"/>
                            <w:sz w:val="22"/>
                            <w:szCs w:val="22"/>
                            <w:lang w:val="pt-BR"/>
                          </w:rPr>
                        </w:pPr>
                        <w:bookmarkStart w:id="507" w:name="_Toc510625590"/>
                        <w:r w:rsidRPr="00024F6D">
                          <w:rPr>
                            <w:rFonts w:cs="Arial"/>
                            <w:b/>
                            <w:bCs/>
                            <w:sz w:val="22"/>
                            <w:szCs w:val="22"/>
                            <w:lang w:val="pt-BR"/>
                          </w:rPr>
                          <w:t xml:space="preserve">Foto </w:t>
                        </w:r>
                        <w:r>
                          <w:rPr>
                            <w:rFonts w:cs="Arial"/>
                            <w:b/>
                            <w:bCs/>
                            <w:sz w:val="22"/>
                            <w:szCs w:val="22"/>
                            <w:lang w:val="pt-BR"/>
                          </w:rPr>
                          <w:t>28</w:t>
                        </w:r>
                        <w:r w:rsidRPr="00024F6D">
                          <w:rPr>
                            <w:rFonts w:cs="Arial"/>
                            <w:b/>
                            <w:sz w:val="22"/>
                            <w:szCs w:val="22"/>
                            <w:lang w:val="pt-BR" w:eastAsia="pt-BR"/>
                          </w:rPr>
                          <w:t>:</w:t>
                        </w:r>
                        <w:r w:rsidRPr="00024F6D">
                          <w:rPr>
                            <w:rFonts w:cs="Arial"/>
                            <w:sz w:val="22"/>
                            <w:szCs w:val="22"/>
                            <w:lang w:val="pt-BR" w:eastAsia="pt-BR"/>
                          </w:rPr>
                          <w:t xml:space="preserve"> </w:t>
                        </w:r>
                        <w:r w:rsidRPr="00024F6D">
                          <w:rPr>
                            <w:rFonts w:cs="Arial"/>
                            <w:sz w:val="22"/>
                            <w:szCs w:val="22"/>
                          </w:rPr>
                          <w:t>Cipó-chumbo (</w:t>
                        </w:r>
                        <w:r w:rsidRPr="00024F6D">
                          <w:rPr>
                            <w:rFonts w:cs="Arial"/>
                            <w:i/>
                            <w:sz w:val="22"/>
                            <w:szCs w:val="22"/>
                          </w:rPr>
                          <w:t>Cassythafiliformis</w:t>
                        </w:r>
                        <w:r w:rsidRPr="00024F6D">
                          <w:rPr>
                            <w:rFonts w:cs="Arial"/>
                            <w:sz w:val="22"/>
                            <w:szCs w:val="22"/>
                          </w:rPr>
                          <w:t>)</w:t>
                        </w:r>
                        <w:bookmarkEnd w:id="507"/>
                      </w:p>
                    </w:txbxContent>
                  </v:textbox>
                </v:shape>
              </v:group>
            </w:pict>
          </mc:Fallback>
        </mc:AlternateContent>
      </w: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Default="00F70975" w:rsidP="00F70975">
      <w:pPr>
        <w:spacing w:before="120" w:after="120" w:line="340" w:lineRule="atLeast"/>
        <w:rPr>
          <w:rFonts w:ascii="Times New Roman" w:hAnsi="Times New Roman"/>
          <w:color w:val="FF0000"/>
          <w:sz w:val="28"/>
          <w:szCs w:val="28"/>
          <w:lang w:val="pt-BR" w:eastAsia="ar-SA"/>
        </w:rPr>
      </w:pPr>
    </w:p>
    <w:p w:rsidR="00024F6D" w:rsidRDefault="00024F6D" w:rsidP="00F70975">
      <w:pPr>
        <w:spacing w:before="120" w:after="120" w:line="340" w:lineRule="atLeast"/>
        <w:rPr>
          <w:rFonts w:ascii="Times New Roman" w:hAnsi="Times New Roman"/>
          <w:color w:val="FF0000"/>
          <w:sz w:val="28"/>
          <w:szCs w:val="28"/>
          <w:lang w:val="pt-BR" w:eastAsia="ar-SA"/>
        </w:rPr>
      </w:pPr>
    </w:p>
    <w:p w:rsidR="000006C4" w:rsidRPr="00F70975" w:rsidRDefault="000006C4" w:rsidP="00F70975">
      <w:pPr>
        <w:spacing w:before="120" w:after="120" w:line="340" w:lineRule="atLeast"/>
        <w:rPr>
          <w:rFonts w:ascii="Times New Roman" w:hAnsi="Times New Roman"/>
          <w:color w:val="FF0000"/>
          <w:sz w:val="28"/>
          <w:szCs w:val="28"/>
          <w:lang w:val="pt-BR" w:eastAsia="ar-SA"/>
        </w:rPr>
      </w:pPr>
    </w:p>
    <w:p w:rsidR="00F70975" w:rsidRPr="00F70975" w:rsidRDefault="00833DE0" w:rsidP="00F70975">
      <w:pPr>
        <w:spacing w:before="120" w:after="120" w:line="340" w:lineRule="atLeast"/>
        <w:rPr>
          <w:rFonts w:ascii="Times New Roman" w:hAnsi="Times New Roman"/>
          <w:color w:val="FF0000"/>
          <w:sz w:val="28"/>
          <w:szCs w:val="28"/>
          <w:lang w:val="pt-BR" w:eastAsia="ar-SA"/>
        </w:rPr>
      </w:pPr>
      <w:r>
        <w:rPr>
          <w:rFonts w:ascii="Times New Roman" w:hAnsi="Times New Roman"/>
          <w:noProof/>
          <w:color w:val="FF0000"/>
          <w:sz w:val="28"/>
          <w:szCs w:val="28"/>
          <w:lang w:val="pt-BR" w:eastAsia="pt-BR"/>
        </w:rPr>
        <w:lastRenderedPageBreak/>
        <mc:AlternateContent>
          <mc:Choice Requires="wpg">
            <w:drawing>
              <wp:anchor distT="0" distB="0" distL="114300" distR="114300" simplePos="0" relativeHeight="251710464" behindDoc="0" locked="0" layoutInCell="1" allowOverlap="1" wp14:anchorId="3E065896" wp14:editId="148137EB">
                <wp:simplePos x="0" y="0"/>
                <wp:positionH relativeFrom="column">
                  <wp:posOffset>1613189</wp:posOffset>
                </wp:positionH>
                <wp:positionV relativeFrom="paragraph">
                  <wp:posOffset>40871</wp:posOffset>
                </wp:positionV>
                <wp:extent cx="2682240" cy="3898940"/>
                <wp:effectExtent l="0" t="19050" r="22860" b="25400"/>
                <wp:wrapNone/>
                <wp:docPr id="241" name="Grupo 241"/>
                <wp:cNvGraphicFramePr/>
                <a:graphic xmlns:a="http://schemas.openxmlformats.org/drawingml/2006/main">
                  <a:graphicData uri="http://schemas.microsoft.com/office/word/2010/wordprocessingGroup">
                    <wpg:wgp>
                      <wpg:cNvGrpSpPr/>
                      <wpg:grpSpPr>
                        <a:xfrm>
                          <a:off x="0" y="0"/>
                          <a:ext cx="2682240" cy="3898940"/>
                          <a:chOff x="0" y="0"/>
                          <a:chExt cx="2682240" cy="3898940"/>
                        </a:xfrm>
                      </wpg:grpSpPr>
                      <pic:pic xmlns:pic="http://schemas.openxmlformats.org/drawingml/2006/picture">
                        <pic:nvPicPr>
                          <pic:cNvPr id="181" name="Imagem 181"/>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10160" y="0"/>
                            <a:ext cx="2666365" cy="3599815"/>
                          </a:xfrm>
                          <a:prstGeom prst="rect">
                            <a:avLst/>
                          </a:prstGeom>
                          <a:noFill/>
                          <a:ln w="9525">
                            <a:solidFill>
                              <a:srgbClr val="000000"/>
                            </a:solidFill>
                            <a:miter lim="800000"/>
                            <a:headEnd/>
                            <a:tailEnd/>
                          </a:ln>
                        </pic:spPr>
                      </pic:pic>
                      <wps:wsp>
                        <wps:cNvPr id="62" name="Caixa de texto 62"/>
                        <wps:cNvSpPr txBox="1">
                          <a:spLocks noChangeArrowheads="1"/>
                        </wps:cNvSpPr>
                        <wps:spPr bwMode="auto">
                          <a:xfrm>
                            <a:off x="0" y="3628430"/>
                            <a:ext cx="2682240" cy="270510"/>
                          </a:xfrm>
                          <a:prstGeom prst="rect">
                            <a:avLst/>
                          </a:prstGeom>
                          <a:solidFill>
                            <a:srgbClr val="FFFFFF"/>
                          </a:solidFill>
                          <a:ln w="9525">
                            <a:solidFill>
                              <a:srgbClr val="000000"/>
                            </a:solidFill>
                            <a:miter lim="800000"/>
                            <a:headEnd/>
                            <a:tailEnd/>
                          </a:ln>
                        </wps:spPr>
                        <wps:txbx>
                          <w:txbxContent>
                            <w:p w:rsidR="00630452" w:rsidRPr="00297F59" w:rsidRDefault="00630452" w:rsidP="00F70975">
                              <w:pPr>
                                <w:pStyle w:val="Ttulo8"/>
                                <w:jc w:val="left"/>
                                <w:rPr>
                                  <w:rFonts w:cs="Arial"/>
                                  <w:noProof/>
                                  <w:sz w:val="22"/>
                                  <w:szCs w:val="22"/>
                                </w:rPr>
                              </w:pPr>
                              <w:bookmarkStart w:id="508" w:name="_Toc510625591"/>
                              <w:r>
                                <w:rPr>
                                  <w:rFonts w:cs="Arial"/>
                                  <w:b/>
                                  <w:bCs/>
                                  <w:sz w:val="22"/>
                                  <w:szCs w:val="22"/>
                                  <w:lang w:val="pt-BR"/>
                                </w:rPr>
                                <w:t xml:space="preserve">Foto </w:t>
                              </w:r>
                              <w:r w:rsidRPr="00297F59">
                                <w:rPr>
                                  <w:rFonts w:cs="Arial"/>
                                  <w:b/>
                                  <w:bCs/>
                                  <w:sz w:val="22"/>
                                  <w:szCs w:val="22"/>
                                  <w:lang w:val="pt-BR"/>
                                </w:rPr>
                                <w:t>2</w:t>
                              </w:r>
                              <w:r>
                                <w:rPr>
                                  <w:rFonts w:cs="Arial"/>
                                  <w:b/>
                                  <w:bCs/>
                                  <w:sz w:val="22"/>
                                  <w:szCs w:val="22"/>
                                  <w:lang w:val="pt-BR"/>
                                </w:rPr>
                                <w:t>9</w:t>
                              </w:r>
                              <w:r w:rsidRPr="00297F59">
                                <w:rPr>
                                  <w:rFonts w:cs="Arial"/>
                                  <w:b/>
                                  <w:sz w:val="22"/>
                                  <w:szCs w:val="22"/>
                                  <w:lang w:val="pt-BR" w:eastAsia="pt-BR"/>
                                </w:rPr>
                                <w:t>:</w:t>
                              </w:r>
                              <w:r w:rsidRPr="00297F59">
                                <w:rPr>
                                  <w:rFonts w:cs="Arial"/>
                                  <w:sz w:val="22"/>
                                  <w:szCs w:val="22"/>
                                  <w:lang w:val="pt-BR" w:eastAsia="pt-BR"/>
                                </w:rPr>
                                <w:t xml:space="preserve"> </w:t>
                              </w:r>
                              <w:r w:rsidRPr="00297F59">
                                <w:rPr>
                                  <w:rFonts w:cs="Arial"/>
                                  <w:sz w:val="22"/>
                                  <w:szCs w:val="22"/>
                                </w:rPr>
                                <w:t>Stigmaphyllonparalias</w:t>
                              </w:r>
                              <w:bookmarkEnd w:id="508"/>
                            </w:p>
                            <w:p w:rsidR="00630452" w:rsidRPr="00C10226" w:rsidRDefault="00630452" w:rsidP="00F70975">
                              <w:pPr>
                                <w:rPr>
                                  <w:lang w:val="pt-BR"/>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E065896" id="Grupo 241" o:spid="_x0000_s1156" style="position:absolute;left:0;text-align:left;margin-left:127pt;margin-top:3.2pt;width:211.2pt;height:307pt;z-index:251710464;mso-width-relative:margin;mso-height-relative:margin" coordsize="26822,389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">
                <v:shape id="Imagem 181" o:spid="_x0000_s1157" type="#_x0000_t75" style="position:absolute;left:101;width:26664;height:35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IlUTEAAAA3AAAAA8AAABkcnMvZG93bnJldi54bWxET0tPwkAQvpv4HzZD4k22eDC1sBCgmsgB&#10;gzzuk+7QNnRna3eEyq9nTUy8zZfvOZNZ7xp1pi7Ung2Mhgko4sLbmksD+93bYwoqCLLFxjMZ+KEA&#10;s+n93QQz6y/8SeetlCqGcMjQQCXSZlqHoiKHYehb4sgdfedQIuxKbTu8xHDX6KckedYOa44NFba0&#10;rKg4bb+dgeVmIS9faZGv9Oo1X6/nV/k45MY8DPr5GJRQL//iP/e7jfPTEfw+Ey/Q0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IlUTEAAAA3AAAAA8AAAAAAAAAAAAAAAAA&#10;nwIAAGRycy9kb3ducmV2LnhtbFBLBQYAAAAABAAEAPcAAACQAwAAAAA=&#10;" stroked="t">
                  <v:imagedata r:id="rId171" o:title=""/>
                  <v:path arrowok="t"/>
                </v:shape>
                <v:shape id="Caixa de texto 62" o:spid="_x0000_s1158" type="#_x0000_t202" style="position:absolute;top:36284;width:26822;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ER8QA&#10;AADbAAAADwAAAGRycy9kb3ducmV2LnhtbESPQWvCQBSE74L/YXkFL1I3Wkk1uooIFntTW9rrI/tM&#10;QrNv4+4a03/fLQgeh5n5hlmuO1OLlpyvLCsYjxIQxLnVFRcKPj92zzMQPiBrrC2Tgl/ysF71e0vM&#10;tL3xkdpTKESEsM9QQRlCk0np85IM+pFtiKN3ts5giNIVUju8Rbip5SRJUmmw4rhQYkPbkvKf09Uo&#10;mE337bd/fzl85em5nofha/t2cUoNnrrNAkSgLjzC9/ZeK0gn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vxEfEAAAA2wAAAA8AAAAAAAAAAAAAAAAAmAIAAGRycy9k&#10;b3ducmV2LnhtbFBLBQYAAAAABAAEAPUAAACJAwAAAAA=&#10;">
                  <v:textbox>
                    <w:txbxContent>
                      <w:p w:rsidR="00630452" w:rsidRPr="00297F59" w:rsidRDefault="00630452" w:rsidP="00F70975">
                        <w:pPr>
                          <w:pStyle w:val="Ttulo8"/>
                          <w:jc w:val="left"/>
                          <w:rPr>
                            <w:rFonts w:cs="Arial"/>
                            <w:noProof/>
                            <w:sz w:val="22"/>
                            <w:szCs w:val="22"/>
                          </w:rPr>
                        </w:pPr>
                        <w:bookmarkStart w:id="509" w:name="_Toc510625591"/>
                        <w:r>
                          <w:rPr>
                            <w:rFonts w:cs="Arial"/>
                            <w:b/>
                            <w:bCs/>
                            <w:sz w:val="22"/>
                            <w:szCs w:val="22"/>
                            <w:lang w:val="pt-BR"/>
                          </w:rPr>
                          <w:t xml:space="preserve">Foto </w:t>
                        </w:r>
                        <w:r w:rsidRPr="00297F59">
                          <w:rPr>
                            <w:rFonts w:cs="Arial"/>
                            <w:b/>
                            <w:bCs/>
                            <w:sz w:val="22"/>
                            <w:szCs w:val="22"/>
                            <w:lang w:val="pt-BR"/>
                          </w:rPr>
                          <w:t>2</w:t>
                        </w:r>
                        <w:r>
                          <w:rPr>
                            <w:rFonts w:cs="Arial"/>
                            <w:b/>
                            <w:bCs/>
                            <w:sz w:val="22"/>
                            <w:szCs w:val="22"/>
                            <w:lang w:val="pt-BR"/>
                          </w:rPr>
                          <w:t>9</w:t>
                        </w:r>
                        <w:r w:rsidRPr="00297F59">
                          <w:rPr>
                            <w:rFonts w:cs="Arial"/>
                            <w:b/>
                            <w:sz w:val="22"/>
                            <w:szCs w:val="22"/>
                            <w:lang w:val="pt-BR" w:eastAsia="pt-BR"/>
                          </w:rPr>
                          <w:t>:</w:t>
                        </w:r>
                        <w:r w:rsidRPr="00297F59">
                          <w:rPr>
                            <w:rFonts w:cs="Arial"/>
                            <w:sz w:val="22"/>
                            <w:szCs w:val="22"/>
                            <w:lang w:val="pt-BR" w:eastAsia="pt-BR"/>
                          </w:rPr>
                          <w:t xml:space="preserve"> </w:t>
                        </w:r>
                        <w:r w:rsidRPr="00297F59">
                          <w:rPr>
                            <w:rFonts w:cs="Arial"/>
                            <w:sz w:val="22"/>
                            <w:szCs w:val="22"/>
                          </w:rPr>
                          <w:t>Stigmaphyllonparalias</w:t>
                        </w:r>
                        <w:bookmarkEnd w:id="509"/>
                      </w:p>
                      <w:p w:rsidR="00630452" w:rsidRPr="00C10226" w:rsidRDefault="00630452" w:rsidP="00F70975">
                        <w:pPr>
                          <w:rPr>
                            <w:lang w:val="pt-BR"/>
                          </w:rPr>
                        </w:pPr>
                      </w:p>
                    </w:txbxContent>
                  </v:textbox>
                </v:shape>
              </v:group>
            </w:pict>
          </mc:Fallback>
        </mc:AlternateContent>
      </w: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pacing w:before="120" w:after="120" w:line="340" w:lineRule="atLeast"/>
        <w:rPr>
          <w:rFonts w:ascii="Times New Roman" w:hAnsi="Times New Roman"/>
          <w:color w:val="FF0000"/>
          <w:sz w:val="28"/>
          <w:szCs w:val="28"/>
          <w:lang w:val="pt-BR" w:eastAsia="ar-SA"/>
        </w:rPr>
      </w:pPr>
    </w:p>
    <w:p w:rsidR="00F70975" w:rsidRPr="00F70975" w:rsidRDefault="00F70975" w:rsidP="00F70975">
      <w:pPr>
        <w:suppressAutoHyphens w:val="0"/>
        <w:autoSpaceDE w:val="0"/>
        <w:autoSpaceDN w:val="0"/>
        <w:adjustRightInd w:val="0"/>
        <w:spacing w:after="0" w:line="240" w:lineRule="auto"/>
        <w:ind w:firstLine="357"/>
        <w:jc w:val="center"/>
        <w:rPr>
          <w:b/>
          <w:lang w:val="pt-BR"/>
        </w:rPr>
      </w:pPr>
    </w:p>
    <w:p w:rsidR="00F70975" w:rsidRPr="00F70975" w:rsidRDefault="00F70975" w:rsidP="00F70975">
      <w:pPr>
        <w:suppressAutoHyphens w:val="0"/>
        <w:autoSpaceDE w:val="0"/>
        <w:autoSpaceDN w:val="0"/>
        <w:adjustRightInd w:val="0"/>
        <w:spacing w:after="0" w:line="240" w:lineRule="auto"/>
        <w:ind w:firstLine="357"/>
        <w:jc w:val="center"/>
        <w:rPr>
          <w:b/>
          <w:lang w:val="pt-BR"/>
        </w:rPr>
      </w:pPr>
    </w:p>
    <w:p w:rsidR="00F70975" w:rsidRPr="00F70975" w:rsidRDefault="00F70975" w:rsidP="00F70975">
      <w:pPr>
        <w:suppressAutoHyphens w:val="0"/>
        <w:autoSpaceDE w:val="0"/>
        <w:autoSpaceDN w:val="0"/>
        <w:adjustRightInd w:val="0"/>
        <w:spacing w:after="0" w:line="240" w:lineRule="auto"/>
        <w:ind w:firstLine="357"/>
        <w:jc w:val="center"/>
        <w:rPr>
          <w:b/>
          <w:lang w:val="pt-BR"/>
        </w:rPr>
      </w:pPr>
    </w:p>
    <w:p w:rsidR="00F70975" w:rsidRPr="00F70975" w:rsidRDefault="00F70975" w:rsidP="00F70975">
      <w:pPr>
        <w:suppressAutoHyphens w:val="0"/>
        <w:autoSpaceDE w:val="0"/>
        <w:autoSpaceDN w:val="0"/>
        <w:adjustRightInd w:val="0"/>
        <w:spacing w:after="0" w:line="240" w:lineRule="auto"/>
        <w:ind w:firstLine="357"/>
        <w:jc w:val="center"/>
        <w:rPr>
          <w:b/>
          <w:lang w:val="pt-BR"/>
        </w:rPr>
      </w:pPr>
    </w:p>
    <w:p w:rsidR="00F70975" w:rsidRPr="00F70975" w:rsidRDefault="00F70975" w:rsidP="00F70975">
      <w:pPr>
        <w:suppressAutoHyphens w:val="0"/>
        <w:autoSpaceDE w:val="0"/>
        <w:autoSpaceDN w:val="0"/>
        <w:adjustRightInd w:val="0"/>
        <w:spacing w:after="0" w:line="240" w:lineRule="auto"/>
        <w:ind w:firstLine="357"/>
        <w:jc w:val="center"/>
        <w:rPr>
          <w:b/>
          <w:lang w:val="pt-BR"/>
        </w:rPr>
      </w:pPr>
    </w:p>
    <w:p w:rsidR="00F70975" w:rsidRPr="00F70975" w:rsidRDefault="00F70975" w:rsidP="00F70975">
      <w:pPr>
        <w:suppressAutoHyphens w:val="0"/>
        <w:autoSpaceDE w:val="0"/>
        <w:autoSpaceDN w:val="0"/>
        <w:adjustRightInd w:val="0"/>
        <w:spacing w:after="0" w:line="240" w:lineRule="auto"/>
        <w:ind w:firstLine="357"/>
        <w:jc w:val="center"/>
        <w:rPr>
          <w:b/>
          <w:lang w:val="pt-BR"/>
        </w:rPr>
      </w:pPr>
    </w:p>
    <w:p w:rsidR="00F70975" w:rsidRPr="00F70975" w:rsidRDefault="00F70975" w:rsidP="00F70975">
      <w:pPr>
        <w:suppressAutoHyphens w:val="0"/>
        <w:autoSpaceDE w:val="0"/>
        <w:autoSpaceDN w:val="0"/>
        <w:adjustRightInd w:val="0"/>
        <w:spacing w:after="0" w:line="240" w:lineRule="auto"/>
        <w:ind w:firstLine="357"/>
        <w:jc w:val="center"/>
        <w:rPr>
          <w:b/>
          <w:lang w:val="pt-BR"/>
        </w:rPr>
      </w:pPr>
    </w:p>
    <w:p w:rsidR="00F70975" w:rsidRPr="00F70975" w:rsidRDefault="00F70975" w:rsidP="00F70975">
      <w:pPr>
        <w:suppressAutoHyphens w:val="0"/>
        <w:autoSpaceDE w:val="0"/>
        <w:autoSpaceDN w:val="0"/>
        <w:adjustRightInd w:val="0"/>
        <w:spacing w:after="0" w:line="240" w:lineRule="auto"/>
        <w:ind w:firstLine="357"/>
        <w:jc w:val="center"/>
        <w:rPr>
          <w:b/>
          <w:lang w:val="pt-BR"/>
        </w:rPr>
      </w:pPr>
    </w:p>
    <w:p w:rsidR="00F70975" w:rsidRPr="00F70975" w:rsidRDefault="00F70975" w:rsidP="00F70975">
      <w:pPr>
        <w:suppressAutoHyphens w:val="0"/>
        <w:autoSpaceDE w:val="0"/>
        <w:autoSpaceDN w:val="0"/>
        <w:adjustRightInd w:val="0"/>
        <w:spacing w:after="0" w:line="240" w:lineRule="auto"/>
        <w:ind w:firstLine="357"/>
        <w:jc w:val="center"/>
        <w:rPr>
          <w:b/>
          <w:lang w:val="pt-BR"/>
        </w:rPr>
      </w:pPr>
    </w:p>
    <w:p w:rsidR="00F70975" w:rsidRPr="00F70975" w:rsidRDefault="00F70975" w:rsidP="00F70975">
      <w:pPr>
        <w:suppressAutoHyphens w:val="0"/>
        <w:autoSpaceDE w:val="0"/>
        <w:autoSpaceDN w:val="0"/>
        <w:adjustRightInd w:val="0"/>
        <w:spacing w:after="0" w:line="240" w:lineRule="auto"/>
        <w:ind w:firstLine="357"/>
        <w:jc w:val="center"/>
        <w:rPr>
          <w:b/>
          <w:lang w:val="pt-BR"/>
        </w:rPr>
      </w:pPr>
    </w:p>
    <w:p w:rsidR="00F70975" w:rsidRPr="00F70975" w:rsidRDefault="00F70975" w:rsidP="00F70975">
      <w:pPr>
        <w:suppressAutoHyphens w:val="0"/>
        <w:autoSpaceDE w:val="0"/>
        <w:autoSpaceDN w:val="0"/>
        <w:adjustRightInd w:val="0"/>
        <w:spacing w:after="0" w:line="240" w:lineRule="auto"/>
        <w:ind w:firstLine="357"/>
        <w:jc w:val="center"/>
        <w:rPr>
          <w:b/>
          <w:lang w:val="pt-BR"/>
        </w:rPr>
      </w:pPr>
    </w:p>
    <w:p w:rsidR="007E3B1C" w:rsidRDefault="007E3B1C" w:rsidP="00297F59">
      <w:pPr>
        <w:suppressAutoHyphens w:val="0"/>
        <w:autoSpaceDE w:val="0"/>
        <w:autoSpaceDN w:val="0"/>
        <w:adjustRightInd w:val="0"/>
        <w:spacing w:after="0" w:line="240" w:lineRule="auto"/>
        <w:rPr>
          <w:b/>
          <w:lang w:val="pt-BR"/>
        </w:rPr>
      </w:pPr>
    </w:p>
    <w:p w:rsidR="007E3B1C" w:rsidRPr="00F70975" w:rsidRDefault="007E3B1C" w:rsidP="00297F59">
      <w:pPr>
        <w:suppressAutoHyphens w:val="0"/>
        <w:autoSpaceDE w:val="0"/>
        <w:autoSpaceDN w:val="0"/>
        <w:adjustRightInd w:val="0"/>
        <w:spacing w:after="0" w:line="240" w:lineRule="auto"/>
        <w:rPr>
          <w:b/>
          <w:lang w:val="pt-BR"/>
        </w:rPr>
      </w:pPr>
    </w:p>
    <w:p w:rsidR="00F70975" w:rsidRPr="00F70975" w:rsidRDefault="00F70975" w:rsidP="00F81380">
      <w:pPr>
        <w:pStyle w:val="QUADROS"/>
      </w:pPr>
      <w:bookmarkStart w:id="510" w:name="_Toc510625708"/>
      <w:r w:rsidRPr="00F70975">
        <w:t xml:space="preserve">Quadro </w:t>
      </w:r>
      <w:r w:rsidR="000006C4">
        <w:rPr>
          <w:rFonts w:asciiTheme="minorHAnsi" w:hAnsiTheme="minorHAnsi"/>
          <w:lang w:val="pt-BR"/>
        </w:rPr>
        <w:t>5</w:t>
      </w:r>
      <w:r w:rsidRPr="00F70975">
        <w:rPr>
          <w:lang w:val="pt-BR"/>
        </w:rPr>
        <w:t>:</w:t>
      </w:r>
      <w:r w:rsidRPr="00F70975">
        <w:t xml:space="preserve"> Espécies vegetais encontradas na AID (Dunas Costeiras Fixas)</w:t>
      </w:r>
      <w:bookmarkEnd w:id="510"/>
      <w:r w:rsidRPr="00F70975">
        <w:t xml:space="preserve"> </w:t>
      </w:r>
    </w:p>
    <w:p w:rsidR="00F70975" w:rsidRPr="00F70975" w:rsidRDefault="00F70975" w:rsidP="00F70975">
      <w:pPr>
        <w:rPr>
          <w:sz w:val="20"/>
          <w:szCs w:val="20"/>
          <w:lang w:val="pt-BR"/>
        </w:rPr>
      </w:pPr>
    </w:p>
    <w:p w:rsidR="00F70975" w:rsidRPr="00F70975" w:rsidRDefault="00833DE0" w:rsidP="00833DE0">
      <w:pPr>
        <w:suppressAutoHyphens w:val="0"/>
        <w:autoSpaceDE w:val="0"/>
        <w:autoSpaceDN w:val="0"/>
        <w:adjustRightInd w:val="0"/>
        <w:spacing w:after="0" w:line="240" w:lineRule="auto"/>
        <w:rPr>
          <w:b/>
          <w:lang w:val="pt-BR"/>
        </w:rPr>
      </w:pPr>
      <w:r>
        <w:rPr>
          <w:b/>
          <w:lang w:val="pt-BR"/>
        </w:rPr>
        <w:t xml:space="preserve">      </w:t>
      </w:r>
      <w:r w:rsidR="00F70975" w:rsidRPr="00F70975">
        <w:rPr>
          <w:b/>
          <w:lang w:val="pt-BR"/>
        </w:rPr>
        <w:t>Nome Científico                                            Nome Popular                                  Família</w:t>
      </w:r>
    </w:p>
    <w:p w:rsidR="00F70975" w:rsidRPr="00F70975" w:rsidRDefault="00F70975" w:rsidP="00F70975">
      <w:pPr>
        <w:jc w:val="center"/>
        <w:rPr>
          <w:lang w:val="pt-BR"/>
        </w:rPr>
      </w:pPr>
    </w:p>
    <w:p w:rsidR="00F70975" w:rsidRPr="00F70975" w:rsidRDefault="00F70975" w:rsidP="00F70975">
      <w:pPr>
        <w:spacing w:before="240" w:after="0" w:line="240" w:lineRule="auto"/>
        <w:rPr>
          <w:lang w:val="pt-BR"/>
        </w:rPr>
      </w:pPr>
      <w:r w:rsidRPr="00F70975">
        <w:rPr>
          <w:lang w:val="pt-BR"/>
        </w:rPr>
        <w:t>Anacardiumoccidentale</w:t>
      </w:r>
      <w:r w:rsidRPr="00F70975">
        <w:rPr>
          <w:lang w:val="pt-BR"/>
        </w:rPr>
        <w:tab/>
      </w:r>
      <w:r w:rsidRPr="00F70975">
        <w:rPr>
          <w:lang w:val="pt-BR"/>
        </w:rPr>
        <w:tab/>
      </w:r>
      <w:r w:rsidRPr="00F70975">
        <w:rPr>
          <w:lang w:val="pt-BR"/>
        </w:rPr>
        <w:tab/>
      </w:r>
      <w:r w:rsidRPr="00F70975">
        <w:rPr>
          <w:lang w:val="pt-BR"/>
        </w:rPr>
        <w:tab/>
        <w:t>Cajueiro</w:t>
      </w:r>
      <w:r w:rsidRPr="00F70975">
        <w:rPr>
          <w:lang w:val="pt-BR"/>
        </w:rPr>
        <w:tab/>
      </w:r>
      <w:r w:rsidRPr="00F70975">
        <w:rPr>
          <w:lang w:val="pt-BR"/>
        </w:rPr>
        <w:tab/>
      </w:r>
      <w:r w:rsidRPr="00F70975">
        <w:rPr>
          <w:lang w:val="pt-BR"/>
        </w:rPr>
        <w:tab/>
        <w:t>ANACARDIACEAE</w:t>
      </w:r>
    </w:p>
    <w:p w:rsidR="00F70975" w:rsidRPr="00F70975" w:rsidRDefault="00F70975" w:rsidP="00F70975">
      <w:pPr>
        <w:spacing w:before="240" w:after="0" w:line="240" w:lineRule="auto"/>
        <w:rPr>
          <w:lang w:val="pt-BR"/>
        </w:rPr>
      </w:pPr>
      <w:r w:rsidRPr="00F70975">
        <w:rPr>
          <w:lang w:val="pt-BR"/>
        </w:rPr>
        <w:t>Tabernaem</w:t>
      </w:r>
      <w:r w:rsidR="00F12934">
        <w:rPr>
          <w:lang w:val="pt-BR"/>
        </w:rPr>
        <w:t>ontanacatharinensis</w:t>
      </w:r>
      <w:r w:rsidR="00F12934">
        <w:rPr>
          <w:lang w:val="pt-BR"/>
        </w:rPr>
        <w:tab/>
        <w:t xml:space="preserve">             </w:t>
      </w:r>
      <w:r w:rsidRPr="00F70975">
        <w:rPr>
          <w:lang w:val="pt-BR"/>
        </w:rPr>
        <w:t xml:space="preserve"> Grão-de-galo</w:t>
      </w:r>
      <w:r w:rsidRPr="00F70975">
        <w:rPr>
          <w:lang w:val="pt-BR"/>
        </w:rPr>
        <w:tab/>
      </w:r>
      <w:r w:rsidRPr="00F70975">
        <w:rPr>
          <w:lang w:val="pt-BR"/>
        </w:rPr>
        <w:tab/>
        <w:t xml:space="preserve">             </w:t>
      </w:r>
      <w:r w:rsidRPr="00F70975">
        <w:rPr>
          <w:lang w:val="pt-BR"/>
        </w:rPr>
        <w:tab/>
        <w:t>APOCYNACEAE</w:t>
      </w:r>
    </w:p>
    <w:p w:rsidR="00F70975" w:rsidRPr="00F70975" w:rsidRDefault="00F70975" w:rsidP="00F70975">
      <w:pPr>
        <w:spacing w:before="240" w:after="0" w:line="240" w:lineRule="auto"/>
        <w:rPr>
          <w:lang w:val="pt-BR"/>
        </w:rPr>
      </w:pPr>
      <w:r w:rsidRPr="00F70975">
        <w:rPr>
          <w:lang w:val="pt-BR"/>
        </w:rPr>
        <w:t>Adenocalymmaapparicianum</w:t>
      </w:r>
      <w:r w:rsidRPr="00F70975">
        <w:rPr>
          <w:lang w:val="pt-BR"/>
        </w:rPr>
        <w:tab/>
      </w:r>
      <w:r w:rsidRPr="00F70975">
        <w:rPr>
          <w:lang w:val="pt-BR"/>
        </w:rPr>
        <w:tab/>
      </w:r>
      <w:r w:rsidRPr="00F70975">
        <w:rPr>
          <w:lang w:val="pt-BR"/>
        </w:rPr>
        <w:tab/>
        <w:t>_______</w:t>
      </w:r>
      <w:r w:rsidRPr="00F70975">
        <w:rPr>
          <w:lang w:val="pt-BR"/>
        </w:rPr>
        <w:tab/>
      </w:r>
      <w:r w:rsidRPr="00F70975">
        <w:rPr>
          <w:lang w:val="pt-BR"/>
        </w:rPr>
        <w:tab/>
      </w:r>
      <w:r w:rsidRPr="00F70975">
        <w:rPr>
          <w:lang w:val="pt-BR"/>
        </w:rPr>
        <w:tab/>
        <w:t>BIGNONIACEAE</w:t>
      </w:r>
    </w:p>
    <w:p w:rsidR="00F70975" w:rsidRPr="00F70975" w:rsidRDefault="00F70975" w:rsidP="00F70975">
      <w:pPr>
        <w:spacing w:before="240" w:after="0" w:line="240" w:lineRule="auto"/>
        <w:rPr>
          <w:lang w:val="pt-BR"/>
        </w:rPr>
      </w:pPr>
      <w:r w:rsidRPr="00F70975">
        <w:rPr>
          <w:lang w:val="pt-BR"/>
        </w:rPr>
        <w:t>Fridericia dispar</w:t>
      </w:r>
      <w:r w:rsidRPr="00F70975">
        <w:rPr>
          <w:lang w:val="pt-BR"/>
        </w:rPr>
        <w:tab/>
      </w:r>
      <w:r w:rsidRPr="00F70975">
        <w:rPr>
          <w:lang w:val="pt-BR"/>
        </w:rPr>
        <w:tab/>
      </w:r>
      <w:r w:rsidRPr="00F70975">
        <w:rPr>
          <w:lang w:val="pt-BR"/>
        </w:rPr>
        <w:tab/>
      </w:r>
      <w:r w:rsidRPr="00F70975">
        <w:rPr>
          <w:lang w:val="pt-BR"/>
        </w:rPr>
        <w:tab/>
        <w:t>_______</w:t>
      </w:r>
      <w:r w:rsidRPr="00F70975">
        <w:rPr>
          <w:lang w:val="pt-BR"/>
        </w:rPr>
        <w:tab/>
      </w:r>
      <w:r w:rsidRPr="00F70975">
        <w:rPr>
          <w:lang w:val="pt-BR"/>
        </w:rPr>
        <w:tab/>
      </w:r>
      <w:r w:rsidRPr="00F70975">
        <w:rPr>
          <w:lang w:val="pt-BR"/>
        </w:rPr>
        <w:tab/>
        <w:t>BIGNONIACEAE</w:t>
      </w:r>
    </w:p>
    <w:p w:rsidR="00F70975" w:rsidRPr="00F70975" w:rsidRDefault="00F70975" w:rsidP="00F70975">
      <w:pPr>
        <w:spacing w:before="240" w:after="0" w:line="240" w:lineRule="auto"/>
        <w:rPr>
          <w:lang w:val="pt-BR"/>
        </w:rPr>
      </w:pPr>
      <w:r w:rsidRPr="00F70975">
        <w:rPr>
          <w:lang w:val="pt-BR"/>
        </w:rPr>
        <w:t>Handroanthusimpetiginosus</w:t>
      </w:r>
      <w:r w:rsidRPr="00F70975">
        <w:rPr>
          <w:lang w:val="pt-BR"/>
        </w:rPr>
        <w:tab/>
      </w:r>
      <w:r w:rsidRPr="00F70975">
        <w:rPr>
          <w:lang w:val="pt-BR"/>
        </w:rPr>
        <w:tab/>
      </w:r>
      <w:r w:rsidRPr="00F70975">
        <w:rPr>
          <w:lang w:val="pt-BR"/>
        </w:rPr>
        <w:tab/>
        <w:t>Pau-d’arco-roxo</w:t>
      </w:r>
      <w:r w:rsidRPr="00F70975">
        <w:rPr>
          <w:lang w:val="pt-BR"/>
        </w:rPr>
        <w:tab/>
      </w:r>
      <w:r w:rsidRPr="00F70975">
        <w:rPr>
          <w:lang w:val="pt-BR"/>
        </w:rPr>
        <w:tab/>
        <w:t>BIGNONIACEAE</w:t>
      </w:r>
    </w:p>
    <w:p w:rsidR="00F70975" w:rsidRPr="00F70975" w:rsidRDefault="00F70975" w:rsidP="00F70975">
      <w:pPr>
        <w:spacing w:before="240" w:after="0" w:line="240" w:lineRule="auto"/>
        <w:rPr>
          <w:lang w:val="pt-BR"/>
        </w:rPr>
      </w:pPr>
      <w:r w:rsidRPr="00F70975">
        <w:rPr>
          <w:lang w:val="pt-BR"/>
        </w:rPr>
        <w:t>Cochlospermumvitifolium</w:t>
      </w:r>
      <w:r w:rsidRPr="00F70975">
        <w:rPr>
          <w:lang w:val="pt-BR"/>
        </w:rPr>
        <w:tab/>
      </w:r>
      <w:r w:rsidRPr="00F70975">
        <w:rPr>
          <w:lang w:val="pt-BR"/>
        </w:rPr>
        <w:tab/>
      </w:r>
      <w:r w:rsidRPr="00F70975">
        <w:rPr>
          <w:lang w:val="pt-BR"/>
        </w:rPr>
        <w:tab/>
        <w:t>Pacotê</w:t>
      </w:r>
      <w:r w:rsidRPr="00F70975">
        <w:rPr>
          <w:lang w:val="pt-BR"/>
        </w:rPr>
        <w:tab/>
      </w:r>
      <w:r w:rsidRPr="00F70975">
        <w:rPr>
          <w:lang w:val="pt-BR"/>
        </w:rPr>
        <w:tab/>
      </w:r>
      <w:r w:rsidRPr="00F70975">
        <w:rPr>
          <w:lang w:val="pt-BR"/>
        </w:rPr>
        <w:tab/>
        <w:t xml:space="preserve">               BIXACEAE</w:t>
      </w:r>
    </w:p>
    <w:p w:rsidR="00F70975" w:rsidRPr="00F70975" w:rsidRDefault="00F70975" w:rsidP="00F70975">
      <w:pPr>
        <w:spacing w:before="240" w:after="0" w:line="240" w:lineRule="auto"/>
        <w:rPr>
          <w:lang w:val="pt-BR"/>
        </w:rPr>
      </w:pPr>
      <w:r w:rsidRPr="00F70975">
        <w:rPr>
          <w:lang w:val="pt-BR"/>
        </w:rPr>
        <w:t>Commiphoraleptophloeos</w:t>
      </w:r>
      <w:r w:rsidRPr="00F70975">
        <w:rPr>
          <w:lang w:val="pt-BR"/>
        </w:rPr>
        <w:tab/>
      </w:r>
      <w:r w:rsidRPr="00F70975">
        <w:rPr>
          <w:lang w:val="pt-BR"/>
        </w:rPr>
        <w:tab/>
      </w:r>
      <w:r w:rsidRPr="00F70975">
        <w:rPr>
          <w:lang w:val="pt-BR"/>
        </w:rPr>
        <w:tab/>
        <w:t>Imburana</w:t>
      </w:r>
      <w:r w:rsidRPr="00F70975">
        <w:rPr>
          <w:lang w:val="pt-BR"/>
        </w:rPr>
        <w:tab/>
      </w:r>
      <w:r w:rsidRPr="00F70975">
        <w:rPr>
          <w:lang w:val="pt-BR"/>
        </w:rPr>
        <w:tab/>
      </w:r>
      <w:r w:rsidRPr="00F70975">
        <w:rPr>
          <w:lang w:val="pt-BR"/>
        </w:rPr>
        <w:tab/>
        <w:t>BURSERACEAE</w:t>
      </w:r>
    </w:p>
    <w:p w:rsidR="00F70975" w:rsidRPr="00F70975" w:rsidRDefault="00F70975" w:rsidP="00F70975">
      <w:pPr>
        <w:spacing w:before="240" w:after="0" w:line="240" w:lineRule="auto"/>
        <w:rPr>
          <w:lang w:val="pt-BR"/>
        </w:rPr>
      </w:pPr>
      <w:r w:rsidRPr="00F70975">
        <w:rPr>
          <w:lang w:val="pt-BR"/>
        </w:rPr>
        <w:t>Pilosocereuscatingicolasubsp. salvadorensis</w:t>
      </w:r>
      <w:r w:rsidRPr="00F70975">
        <w:rPr>
          <w:lang w:val="pt-BR"/>
        </w:rPr>
        <w:tab/>
      </w:r>
      <w:r w:rsidRPr="00F70975">
        <w:rPr>
          <w:lang w:val="pt-BR"/>
        </w:rPr>
        <w:tab/>
      </w:r>
      <w:r w:rsidRPr="00F70975">
        <w:rPr>
          <w:lang w:val="pt-BR"/>
        </w:rPr>
        <w:tab/>
      </w:r>
      <w:r w:rsidRPr="00F70975">
        <w:rPr>
          <w:lang w:val="pt-BR"/>
        </w:rPr>
        <w:tab/>
        <w:t xml:space="preserve">               CACTACEAE</w:t>
      </w:r>
    </w:p>
    <w:p w:rsidR="00F70975" w:rsidRPr="00F70975" w:rsidRDefault="00F70975" w:rsidP="00F70975">
      <w:pPr>
        <w:spacing w:before="240" w:after="0" w:line="240" w:lineRule="auto"/>
        <w:rPr>
          <w:lang w:val="pt-BR"/>
        </w:rPr>
      </w:pPr>
      <w:r w:rsidRPr="00F70975">
        <w:rPr>
          <w:lang w:val="pt-BR"/>
        </w:rPr>
        <w:t>Maytenuserythroxyla</w:t>
      </w:r>
      <w:r w:rsidRPr="00F70975">
        <w:rPr>
          <w:lang w:val="pt-BR"/>
        </w:rPr>
        <w:tab/>
      </w:r>
      <w:r w:rsidRPr="00F70975">
        <w:rPr>
          <w:lang w:val="pt-BR"/>
        </w:rPr>
        <w:tab/>
      </w:r>
      <w:r w:rsidRPr="00F70975">
        <w:rPr>
          <w:lang w:val="pt-BR"/>
        </w:rPr>
        <w:tab/>
      </w:r>
      <w:r w:rsidRPr="00F70975">
        <w:rPr>
          <w:lang w:val="pt-BR"/>
        </w:rPr>
        <w:tab/>
        <w:t>Casca-grossa</w:t>
      </w:r>
      <w:r w:rsidRPr="00F70975">
        <w:rPr>
          <w:lang w:val="pt-BR"/>
        </w:rPr>
        <w:tab/>
      </w:r>
      <w:r w:rsidRPr="00F70975">
        <w:rPr>
          <w:lang w:val="pt-BR"/>
        </w:rPr>
        <w:tab/>
        <w:t xml:space="preserve">              CELASTRACEAE</w:t>
      </w:r>
    </w:p>
    <w:p w:rsidR="00F70975" w:rsidRPr="00F70975" w:rsidRDefault="00F70975" w:rsidP="00F70975">
      <w:pPr>
        <w:spacing w:before="240" w:after="0" w:line="240" w:lineRule="auto"/>
        <w:rPr>
          <w:lang w:val="pt-BR"/>
        </w:rPr>
      </w:pPr>
      <w:r w:rsidRPr="00F70975">
        <w:rPr>
          <w:lang w:val="pt-BR"/>
        </w:rPr>
        <w:t>Cynophallahastata</w:t>
      </w:r>
      <w:r w:rsidRPr="00F70975">
        <w:rPr>
          <w:lang w:val="pt-BR"/>
        </w:rPr>
        <w:tab/>
      </w:r>
      <w:r w:rsidRPr="00F70975">
        <w:rPr>
          <w:lang w:val="pt-BR"/>
        </w:rPr>
        <w:tab/>
      </w:r>
      <w:r w:rsidRPr="00F70975">
        <w:rPr>
          <w:lang w:val="pt-BR"/>
        </w:rPr>
        <w:tab/>
      </w:r>
      <w:r w:rsidRPr="00F70975">
        <w:rPr>
          <w:lang w:val="pt-BR"/>
        </w:rPr>
        <w:tab/>
        <w:t>Feijão-bravo</w:t>
      </w:r>
      <w:r w:rsidRPr="00F70975">
        <w:rPr>
          <w:lang w:val="pt-BR"/>
        </w:rPr>
        <w:tab/>
      </w:r>
      <w:r w:rsidRPr="00F70975">
        <w:rPr>
          <w:lang w:val="pt-BR"/>
        </w:rPr>
        <w:tab/>
        <w:t xml:space="preserve">              CAPPARACEAE</w:t>
      </w:r>
    </w:p>
    <w:p w:rsidR="00F70975" w:rsidRPr="00F70975" w:rsidRDefault="00F70975" w:rsidP="00F70975">
      <w:pPr>
        <w:spacing w:before="240" w:after="0" w:line="240" w:lineRule="auto"/>
        <w:rPr>
          <w:lang w:val="pt-BR"/>
        </w:rPr>
      </w:pPr>
      <w:r w:rsidRPr="00F70975">
        <w:rPr>
          <w:lang w:val="pt-BR"/>
        </w:rPr>
        <w:lastRenderedPageBreak/>
        <w:t>Apodantheracongestiflora</w:t>
      </w:r>
      <w:r w:rsidRPr="00F70975">
        <w:rPr>
          <w:lang w:val="pt-BR"/>
        </w:rPr>
        <w:tab/>
      </w:r>
      <w:r w:rsidRPr="00F70975">
        <w:rPr>
          <w:lang w:val="pt-BR"/>
        </w:rPr>
        <w:tab/>
      </w:r>
      <w:r w:rsidRPr="00F70975">
        <w:rPr>
          <w:lang w:val="pt-BR"/>
        </w:rPr>
        <w:tab/>
        <w:t>_______</w:t>
      </w:r>
      <w:r w:rsidRPr="00F70975">
        <w:rPr>
          <w:lang w:val="pt-BR"/>
        </w:rPr>
        <w:tab/>
      </w:r>
      <w:r w:rsidRPr="00F70975">
        <w:rPr>
          <w:lang w:val="pt-BR"/>
        </w:rPr>
        <w:tab/>
      </w:r>
      <w:r w:rsidRPr="00F70975">
        <w:rPr>
          <w:lang w:val="pt-BR"/>
        </w:rPr>
        <w:tab/>
        <w:t>CUCURBITACEAE</w:t>
      </w:r>
    </w:p>
    <w:p w:rsidR="00F70975" w:rsidRPr="00F70975" w:rsidRDefault="00F70975" w:rsidP="00F70975">
      <w:pPr>
        <w:spacing w:before="240" w:after="0" w:line="240" w:lineRule="auto"/>
        <w:rPr>
          <w:lang w:val="pt-BR"/>
        </w:rPr>
      </w:pPr>
      <w:r w:rsidRPr="00F70975">
        <w:rPr>
          <w:lang w:val="pt-BR"/>
        </w:rPr>
        <w:t>Jatrophamollissima</w:t>
      </w:r>
      <w:r w:rsidRPr="00F70975">
        <w:rPr>
          <w:lang w:val="pt-BR"/>
        </w:rPr>
        <w:tab/>
      </w:r>
      <w:r w:rsidRPr="00F70975">
        <w:rPr>
          <w:lang w:val="pt-BR"/>
        </w:rPr>
        <w:tab/>
      </w:r>
      <w:r w:rsidRPr="00F70975">
        <w:rPr>
          <w:lang w:val="pt-BR"/>
        </w:rPr>
        <w:tab/>
      </w:r>
      <w:r w:rsidRPr="00F70975">
        <w:rPr>
          <w:lang w:val="pt-BR"/>
        </w:rPr>
        <w:tab/>
        <w:t>Pinhão-bravo</w:t>
      </w:r>
      <w:r w:rsidRPr="00F70975">
        <w:rPr>
          <w:lang w:val="pt-BR"/>
        </w:rPr>
        <w:tab/>
      </w:r>
      <w:r w:rsidRPr="00F70975">
        <w:rPr>
          <w:lang w:val="pt-BR"/>
        </w:rPr>
        <w:tab/>
        <w:t xml:space="preserve">              EUPHORBIACEAE</w:t>
      </w:r>
    </w:p>
    <w:p w:rsidR="00F70975" w:rsidRPr="00F70975" w:rsidRDefault="00F70975" w:rsidP="00F70975">
      <w:pPr>
        <w:spacing w:before="240" w:after="0" w:line="240" w:lineRule="auto"/>
        <w:rPr>
          <w:lang w:val="pt-BR"/>
        </w:rPr>
      </w:pPr>
      <w:r w:rsidRPr="00F70975">
        <w:rPr>
          <w:lang w:val="pt-BR"/>
        </w:rPr>
        <w:t>Manihotcarthaginensis</w:t>
      </w:r>
      <w:r w:rsidRPr="00F70975">
        <w:rPr>
          <w:lang w:val="pt-BR"/>
        </w:rPr>
        <w:tab/>
      </w:r>
      <w:r w:rsidRPr="00F70975">
        <w:rPr>
          <w:lang w:val="pt-BR"/>
        </w:rPr>
        <w:tab/>
      </w:r>
      <w:r w:rsidRPr="00F70975">
        <w:rPr>
          <w:lang w:val="pt-BR"/>
        </w:rPr>
        <w:tab/>
      </w:r>
      <w:r w:rsidRPr="00F70975">
        <w:rPr>
          <w:lang w:val="pt-BR"/>
        </w:rPr>
        <w:tab/>
        <w:t>Maniçoba</w:t>
      </w:r>
      <w:r w:rsidRPr="00F70975">
        <w:rPr>
          <w:lang w:val="pt-BR"/>
        </w:rPr>
        <w:tab/>
      </w:r>
      <w:r w:rsidRPr="00F70975">
        <w:rPr>
          <w:lang w:val="pt-BR"/>
        </w:rPr>
        <w:tab/>
      </w:r>
      <w:r w:rsidRPr="00F70975">
        <w:rPr>
          <w:lang w:val="pt-BR"/>
        </w:rPr>
        <w:tab/>
        <w:t>EUPHORBIACEAE</w:t>
      </w:r>
    </w:p>
    <w:p w:rsidR="00F70975" w:rsidRPr="00F70975" w:rsidRDefault="00F70975" w:rsidP="00F70975">
      <w:pPr>
        <w:spacing w:before="240" w:after="0" w:line="240" w:lineRule="auto"/>
        <w:rPr>
          <w:lang w:val="pt-BR"/>
        </w:rPr>
      </w:pPr>
      <w:r w:rsidRPr="00F70975">
        <w:rPr>
          <w:lang w:val="pt-BR"/>
        </w:rPr>
        <w:t>Chamaecristaensifomis</w:t>
      </w:r>
      <w:r w:rsidRPr="00F70975">
        <w:rPr>
          <w:lang w:val="pt-BR"/>
        </w:rPr>
        <w:tab/>
      </w:r>
      <w:r w:rsidRPr="00F70975">
        <w:rPr>
          <w:lang w:val="pt-BR"/>
        </w:rPr>
        <w:tab/>
      </w:r>
      <w:r w:rsidRPr="00F70975">
        <w:rPr>
          <w:lang w:val="pt-BR"/>
        </w:rPr>
        <w:tab/>
      </w:r>
      <w:r w:rsidRPr="00F70975">
        <w:rPr>
          <w:lang w:val="pt-BR"/>
        </w:rPr>
        <w:tab/>
        <w:t>Pau-ferro</w:t>
      </w:r>
      <w:r w:rsidRPr="00F70975">
        <w:rPr>
          <w:lang w:val="pt-BR"/>
        </w:rPr>
        <w:tab/>
      </w:r>
      <w:r w:rsidRPr="00F70975">
        <w:rPr>
          <w:lang w:val="pt-BR"/>
        </w:rPr>
        <w:tab/>
      </w:r>
      <w:r w:rsidRPr="00F70975">
        <w:rPr>
          <w:lang w:val="pt-BR"/>
        </w:rPr>
        <w:tab/>
        <w:t>FABACEAE-CAES</w:t>
      </w:r>
    </w:p>
    <w:p w:rsidR="00F70975" w:rsidRPr="00F70975" w:rsidRDefault="00F70975" w:rsidP="00F70975">
      <w:pPr>
        <w:spacing w:before="240" w:after="0" w:line="240" w:lineRule="auto"/>
        <w:rPr>
          <w:lang w:val="pt-BR"/>
        </w:rPr>
      </w:pPr>
      <w:r w:rsidRPr="00F70975">
        <w:rPr>
          <w:lang w:val="pt-BR"/>
        </w:rPr>
        <w:t>Sennarizzinii</w:t>
      </w:r>
      <w:r w:rsidRPr="00F70975">
        <w:rPr>
          <w:lang w:val="pt-BR"/>
        </w:rPr>
        <w:tab/>
      </w:r>
      <w:r w:rsidRPr="00F70975">
        <w:rPr>
          <w:lang w:val="pt-BR"/>
        </w:rPr>
        <w:tab/>
      </w:r>
      <w:r w:rsidRPr="00F70975">
        <w:rPr>
          <w:lang w:val="pt-BR"/>
        </w:rPr>
        <w:tab/>
      </w:r>
      <w:r w:rsidRPr="00F70975">
        <w:rPr>
          <w:lang w:val="pt-BR"/>
        </w:rPr>
        <w:tab/>
      </w:r>
      <w:r w:rsidRPr="00F70975">
        <w:rPr>
          <w:lang w:val="pt-BR"/>
        </w:rPr>
        <w:tab/>
        <w:t>Tripa-de-macaco</w:t>
      </w:r>
      <w:r w:rsidRPr="00F70975">
        <w:rPr>
          <w:lang w:val="pt-BR"/>
        </w:rPr>
        <w:tab/>
      </w:r>
      <w:r w:rsidRPr="00F70975">
        <w:rPr>
          <w:lang w:val="pt-BR"/>
        </w:rPr>
        <w:tab/>
        <w:t>FABACEAE-CAES</w:t>
      </w:r>
    </w:p>
    <w:p w:rsidR="00F70975" w:rsidRPr="00F70975" w:rsidRDefault="00F70975" w:rsidP="00F70975">
      <w:pPr>
        <w:spacing w:before="240" w:after="0" w:line="240" w:lineRule="auto"/>
        <w:rPr>
          <w:lang w:val="pt-BR"/>
        </w:rPr>
      </w:pPr>
      <w:r w:rsidRPr="00F70975">
        <w:rPr>
          <w:lang w:val="pt-BR"/>
        </w:rPr>
        <w:t>Diocleamegacarpa</w:t>
      </w:r>
      <w:r w:rsidRPr="00F70975">
        <w:rPr>
          <w:lang w:val="pt-BR"/>
        </w:rPr>
        <w:tab/>
      </w:r>
      <w:r w:rsidRPr="00F70975">
        <w:rPr>
          <w:lang w:val="pt-BR"/>
        </w:rPr>
        <w:tab/>
      </w:r>
      <w:r w:rsidRPr="00F70975">
        <w:rPr>
          <w:lang w:val="pt-BR"/>
        </w:rPr>
        <w:tab/>
      </w:r>
      <w:r w:rsidRPr="00F70975">
        <w:rPr>
          <w:lang w:val="pt-BR"/>
        </w:rPr>
        <w:tab/>
        <w:t>Mucunã</w:t>
      </w:r>
      <w:r w:rsidRPr="00F70975">
        <w:rPr>
          <w:lang w:val="pt-BR"/>
        </w:rPr>
        <w:tab/>
      </w:r>
      <w:r w:rsidRPr="00F70975">
        <w:rPr>
          <w:lang w:val="pt-BR"/>
        </w:rPr>
        <w:tab/>
      </w:r>
      <w:r w:rsidRPr="00F70975">
        <w:rPr>
          <w:lang w:val="pt-BR"/>
        </w:rPr>
        <w:tab/>
        <w:t>FABACEAE-FABO</w:t>
      </w:r>
    </w:p>
    <w:p w:rsidR="00F70975" w:rsidRPr="00F70975" w:rsidRDefault="00F70975" w:rsidP="00F70975">
      <w:pPr>
        <w:spacing w:before="240" w:after="0" w:line="240" w:lineRule="auto"/>
        <w:rPr>
          <w:lang w:val="pt-BR"/>
        </w:rPr>
      </w:pPr>
      <w:r w:rsidRPr="00F70975">
        <w:rPr>
          <w:lang w:val="pt-BR"/>
        </w:rPr>
        <w:t>Erythrinavelutina</w:t>
      </w:r>
      <w:r w:rsidRPr="00F70975">
        <w:rPr>
          <w:lang w:val="pt-BR"/>
        </w:rPr>
        <w:tab/>
      </w:r>
      <w:r w:rsidRPr="00F70975">
        <w:rPr>
          <w:lang w:val="pt-BR"/>
        </w:rPr>
        <w:tab/>
      </w:r>
      <w:r w:rsidRPr="00F70975">
        <w:rPr>
          <w:lang w:val="pt-BR"/>
        </w:rPr>
        <w:tab/>
      </w:r>
      <w:r w:rsidRPr="00F70975">
        <w:rPr>
          <w:lang w:val="pt-BR"/>
        </w:rPr>
        <w:tab/>
        <w:t>Mulungu</w:t>
      </w:r>
      <w:r w:rsidRPr="00F70975">
        <w:rPr>
          <w:lang w:val="pt-BR"/>
        </w:rPr>
        <w:tab/>
      </w:r>
      <w:r w:rsidRPr="00F70975">
        <w:rPr>
          <w:lang w:val="pt-BR"/>
        </w:rPr>
        <w:tab/>
      </w:r>
      <w:r w:rsidRPr="00F70975">
        <w:rPr>
          <w:lang w:val="pt-BR"/>
        </w:rPr>
        <w:tab/>
        <w:t>FABACEAE-FABO</w:t>
      </w:r>
    </w:p>
    <w:p w:rsidR="00F70975" w:rsidRPr="00F70975" w:rsidRDefault="00F70975" w:rsidP="00F70975">
      <w:pPr>
        <w:spacing w:before="240" w:after="0" w:line="240" w:lineRule="auto"/>
        <w:rPr>
          <w:lang w:val="pt-BR"/>
        </w:rPr>
      </w:pPr>
      <w:r w:rsidRPr="00F70975">
        <w:rPr>
          <w:lang w:val="pt-BR"/>
        </w:rPr>
        <w:t>Chloroleuconacacioides</w:t>
      </w:r>
      <w:r w:rsidRPr="00F70975">
        <w:rPr>
          <w:lang w:val="pt-BR"/>
        </w:rPr>
        <w:tab/>
      </w:r>
      <w:r w:rsidRPr="00F70975">
        <w:rPr>
          <w:lang w:val="pt-BR"/>
        </w:rPr>
        <w:tab/>
      </w:r>
      <w:r w:rsidRPr="00F70975">
        <w:rPr>
          <w:lang w:val="pt-BR"/>
        </w:rPr>
        <w:tab/>
      </w:r>
      <w:r w:rsidRPr="00F70975">
        <w:rPr>
          <w:lang w:val="pt-BR"/>
        </w:rPr>
        <w:tab/>
        <w:t>Jurema-branca</w:t>
      </w:r>
      <w:r w:rsidRPr="00F70975">
        <w:rPr>
          <w:lang w:val="pt-BR"/>
        </w:rPr>
        <w:tab/>
      </w:r>
      <w:r w:rsidRPr="00F70975">
        <w:rPr>
          <w:lang w:val="pt-BR"/>
        </w:rPr>
        <w:tab/>
        <w:t xml:space="preserve">               FABACEAE-MIMO</w:t>
      </w:r>
    </w:p>
    <w:p w:rsidR="00F70975" w:rsidRPr="00F70975" w:rsidRDefault="00F70975" w:rsidP="00F70975">
      <w:pPr>
        <w:spacing w:before="240" w:after="0" w:line="240" w:lineRule="auto"/>
        <w:rPr>
          <w:lang w:val="pt-BR"/>
        </w:rPr>
      </w:pPr>
      <w:r w:rsidRPr="00F70975">
        <w:rPr>
          <w:lang w:val="pt-BR"/>
        </w:rPr>
        <w:t>Krameria tomentosa</w:t>
      </w:r>
      <w:r w:rsidRPr="00F70975">
        <w:rPr>
          <w:lang w:val="pt-BR"/>
        </w:rPr>
        <w:tab/>
      </w:r>
      <w:r w:rsidRPr="00F70975">
        <w:rPr>
          <w:lang w:val="pt-BR"/>
        </w:rPr>
        <w:tab/>
      </w:r>
      <w:r w:rsidRPr="00F70975">
        <w:rPr>
          <w:lang w:val="pt-BR"/>
        </w:rPr>
        <w:tab/>
      </w:r>
      <w:r w:rsidRPr="00F70975">
        <w:rPr>
          <w:lang w:val="pt-BR"/>
        </w:rPr>
        <w:tab/>
        <w:t>Carrapicho-de-cavalo</w:t>
      </w:r>
      <w:r w:rsidRPr="00F70975">
        <w:rPr>
          <w:lang w:val="pt-BR"/>
        </w:rPr>
        <w:tab/>
        <w:t xml:space="preserve">              KRAMERIACEAE</w:t>
      </w:r>
    </w:p>
    <w:p w:rsidR="00F70975" w:rsidRPr="00F70975" w:rsidRDefault="00F70975" w:rsidP="00F70975">
      <w:pPr>
        <w:spacing w:before="240" w:after="0" w:line="240" w:lineRule="auto"/>
        <w:rPr>
          <w:lang w:val="pt-BR"/>
        </w:rPr>
      </w:pPr>
      <w:r w:rsidRPr="00F70975">
        <w:rPr>
          <w:lang w:val="pt-BR"/>
        </w:rPr>
        <w:t>Strychnosparvifolia</w:t>
      </w:r>
      <w:r w:rsidRPr="00F70975">
        <w:rPr>
          <w:lang w:val="pt-BR"/>
        </w:rPr>
        <w:tab/>
      </w:r>
      <w:r w:rsidRPr="00F70975">
        <w:rPr>
          <w:lang w:val="pt-BR"/>
        </w:rPr>
        <w:tab/>
      </w:r>
      <w:r w:rsidRPr="00F70975">
        <w:rPr>
          <w:lang w:val="pt-BR"/>
        </w:rPr>
        <w:tab/>
      </w:r>
      <w:r w:rsidRPr="00F70975">
        <w:rPr>
          <w:lang w:val="pt-BR"/>
        </w:rPr>
        <w:tab/>
        <w:t>Gulari</w:t>
      </w:r>
      <w:r w:rsidRPr="00F70975">
        <w:rPr>
          <w:lang w:val="pt-BR"/>
        </w:rPr>
        <w:tab/>
      </w:r>
      <w:r w:rsidRPr="00F70975">
        <w:rPr>
          <w:lang w:val="pt-BR"/>
        </w:rPr>
        <w:tab/>
      </w:r>
      <w:r w:rsidRPr="00F70975">
        <w:rPr>
          <w:lang w:val="pt-BR"/>
        </w:rPr>
        <w:tab/>
        <w:t xml:space="preserve">               LOGANIACEAE</w:t>
      </w:r>
    </w:p>
    <w:p w:rsidR="00F70975" w:rsidRPr="00F70975" w:rsidRDefault="00F70975" w:rsidP="00F70975">
      <w:pPr>
        <w:spacing w:before="240" w:after="0" w:line="240" w:lineRule="auto"/>
        <w:rPr>
          <w:lang w:val="pt-BR"/>
        </w:rPr>
      </w:pPr>
      <w:r w:rsidRPr="00F70975">
        <w:rPr>
          <w:lang w:val="pt-BR"/>
        </w:rPr>
        <w:t>Byrsonimacrassifolia</w:t>
      </w:r>
      <w:r w:rsidRPr="00F70975">
        <w:rPr>
          <w:lang w:val="pt-BR"/>
        </w:rPr>
        <w:tab/>
      </w:r>
      <w:r w:rsidRPr="00F70975">
        <w:rPr>
          <w:lang w:val="pt-BR"/>
        </w:rPr>
        <w:tab/>
      </w:r>
      <w:r w:rsidRPr="00F70975">
        <w:rPr>
          <w:lang w:val="pt-BR"/>
        </w:rPr>
        <w:tab/>
      </w:r>
      <w:r w:rsidRPr="00F70975">
        <w:rPr>
          <w:lang w:val="pt-BR"/>
        </w:rPr>
        <w:tab/>
        <w:t>Murici</w:t>
      </w:r>
      <w:r w:rsidRPr="00F70975">
        <w:rPr>
          <w:lang w:val="pt-BR"/>
        </w:rPr>
        <w:tab/>
      </w:r>
      <w:r w:rsidRPr="00F70975">
        <w:rPr>
          <w:lang w:val="pt-BR"/>
        </w:rPr>
        <w:tab/>
      </w:r>
      <w:r w:rsidRPr="00F70975">
        <w:rPr>
          <w:lang w:val="pt-BR"/>
        </w:rPr>
        <w:tab/>
        <w:t xml:space="preserve">              MALPIGHIACEAE</w:t>
      </w:r>
    </w:p>
    <w:p w:rsidR="00F70975" w:rsidRPr="00F70975" w:rsidRDefault="00F70975" w:rsidP="00F70975">
      <w:pPr>
        <w:spacing w:before="240" w:after="0" w:line="240" w:lineRule="auto"/>
        <w:rPr>
          <w:lang w:val="pt-BR"/>
        </w:rPr>
      </w:pPr>
      <w:r w:rsidRPr="00F70975">
        <w:rPr>
          <w:lang w:val="pt-BR"/>
        </w:rPr>
        <w:t>Byrsonimagardneriana</w:t>
      </w:r>
      <w:r w:rsidRPr="00F70975">
        <w:rPr>
          <w:lang w:val="pt-BR"/>
        </w:rPr>
        <w:tab/>
      </w:r>
      <w:r w:rsidRPr="00F70975">
        <w:rPr>
          <w:lang w:val="pt-BR"/>
        </w:rPr>
        <w:tab/>
      </w:r>
      <w:r w:rsidRPr="00F70975">
        <w:rPr>
          <w:lang w:val="pt-BR"/>
        </w:rPr>
        <w:tab/>
      </w:r>
      <w:r w:rsidRPr="00F70975">
        <w:rPr>
          <w:lang w:val="pt-BR"/>
        </w:rPr>
        <w:tab/>
        <w:t>Murici-pitanga</w:t>
      </w:r>
      <w:r w:rsidRPr="00F70975">
        <w:rPr>
          <w:lang w:val="pt-BR"/>
        </w:rPr>
        <w:tab/>
      </w:r>
      <w:r w:rsidRPr="00F70975">
        <w:rPr>
          <w:lang w:val="pt-BR"/>
        </w:rPr>
        <w:tab/>
        <w:t xml:space="preserve">              MALPIGHIACEAE</w:t>
      </w:r>
    </w:p>
    <w:p w:rsidR="00F70975" w:rsidRPr="00F70975" w:rsidRDefault="00F70975" w:rsidP="00F70975">
      <w:pPr>
        <w:spacing w:before="240" w:after="0" w:line="240" w:lineRule="auto"/>
        <w:rPr>
          <w:lang w:val="pt-BR"/>
        </w:rPr>
      </w:pPr>
      <w:r w:rsidRPr="00F70975">
        <w:rPr>
          <w:lang w:val="pt-BR"/>
        </w:rPr>
        <w:t>Stigmaphyllonparalias</w:t>
      </w:r>
      <w:r w:rsidRPr="00F70975">
        <w:rPr>
          <w:lang w:val="pt-BR"/>
        </w:rPr>
        <w:tab/>
      </w:r>
      <w:r w:rsidRPr="00F70975">
        <w:rPr>
          <w:lang w:val="pt-BR"/>
        </w:rPr>
        <w:tab/>
      </w:r>
      <w:r w:rsidRPr="00F70975">
        <w:rPr>
          <w:lang w:val="pt-BR"/>
        </w:rPr>
        <w:tab/>
      </w:r>
      <w:r w:rsidRPr="00F70975">
        <w:rPr>
          <w:lang w:val="pt-BR"/>
        </w:rPr>
        <w:tab/>
        <w:t>__________</w:t>
      </w:r>
      <w:r w:rsidRPr="00F70975">
        <w:rPr>
          <w:lang w:val="pt-BR"/>
        </w:rPr>
        <w:tab/>
      </w:r>
      <w:r w:rsidRPr="00F70975">
        <w:rPr>
          <w:lang w:val="pt-BR"/>
        </w:rPr>
        <w:tab/>
      </w:r>
      <w:r w:rsidRPr="00F70975">
        <w:rPr>
          <w:lang w:val="pt-BR"/>
        </w:rPr>
        <w:tab/>
        <w:t>MALPIGHIACEAE</w:t>
      </w:r>
    </w:p>
    <w:p w:rsidR="00F70975" w:rsidRPr="00F70975" w:rsidRDefault="00F70975" w:rsidP="00F70975">
      <w:pPr>
        <w:spacing w:before="240" w:after="0" w:line="240" w:lineRule="auto"/>
        <w:rPr>
          <w:lang w:val="pt-BR"/>
        </w:rPr>
      </w:pPr>
      <w:r w:rsidRPr="00F70975">
        <w:rPr>
          <w:lang w:val="pt-BR"/>
        </w:rPr>
        <w:t>GuazumaulmifoliaLam.</w:t>
      </w:r>
      <w:r w:rsidRPr="00F70975">
        <w:rPr>
          <w:lang w:val="pt-BR"/>
        </w:rPr>
        <w:tab/>
      </w:r>
      <w:r w:rsidRPr="00F70975">
        <w:rPr>
          <w:lang w:val="pt-BR"/>
        </w:rPr>
        <w:tab/>
      </w:r>
      <w:r w:rsidRPr="00F70975">
        <w:rPr>
          <w:lang w:val="pt-BR"/>
        </w:rPr>
        <w:tab/>
      </w:r>
      <w:r w:rsidRPr="00F70975">
        <w:rPr>
          <w:lang w:val="pt-BR"/>
        </w:rPr>
        <w:tab/>
        <w:t>Mutamba</w:t>
      </w:r>
      <w:r w:rsidRPr="00F70975">
        <w:rPr>
          <w:lang w:val="pt-BR"/>
        </w:rPr>
        <w:tab/>
      </w:r>
      <w:r w:rsidRPr="00F70975">
        <w:rPr>
          <w:lang w:val="pt-BR"/>
        </w:rPr>
        <w:tab/>
      </w:r>
      <w:r w:rsidRPr="00F70975">
        <w:rPr>
          <w:lang w:val="pt-BR"/>
        </w:rPr>
        <w:tab/>
        <w:t>MALVACEAE</w:t>
      </w:r>
    </w:p>
    <w:p w:rsidR="00F70975" w:rsidRPr="00F70975" w:rsidRDefault="00F70975" w:rsidP="00F70975">
      <w:pPr>
        <w:spacing w:before="240" w:after="0" w:line="240" w:lineRule="auto"/>
        <w:rPr>
          <w:lang w:val="pt-BR"/>
        </w:rPr>
      </w:pPr>
      <w:r w:rsidRPr="00F70975">
        <w:rPr>
          <w:lang w:val="pt-BR"/>
        </w:rPr>
        <w:t>Mouriricearensis</w:t>
      </w:r>
      <w:r w:rsidRPr="00F70975">
        <w:rPr>
          <w:lang w:val="pt-BR"/>
        </w:rPr>
        <w:tab/>
      </w:r>
      <w:r w:rsidRPr="00F70975">
        <w:rPr>
          <w:lang w:val="pt-BR"/>
        </w:rPr>
        <w:tab/>
      </w:r>
      <w:r w:rsidRPr="00F70975">
        <w:rPr>
          <w:lang w:val="pt-BR"/>
        </w:rPr>
        <w:tab/>
      </w:r>
      <w:r w:rsidRPr="00F70975">
        <w:rPr>
          <w:lang w:val="pt-BR"/>
        </w:rPr>
        <w:tab/>
        <w:t>Puçá</w:t>
      </w:r>
      <w:r w:rsidRPr="00F70975">
        <w:rPr>
          <w:lang w:val="pt-BR"/>
        </w:rPr>
        <w:tab/>
      </w:r>
      <w:r w:rsidRPr="00F70975">
        <w:rPr>
          <w:lang w:val="pt-BR"/>
        </w:rPr>
        <w:tab/>
      </w:r>
      <w:r w:rsidRPr="00F70975">
        <w:rPr>
          <w:lang w:val="pt-BR"/>
        </w:rPr>
        <w:tab/>
      </w:r>
      <w:r w:rsidRPr="00F70975">
        <w:rPr>
          <w:lang w:val="pt-BR"/>
        </w:rPr>
        <w:tab/>
        <w:t>MELASTOMATACEAE</w:t>
      </w:r>
    </w:p>
    <w:p w:rsidR="00F70975" w:rsidRPr="00F70975" w:rsidRDefault="00F70975" w:rsidP="00F70975">
      <w:pPr>
        <w:spacing w:before="240" w:after="0" w:line="240" w:lineRule="auto"/>
        <w:rPr>
          <w:lang w:val="pt-BR"/>
        </w:rPr>
      </w:pPr>
      <w:r w:rsidRPr="00F70975">
        <w:rPr>
          <w:lang w:val="pt-BR"/>
        </w:rPr>
        <w:t>Campomanesiaaromatica</w:t>
      </w:r>
      <w:r w:rsidRPr="00F70975">
        <w:rPr>
          <w:lang w:val="pt-BR"/>
        </w:rPr>
        <w:tab/>
      </w:r>
      <w:r w:rsidRPr="00F70975">
        <w:rPr>
          <w:lang w:val="pt-BR"/>
        </w:rPr>
        <w:tab/>
      </w:r>
      <w:r w:rsidRPr="00F70975">
        <w:rPr>
          <w:lang w:val="pt-BR"/>
        </w:rPr>
        <w:tab/>
        <w:t>Guabiraba</w:t>
      </w:r>
      <w:r w:rsidRPr="00F70975">
        <w:rPr>
          <w:lang w:val="pt-BR"/>
        </w:rPr>
        <w:tab/>
      </w:r>
      <w:r w:rsidRPr="00F70975">
        <w:rPr>
          <w:lang w:val="pt-BR"/>
        </w:rPr>
        <w:tab/>
      </w:r>
      <w:r w:rsidRPr="00F70975">
        <w:rPr>
          <w:lang w:val="pt-BR"/>
        </w:rPr>
        <w:tab/>
        <w:t>MYRTACEAE</w:t>
      </w:r>
    </w:p>
    <w:p w:rsidR="00F70975" w:rsidRPr="00F70975" w:rsidRDefault="00F70975" w:rsidP="00F70975">
      <w:pPr>
        <w:spacing w:before="240" w:after="0" w:line="240" w:lineRule="auto"/>
        <w:rPr>
          <w:lang w:val="pt-BR"/>
        </w:rPr>
      </w:pPr>
      <w:r w:rsidRPr="00F70975">
        <w:rPr>
          <w:lang w:val="pt-BR"/>
        </w:rPr>
        <w:t>Eugenia luschnathiana</w:t>
      </w:r>
      <w:r w:rsidRPr="00F70975">
        <w:rPr>
          <w:lang w:val="pt-BR"/>
        </w:rPr>
        <w:tab/>
      </w:r>
      <w:r w:rsidRPr="00F70975">
        <w:rPr>
          <w:lang w:val="pt-BR"/>
        </w:rPr>
        <w:tab/>
      </w:r>
      <w:r w:rsidRPr="00F70975">
        <w:rPr>
          <w:lang w:val="pt-BR"/>
        </w:rPr>
        <w:tab/>
      </w:r>
      <w:r w:rsidRPr="00F70975">
        <w:rPr>
          <w:lang w:val="pt-BR"/>
        </w:rPr>
        <w:tab/>
        <w:t xml:space="preserve">Ubaia </w:t>
      </w:r>
      <w:r w:rsidRPr="00F70975">
        <w:rPr>
          <w:b/>
          <w:lang w:val="pt-BR"/>
        </w:rPr>
        <w:t xml:space="preserve">(Foto </w:t>
      </w:r>
      <w:r w:rsidR="0067261C">
        <w:rPr>
          <w:b/>
          <w:lang w:val="pt-BR"/>
        </w:rPr>
        <w:t>3</w:t>
      </w:r>
      <w:r w:rsidR="003B7A5E">
        <w:rPr>
          <w:b/>
          <w:lang w:val="pt-BR"/>
        </w:rPr>
        <w:t>0</w:t>
      </w:r>
      <w:r w:rsidRPr="00F70975">
        <w:rPr>
          <w:b/>
          <w:lang w:val="pt-BR"/>
        </w:rPr>
        <w:t>)</w:t>
      </w:r>
      <w:r w:rsidRPr="00F70975">
        <w:rPr>
          <w:lang w:val="pt-BR"/>
        </w:rPr>
        <w:tab/>
      </w:r>
      <w:r w:rsidRPr="00F70975">
        <w:rPr>
          <w:lang w:val="pt-BR"/>
        </w:rPr>
        <w:tab/>
      </w:r>
      <w:r w:rsidRPr="00F70975">
        <w:rPr>
          <w:lang w:val="pt-BR"/>
        </w:rPr>
        <w:tab/>
        <w:t>MYRTACEAE</w:t>
      </w:r>
    </w:p>
    <w:p w:rsidR="00F70975" w:rsidRPr="00F70975" w:rsidRDefault="00F70975" w:rsidP="00F70975">
      <w:pPr>
        <w:spacing w:before="240" w:after="0" w:line="240" w:lineRule="auto"/>
        <w:rPr>
          <w:lang w:val="pt-BR"/>
        </w:rPr>
      </w:pPr>
      <w:r w:rsidRPr="00F70975">
        <w:rPr>
          <w:lang w:val="pt-BR"/>
        </w:rPr>
        <w:t>Eugenia punicifolia</w:t>
      </w:r>
      <w:r w:rsidRPr="00F70975">
        <w:rPr>
          <w:lang w:val="pt-BR"/>
        </w:rPr>
        <w:tab/>
      </w:r>
      <w:r w:rsidRPr="00F70975">
        <w:rPr>
          <w:lang w:val="pt-BR"/>
        </w:rPr>
        <w:tab/>
      </w:r>
      <w:r w:rsidRPr="00F70975">
        <w:rPr>
          <w:lang w:val="pt-BR"/>
        </w:rPr>
        <w:tab/>
      </w:r>
      <w:r w:rsidRPr="00F70975">
        <w:rPr>
          <w:lang w:val="pt-BR"/>
        </w:rPr>
        <w:tab/>
        <w:t>Murta</w:t>
      </w:r>
      <w:r w:rsidRPr="00F70975">
        <w:rPr>
          <w:lang w:val="pt-BR"/>
        </w:rPr>
        <w:tab/>
      </w:r>
      <w:r w:rsidRPr="00F70975">
        <w:rPr>
          <w:lang w:val="pt-BR"/>
        </w:rPr>
        <w:tab/>
      </w:r>
      <w:r w:rsidRPr="00F70975">
        <w:rPr>
          <w:lang w:val="pt-BR"/>
        </w:rPr>
        <w:tab/>
      </w:r>
      <w:r w:rsidRPr="00F70975">
        <w:rPr>
          <w:lang w:val="pt-BR"/>
        </w:rPr>
        <w:tab/>
        <w:t>MYRTACEAE</w:t>
      </w:r>
    </w:p>
    <w:p w:rsidR="00F70975" w:rsidRPr="00F70975" w:rsidRDefault="00F70975" w:rsidP="00F70975">
      <w:pPr>
        <w:spacing w:before="240" w:after="0" w:line="240" w:lineRule="auto"/>
        <w:rPr>
          <w:lang w:val="pt-BR"/>
        </w:rPr>
      </w:pPr>
      <w:r w:rsidRPr="00F70975">
        <w:rPr>
          <w:lang w:val="pt-BR"/>
        </w:rPr>
        <w:t>Eugenia stictopetala</w:t>
      </w:r>
      <w:r w:rsidRPr="00F70975">
        <w:rPr>
          <w:lang w:val="pt-BR"/>
        </w:rPr>
        <w:tab/>
      </w:r>
      <w:r w:rsidRPr="00F70975">
        <w:rPr>
          <w:lang w:val="pt-BR"/>
        </w:rPr>
        <w:tab/>
      </w:r>
      <w:r w:rsidRPr="00F70975">
        <w:rPr>
          <w:lang w:val="pt-BR"/>
        </w:rPr>
        <w:tab/>
      </w:r>
      <w:r w:rsidRPr="00F70975">
        <w:rPr>
          <w:lang w:val="pt-BR"/>
        </w:rPr>
        <w:tab/>
        <w:t>Maria-preta</w:t>
      </w:r>
      <w:r w:rsidRPr="00F70975">
        <w:rPr>
          <w:lang w:val="pt-BR"/>
        </w:rPr>
        <w:tab/>
      </w:r>
      <w:r w:rsidRPr="00F70975">
        <w:rPr>
          <w:lang w:val="pt-BR"/>
        </w:rPr>
        <w:tab/>
      </w:r>
      <w:r w:rsidRPr="00F70975">
        <w:rPr>
          <w:lang w:val="pt-BR"/>
        </w:rPr>
        <w:tab/>
        <w:t>MYRTACEAE</w:t>
      </w:r>
    </w:p>
    <w:p w:rsidR="00F70975" w:rsidRPr="00F70975" w:rsidRDefault="00F70975" w:rsidP="00F70975">
      <w:pPr>
        <w:spacing w:before="240" w:after="0" w:line="240" w:lineRule="auto"/>
        <w:rPr>
          <w:lang w:val="pt-BR"/>
        </w:rPr>
      </w:pPr>
      <w:r w:rsidRPr="00F70975">
        <w:rPr>
          <w:lang w:val="pt-BR"/>
        </w:rPr>
        <w:t>Macluratinctoria</w:t>
      </w:r>
      <w:r w:rsidRPr="00F70975">
        <w:rPr>
          <w:lang w:val="pt-BR"/>
        </w:rPr>
        <w:tab/>
      </w:r>
      <w:r w:rsidRPr="00F70975">
        <w:rPr>
          <w:lang w:val="pt-BR"/>
        </w:rPr>
        <w:tab/>
      </w:r>
      <w:r w:rsidRPr="00F70975">
        <w:rPr>
          <w:lang w:val="pt-BR"/>
        </w:rPr>
        <w:tab/>
      </w:r>
      <w:r w:rsidRPr="00F70975">
        <w:rPr>
          <w:lang w:val="pt-BR"/>
        </w:rPr>
        <w:tab/>
        <w:t>Tatajuba</w:t>
      </w:r>
      <w:r w:rsidRPr="00F70975">
        <w:rPr>
          <w:lang w:val="pt-BR"/>
        </w:rPr>
        <w:tab/>
      </w:r>
      <w:r w:rsidRPr="00F70975">
        <w:rPr>
          <w:lang w:val="pt-BR"/>
        </w:rPr>
        <w:tab/>
      </w:r>
      <w:r w:rsidRPr="00F70975">
        <w:rPr>
          <w:lang w:val="pt-BR"/>
        </w:rPr>
        <w:tab/>
        <w:t>MORACEAE</w:t>
      </w:r>
    </w:p>
    <w:p w:rsidR="00F70975" w:rsidRPr="00F70975" w:rsidRDefault="00F70975" w:rsidP="00F70975">
      <w:pPr>
        <w:spacing w:before="240" w:after="0" w:line="240" w:lineRule="auto"/>
        <w:rPr>
          <w:lang w:val="pt-BR"/>
        </w:rPr>
      </w:pPr>
      <w:r w:rsidRPr="00F70975">
        <w:rPr>
          <w:lang w:val="pt-BR"/>
        </w:rPr>
        <w:t>Guapira laxa</w:t>
      </w:r>
      <w:r w:rsidRPr="00F70975">
        <w:rPr>
          <w:lang w:val="pt-BR"/>
        </w:rPr>
        <w:tab/>
      </w:r>
      <w:r w:rsidRPr="00F70975">
        <w:rPr>
          <w:lang w:val="pt-BR"/>
        </w:rPr>
        <w:tab/>
      </w:r>
      <w:r w:rsidRPr="00F70975">
        <w:rPr>
          <w:lang w:val="pt-BR"/>
        </w:rPr>
        <w:tab/>
      </w:r>
      <w:r w:rsidRPr="00F70975">
        <w:rPr>
          <w:lang w:val="pt-BR"/>
        </w:rPr>
        <w:tab/>
      </w:r>
      <w:r w:rsidRPr="00F70975">
        <w:rPr>
          <w:lang w:val="pt-BR"/>
        </w:rPr>
        <w:tab/>
        <w:t>João-mole</w:t>
      </w:r>
      <w:r w:rsidRPr="00F70975">
        <w:rPr>
          <w:lang w:val="pt-BR"/>
        </w:rPr>
        <w:tab/>
      </w:r>
      <w:r w:rsidRPr="00F70975">
        <w:rPr>
          <w:lang w:val="pt-BR"/>
        </w:rPr>
        <w:tab/>
      </w:r>
      <w:r w:rsidRPr="00F70975">
        <w:rPr>
          <w:lang w:val="pt-BR"/>
        </w:rPr>
        <w:tab/>
        <w:t>NYCTAGINACEAE</w:t>
      </w:r>
    </w:p>
    <w:p w:rsidR="00F70975" w:rsidRPr="00F70975" w:rsidRDefault="00F70975" w:rsidP="00F70975">
      <w:pPr>
        <w:spacing w:before="240" w:after="0" w:line="240" w:lineRule="auto"/>
        <w:rPr>
          <w:lang w:val="pt-BR"/>
        </w:rPr>
      </w:pPr>
      <w:r w:rsidRPr="00F70975">
        <w:rPr>
          <w:lang w:val="pt-BR"/>
        </w:rPr>
        <w:t>Ourateafieldingiana</w:t>
      </w:r>
      <w:r w:rsidRPr="00F70975">
        <w:rPr>
          <w:lang w:val="pt-BR"/>
        </w:rPr>
        <w:tab/>
      </w:r>
      <w:r w:rsidRPr="00F70975">
        <w:rPr>
          <w:lang w:val="pt-BR"/>
        </w:rPr>
        <w:tab/>
      </w:r>
      <w:r w:rsidRPr="00F70975">
        <w:rPr>
          <w:lang w:val="pt-BR"/>
        </w:rPr>
        <w:tab/>
      </w:r>
      <w:r w:rsidRPr="00F70975">
        <w:rPr>
          <w:lang w:val="pt-BR"/>
        </w:rPr>
        <w:tab/>
        <w:t>Batiputá</w:t>
      </w:r>
      <w:r w:rsidRPr="00F70975">
        <w:rPr>
          <w:lang w:val="pt-BR"/>
        </w:rPr>
        <w:tab/>
      </w:r>
      <w:r w:rsidRPr="00F70975">
        <w:rPr>
          <w:lang w:val="pt-BR"/>
        </w:rPr>
        <w:tab/>
      </w:r>
      <w:r w:rsidRPr="00F70975">
        <w:rPr>
          <w:lang w:val="pt-BR"/>
        </w:rPr>
        <w:tab/>
        <w:t>OCHNACEAE</w:t>
      </w:r>
    </w:p>
    <w:p w:rsidR="00F70975" w:rsidRPr="00F70975" w:rsidRDefault="00F70975" w:rsidP="00F70975">
      <w:pPr>
        <w:spacing w:before="240" w:after="0" w:line="240" w:lineRule="auto"/>
        <w:rPr>
          <w:lang w:val="pt-BR"/>
        </w:rPr>
      </w:pPr>
      <w:r w:rsidRPr="00F70975">
        <w:rPr>
          <w:lang w:val="pt-BR"/>
        </w:rPr>
        <w:t>Ximenia americana</w:t>
      </w:r>
      <w:r w:rsidRPr="00F70975">
        <w:rPr>
          <w:lang w:val="pt-BR"/>
        </w:rPr>
        <w:tab/>
      </w:r>
      <w:r w:rsidRPr="00F70975">
        <w:rPr>
          <w:lang w:val="pt-BR"/>
        </w:rPr>
        <w:tab/>
      </w:r>
      <w:r w:rsidRPr="00F70975">
        <w:rPr>
          <w:lang w:val="pt-BR"/>
        </w:rPr>
        <w:tab/>
      </w:r>
      <w:r w:rsidRPr="00F70975">
        <w:rPr>
          <w:lang w:val="pt-BR"/>
        </w:rPr>
        <w:tab/>
        <w:t>Almeixa</w:t>
      </w:r>
      <w:r w:rsidRPr="00F70975">
        <w:rPr>
          <w:lang w:val="pt-BR"/>
        </w:rPr>
        <w:tab/>
      </w:r>
      <w:r w:rsidRPr="00F70975">
        <w:rPr>
          <w:lang w:val="pt-BR"/>
        </w:rPr>
        <w:tab/>
      </w:r>
      <w:r w:rsidRPr="00F70975">
        <w:rPr>
          <w:lang w:val="pt-BR"/>
        </w:rPr>
        <w:tab/>
        <w:t>OLACACEAE</w:t>
      </w:r>
    </w:p>
    <w:p w:rsidR="00F70975" w:rsidRPr="00F70975" w:rsidRDefault="00F70975" w:rsidP="00F70975">
      <w:pPr>
        <w:spacing w:before="240" w:after="0" w:line="240" w:lineRule="auto"/>
        <w:rPr>
          <w:lang w:val="pt-BR"/>
        </w:rPr>
      </w:pPr>
      <w:r w:rsidRPr="00F70975">
        <w:rPr>
          <w:lang w:val="pt-BR"/>
        </w:rPr>
        <w:t>Agonandra brasiliensis</w:t>
      </w:r>
      <w:r w:rsidRPr="00F70975">
        <w:rPr>
          <w:lang w:val="pt-BR"/>
        </w:rPr>
        <w:tab/>
      </w:r>
      <w:r w:rsidRPr="00F70975">
        <w:rPr>
          <w:lang w:val="pt-BR"/>
        </w:rPr>
        <w:tab/>
      </w:r>
      <w:r w:rsidRPr="00F70975">
        <w:rPr>
          <w:lang w:val="pt-BR"/>
        </w:rPr>
        <w:tab/>
      </w:r>
      <w:r w:rsidRPr="00F70975">
        <w:rPr>
          <w:lang w:val="pt-BR"/>
        </w:rPr>
        <w:tab/>
        <w:t>Marfim</w:t>
      </w:r>
      <w:r w:rsidRPr="00F70975">
        <w:rPr>
          <w:lang w:val="pt-BR"/>
        </w:rPr>
        <w:tab/>
      </w:r>
      <w:r w:rsidRPr="00F70975">
        <w:rPr>
          <w:lang w:val="pt-BR"/>
        </w:rPr>
        <w:tab/>
      </w:r>
      <w:r w:rsidRPr="00F70975">
        <w:rPr>
          <w:lang w:val="pt-BR"/>
        </w:rPr>
        <w:tab/>
      </w:r>
      <w:r w:rsidRPr="00F70975">
        <w:rPr>
          <w:lang w:val="pt-BR"/>
        </w:rPr>
        <w:tab/>
        <w:t>OPILIACEAE</w:t>
      </w:r>
    </w:p>
    <w:p w:rsidR="00F70975" w:rsidRPr="00F70975" w:rsidRDefault="00F70975" w:rsidP="00F70975">
      <w:pPr>
        <w:spacing w:before="240" w:after="0" w:line="240" w:lineRule="auto"/>
        <w:rPr>
          <w:lang w:val="pt-BR"/>
        </w:rPr>
      </w:pPr>
      <w:r w:rsidRPr="00F70975">
        <w:rPr>
          <w:lang w:val="pt-BR"/>
        </w:rPr>
        <w:t>Passiflora subrotunda</w:t>
      </w:r>
      <w:r w:rsidRPr="00F70975">
        <w:rPr>
          <w:lang w:val="pt-BR"/>
        </w:rPr>
        <w:tab/>
      </w:r>
      <w:r w:rsidRPr="00F70975">
        <w:rPr>
          <w:lang w:val="pt-BR"/>
        </w:rPr>
        <w:tab/>
      </w:r>
      <w:r w:rsidRPr="00F70975">
        <w:rPr>
          <w:lang w:val="pt-BR"/>
        </w:rPr>
        <w:tab/>
      </w:r>
      <w:r w:rsidRPr="00F70975">
        <w:rPr>
          <w:lang w:val="pt-BR"/>
        </w:rPr>
        <w:tab/>
        <w:t>Maracujá</w:t>
      </w:r>
      <w:r w:rsidRPr="00F70975">
        <w:rPr>
          <w:lang w:val="pt-BR"/>
        </w:rPr>
        <w:tab/>
      </w:r>
      <w:r w:rsidRPr="00F70975">
        <w:rPr>
          <w:lang w:val="pt-BR"/>
        </w:rPr>
        <w:tab/>
      </w:r>
      <w:r w:rsidRPr="00F70975">
        <w:rPr>
          <w:lang w:val="pt-BR"/>
        </w:rPr>
        <w:tab/>
        <w:t>PASSIFLORACEAE</w:t>
      </w:r>
    </w:p>
    <w:p w:rsidR="00F70975" w:rsidRPr="00F70975" w:rsidRDefault="00F70975" w:rsidP="00F70975">
      <w:pPr>
        <w:spacing w:before="240" w:after="0" w:line="240" w:lineRule="auto"/>
        <w:rPr>
          <w:lang w:val="pt-BR"/>
        </w:rPr>
      </w:pPr>
      <w:r w:rsidRPr="00F70975">
        <w:rPr>
          <w:lang w:val="pt-BR"/>
        </w:rPr>
        <w:t>Streptostachysasperifolia</w:t>
      </w:r>
      <w:r w:rsidRPr="00F70975">
        <w:rPr>
          <w:lang w:val="pt-BR"/>
        </w:rPr>
        <w:tab/>
      </w:r>
      <w:r w:rsidRPr="00F70975">
        <w:rPr>
          <w:lang w:val="pt-BR"/>
        </w:rPr>
        <w:tab/>
      </w:r>
      <w:r w:rsidRPr="00F70975">
        <w:rPr>
          <w:lang w:val="pt-BR"/>
        </w:rPr>
        <w:tab/>
        <w:t>_______</w:t>
      </w:r>
      <w:r w:rsidRPr="00F70975">
        <w:rPr>
          <w:lang w:val="pt-BR"/>
        </w:rPr>
        <w:tab/>
      </w:r>
      <w:r w:rsidRPr="00F70975">
        <w:rPr>
          <w:lang w:val="pt-BR"/>
        </w:rPr>
        <w:tab/>
      </w:r>
      <w:r w:rsidRPr="00F70975">
        <w:rPr>
          <w:lang w:val="pt-BR"/>
        </w:rPr>
        <w:tab/>
        <w:t>POACEAE</w:t>
      </w:r>
    </w:p>
    <w:p w:rsidR="00F70975" w:rsidRPr="00F70975" w:rsidRDefault="00F70975" w:rsidP="00F70975">
      <w:pPr>
        <w:spacing w:before="240" w:after="0" w:line="240" w:lineRule="auto"/>
        <w:rPr>
          <w:lang w:val="pt-BR"/>
        </w:rPr>
      </w:pPr>
      <w:r w:rsidRPr="00F70975">
        <w:rPr>
          <w:lang w:val="pt-BR"/>
        </w:rPr>
        <w:lastRenderedPageBreak/>
        <w:t>Coccolobaramosissima</w:t>
      </w:r>
      <w:r w:rsidRPr="00F70975">
        <w:rPr>
          <w:lang w:val="pt-BR"/>
        </w:rPr>
        <w:tab/>
      </w:r>
      <w:r w:rsidRPr="00F70975">
        <w:rPr>
          <w:lang w:val="pt-BR"/>
        </w:rPr>
        <w:tab/>
      </w:r>
      <w:r w:rsidRPr="00F70975">
        <w:rPr>
          <w:lang w:val="pt-BR"/>
        </w:rPr>
        <w:tab/>
      </w:r>
      <w:r w:rsidRPr="00F70975">
        <w:rPr>
          <w:lang w:val="pt-BR"/>
        </w:rPr>
        <w:tab/>
        <w:t>Pixaim</w:t>
      </w:r>
      <w:r w:rsidRPr="00F70975">
        <w:rPr>
          <w:lang w:val="pt-BR"/>
        </w:rPr>
        <w:tab/>
      </w:r>
      <w:r w:rsidRPr="00F70975">
        <w:rPr>
          <w:lang w:val="pt-BR"/>
        </w:rPr>
        <w:tab/>
      </w:r>
      <w:r w:rsidRPr="00F70975">
        <w:rPr>
          <w:lang w:val="pt-BR"/>
        </w:rPr>
        <w:tab/>
      </w:r>
      <w:r w:rsidRPr="00F70975">
        <w:rPr>
          <w:lang w:val="pt-BR"/>
        </w:rPr>
        <w:tab/>
        <w:t>POLYGONACEAE</w:t>
      </w:r>
    </w:p>
    <w:p w:rsidR="00F70975" w:rsidRPr="00F70975" w:rsidRDefault="00F70975" w:rsidP="00F70975">
      <w:pPr>
        <w:spacing w:before="240" w:after="0" w:line="240" w:lineRule="auto"/>
        <w:rPr>
          <w:lang w:val="pt-BR"/>
        </w:rPr>
      </w:pPr>
      <w:r w:rsidRPr="00F70975">
        <w:rPr>
          <w:lang w:val="pt-BR"/>
        </w:rPr>
        <w:t>Ziziphusjoazeiro</w:t>
      </w:r>
      <w:r w:rsidRPr="00F70975">
        <w:rPr>
          <w:lang w:val="pt-BR"/>
        </w:rPr>
        <w:tab/>
      </w:r>
      <w:r w:rsidRPr="00F70975">
        <w:rPr>
          <w:lang w:val="pt-BR"/>
        </w:rPr>
        <w:tab/>
      </w:r>
      <w:r w:rsidRPr="00F70975">
        <w:rPr>
          <w:lang w:val="pt-BR"/>
        </w:rPr>
        <w:tab/>
      </w:r>
      <w:r w:rsidRPr="00F70975">
        <w:rPr>
          <w:lang w:val="pt-BR"/>
        </w:rPr>
        <w:tab/>
        <w:t>Juazeiro</w:t>
      </w:r>
      <w:r w:rsidRPr="00F70975">
        <w:rPr>
          <w:lang w:val="pt-BR"/>
        </w:rPr>
        <w:tab/>
      </w:r>
      <w:r w:rsidRPr="00F70975">
        <w:rPr>
          <w:lang w:val="pt-BR"/>
        </w:rPr>
        <w:tab/>
      </w:r>
      <w:r w:rsidRPr="00F70975">
        <w:rPr>
          <w:lang w:val="pt-BR"/>
        </w:rPr>
        <w:tab/>
        <w:t>RHAMNACEAE</w:t>
      </w:r>
    </w:p>
    <w:p w:rsidR="00F70975" w:rsidRPr="00F70975" w:rsidRDefault="00F70975" w:rsidP="00F70975">
      <w:pPr>
        <w:spacing w:before="240" w:after="0" w:line="240" w:lineRule="auto"/>
        <w:rPr>
          <w:lang w:val="pt-BR"/>
        </w:rPr>
      </w:pPr>
      <w:r w:rsidRPr="00F70975">
        <w:rPr>
          <w:lang w:val="pt-BR"/>
        </w:rPr>
        <w:t>Chiococcaalba</w:t>
      </w:r>
      <w:r w:rsidRPr="00F70975">
        <w:rPr>
          <w:lang w:val="pt-BR"/>
        </w:rPr>
        <w:tab/>
      </w:r>
      <w:r w:rsidRPr="00F70975">
        <w:rPr>
          <w:lang w:val="pt-BR"/>
        </w:rPr>
        <w:tab/>
      </w:r>
      <w:r w:rsidRPr="00F70975">
        <w:rPr>
          <w:lang w:val="pt-BR"/>
        </w:rPr>
        <w:tab/>
      </w:r>
      <w:r w:rsidRPr="00F70975">
        <w:rPr>
          <w:lang w:val="pt-BR"/>
        </w:rPr>
        <w:tab/>
      </w:r>
      <w:r w:rsidRPr="00F70975">
        <w:rPr>
          <w:lang w:val="pt-BR"/>
        </w:rPr>
        <w:tab/>
        <w:t>Caninana</w:t>
      </w:r>
      <w:r w:rsidRPr="00F70975">
        <w:rPr>
          <w:lang w:val="pt-BR"/>
        </w:rPr>
        <w:tab/>
      </w:r>
      <w:r w:rsidRPr="00F70975">
        <w:rPr>
          <w:lang w:val="pt-BR"/>
        </w:rPr>
        <w:tab/>
      </w:r>
      <w:r w:rsidRPr="00F70975">
        <w:rPr>
          <w:lang w:val="pt-BR"/>
        </w:rPr>
        <w:tab/>
        <w:t>RUBIACEAE</w:t>
      </w:r>
    </w:p>
    <w:p w:rsidR="00F70975" w:rsidRPr="00F70975" w:rsidRDefault="00F70975" w:rsidP="00F70975">
      <w:pPr>
        <w:spacing w:before="240" w:after="0" w:line="240" w:lineRule="auto"/>
        <w:rPr>
          <w:lang w:val="pt-BR"/>
        </w:rPr>
      </w:pPr>
      <w:r w:rsidRPr="00F70975">
        <w:rPr>
          <w:lang w:val="pt-BR"/>
        </w:rPr>
        <w:t>Coutareahexandra</w:t>
      </w:r>
      <w:r w:rsidRPr="00F70975">
        <w:rPr>
          <w:lang w:val="pt-BR"/>
        </w:rPr>
        <w:tab/>
      </w:r>
      <w:r w:rsidRPr="00F70975">
        <w:rPr>
          <w:lang w:val="pt-BR"/>
        </w:rPr>
        <w:tab/>
      </w:r>
      <w:r w:rsidRPr="00F70975">
        <w:rPr>
          <w:lang w:val="pt-BR"/>
        </w:rPr>
        <w:tab/>
      </w:r>
      <w:r w:rsidRPr="00F70975">
        <w:rPr>
          <w:lang w:val="pt-BR"/>
        </w:rPr>
        <w:tab/>
        <w:t>Quina-quina</w:t>
      </w:r>
      <w:r w:rsidRPr="00F70975">
        <w:rPr>
          <w:lang w:val="pt-BR"/>
        </w:rPr>
        <w:tab/>
      </w:r>
      <w:r w:rsidRPr="00F70975">
        <w:rPr>
          <w:lang w:val="pt-BR"/>
        </w:rPr>
        <w:tab/>
      </w:r>
      <w:r w:rsidRPr="00F70975">
        <w:rPr>
          <w:lang w:val="pt-BR"/>
        </w:rPr>
        <w:tab/>
        <w:t>RUBIACEAE</w:t>
      </w:r>
    </w:p>
    <w:p w:rsidR="00F70975" w:rsidRPr="00F70975" w:rsidRDefault="00F70975" w:rsidP="00F70975">
      <w:pPr>
        <w:spacing w:before="240" w:after="0" w:line="240" w:lineRule="auto"/>
        <w:rPr>
          <w:lang w:val="pt-BR"/>
        </w:rPr>
      </w:pPr>
      <w:r w:rsidRPr="00F70975">
        <w:rPr>
          <w:lang w:val="pt-BR"/>
        </w:rPr>
        <w:t>Diodellagardneri</w:t>
      </w:r>
      <w:r w:rsidRPr="00F70975">
        <w:rPr>
          <w:lang w:val="pt-BR"/>
        </w:rPr>
        <w:tab/>
      </w:r>
      <w:r w:rsidRPr="00F70975">
        <w:rPr>
          <w:lang w:val="pt-BR"/>
        </w:rPr>
        <w:tab/>
      </w:r>
      <w:r w:rsidRPr="00F70975">
        <w:rPr>
          <w:lang w:val="pt-BR"/>
        </w:rPr>
        <w:tab/>
      </w:r>
      <w:r w:rsidRPr="00F70975">
        <w:rPr>
          <w:lang w:val="pt-BR"/>
        </w:rPr>
        <w:tab/>
        <w:t>________</w:t>
      </w:r>
      <w:r w:rsidRPr="00F70975">
        <w:rPr>
          <w:lang w:val="pt-BR"/>
        </w:rPr>
        <w:tab/>
      </w:r>
      <w:r w:rsidRPr="00F70975">
        <w:rPr>
          <w:lang w:val="pt-BR"/>
        </w:rPr>
        <w:tab/>
      </w:r>
      <w:r w:rsidRPr="00F70975">
        <w:rPr>
          <w:lang w:val="pt-BR"/>
        </w:rPr>
        <w:tab/>
        <w:t>RUBIACEAE</w:t>
      </w:r>
    </w:p>
    <w:p w:rsidR="00F70975" w:rsidRPr="00F70975" w:rsidRDefault="00F70975" w:rsidP="00F70975">
      <w:pPr>
        <w:spacing w:before="240" w:after="0" w:line="240" w:lineRule="auto"/>
        <w:rPr>
          <w:lang w:val="pt-BR"/>
        </w:rPr>
      </w:pPr>
      <w:r w:rsidRPr="00F70975">
        <w:rPr>
          <w:lang w:val="pt-BR"/>
        </w:rPr>
        <w:t>Guettardaangelica</w:t>
      </w:r>
      <w:r w:rsidRPr="00F70975">
        <w:rPr>
          <w:lang w:val="pt-BR"/>
        </w:rPr>
        <w:tab/>
      </w:r>
      <w:r w:rsidRPr="00F70975">
        <w:rPr>
          <w:lang w:val="pt-BR"/>
        </w:rPr>
        <w:tab/>
      </w:r>
      <w:r w:rsidRPr="00F70975">
        <w:rPr>
          <w:lang w:val="pt-BR"/>
        </w:rPr>
        <w:tab/>
      </w:r>
      <w:r w:rsidRPr="00F70975">
        <w:rPr>
          <w:lang w:val="pt-BR"/>
        </w:rPr>
        <w:tab/>
        <w:t>Angelca</w:t>
      </w:r>
      <w:r w:rsidRPr="00F70975">
        <w:rPr>
          <w:lang w:val="pt-BR"/>
        </w:rPr>
        <w:tab/>
      </w:r>
      <w:r w:rsidRPr="00F70975">
        <w:rPr>
          <w:lang w:val="pt-BR"/>
        </w:rPr>
        <w:tab/>
      </w:r>
      <w:r w:rsidRPr="00F70975">
        <w:rPr>
          <w:lang w:val="pt-BR"/>
        </w:rPr>
        <w:tab/>
      </w:r>
      <w:r w:rsidRPr="00F70975">
        <w:rPr>
          <w:lang w:val="pt-BR"/>
        </w:rPr>
        <w:tab/>
        <w:t>RUBIACEAE</w:t>
      </w:r>
    </w:p>
    <w:p w:rsidR="00F70975" w:rsidRPr="00F70975" w:rsidRDefault="00F70975" w:rsidP="00F70975">
      <w:pPr>
        <w:spacing w:before="240" w:after="0" w:line="240" w:lineRule="auto"/>
        <w:rPr>
          <w:lang w:val="pt-BR"/>
        </w:rPr>
      </w:pPr>
      <w:r w:rsidRPr="00F70975">
        <w:rPr>
          <w:lang w:val="pt-BR"/>
        </w:rPr>
        <w:t>Talisiaesculenta</w:t>
      </w:r>
      <w:r w:rsidRPr="00F70975">
        <w:rPr>
          <w:lang w:val="pt-BR"/>
        </w:rPr>
        <w:tab/>
      </w:r>
      <w:r w:rsidRPr="00F70975">
        <w:rPr>
          <w:lang w:val="pt-BR"/>
        </w:rPr>
        <w:tab/>
      </w:r>
      <w:r w:rsidRPr="00F70975">
        <w:rPr>
          <w:lang w:val="pt-BR"/>
        </w:rPr>
        <w:tab/>
      </w:r>
      <w:r w:rsidRPr="00F70975">
        <w:rPr>
          <w:lang w:val="pt-BR"/>
        </w:rPr>
        <w:tab/>
      </w:r>
      <w:r w:rsidRPr="00F70975">
        <w:rPr>
          <w:lang w:val="pt-BR"/>
        </w:rPr>
        <w:tab/>
        <w:t>Pitomba</w:t>
      </w:r>
      <w:r w:rsidRPr="00F70975">
        <w:rPr>
          <w:lang w:val="pt-BR"/>
        </w:rPr>
        <w:tab/>
      </w:r>
      <w:r w:rsidRPr="00F70975">
        <w:rPr>
          <w:lang w:val="pt-BR"/>
        </w:rPr>
        <w:tab/>
      </w:r>
      <w:r w:rsidRPr="00F70975">
        <w:rPr>
          <w:lang w:val="pt-BR"/>
        </w:rPr>
        <w:tab/>
        <w:t>SAPINDACEAE</w:t>
      </w:r>
    </w:p>
    <w:p w:rsidR="00F70975" w:rsidRPr="00F70975" w:rsidRDefault="00F70975" w:rsidP="00F70975">
      <w:pPr>
        <w:spacing w:before="240" w:after="0" w:line="240" w:lineRule="auto"/>
        <w:rPr>
          <w:lang w:val="pt-BR"/>
        </w:rPr>
      </w:pPr>
      <w:r w:rsidRPr="00F70975">
        <w:rPr>
          <w:lang w:val="pt-BR"/>
        </w:rPr>
        <w:t>Chrysophyllumarenarium</w:t>
      </w:r>
      <w:r w:rsidRPr="00F70975">
        <w:rPr>
          <w:lang w:val="pt-BR"/>
        </w:rPr>
        <w:tab/>
      </w:r>
      <w:r w:rsidRPr="00F70975">
        <w:rPr>
          <w:lang w:val="pt-BR"/>
        </w:rPr>
        <w:tab/>
      </w:r>
      <w:r w:rsidRPr="00F70975">
        <w:rPr>
          <w:lang w:val="pt-BR"/>
        </w:rPr>
        <w:tab/>
        <w:t>Mamão-de-bode</w:t>
      </w:r>
      <w:r w:rsidRPr="00F70975">
        <w:rPr>
          <w:b/>
          <w:lang w:val="pt-BR"/>
        </w:rPr>
        <w:t xml:space="preserve"> (Foto </w:t>
      </w:r>
      <w:r w:rsidR="0067261C">
        <w:rPr>
          <w:b/>
          <w:lang w:val="pt-BR"/>
        </w:rPr>
        <w:t>3</w:t>
      </w:r>
      <w:r w:rsidR="003B7A5E">
        <w:rPr>
          <w:b/>
          <w:lang w:val="pt-BR"/>
        </w:rPr>
        <w:t>1</w:t>
      </w:r>
      <w:r w:rsidRPr="00F70975">
        <w:rPr>
          <w:b/>
          <w:lang w:val="pt-BR"/>
        </w:rPr>
        <w:t>)</w:t>
      </w:r>
      <w:r w:rsidRPr="00F70975">
        <w:rPr>
          <w:lang w:val="pt-BR"/>
        </w:rPr>
        <w:tab/>
        <w:t>SAPOTACEAE</w:t>
      </w:r>
    </w:p>
    <w:p w:rsidR="000006C4" w:rsidRPr="000006C4" w:rsidRDefault="000006C4" w:rsidP="00F70975">
      <w:pPr>
        <w:spacing w:before="100" w:after="100" w:line="340" w:lineRule="atLeast"/>
        <w:rPr>
          <w:rFonts w:ascii="Times New Roman" w:hAnsi="Times New Roman"/>
          <w:sz w:val="24"/>
          <w:szCs w:val="24"/>
          <w:lang w:val="pt-BR" w:eastAsia="ar-SA"/>
        </w:rPr>
      </w:pPr>
    </w:p>
    <w:p w:rsidR="00F70975" w:rsidRPr="00F70975" w:rsidRDefault="00F70975" w:rsidP="00F70975">
      <w:pPr>
        <w:spacing w:before="100" w:after="100" w:line="340" w:lineRule="atLeast"/>
        <w:rPr>
          <w:rFonts w:ascii="Times New Roman" w:hAnsi="Times New Roman"/>
          <w:sz w:val="28"/>
          <w:szCs w:val="28"/>
          <w:lang w:val="pt-BR" w:eastAsia="ar-SA"/>
        </w:rPr>
      </w:pPr>
      <w:r w:rsidRPr="00F70975">
        <w:rPr>
          <w:rFonts w:ascii="Times New Roman" w:hAnsi="Times New Roman"/>
          <w:noProof/>
          <w:sz w:val="28"/>
          <w:szCs w:val="28"/>
          <w:lang w:val="pt-BR" w:eastAsia="pt-BR"/>
        </w:rPr>
        <w:drawing>
          <wp:anchor distT="0" distB="0" distL="114300" distR="114300" simplePos="0" relativeHeight="251692032" behindDoc="0" locked="0" layoutInCell="1" allowOverlap="1" wp14:anchorId="3C4ADDD4" wp14:editId="1F2CF558">
            <wp:simplePos x="0" y="0"/>
            <wp:positionH relativeFrom="column">
              <wp:posOffset>2783840</wp:posOffset>
            </wp:positionH>
            <wp:positionV relativeFrom="paragraph">
              <wp:posOffset>175895</wp:posOffset>
            </wp:positionV>
            <wp:extent cx="2498725" cy="3136265"/>
            <wp:effectExtent l="19050" t="19050" r="15875" b="26035"/>
            <wp:wrapNone/>
            <wp:docPr id="182"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98725" cy="313626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F70975">
        <w:rPr>
          <w:rFonts w:ascii="Times New Roman" w:hAnsi="Times New Roman"/>
          <w:noProof/>
          <w:sz w:val="28"/>
          <w:szCs w:val="28"/>
          <w:lang w:val="pt-BR" w:eastAsia="pt-BR"/>
        </w:rPr>
        <w:drawing>
          <wp:anchor distT="0" distB="0" distL="114300" distR="114300" simplePos="0" relativeHeight="251711488" behindDoc="0" locked="0" layoutInCell="1" allowOverlap="1" wp14:anchorId="1ACCF6F4" wp14:editId="442ABB24">
            <wp:simplePos x="0" y="0"/>
            <wp:positionH relativeFrom="column">
              <wp:posOffset>-278130</wp:posOffset>
            </wp:positionH>
            <wp:positionV relativeFrom="paragraph">
              <wp:posOffset>175895</wp:posOffset>
            </wp:positionV>
            <wp:extent cx="2700655" cy="3136265"/>
            <wp:effectExtent l="19050" t="19050" r="23495" b="26035"/>
            <wp:wrapNone/>
            <wp:docPr id="183" name="Image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700655" cy="313626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spacing w:before="100" w:after="100" w:line="340" w:lineRule="atLeast"/>
        <w:rPr>
          <w:rFonts w:ascii="Times New Roman" w:hAnsi="Times New Roman"/>
          <w:sz w:val="28"/>
          <w:szCs w:val="28"/>
          <w:lang w:val="pt-BR" w:eastAsia="ar-SA"/>
        </w:rPr>
      </w:pPr>
    </w:p>
    <w:p w:rsidR="00F70975" w:rsidRPr="00F70975" w:rsidRDefault="00F70975" w:rsidP="00F70975">
      <w:pPr>
        <w:spacing w:before="100" w:after="100" w:line="340" w:lineRule="atLeast"/>
        <w:rPr>
          <w:rFonts w:ascii="Times New Roman" w:hAnsi="Times New Roman"/>
          <w:sz w:val="28"/>
          <w:szCs w:val="28"/>
          <w:lang w:val="pt-BR" w:eastAsia="ar-SA"/>
        </w:rPr>
      </w:pPr>
    </w:p>
    <w:p w:rsidR="00F70975" w:rsidRPr="00F70975" w:rsidRDefault="00F70975" w:rsidP="00F70975">
      <w:pPr>
        <w:spacing w:before="100" w:after="100" w:line="340" w:lineRule="atLeast"/>
        <w:rPr>
          <w:rFonts w:ascii="Times New Roman" w:hAnsi="Times New Roman"/>
          <w:sz w:val="28"/>
          <w:szCs w:val="28"/>
          <w:lang w:val="pt-BR" w:eastAsia="ar-SA"/>
        </w:rPr>
      </w:pPr>
    </w:p>
    <w:p w:rsidR="00F70975" w:rsidRPr="00F70975" w:rsidRDefault="00F70975" w:rsidP="00F70975">
      <w:pPr>
        <w:spacing w:before="100" w:after="100" w:line="340" w:lineRule="atLeast"/>
        <w:rPr>
          <w:rFonts w:ascii="Times New Roman" w:hAnsi="Times New Roman"/>
          <w:sz w:val="28"/>
          <w:szCs w:val="28"/>
          <w:lang w:val="pt-BR" w:eastAsia="ar-SA"/>
        </w:rPr>
      </w:pPr>
    </w:p>
    <w:p w:rsidR="00F70975" w:rsidRPr="00F70975" w:rsidRDefault="00F70975" w:rsidP="00F70975">
      <w:pPr>
        <w:spacing w:before="100" w:after="100" w:line="340" w:lineRule="atLeast"/>
        <w:rPr>
          <w:rFonts w:ascii="Times New Roman" w:hAnsi="Times New Roman"/>
          <w:sz w:val="28"/>
          <w:szCs w:val="28"/>
          <w:lang w:val="pt-BR" w:eastAsia="ar-SA"/>
        </w:rPr>
      </w:pPr>
    </w:p>
    <w:p w:rsidR="00F70975" w:rsidRPr="00F70975" w:rsidRDefault="00F70975" w:rsidP="00F70975">
      <w:pPr>
        <w:spacing w:before="100" w:after="100" w:line="340" w:lineRule="atLeast"/>
        <w:rPr>
          <w:rFonts w:ascii="Times New Roman" w:hAnsi="Times New Roman"/>
          <w:sz w:val="28"/>
          <w:szCs w:val="28"/>
          <w:lang w:val="pt-BR" w:eastAsia="ar-SA"/>
        </w:rPr>
      </w:pPr>
    </w:p>
    <w:p w:rsidR="00F70975" w:rsidRPr="00F70975" w:rsidRDefault="00F70975" w:rsidP="00F70975">
      <w:pPr>
        <w:spacing w:before="100" w:after="100" w:line="340" w:lineRule="atLeast"/>
        <w:rPr>
          <w:rFonts w:ascii="Times New Roman" w:hAnsi="Times New Roman"/>
          <w:sz w:val="28"/>
          <w:szCs w:val="28"/>
          <w:lang w:val="pt-BR" w:eastAsia="ar-SA"/>
        </w:rPr>
      </w:pPr>
    </w:p>
    <w:p w:rsidR="00F70975" w:rsidRPr="00F70975" w:rsidRDefault="00F70975" w:rsidP="00F70975">
      <w:pPr>
        <w:spacing w:before="100" w:after="100" w:line="340" w:lineRule="atLeast"/>
        <w:rPr>
          <w:rFonts w:ascii="Times New Roman" w:hAnsi="Times New Roman"/>
          <w:sz w:val="28"/>
          <w:szCs w:val="28"/>
          <w:lang w:val="pt-BR" w:eastAsia="ar-SA"/>
        </w:rPr>
      </w:pPr>
    </w:p>
    <w:p w:rsidR="00F70975" w:rsidRPr="00F70975" w:rsidRDefault="00F70975" w:rsidP="00F70975">
      <w:pPr>
        <w:spacing w:before="100" w:after="100" w:line="340" w:lineRule="atLeast"/>
        <w:rPr>
          <w:rFonts w:ascii="Times New Roman" w:hAnsi="Times New Roman"/>
          <w:sz w:val="28"/>
          <w:szCs w:val="28"/>
          <w:lang w:val="pt-BR" w:eastAsia="ar-SA"/>
        </w:rPr>
      </w:pPr>
    </w:p>
    <w:p w:rsidR="00F70975" w:rsidRPr="00F70975" w:rsidRDefault="00F70975" w:rsidP="00F70975">
      <w:pPr>
        <w:spacing w:before="100" w:after="100" w:line="340" w:lineRule="atLeast"/>
        <w:rPr>
          <w:rFonts w:ascii="Times New Roman" w:hAnsi="Times New Roman"/>
          <w:sz w:val="28"/>
          <w:szCs w:val="28"/>
          <w:lang w:val="pt-BR" w:eastAsia="ar-SA"/>
        </w:rPr>
      </w:pPr>
    </w:p>
    <w:p w:rsidR="00F70975" w:rsidRPr="00F70975" w:rsidRDefault="000006C4" w:rsidP="00F70975">
      <w:pPr>
        <w:spacing w:before="100" w:after="100" w:line="340" w:lineRule="atLeast"/>
        <w:rPr>
          <w:rFonts w:ascii="Times New Roman" w:hAnsi="Times New Roman"/>
          <w:sz w:val="28"/>
          <w:szCs w:val="28"/>
          <w:lang w:val="pt-BR" w:eastAsia="ar-SA"/>
        </w:rPr>
      </w:pPr>
      <w:r w:rsidRPr="00F70975">
        <w:rPr>
          <w:rFonts w:ascii="Times New Roman" w:hAnsi="Times New Roman"/>
          <w:noProof/>
          <w:sz w:val="28"/>
          <w:szCs w:val="28"/>
          <w:lang w:val="pt-BR" w:eastAsia="pt-BR"/>
        </w:rPr>
        <mc:AlternateContent>
          <mc:Choice Requires="wps">
            <w:drawing>
              <wp:anchor distT="0" distB="0" distL="114300" distR="114300" simplePos="0" relativeHeight="251693056" behindDoc="0" locked="0" layoutInCell="1" allowOverlap="1" wp14:anchorId="365A3F60" wp14:editId="3F3E23E9">
                <wp:simplePos x="0" y="0"/>
                <wp:positionH relativeFrom="column">
                  <wp:posOffset>2783840</wp:posOffset>
                </wp:positionH>
                <wp:positionV relativeFrom="paragraph">
                  <wp:posOffset>270048</wp:posOffset>
                </wp:positionV>
                <wp:extent cx="2498725" cy="458470"/>
                <wp:effectExtent l="0" t="0" r="15875" b="17780"/>
                <wp:wrapNone/>
                <wp:docPr id="59" name="Caixa de texto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725" cy="458470"/>
                        </a:xfrm>
                        <a:prstGeom prst="rect">
                          <a:avLst/>
                        </a:prstGeom>
                        <a:solidFill>
                          <a:srgbClr val="FFFFFF"/>
                        </a:solidFill>
                        <a:ln w="9525">
                          <a:solidFill>
                            <a:srgbClr val="000000"/>
                          </a:solidFill>
                          <a:miter lim="800000"/>
                          <a:headEnd/>
                          <a:tailEnd/>
                        </a:ln>
                      </wps:spPr>
                      <wps:txbx>
                        <w:txbxContent>
                          <w:p w:rsidR="00630452" w:rsidRPr="0067261C" w:rsidRDefault="00630452" w:rsidP="00F70975">
                            <w:pPr>
                              <w:jc w:val="left"/>
                              <w:rPr>
                                <w:rFonts w:ascii="Arial" w:hAnsi="Arial" w:cs="Arial"/>
                                <w:lang w:val="pt-BR"/>
                              </w:rPr>
                            </w:pPr>
                            <w:bookmarkStart w:id="511" w:name="_Toc510625592"/>
                            <w:r w:rsidRPr="0067261C">
                              <w:rPr>
                                <w:rStyle w:val="Ttulo8Char"/>
                                <w:rFonts w:cs="Arial"/>
                                <w:b/>
                                <w:sz w:val="22"/>
                                <w:szCs w:val="22"/>
                              </w:rPr>
                              <w:t>Foto 3</w:t>
                            </w:r>
                            <w:r>
                              <w:rPr>
                                <w:rStyle w:val="Ttulo8Char"/>
                                <w:rFonts w:cs="Arial"/>
                                <w:b/>
                                <w:sz w:val="22"/>
                                <w:szCs w:val="22"/>
                              </w:rPr>
                              <w:t>1</w:t>
                            </w:r>
                            <w:r w:rsidRPr="0067261C">
                              <w:rPr>
                                <w:rStyle w:val="Ttulo8Char"/>
                                <w:rFonts w:cs="Arial"/>
                                <w:sz w:val="22"/>
                                <w:szCs w:val="22"/>
                              </w:rPr>
                              <w:t>:</w:t>
                            </w:r>
                            <w:r w:rsidRPr="0067261C">
                              <w:rPr>
                                <w:rStyle w:val="Ttulo8Char"/>
                                <w:rFonts w:cs="Arial"/>
                                <w:sz w:val="22"/>
                                <w:szCs w:val="22"/>
                                <w:lang w:val="pt-BR"/>
                              </w:rPr>
                              <w:t xml:space="preserve"> </w:t>
                            </w:r>
                            <w:r w:rsidRPr="0067261C">
                              <w:rPr>
                                <w:rStyle w:val="Ttulo8Char"/>
                                <w:rFonts w:cs="Arial"/>
                                <w:sz w:val="22"/>
                                <w:szCs w:val="22"/>
                              </w:rPr>
                              <w:t>Mamão-de-bode</w:t>
                            </w:r>
                            <w:bookmarkEnd w:id="511"/>
                            <w:r w:rsidRPr="0067261C">
                              <w:rPr>
                                <w:rFonts w:ascii="Arial" w:hAnsi="Arial" w:cs="Arial"/>
                                <w:lang w:val="pt-BR"/>
                              </w:rPr>
                              <w:t xml:space="preserve"> (</w:t>
                            </w:r>
                            <w:r w:rsidRPr="0067261C">
                              <w:rPr>
                                <w:rFonts w:ascii="Arial" w:hAnsi="Arial" w:cs="Arial"/>
                                <w:i/>
                                <w:lang w:val="pt-BR"/>
                              </w:rPr>
                              <w:t>Chrysophyllumarenarium</w:t>
                            </w:r>
                            <w:r w:rsidRPr="0067261C">
                              <w:rPr>
                                <w:rFonts w:ascii="Arial" w:hAnsi="Arial" w:cs="Arial"/>
                                <w:lang w:val="pt-BR"/>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5A3F60" id="Caixa de texto 59" o:spid="_x0000_s1159" type="#_x0000_t202" style="position:absolute;left:0;text-align:left;margin-left:219.2pt;margin-top:21.25pt;width:196.75pt;height:36.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">
                <v:textbox>
                  <w:txbxContent>
                    <w:p w:rsidR="00630452" w:rsidRPr="0067261C" w:rsidRDefault="00630452" w:rsidP="00F70975">
                      <w:pPr>
                        <w:jc w:val="left"/>
                        <w:rPr>
                          <w:rFonts w:ascii="Arial" w:hAnsi="Arial" w:cs="Arial"/>
                          <w:lang w:val="pt-BR"/>
                        </w:rPr>
                      </w:pPr>
                      <w:bookmarkStart w:id="512" w:name="_Toc510625592"/>
                      <w:r w:rsidRPr="0067261C">
                        <w:rPr>
                          <w:rStyle w:val="Ttulo8Char"/>
                          <w:rFonts w:cs="Arial"/>
                          <w:b/>
                          <w:sz w:val="22"/>
                          <w:szCs w:val="22"/>
                        </w:rPr>
                        <w:t>Foto 3</w:t>
                      </w:r>
                      <w:r>
                        <w:rPr>
                          <w:rStyle w:val="Ttulo8Char"/>
                          <w:rFonts w:cs="Arial"/>
                          <w:b/>
                          <w:sz w:val="22"/>
                          <w:szCs w:val="22"/>
                        </w:rPr>
                        <w:t>1</w:t>
                      </w:r>
                      <w:r w:rsidRPr="0067261C">
                        <w:rPr>
                          <w:rStyle w:val="Ttulo8Char"/>
                          <w:rFonts w:cs="Arial"/>
                          <w:sz w:val="22"/>
                          <w:szCs w:val="22"/>
                        </w:rPr>
                        <w:t>:</w:t>
                      </w:r>
                      <w:r w:rsidRPr="0067261C">
                        <w:rPr>
                          <w:rStyle w:val="Ttulo8Char"/>
                          <w:rFonts w:cs="Arial"/>
                          <w:sz w:val="22"/>
                          <w:szCs w:val="22"/>
                          <w:lang w:val="pt-BR"/>
                        </w:rPr>
                        <w:t xml:space="preserve"> </w:t>
                      </w:r>
                      <w:r w:rsidRPr="0067261C">
                        <w:rPr>
                          <w:rStyle w:val="Ttulo8Char"/>
                          <w:rFonts w:cs="Arial"/>
                          <w:sz w:val="22"/>
                          <w:szCs w:val="22"/>
                        </w:rPr>
                        <w:t>Mamão-de-bode</w:t>
                      </w:r>
                      <w:bookmarkEnd w:id="512"/>
                      <w:r w:rsidRPr="0067261C">
                        <w:rPr>
                          <w:rFonts w:ascii="Arial" w:hAnsi="Arial" w:cs="Arial"/>
                          <w:lang w:val="pt-BR"/>
                        </w:rPr>
                        <w:t xml:space="preserve"> (</w:t>
                      </w:r>
                      <w:r w:rsidRPr="0067261C">
                        <w:rPr>
                          <w:rFonts w:ascii="Arial" w:hAnsi="Arial" w:cs="Arial"/>
                          <w:i/>
                          <w:lang w:val="pt-BR"/>
                        </w:rPr>
                        <w:t>Chrysophyllumarenarium</w:t>
                      </w:r>
                      <w:r w:rsidRPr="0067261C">
                        <w:rPr>
                          <w:rFonts w:ascii="Arial" w:hAnsi="Arial" w:cs="Arial"/>
                          <w:lang w:val="pt-BR"/>
                        </w:rPr>
                        <w:t>)</w:t>
                      </w:r>
                    </w:p>
                  </w:txbxContent>
                </v:textbox>
              </v:shape>
            </w:pict>
          </mc:Fallback>
        </mc:AlternateContent>
      </w:r>
      <w:r w:rsidRPr="00F70975">
        <w:rPr>
          <w:rFonts w:ascii="Times New Roman" w:hAnsi="Times New Roman"/>
          <w:noProof/>
          <w:sz w:val="28"/>
          <w:szCs w:val="28"/>
          <w:lang w:val="pt-BR" w:eastAsia="pt-BR"/>
        </w:rPr>
        <mc:AlternateContent>
          <mc:Choice Requires="wps">
            <w:drawing>
              <wp:anchor distT="0" distB="0" distL="114300" distR="114300" simplePos="0" relativeHeight="251712512" behindDoc="0" locked="0" layoutInCell="1" allowOverlap="1" wp14:anchorId="4DF479E9" wp14:editId="36F5B86F">
                <wp:simplePos x="0" y="0"/>
                <wp:positionH relativeFrom="column">
                  <wp:posOffset>-293197</wp:posOffset>
                </wp:positionH>
                <wp:positionV relativeFrom="paragraph">
                  <wp:posOffset>261447</wp:posOffset>
                </wp:positionV>
                <wp:extent cx="2717107" cy="315883"/>
                <wp:effectExtent l="0" t="0" r="26670" b="27305"/>
                <wp:wrapNone/>
                <wp:docPr id="58" name="Caixa de texto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107" cy="315883"/>
                        </a:xfrm>
                        <a:prstGeom prst="rect">
                          <a:avLst/>
                        </a:prstGeom>
                        <a:solidFill>
                          <a:srgbClr val="FFFFFF"/>
                        </a:solidFill>
                        <a:ln w="9525">
                          <a:solidFill>
                            <a:srgbClr val="000000"/>
                          </a:solidFill>
                          <a:miter lim="800000"/>
                          <a:headEnd/>
                          <a:tailEnd/>
                        </a:ln>
                      </wps:spPr>
                      <wps:txbx>
                        <w:txbxContent>
                          <w:p w:rsidR="00630452" w:rsidRPr="0067261C" w:rsidRDefault="00630452" w:rsidP="00F70975">
                            <w:pPr>
                              <w:pStyle w:val="Ttulo8"/>
                              <w:rPr>
                                <w:rFonts w:cs="Arial"/>
                                <w:noProof/>
                                <w:sz w:val="22"/>
                                <w:szCs w:val="22"/>
                              </w:rPr>
                            </w:pPr>
                            <w:bookmarkStart w:id="513" w:name="_Toc510625593"/>
                            <w:r w:rsidRPr="0067261C">
                              <w:rPr>
                                <w:rFonts w:cs="Arial"/>
                                <w:b/>
                                <w:bCs/>
                                <w:sz w:val="22"/>
                                <w:szCs w:val="22"/>
                                <w:lang w:val="pt-BR"/>
                              </w:rPr>
                              <w:t>Foto 3</w:t>
                            </w:r>
                            <w:r>
                              <w:rPr>
                                <w:rFonts w:cs="Arial"/>
                                <w:b/>
                                <w:bCs/>
                                <w:sz w:val="22"/>
                                <w:szCs w:val="22"/>
                                <w:lang w:val="pt-BR"/>
                              </w:rPr>
                              <w:t>0</w:t>
                            </w:r>
                            <w:r w:rsidRPr="0067261C">
                              <w:rPr>
                                <w:rFonts w:cs="Arial"/>
                                <w:b/>
                                <w:bCs/>
                                <w:sz w:val="22"/>
                                <w:szCs w:val="22"/>
                                <w:lang w:val="pt-BR"/>
                              </w:rPr>
                              <w:t>:</w:t>
                            </w:r>
                            <w:r w:rsidRPr="0067261C">
                              <w:rPr>
                                <w:rFonts w:cs="Arial"/>
                                <w:bCs/>
                                <w:sz w:val="22"/>
                                <w:szCs w:val="22"/>
                                <w:lang w:val="pt-BR"/>
                              </w:rPr>
                              <w:t xml:space="preserve"> </w:t>
                            </w:r>
                            <w:r w:rsidRPr="0067261C">
                              <w:rPr>
                                <w:rFonts w:cs="Arial"/>
                                <w:bCs/>
                                <w:sz w:val="22"/>
                                <w:szCs w:val="22"/>
                                <w:lang w:val="pt-BR" w:eastAsia="pt-BR"/>
                              </w:rPr>
                              <w:t xml:space="preserve">Ubaia </w:t>
                            </w:r>
                            <w:r w:rsidRPr="0067261C">
                              <w:rPr>
                                <w:rFonts w:cs="Arial"/>
                                <w:sz w:val="22"/>
                                <w:szCs w:val="22"/>
                              </w:rPr>
                              <w:t>(Eugenia luschnathiana)</w:t>
                            </w:r>
                            <w:bookmarkEnd w:id="513"/>
                          </w:p>
                          <w:p w:rsidR="00630452" w:rsidRPr="00645246" w:rsidRDefault="00630452" w:rsidP="00F70975">
                            <w:pPr>
                              <w:rPr>
                                <w:b/>
                                <w:lang w:val="pt-B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F479E9" id="Caixa de texto 58" o:spid="_x0000_s1160" type="#_x0000_t202" style="position:absolute;left:0;text-align:left;margin-left:-23.1pt;margin-top:20.6pt;width:213.95pt;height:24.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">
                <v:textbox>
                  <w:txbxContent>
                    <w:p w:rsidR="00630452" w:rsidRPr="0067261C" w:rsidRDefault="00630452" w:rsidP="00F70975">
                      <w:pPr>
                        <w:pStyle w:val="Ttulo8"/>
                        <w:rPr>
                          <w:rFonts w:cs="Arial"/>
                          <w:noProof/>
                          <w:sz w:val="22"/>
                          <w:szCs w:val="22"/>
                        </w:rPr>
                      </w:pPr>
                      <w:bookmarkStart w:id="514" w:name="_Toc510625593"/>
                      <w:r w:rsidRPr="0067261C">
                        <w:rPr>
                          <w:rFonts w:cs="Arial"/>
                          <w:b/>
                          <w:bCs/>
                          <w:sz w:val="22"/>
                          <w:szCs w:val="22"/>
                          <w:lang w:val="pt-BR"/>
                        </w:rPr>
                        <w:t>Foto 3</w:t>
                      </w:r>
                      <w:r>
                        <w:rPr>
                          <w:rFonts w:cs="Arial"/>
                          <w:b/>
                          <w:bCs/>
                          <w:sz w:val="22"/>
                          <w:szCs w:val="22"/>
                          <w:lang w:val="pt-BR"/>
                        </w:rPr>
                        <w:t>0</w:t>
                      </w:r>
                      <w:r w:rsidRPr="0067261C">
                        <w:rPr>
                          <w:rFonts w:cs="Arial"/>
                          <w:b/>
                          <w:bCs/>
                          <w:sz w:val="22"/>
                          <w:szCs w:val="22"/>
                          <w:lang w:val="pt-BR"/>
                        </w:rPr>
                        <w:t>:</w:t>
                      </w:r>
                      <w:r w:rsidRPr="0067261C">
                        <w:rPr>
                          <w:rFonts w:cs="Arial"/>
                          <w:bCs/>
                          <w:sz w:val="22"/>
                          <w:szCs w:val="22"/>
                          <w:lang w:val="pt-BR"/>
                        </w:rPr>
                        <w:t xml:space="preserve"> </w:t>
                      </w:r>
                      <w:r w:rsidRPr="0067261C">
                        <w:rPr>
                          <w:rFonts w:cs="Arial"/>
                          <w:bCs/>
                          <w:sz w:val="22"/>
                          <w:szCs w:val="22"/>
                          <w:lang w:val="pt-BR" w:eastAsia="pt-BR"/>
                        </w:rPr>
                        <w:t xml:space="preserve">Ubaia </w:t>
                      </w:r>
                      <w:r w:rsidRPr="0067261C">
                        <w:rPr>
                          <w:rFonts w:cs="Arial"/>
                          <w:sz w:val="22"/>
                          <w:szCs w:val="22"/>
                        </w:rPr>
                        <w:t>(Eugenia luschnathiana)</w:t>
                      </w:r>
                      <w:bookmarkEnd w:id="514"/>
                    </w:p>
                    <w:p w:rsidR="00630452" w:rsidRPr="00645246" w:rsidRDefault="00630452" w:rsidP="00F70975">
                      <w:pPr>
                        <w:rPr>
                          <w:b/>
                          <w:lang w:val="pt-BR"/>
                        </w:rPr>
                      </w:pPr>
                    </w:p>
                  </w:txbxContent>
                </v:textbox>
              </v:shape>
            </w:pict>
          </mc:Fallback>
        </mc:AlternateContent>
      </w:r>
    </w:p>
    <w:p w:rsidR="00F70975" w:rsidRPr="00F70975" w:rsidRDefault="00F70975" w:rsidP="00F70975">
      <w:pPr>
        <w:spacing w:before="100" w:after="100" w:line="340" w:lineRule="atLeast"/>
        <w:rPr>
          <w:rFonts w:ascii="Times New Roman" w:hAnsi="Times New Roman"/>
          <w:sz w:val="28"/>
          <w:szCs w:val="28"/>
          <w:lang w:val="pt-BR" w:eastAsia="ar-SA"/>
        </w:rPr>
      </w:pPr>
    </w:p>
    <w:p w:rsidR="00F70975" w:rsidRDefault="00F70975" w:rsidP="00F70975">
      <w:pPr>
        <w:spacing w:before="100" w:after="100" w:line="340" w:lineRule="atLeast"/>
        <w:rPr>
          <w:rFonts w:ascii="Times New Roman" w:hAnsi="Times New Roman"/>
          <w:sz w:val="28"/>
          <w:szCs w:val="28"/>
          <w:lang w:val="pt-BR" w:eastAsia="ar-SA"/>
        </w:rPr>
      </w:pPr>
    </w:p>
    <w:p w:rsidR="000006C4" w:rsidRPr="00F70975" w:rsidRDefault="000006C4" w:rsidP="00F70975">
      <w:pPr>
        <w:spacing w:before="100" w:after="100" w:line="340" w:lineRule="atLeast"/>
        <w:rPr>
          <w:rFonts w:ascii="Times New Roman" w:hAnsi="Times New Roman"/>
          <w:sz w:val="28"/>
          <w:szCs w:val="28"/>
          <w:lang w:val="pt-BR" w:eastAsia="ar-SA"/>
        </w:rPr>
      </w:pPr>
    </w:p>
    <w:p w:rsidR="00F70975" w:rsidRPr="00F70975" w:rsidRDefault="00F70975" w:rsidP="00F70975">
      <w:pPr>
        <w:suppressAutoHyphens w:val="0"/>
        <w:spacing w:after="0" w:line="240" w:lineRule="auto"/>
        <w:rPr>
          <w:rFonts w:ascii="Arial" w:hAnsi="Arial"/>
          <w:b/>
          <w:i/>
          <w:sz w:val="24"/>
          <w:szCs w:val="24"/>
          <w:lang w:val="pt-BR"/>
        </w:rPr>
      </w:pPr>
      <w:r w:rsidRPr="00F70975">
        <w:rPr>
          <w:rFonts w:ascii="Arial" w:hAnsi="Arial"/>
          <w:b/>
          <w:i/>
          <w:sz w:val="24"/>
          <w:szCs w:val="24"/>
          <w:lang w:val="pt-BR"/>
        </w:rPr>
        <w:t xml:space="preserve">- </w:t>
      </w:r>
      <w:r w:rsidRPr="00F70975">
        <w:rPr>
          <w:rFonts w:ascii="Arial" w:hAnsi="Arial"/>
          <w:b/>
          <w:i/>
          <w:sz w:val="24"/>
          <w:szCs w:val="24"/>
          <w:u w:val="single"/>
          <w:lang w:val="pt-BR"/>
        </w:rPr>
        <w:t>Herbeto Edáfico Marino Arenoso</w:t>
      </w:r>
    </w:p>
    <w:p w:rsidR="00F70975" w:rsidRPr="00F70975" w:rsidRDefault="00F70975" w:rsidP="00F70975">
      <w:pPr>
        <w:spacing w:before="100" w:after="100" w:line="340" w:lineRule="atLeast"/>
        <w:rPr>
          <w:rFonts w:ascii="Times New Roman" w:hAnsi="Times New Roman"/>
          <w:sz w:val="28"/>
          <w:szCs w:val="28"/>
          <w:lang w:val="pt-BR" w:eastAsia="ar-SA"/>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Situado à frente e no entorno da mata de dunas, a vegetação é rasteira entremeada por arbustos. Uma formação herbáceo-arbustiva.</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lastRenderedPageBreak/>
        <w:t>O manto herbáceo se encontra com máximo vigor no período chuvoso, formando por vezes um tapete verde, colorido por flores, enquanto que no estio passa a ficar com cobertura reduzida.</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r w:rsidRPr="00F70975">
        <w:rPr>
          <w:rFonts w:ascii="Arial" w:hAnsi="Arial" w:cs="Arial"/>
          <w:lang w:val="pt-BR"/>
        </w:rPr>
        <w:t>Espécies características são o Oró (</w:t>
      </w:r>
      <w:r w:rsidRPr="00F70975">
        <w:rPr>
          <w:rFonts w:ascii="Arial" w:hAnsi="Arial" w:cs="Arial"/>
          <w:i/>
          <w:lang w:val="pt-BR"/>
        </w:rPr>
        <w:t>Macroptiliumpanduratum</w:t>
      </w:r>
      <w:r w:rsidRPr="00F70975">
        <w:rPr>
          <w:rFonts w:ascii="Arial" w:hAnsi="Arial" w:cs="Arial"/>
          <w:lang w:val="pt-BR"/>
        </w:rPr>
        <w:t xml:space="preserve">), </w:t>
      </w:r>
      <w:r w:rsidRPr="00F70975">
        <w:rPr>
          <w:rFonts w:ascii="Arial" w:hAnsi="Arial" w:cs="Arial"/>
          <w:i/>
          <w:lang w:val="pt-BR"/>
        </w:rPr>
        <w:t>Elephantopushirtiflorus</w:t>
      </w:r>
      <w:r w:rsidRPr="00F70975">
        <w:rPr>
          <w:rFonts w:ascii="Arial" w:hAnsi="Arial" w:cs="Arial"/>
          <w:lang w:val="pt-BR"/>
        </w:rPr>
        <w:t xml:space="preserve">, </w:t>
      </w:r>
      <w:r w:rsidRPr="00F70975">
        <w:rPr>
          <w:rFonts w:ascii="Arial" w:hAnsi="Arial" w:cs="Arial"/>
          <w:i/>
          <w:lang w:val="pt-BR"/>
        </w:rPr>
        <w:t>Chamaecristahispidula</w:t>
      </w:r>
      <w:r w:rsidRPr="00F70975">
        <w:rPr>
          <w:rFonts w:ascii="Arial" w:hAnsi="Arial" w:cs="Arial"/>
          <w:lang w:val="pt-BR"/>
        </w:rPr>
        <w:t xml:space="preserve">, </w:t>
      </w:r>
      <w:r w:rsidRPr="00F70975">
        <w:rPr>
          <w:rFonts w:ascii="Arial" w:hAnsi="Arial" w:cs="Arial"/>
          <w:i/>
          <w:lang w:val="pt-BR"/>
        </w:rPr>
        <w:t xml:space="preserve">Chamaecrista ramosa, </w:t>
      </w:r>
      <w:r w:rsidRPr="00F70975">
        <w:rPr>
          <w:rFonts w:ascii="Arial" w:hAnsi="Arial" w:cs="Arial"/>
          <w:b/>
          <w:lang w:val="pt-BR"/>
        </w:rPr>
        <w:t xml:space="preserve">Foto </w:t>
      </w:r>
      <w:r w:rsidR="0067261C">
        <w:rPr>
          <w:rFonts w:ascii="Arial" w:hAnsi="Arial" w:cs="Arial"/>
          <w:b/>
          <w:lang w:val="pt-BR"/>
        </w:rPr>
        <w:t>3</w:t>
      </w:r>
      <w:r w:rsidR="009920C1">
        <w:rPr>
          <w:rFonts w:ascii="Arial" w:hAnsi="Arial" w:cs="Arial"/>
          <w:b/>
          <w:lang w:val="pt-BR"/>
        </w:rPr>
        <w:t>2</w:t>
      </w:r>
      <w:r w:rsidRPr="00F70975">
        <w:rPr>
          <w:rFonts w:ascii="Arial" w:hAnsi="Arial" w:cs="Arial"/>
          <w:i/>
          <w:lang w:val="pt-BR"/>
        </w:rPr>
        <w:t xml:space="preserve">, Indigoferamicrocarpa </w:t>
      </w:r>
      <w:r w:rsidRPr="00F70975">
        <w:rPr>
          <w:rFonts w:ascii="Arial" w:hAnsi="Arial" w:cs="Arial"/>
          <w:lang w:val="pt-BR"/>
        </w:rPr>
        <w:t xml:space="preserve">(Anil-miúdo), </w:t>
      </w:r>
      <w:r w:rsidRPr="00F70975">
        <w:rPr>
          <w:rFonts w:ascii="Arial" w:hAnsi="Arial" w:cs="Arial"/>
          <w:i/>
          <w:lang w:val="pt-BR"/>
        </w:rPr>
        <w:t>Hybanthuscalceolaria</w:t>
      </w:r>
      <w:r w:rsidRPr="00F70975">
        <w:rPr>
          <w:rFonts w:ascii="Arial" w:hAnsi="Arial" w:cs="Arial"/>
          <w:lang w:val="pt-BR"/>
        </w:rPr>
        <w:t xml:space="preserve"> (Ipepaconha).</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r w:rsidRPr="00F70975">
        <w:rPr>
          <w:rFonts w:ascii="Arial" w:hAnsi="Arial" w:cs="Arial"/>
          <w:lang w:val="pt-BR"/>
        </w:rPr>
        <w:t>O arbusto dominante nessa formação é o Murici (</w:t>
      </w:r>
      <w:r w:rsidRPr="00F70975">
        <w:rPr>
          <w:rFonts w:ascii="Arial" w:hAnsi="Arial" w:cs="Arial"/>
          <w:i/>
          <w:lang w:val="pt-BR"/>
        </w:rPr>
        <w:t>Byrsonimacrassifolia</w:t>
      </w:r>
      <w:r w:rsidRPr="00F70975">
        <w:rPr>
          <w:rFonts w:ascii="Arial" w:hAnsi="Arial" w:cs="Arial"/>
          <w:lang w:val="pt-BR"/>
        </w:rPr>
        <w:t>), outros arbustos são o Camará (</w:t>
      </w:r>
      <w:r w:rsidRPr="00F70975">
        <w:rPr>
          <w:rFonts w:ascii="Arial" w:hAnsi="Arial" w:cs="Arial"/>
          <w:i/>
          <w:lang w:val="pt-BR"/>
        </w:rPr>
        <w:t>Wedeliavillosa</w:t>
      </w:r>
      <w:r w:rsidRPr="00F70975">
        <w:rPr>
          <w:rFonts w:ascii="Arial" w:hAnsi="Arial" w:cs="Arial"/>
          <w:lang w:val="pt-BR"/>
        </w:rPr>
        <w:t>) e Jenipapo-bravo (</w:t>
      </w:r>
      <w:r w:rsidRPr="00F70975">
        <w:rPr>
          <w:rFonts w:ascii="Arial" w:hAnsi="Arial" w:cs="Arial"/>
          <w:i/>
          <w:lang w:val="pt-BR"/>
        </w:rPr>
        <w:t>Tocoyenasellowiana</w:t>
      </w:r>
      <w:r w:rsidRPr="00F70975">
        <w:rPr>
          <w:rFonts w:ascii="Arial" w:hAnsi="Arial" w:cs="Arial"/>
          <w:lang w:val="pt-BR"/>
        </w:rPr>
        <w:t>).</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r w:rsidRPr="00F70975">
        <w:rPr>
          <w:rFonts w:ascii="Arial" w:hAnsi="Arial" w:cs="Arial"/>
          <w:lang w:val="pt-BR"/>
        </w:rPr>
        <w:t>Uma linda Asteraceae é a Perpétua-das-dunas (</w:t>
      </w:r>
      <w:r w:rsidRPr="00F70975">
        <w:rPr>
          <w:rFonts w:ascii="Arial" w:hAnsi="Arial" w:cs="Arial"/>
          <w:i/>
          <w:lang w:val="pt-BR"/>
        </w:rPr>
        <w:t>Stilpnopappustrichospiroides</w:t>
      </w:r>
      <w:r w:rsidRPr="00F70975">
        <w:rPr>
          <w:rFonts w:ascii="Arial" w:hAnsi="Arial" w:cs="Arial"/>
          <w:lang w:val="pt-BR"/>
        </w:rPr>
        <w:t xml:space="preserve">), </w:t>
      </w:r>
      <w:r w:rsidR="0067261C">
        <w:rPr>
          <w:rFonts w:ascii="Arial" w:hAnsi="Arial" w:cs="Arial"/>
          <w:b/>
          <w:lang w:val="pt-BR"/>
        </w:rPr>
        <w:t>Foto 3</w:t>
      </w:r>
      <w:r w:rsidR="009920C1">
        <w:rPr>
          <w:rFonts w:ascii="Arial" w:hAnsi="Arial" w:cs="Arial"/>
          <w:b/>
          <w:lang w:val="pt-BR"/>
        </w:rPr>
        <w:t>3</w:t>
      </w:r>
      <w:r w:rsidRPr="00F70975">
        <w:rPr>
          <w:rFonts w:ascii="Arial" w:hAnsi="Arial" w:cs="Arial"/>
          <w:lang w:val="pt-BR"/>
        </w:rPr>
        <w:t>.</w:t>
      </w:r>
    </w:p>
    <w:p w:rsidR="00F70975" w:rsidRDefault="00F70975" w:rsidP="0067261C">
      <w:pPr>
        <w:suppressAutoHyphens w:val="0"/>
        <w:autoSpaceDE w:val="0"/>
        <w:autoSpaceDN w:val="0"/>
        <w:adjustRightInd w:val="0"/>
        <w:spacing w:after="0" w:line="240" w:lineRule="auto"/>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r w:rsidRPr="00F70975">
        <w:rPr>
          <w:rFonts w:ascii="Arial" w:hAnsi="Arial" w:cs="Arial"/>
          <w:noProof/>
          <w:lang w:val="pt-BR" w:eastAsia="pt-BR"/>
        </w:rPr>
        <w:drawing>
          <wp:anchor distT="0" distB="0" distL="114300" distR="114300" simplePos="0" relativeHeight="251713536" behindDoc="0" locked="0" layoutInCell="1" allowOverlap="1" wp14:anchorId="0BB15D88" wp14:editId="2E5DF0C4">
            <wp:simplePos x="0" y="0"/>
            <wp:positionH relativeFrom="column">
              <wp:posOffset>-207010</wp:posOffset>
            </wp:positionH>
            <wp:positionV relativeFrom="paragraph">
              <wp:posOffset>133350</wp:posOffset>
            </wp:positionV>
            <wp:extent cx="2700655" cy="3599815"/>
            <wp:effectExtent l="0" t="0" r="4445" b="635"/>
            <wp:wrapNone/>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70065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r w:rsidRPr="00F70975">
        <w:rPr>
          <w:rFonts w:ascii="Arial" w:hAnsi="Arial" w:cs="Arial"/>
          <w:noProof/>
          <w:lang w:val="pt-BR" w:eastAsia="pt-BR"/>
        </w:rPr>
        <w:drawing>
          <wp:anchor distT="0" distB="0" distL="114300" distR="114300" simplePos="0" relativeHeight="251697152" behindDoc="0" locked="0" layoutInCell="1" allowOverlap="1" wp14:anchorId="64EA582E" wp14:editId="0D45D9C5">
            <wp:simplePos x="0" y="0"/>
            <wp:positionH relativeFrom="column">
              <wp:posOffset>2720341</wp:posOffset>
            </wp:positionH>
            <wp:positionV relativeFrom="paragraph">
              <wp:posOffset>17145</wp:posOffset>
            </wp:positionV>
            <wp:extent cx="2933700" cy="3514725"/>
            <wp:effectExtent l="19050" t="19050" r="19050" b="28575"/>
            <wp:wrapNone/>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4"/>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933700" cy="35147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164946" w:rsidP="00F70975">
      <w:pPr>
        <w:suppressAutoHyphens w:val="0"/>
        <w:autoSpaceDE w:val="0"/>
        <w:autoSpaceDN w:val="0"/>
        <w:adjustRightInd w:val="0"/>
        <w:spacing w:after="0" w:line="240" w:lineRule="auto"/>
        <w:ind w:firstLine="357"/>
        <w:rPr>
          <w:rFonts w:ascii="Arial" w:hAnsi="Arial" w:cs="Arial"/>
          <w:lang w:val="pt-BR"/>
        </w:rPr>
      </w:pPr>
      <w:r w:rsidRPr="00F70975">
        <w:rPr>
          <w:rFonts w:ascii="Arial" w:hAnsi="Arial" w:cs="Arial"/>
          <w:noProof/>
          <w:lang w:val="pt-BR" w:eastAsia="pt-BR"/>
        </w:rPr>
        <mc:AlternateContent>
          <mc:Choice Requires="wps">
            <w:drawing>
              <wp:anchor distT="0" distB="0" distL="114300" distR="114300" simplePos="0" relativeHeight="251714560" behindDoc="0" locked="0" layoutInCell="1" allowOverlap="1" wp14:anchorId="4BC0141C" wp14:editId="22D06332">
                <wp:simplePos x="0" y="0"/>
                <wp:positionH relativeFrom="column">
                  <wp:posOffset>-193156</wp:posOffset>
                </wp:positionH>
                <wp:positionV relativeFrom="paragraph">
                  <wp:posOffset>60325</wp:posOffset>
                </wp:positionV>
                <wp:extent cx="2676178" cy="290195"/>
                <wp:effectExtent l="0" t="0" r="10160" b="14605"/>
                <wp:wrapNone/>
                <wp:docPr id="55" name="Caixa de texto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178" cy="290195"/>
                        </a:xfrm>
                        <a:prstGeom prst="rect">
                          <a:avLst/>
                        </a:prstGeom>
                        <a:solidFill>
                          <a:srgbClr val="FFFFFF"/>
                        </a:solidFill>
                        <a:ln w="9525">
                          <a:solidFill>
                            <a:srgbClr val="000000"/>
                          </a:solidFill>
                          <a:miter lim="800000"/>
                          <a:headEnd/>
                          <a:tailEnd/>
                        </a:ln>
                      </wps:spPr>
                      <wps:txbx>
                        <w:txbxContent>
                          <w:p w:rsidR="00630452" w:rsidRPr="00F81380" w:rsidRDefault="00630452" w:rsidP="00F81380">
                            <w:pPr>
                              <w:pStyle w:val="Ttulo8"/>
                            </w:pPr>
                            <w:bookmarkStart w:id="515" w:name="_Toc510625594"/>
                            <w:r w:rsidRPr="00F81380">
                              <w:rPr>
                                <w:b/>
                              </w:rPr>
                              <w:t>Foto 3</w:t>
                            </w:r>
                            <w:r>
                              <w:rPr>
                                <w:b/>
                              </w:rPr>
                              <w:t>2</w:t>
                            </w:r>
                            <w:r w:rsidRPr="00F81380">
                              <w:rPr>
                                <w:b/>
                              </w:rPr>
                              <w:t>:</w:t>
                            </w:r>
                            <w:r w:rsidRPr="00F81380">
                              <w:t xml:space="preserve"> Chamaecrista ramosa</w:t>
                            </w:r>
                            <w:bookmarkEnd w:id="515"/>
                          </w:p>
                          <w:p w:rsidR="00630452" w:rsidRPr="00C10226" w:rsidRDefault="00630452" w:rsidP="00F70975">
                            <w:pPr>
                              <w:rPr>
                                <w:lang w:val="pt-B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C0141C" id="Caixa de texto 55" o:spid="_x0000_s1161" type="#_x0000_t202" style="position:absolute;left:0;text-align:left;margin-left:-15.2pt;margin-top:4.75pt;width:210.7pt;height:22.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">
                <v:textbox>
                  <w:txbxContent>
                    <w:p w:rsidR="00630452" w:rsidRPr="00F81380" w:rsidRDefault="00630452" w:rsidP="00F81380">
                      <w:pPr>
                        <w:pStyle w:val="Ttulo8"/>
                      </w:pPr>
                      <w:bookmarkStart w:id="516" w:name="_Toc510625594"/>
                      <w:r w:rsidRPr="00F81380">
                        <w:rPr>
                          <w:b/>
                        </w:rPr>
                        <w:t>Foto 3</w:t>
                      </w:r>
                      <w:r>
                        <w:rPr>
                          <w:b/>
                        </w:rPr>
                        <w:t>2</w:t>
                      </w:r>
                      <w:r w:rsidRPr="00F81380">
                        <w:rPr>
                          <w:b/>
                        </w:rPr>
                        <w:t>:</w:t>
                      </w:r>
                      <w:r w:rsidRPr="00F81380">
                        <w:t xml:space="preserve"> Chamaecrista ramosa</w:t>
                      </w:r>
                      <w:bookmarkEnd w:id="516"/>
                    </w:p>
                    <w:p w:rsidR="00630452" w:rsidRPr="00C10226" w:rsidRDefault="00630452" w:rsidP="00F70975">
                      <w:pPr>
                        <w:rPr>
                          <w:lang w:val="pt-BR"/>
                        </w:rPr>
                      </w:pPr>
                    </w:p>
                  </w:txbxContent>
                </v:textbox>
              </v:shape>
            </w:pict>
          </mc:Fallback>
        </mc:AlternateContent>
      </w:r>
      <w:r w:rsidR="000006C4" w:rsidRPr="00F70975">
        <w:rPr>
          <w:rFonts w:ascii="Arial" w:hAnsi="Arial" w:cs="Arial"/>
          <w:noProof/>
          <w:lang w:val="pt-BR" w:eastAsia="pt-BR"/>
        </w:rPr>
        <mc:AlternateContent>
          <mc:Choice Requires="wps">
            <w:drawing>
              <wp:anchor distT="0" distB="0" distL="114300" distR="114300" simplePos="0" relativeHeight="251698176" behindDoc="0" locked="0" layoutInCell="1" allowOverlap="1" wp14:anchorId="2F7A33A8" wp14:editId="7E1C7A3C">
                <wp:simplePos x="0" y="0"/>
                <wp:positionH relativeFrom="column">
                  <wp:posOffset>2720340</wp:posOffset>
                </wp:positionH>
                <wp:positionV relativeFrom="paragraph">
                  <wp:posOffset>17607</wp:posOffset>
                </wp:positionV>
                <wp:extent cx="2970530" cy="304800"/>
                <wp:effectExtent l="0" t="0" r="20320" b="19050"/>
                <wp:wrapNone/>
                <wp:docPr id="56" name="Caixa de texto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0530" cy="304800"/>
                        </a:xfrm>
                        <a:prstGeom prst="rect">
                          <a:avLst/>
                        </a:prstGeom>
                        <a:solidFill>
                          <a:srgbClr val="FFFFFF"/>
                        </a:solidFill>
                        <a:ln w="9525">
                          <a:solidFill>
                            <a:srgbClr val="000000"/>
                          </a:solidFill>
                          <a:miter lim="800000"/>
                          <a:headEnd/>
                          <a:tailEnd/>
                        </a:ln>
                      </wps:spPr>
                      <wps:txbx>
                        <w:txbxContent>
                          <w:p w:rsidR="00630452" w:rsidRPr="0067261C" w:rsidRDefault="00630452" w:rsidP="00F81380">
                            <w:pPr>
                              <w:pStyle w:val="Ttulo8"/>
                              <w:rPr>
                                <w:lang w:val="pt-BR"/>
                              </w:rPr>
                            </w:pPr>
                            <w:bookmarkStart w:id="517" w:name="_Toc510625595"/>
                            <w:r>
                              <w:rPr>
                                <w:b/>
                                <w:lang w:val="pt-BR"/>
                              </w:rPr>
                              <w:t xml:space="preserve">Foto </w:t>
                            </w:r>
                            <w:r w:rsidRPr="0067261C">
                              <w:rPr>
                                <w:b/>
                                <w:lang w:val="pt-BR"/>
                              </w:rPr>
                              <w:t>3</w:t>
                            </w:r>
                            <w:r>
                              <w:rPr>
                                <w:b/>
                                <w:lang w:val="pt-BR"/>
                              </w:rPr>
                              <w:t xml:space="preserve">3 </w:t>
                            </w:r>
                            <w:r w:rsidRPr="0067261C">
                              <w:rPr>
                                <w:b/>
                                <w:lang w:val="pt-BR" w:eastAsia="pt-BR"/>
                              </w:rPr>
                              <w:t>:</w:t>
                            </w:r>
                            <w:r w:rsidRPr="0067261C">
                              <w:rPr>
                                <w:lang w:val="pt-BR" w:eastAsia="pt-BR"/>
                              </w:rPr>
                              <w:t>Perpétua</w:t>
                            </w:r>
                            <w:r>
                              <w:rPr>
                                <w:lang w:val="pt-BR" w:eastAsia="pt-BR"/>
                              </w:rPr>
                              <w:t xml:space="preserve"> </w:t>
                            </w:r>
                            <w:r w:rsidRPr="0067261C">
                              <w:t>(Stilpnopappustrichospiroides)</w:t>
                            </w:r>
                            <w:bookmarkEnd w:id="517"/>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7A33A8" id="Caixa de texto 56" o:spid="_x0000_s1162" type="#_x0000_t202" style="position:absolute;left:0;text-align:left;margin-left:214.2pt;margin-top:1.4pt;width:233.9pt;height:2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">
                <v:textbox>
                  <w:txbxContent>
                    <w:p w:rsidR="00630452" w:rsidRPr="0067261C" w:rsidRDefault="00630452" w:rsidP="00F81380">
                      <w:pPr>
                        <w:pStyle w:val="Ttulo8"/>
                        <w:rPr>
                          <w:lang w:val="pt-BR"/>
                        </w:rPr>
                      </w:pPr>
                      <w:bookmarkStart w:id="518" w:name="_Toc510625595"/>
                      <w:r>
                        <w:rPr>
                          <w:b/>
                          <w:lang w:val="pt-BR"/>
                        </w:rPr>
                        <w:t xml:space="preserve">Foto </w:t>
                      </w:r>
                      <w:r w:rsidRPr="0067261C">
                        <w:rPr>
                          <w:b/>
                          <w:lang w:val="pt-BR"/>
                        </w:rPr>
                        <w:t>3</w:t>
                      </w:r>
                      <w:r>
                        <w:rPr>
                          <w:b/>
                          <w:lang w:val="pt-BR"/>
                        </w:rPr>
                        <w:t xml:space="preserve">3 </w:t>
                      </w:r>
                      <w:r w:rsidRPr="0067261C">
                        <w:rPr>
                          <w:b/>
                          <w:lang w:val="pt-BR" w:eastAsia="pt-BR"/>
                        </w:rPr>
                        <w:t>:</w:t>
                      </w:r>
                      <w:r w:rsidRPr="0067261C">
                        <w:rPr>
                          <w:lang w:val="pt-BR" w:eastAsia="pt-BR"/>
                        </w:rPr>
                        <w:t>Perpétua</w:t>
                      </w:r>
                      <w:r>
                        <w:rPr>
                          <w:lang w:val="pt-BR" w:eastAsia="pt-BR"/>
                        </w:rPr>
                        <w:t xml:space="preserve"> </w:t>
                      </w:r>
                      <w:r w:rsidRPr="0067261C">
                        <w:t>(Stilpnopappustrichospiroides)</w:t>
                      </w:r>
                      <w:bookmarkEnd w:id="518"/>
                    </w:p>
                  </w:txbxContent>
                </v:textbox>
              </v:shape>
            </w:pict>
          </mc:Fallback>
        </mc:AlternateContent>
      </w: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rPr>
          <w:rFonts w:ascii="Arial" w:hAnsi="Arial" w:cs="Arial"/>
          <w:lang w:val="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r w:rsidRPr="00F70975">
        <w:rPr>
          <w:rFonts w:ascii="Arial" w:hAnsi="Arial" w:cs="Arial"/>
          <w:lang w:val="pt-BR"/>
        </w:rPr>
        <w:t xml:space="preserve">Uma Cyperaceae bem característica é </w:t>
      </w:r>
      <w:r w:rsidRPr="00F70975">
        <w:rPr>
          <w:rFonts w:ascii="Arial" w:hAnsi="Arial" w:cs="Arial"/>
          <w:i/>
          <w:lang w:val="pt-BR"/>
        </w:rPr>
        <w:t>Cyperusmaritimus</w:t>
      </w:r>
      <w:r w:rsidRPr="00F70975">
        <w:rPr>
          <w:rFonts w:ascii="Arial" w:hAnsi="Arial" w:cs="Arial"/>
          <w:lang w:val="pt-BR"/>
        </w:rPr>
        <w:t>.</w:t>
      </w: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i/>
          <w:lang w:val="pt-BR"/>
        </w:rPr>
      </w:pPr>
      <w:r w:rsidRPr="00F70975">
        <w:rPr>
          <w:rFonts w:ascii="Arial" w:hAnsi="Arial" w:cs="Arial"/>
          <w:lang w:val="pt-BR"/>
        </w:rPr>
        <w:t xml:space="preserve">Na zona de influência do início do trecho, quilômetro1, uma escandente comum é </w:t>
      </w:r>
      <w:r w:rsidRPr="00F70975">
        <w:rPr>
          <w:rFonts w:ascii="Arial" w:hAnsi="Arial" w:cs="Arial"/>
          <w:i/>
          <w:lang w:val="pt-BR"/>
        </w:rPr>
        <w:t>Adenocalymmaapparicianum.</w:t>
      </w:r>
    </w:p>
    <w:p w:rsidR="00F70975" w:rsidRPr="00F70975" w:rsidRDefault="00F70975" w:rsidP="00B70C4A">
      <w:pPr>
        <w:suppressAutoHyphens w:val="0"/>
        <w:autoSpaceDE w:val="0"/>
        <w:autoSpaceDN w:val="0"/>
        <w:adjustRightInd w:val="0"/>
        <w:spacing w:after="0" w:line="300" w:lineRule="auto"/>
        <w:ind w:firstLine="357"/>
        <w:rPr>
          <w:rFonts w:ascii="Arial" w:hAnsi="Arial" w:cs="Arial"/>
          <w:i/>
          <w:lang w:val="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r w:rsidRPr="00F70975">
        <w:rPr>
          <w:rFonts w:ascii="Arial" w:hAnsi="Arial" w:cs="Arial"/>
          <w:lang w:val="pt-BR"/>
        </w:rPr>
        <w:t xml:space="preserve">Dentre as gramíneas podemos citar </w:t>
      </w:r>
      <w:r w:rsidRPr="00F70975">
        <w:rPr>
          <w:rFonts w:ascii="Arial" w:hAnsi="Arial" w:cs="Arial"/>
          <w:i/>
          <w:lang w:val="pt-BR"/>
        </w:rPr>
        <w:t>Sporobolusvirginicus</w:t>
      </w:r>
      <w:r w:rsidRPr="00F70975">
        <w:rPr>
          <w:rFonts w:ascii="Arial" w:hAnsi="Arial" w:cs="Arial"/>
          <w:lang w:val="pt-BR"/>
        </w:rPr>
        <w:t xml:space="preserve">, </w:t>
      </w:r>
      <w:r w:rsidRPr="00F70975">
        <w:rPr>
          <w:rFonts w:ascii="Arial" w:hAnsi="Arial" w:cs="Arial"/>
          <w:i/>
          <w:lang w:val="pt-BR"/>
        </w:rPr>
        <w:t>Botriochloainsculpta</w:t>
      </w:r>
      <w:r w:rsidRPr="00F70975">
        <w:rPr>
          <w:rFonts w:ascii="Arial" w:hAnsi="Arial" w:cs="Arial"/>
          <w:lang w:val="pt-BR"/>
        </w:rPr>
        <w:t xml:space="preserve">e </w:t>
      </w:r>
      <w:r w:rsidRPr="00F70975">
        <w:rPr>
          <w:rFonts w:ascii="Arial" w:hAnsi="Arial" w:cs="Arial"/>
          <w:i/>
          <w:lang w:val="pt-BR"/>
        </w:rPr>
        <w:t>Aristidasetifolia</w:t>
      </w:r>
      <w:r w:rsidRPr="00F70975">
        <w:rPr>
          <w:rFonts w:ascii="Arial" w:hAnsi="Arial" w:cs="Arial"/>
          <w:lang w:val="pt-BR"/>
        </w:rPr>
        <w:t xml:space="preserve"> dentre outras.</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r w:rsidRPr="00F70975">
        <w:rPr>
          <w:rFonts w:ascii="Arial" w:hAnsi="Arial" w:cs="Arial"/>
          <w:lang w:val="pt-BR"/>
        </w:rPr>
        <w:lastRenderedPageBreak/>
        <w:t>O capim-sempre-verde (</w:t>
      </w:r>
      <w:r w:rsidRPr="00F70975">
        <w:rPr>
          <w:rFonts w:ascii="Arial" w:hAnsi="Arial" w:cs="Arial"/>
          <w:i/>
          <w:lang w:val="pt-BR"/>
        </w:rPr>
        <w:t>Megathyrsusmaximus</w:t>
      </w:r>
      <w:r w:rsidRPr="00F70975">
        <w:rPr>
          <w:rFonts w:ascii="Arial" w:hAnsi="Arial" w:cs="Arial"/>
          <w:lang w:val="pt-BR"/>
        </w:rPr>
        <w:t>), gramínea africana, cultivado como forrageira, se alastra cobrindo grandes áreas, impedindo o desenvolvimento das nativas, sendo comum na margem da rodovia.</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r w:rsidRPr="00F70975">
        <w:rPr>
          <w:rFonts w:ascii="Arial" w:hAnsi="Arial" w:cs="Arial"/>
          <w:lang w:val="pt-BR"/>
        </w:rPr>
        <w:t>Nos brejos ou baixios interdunares surgem as plantas típicas deste meio como o Calumbi (</w:t>
      </w:r>
      <w:r w:rsidRPr="00F70975">
        <w:rPr>
          <w:rFonts w:ascii="Arial" w:hAnsi="Arial" w:cs="Arial"/>
          <w:i/>
          <w:iCs/>
          <w:lang w:val="pt-BR"/>
        </w:rPr>
        <w:t>Mimosa pigra)</w:t>
      </w:r>
      <w:r w:rsidRPr="00F70975">
        <w:rPr>
          <w:rFonts w:ascii="Arial" w:hAnsi="Arial" w:cs="Arial"/>
          <w:lang w:val="pt-BR"/>
        </w:rPr>
        <w:t xml:space="preserve"> e o Capim-navalha (</w:t>
      </w:r>
      <w:r w:rsidRPr="00F70975">
        <w:rPr>
          <w:rFonts w:ascii="Arial" w:hAnsi="Arial" w:cs="Arial"/>
          <w:i/>
          <w:lang w:val="pt-BR"/>
        </w:rPr>
        <w:t>Cyperusligularis</w:t>
      </w:r>
      <w:r w:rsidRPr="00F70975">
        <w:rPr>
          <w:rFonts w:ascii="Arial" w:hAnsi="Arial" w:cs="Arial"/>
          <w:lang w:val="pt-BR"/>
        </w:rPr>
        <w:t>).</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color w:val="FF0000"/>
          <w:lang w:val="pt-BR"/>
        </w:rPr>
      </w:pPr>
      <w:r w:rsidRPr="00F70975">
        <w:rPr>
          <w:rFonts w:ascii="Arial" w:hAnsi="Arial" w:cs="Arial"/>
          <w:lang w:val="pt-BR"/>
        </w:rPr>
        <w:t xml:space="preserve">Uma Cyperácea comum em vegetação campestre de dunas é </w:t>
      </w:r>
      <w:r w:rsidRPr="00F70975">
        <w:rPr>
          <w:rFonts w:ascii="Arial" w:hAnsi="Arial" w:cs="Arial"/>
          <w:i/>
          <w:lang w:val="pt-BR"/>
        </w:rPr>
        <w:t>Remireamaritima</w:t>
      </w:r>
      <w:r w:rsidRPr="00F70975">
        <w:rPr>
          <w:rFonts w:ascii="Arial" w:hAnsi="Arial" w:cs="Arial"/>
          <w:lang w:val="pt-BR"/>
        </w:rPr>
        <w:t>.</w:t>
      </w:r>
    </w:p>
    <w:p w:rsidR="001E450A" w:rsidRPr="00F70975" w:rsidRDefault="001E450A" w:rsidP="00164946">
      <w:pPr>
        <w:suppressAutoHyphens w:val="0"/>
        <w:autoSpaceDE w:val="0"/>
        <w:autoSpaceDN w:val="0"/>
        <w:adjustRightInd w:val="0"/>
        <w:spacing w:after="0" w:line="240" w:lineRule="auto"/>
        <w:rPr>
          <w:rFonts w:ascii="Arial" w:hAnsi="Arial" w:cs="Arial"/>
          <w:lang w:val="pt-BR"/>
        </w:rPr>
      </w:pPr>
    </w:p>
    <w:p w:rsidR="00F70975" w:rsidRPr="00F70975" w:rsidRDefault="00F70975" w:rsidP="00194DEC">
      <w:pPr>
        <w:numPr>
          <w:ilvl w:val="0"/>
          <w:numId w:val="11"/>
        </w:numPr>
        <w:suppressAutoHyphens w:val="0"/>
        <w:spacing w:after="0" w:line="240" w:lineRule="auto"/>
        <w:rPr>
          <w:rFonts w:ascii="Arial" w:hAnsi="Arial"/>
          <w:b/>
          <w:i/>
          <w:sz w:val="24"/>
          <w:szCs w:val="24"/>
          <w:u w:val="single"/>
          <w:lang w:val="pt-BR"/>
        </w:rPr>
      </w:pPr>
      <w:r w:rsidRPr="00F70975">
        <w:rPr>
          <w:rFonts w:ascii="Arial" w:hAnsi="Arial"/>
          <w:b/>
          <w:i/>
          <w:sz w:val="24"/>
          <w:szCs w:val="24"/>
          <w:u w:val="single"/>
          <w:lang w:val="pt-BR"/>
        </w:rPr>
        <w:t>Fauna</w:t>
      </w: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Os animais atuam diretamente na polinização e dispersão das plantas, ao mesmo tempo em que necessitam da vegetação para nidificação, alimentação, enfim para seu ciclo de vida. </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p>
    <w:p w:rsid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Em se tratando de um ambiente já impactado pela presença humana com diversas moradias sendo construídas a cada ano, somados ao tráfego intenso de veículos, a fauna local das Dunas com sua Mata e a Vegetação campestre se encontra reduzida. </w:t>
      </w:r>
    </w:p>
    <w:p w:rsidR="00B70C4A" w:rsidRPr="00F70975" w:rsidRDefault="00B70C4A" w:rsidP="00B70C4A">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B70C4A">
      <w:pPr>
        <w:suppressAutoHyphens w:val="0"/>
        <w:spacing w:after="0" w:line="300" w:lineRule="auto"/>
        <w:rPr>
          <w:rFonts w:ascii="Arial" w:hAnsi="Arial"/>
          <w:b/>
          <w:i/>
          <w:sz w:val="24"/>
          <w:szCs w:val="24"/>
          <w:u w:val="single"/>
          <w:lang w:val="pt-BR"/>
        </w:rPr>
      </w:pPr>
      <w:r w:rsidRPr="00F70975">
        <w:rPr>
          <w:rFonts w:ascii="Arial" w:hAnsi="Arial"/>
          <w:b/>
          <w:i/>
          <w:sz w:val="24"/>
          <w:szCs w:val="24"/>
          <w:lang w:val="pt-BR"/>
        </w:rPr>
        <w:t xml:space="preserve">- </w:t>
      </w:r>
      <w:r w:rsidRPr="00F70975">
        <w:rPr>
          <w:rFonts w:ascii="Arial" w:hAnsi="Arial"/>
          <w:b/>
          <w:i/>
          <w:sz w:val="24"/>
          <w:szCs w:val="24"/>
          <w:u w:val="single"/>
          <w:lang w:val="pt-BR"/>
        </w:rPr>
        <w:t>Mamíferos</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Poucos são os mamíferos existentes na área em questão e que se tornam cada vez mais raros face à caça indiscriminada e à alteração ou supressão de habitas: </w:t>
      </w: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895783" w:rsidRDefault="00F70975" w:rsidP="00194DEC">
      <w:pPr>
        <w:numPr>
          <w:ilvl w:val="0"/>
          <w:numId w:val="47"/>
        </w:numPr>
        <w:suppressAutoHyphens w:val="0"/>
        <w:spacing w:after="0" w:line="300" w:lineRule="auto"/>
        <w:rPr>
          <w:rFonts w:ascii="Arial" w:hAnsi="Arial" w:cs="Arial"/>
          <w:lang w:val="pt-BR" w:eastAsia="pt-BR"/>
        </w:rPr>
      </w:pPr>
      <w:r w:rsidRPr="00895783">
        <w:rPr>
          <w:rFonts w:ascii="Arial" w:hAnsi="Arial" w:cs="Arial"/>
          <w:lang w:val="pt-BR" w:eastAsia="pt-BR"/>
        </w:rPr>
        <w:t>Primatas – Soim ((Callithrixjacchus)</w:t>
      </w:r>
      <w:r w:rsidR="00895783">
        <w:rPr>
          <w:rFonts w:ascii="Arial" w:hAnsi="Arial" w:cs="Arial"/>
          <w:lang w:val="pt-BR" w:eastAsia="pt-BR"/>
        </w:rPr>
        <w:t>;</w:t>
      </w:r>
    </w:p>
    <w:p w:rsidR="00F70975" w:rsidRPr="00F70975" w:rsidRDefault="00F70975" w:rsidP="00194DEC">
      <w:pPr>
        <w:numPr>
          <w:ilvl w:val="0"/>
          <w:numId w:val="47"/>
        </w:numPr>
        <w:suppressAutoHyphens w:val="0"/>
        <w:spacing w:after="0" w:line="300" w:lineRule="auto"/>
        <w:rPr>
          <w:rFonts w:ascii="Arial" w:hAnsi="Arial" w:cs="Arial"/>
          <w:lang w:val="pt-BR" w:eastAsia="pt-BR"/>
        </w:rPr>
      </w:pPr>
      <w:r w:rsidRPr="00F70975">
        <w:rPr>
          <w:rFonts w:ascii="Arial" w:hAnsi="Arial" w:cs="Arial"/>
          <w:lang w:val="pt-BR" w:eastAsia="pt-BR"/>
        </w:rPr>
        <w:t>Marsupiais – Didelphidae: Cassaco (</w:t>
      </w:r>
      <w:r w:rsidRPr="00895783">
        <w:rPr>
          <w:rFonts w:ascii="Arial" w:hAnsi="Arial" w:cs="Arial"/>
          <w:lang w:val="pt-BR" w:eastAsia="pt-BR"/>
        </w:rPr>
        <w:t>Didelphisalbiventris</w:t>
      </w:r>
      <w:r w:rsidRPr="00F70975">
        <w:rPr>
          <w:rFonts w:ascii="Arial" w:hAnsi="Arial" w:cs="Arial"/>
          <w:lang w:val="pt-BR" w:eastAsia="pt-BR"/>
        </w:rPr>
        <w:t xml:space="preserve">) e Catitas </w:t>
      </w:r>
      <w:r w:rsidRPr="00895783">
        <w:rPr>
          <w:rFonts w:ascii="Arial" w:hAnsi="Arial" w:cs="Arial"/>
          <w:lang w:val="pt-BR" w:eastAsia="pt-BR"/>
        </w:rPr>
        <w:t>Marmosamurina</w:t>
      </w:r>
      <w:r w:rsidRPr="00F70975">
        <w:rPr>
          <w:rFonts w:ascii="Arial" w:hAnsi="Arial" w:cs="Arial"/>
          <w:lang w:val="pt-BR" w:eastAsia="pt-BR"/>
        </w:rPr>
        <w:t xml:space="preserve"> e </w:t>
      </w:r>
      <w:r w:rsidR="00895783">
        <w:rPr>
          <w:rFonts w:ascii="Arial" w:hAnsi="Arial" w:cs="Arial"/>
          <w:lang w:val="pt-BR" w:eastAsia="pt-BR"/>
        </w:rPr>
        <w:t>Monodelphis domestica;</w:t>
      </w:r>
    </w:p>
    <w:p w:rsidR="00F70975" w:rsidRPr="00F70975" w:rsidRDefault="00F70975" w:rsidP="00194DEC">
      <w:pPr>
        <w:numPr>
          <w:ilvl w:val="0"/>
          <w:numId w:val="47"/>
        </w:numPr>
        <w:suppressAutoHyphens w:val="0"/>
        <w:spacing w:after="0" w:line="300" w:lineRule="auto"/>
        <w:rPr>
          <w:rFonts w:ascii="Arial" w:hAnsi="Arial" w:cs="Arial"/>
          <w:lang w:val="pt-BR" w:eastAsia="pt-BR"/>
        </w:rPr>
      </w:pPr>
      <w:r w:rsidRPr="00F70975">
        <w:rPr>
          <w:rFonts w:ascii="Arial" w:hAnsi="Arial" w:cs="Arial"/>
          <w:lang w:val="pt-BR" w:eastAsia="pt-BR"/>
        </w:rPr>
        <w:t>Roedores (Rodentia) – Pixuna (</w:t>
      </w:r>
      <w:r w:rsidRPr="00895783">
        <w:rPr>
          <w:rFonts w:ascii="Arial" w:hAnsi="Arial" w:cs="Arial"/>
          <w:lang w:val="pt-BR" w:eastAsia="pt-BR"/>
        </w:rPr>
        <w:t>Bolomyslasiurus</w:t>
      </w:r>
      <w:r w:rsidRPr="00F70975">
        <w:rPr>
          <w:rFonts w:ascii="Arial" w:hAnsi="Arial" w:cs="Arial"/>
          <w:lang w:val="pt-BR" w:eastAsia="pt-BR"/>
        </w:rPr>
        <w:t xml:space="preserve">), </w:t>
      </w:r>
      <w:r w:rsidRPr="00895783">
        <w:rPr>
          <w:rFonts w:ascii="Arial" w:hAnsi="Arial" w:cs="Arial"/>
          <w:lang w:val="pt-BR" w:eastAsia="pt-BR"/>
        </w:rPr>
        <w:t>Cerradomys</w:t>
      </w:r>
      <w:r w:rsidRPr="00F70975">
        <w:rPr>
          <w:rFonts w:ascii="Arial" w:hAnsi="Arial" w:cs="Arial"/>
          <w:lang w:val="pt-BR" w:eastAsia="pt-BR"/>
        </w:rPr>
        <w:t>sp.</w:t>
      </w:r>
    </w:p>
    <w:p w:rsidR="00895783" w:rsidRDefault="00895783" w:rsidP="00895783">
      <w:pPr>
        <w:suppressAutoHyphens w:val="0"/>
        <w:autoSpaceDE w:val="0"/>
        <w:autoSpaceDN w:val="0"/>
        <w:adjustRightInd w:val="0"/>
        <w:spacing w:after="0" w:line="300" w:lineRule="auto"/>
        <w:ind w:firstLine="357"/>
        <w:rPr>
          <w:rFonts w:ascii="Arial" w:hAnsi="Arial" w:cs="Arial"/>
          <w:lang w:val="pt-BR" w:eastAsia="ar-SA"/>
        </w:rPr>
      </w:pPr>
    </w:p>
    <w:p w:rsidR="00F70975" w:rsidRPr="00F70975" w:rsidRDefault="00F70975" w:rsidP="00895783">
      <w:pPr>
        <w:suppressAutoHyphens w:val="0"/>
        <w:autoSpaceDE w:val="0"/>
        <w:autoSpaceDN w:val="0"/>
        <w:adjustRightInd w:val="0"/>
        <w:spacing w:after="0" w:line="300" w:lineRule="auto"/>
        <w:ind w:firstLine="357"/>
        <w:rPr>
          <w:rFonts w:ascii="Arial" w:hAnsi="Arial" w:cs="Arial"/>
          <w:lang w:val="pt-BR" w:eastAsia="ar-SA"/>
        </w:rPr>
      </w:pPr>
      <w:r w:rsidRPr="00F70975">
        <w:rPr>
          <w:rFonts w:ascii="Arial" w:hAnsi="Arial" w:cs="Arial"/>
          <w:lang w:val="pt-BR" w:eastAsia="ar-SA"/>
        </w:rPr>
        <w:t>E há fortes indícios da presença do maior dos roedores, a Capivara (</w:t>
      </w:r>
      <w:r w:rsidRPr="00F70975">
        <w:rPr>
          <w:rFonts w:ascii="Arial" w:hAnsi="Arial" w:cs="Arial"/>
          <w:bCs/>
          <w:i/>
          <w:iCs/>
          <w:color w:val="252525"/>
          <w:shd w:val="clear" w:color="auto" w:fill="FFFFFF"/>
          <w:lang w:val="pt-BR" w:eastAsia="ar-SA"/>
        </w:rPr>
        <w:t>Hydrochoerushydrochaeris</w:t>
      </w:r>
      <w:r w:rsidRPr="00F70975">
        <w:rPr>
          <w:rFonts w:ascii="Arial" w:hAnsi="Arial" w:cs="Arial"/>
          <w:bCs/>
          <w:iCs/>
          <w:color w:val="252525"/>
          <w:shd w:val="clear" w:color="auto" w:fill="FFFFFF"/>
          <w:lang w:val="pt-BR" w:eastAsia="ar-SA"/>
        </w:rPr>
        <w:t>).</w:t>
      </w:r>
      <w:r w:rsidR="00895783">
        <w:rPr>
          <w:rFonts w:ascii="Arial" w:hAnsi="Arial" w:cs="Arial"/>
          <w:lang w:val="pt-BR" w:eastAsia="ar-SA"/>
        </w:rPr>
        <w:t xml:space="preserve"> </w:t>
      </w:r>
      <w:r w:rsidRPr="00F70975">
        <w:rPr>
          <w:rFonts w:ascii="Arial" w:hAnsi="Arial" w:cs="Arial"/>
          <w:lang w:val="pt-BR" w:eastAsia="ar-SA"/>
        </w:rPr>
        <w:t>Carnivora - Guaxinim (</w:t>
      </w:r>
      <w:r w:rsidRPr="00F70975">
        <w:rPr>
          <w:rFonts w:ascii="Arial" w:hAnsi="Arial" w:cs="Arial"/>
          <w:i/>
          <w:lang w:val="pt-BR" w:eastAsia="ar-SA"/>
        </w:rPr>
        <w:t>Procyoncancrivorus</w:t>
      </w:r>
      <w:r w:rsidRPr="00F70975">
        <w:rPr>
          <w:rFonts w:ascii="Arial" w:hAnsi="Arial" w:cs="Arial"/>
          <w:lang w:val="pt-BR" w:eastAsia="ar-SA"/>
        </w:rPr>
        <w:t xml:space="preserve">) </w:t>
      </w:r>
    </w:p>
    <w:p w:rsidR="00F70975" w:rsidRPr="00895783" w:rsidRDefault="00F70975" w:rsidP="00895783">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F70975">
      <w:pPr>
        <w:suppressAutoHyphens w:val="0"/>
        <w:spacing w:after="0" w:line="240" w:lineRule="auto"/>
        <w:rPr>
          <w:rFonts w:ascii="Arial" w:hAnsi="Arial"/>
          <w:b/>
          <w:i/>
          <w:sz w:val="24"/>
          <w:szCs w:val="24"/>
          <w:u w:val="single"/>
          <w:lang w:val="pt-BR"/>
        </w:rPr>
      </w:pPr>
      <w:r w:rsidRPr="00F70975">
        <w:rPr>
          <w:rFonts w:ascii="Arial" w:hAnsi="Arial"/>
          <w:b/>
          <w:i/>
          <w:sz w:val="24"/>
          <w:szCs w:val="24"/>
          <w:lang w:val="pt-BR"/>
        </w:rPr>
        <w:t xml:space="preserve">- </w:t>
      </w:r>
      <w:r w:rsidRPr="00F70975">
        <w:rPr>
          <w:rFonts w:ascii="Arial" w:hAnsi="Arial"/>
          <w:b/>
          <w:i/>
          <w:sz w:val="24"/>
          <w:szCs w:val="24"/>
          <w:u w:val="single"/>
          <w:lang w:val="pt-BR"/>
        </w:rPr>
        <w:t>Aves</w:t>
      </w:r>
    </w:p>
    <w:p w:rsidR="00F70975" w:rsidRPr="00F70975" w:rsidRDefault="00F70975" w:rsidP="00F70975">
      <w:pPr>
        <w:suppressAutoHyphens w:val="0"/>
        <w:spacing w:after="0" w:line="240" w:lineRule="auto"/>
        <w:rPr>
          <w:rFonts w:ascii="Arial" w:hAnsi="Arial"/>
          <w:b/>
          <w:i/>
          <w:sz w:val="24"/>
          <w:szCs w:val="24"/>
          <w:u w:val="single"/>
          <w:lang w:val="pt-BR"/>
        </w:rPr>
      </w:pPr>
    </w:p>
    <w:p w:rsidR="00F70975" w:rsidRPr="00F70975" w:rsidRDefault="00F81380" w:rsidP="00F81380">
      <w:pPr>
        <w:pStyle w:val="QUADROS"/>
        <w:ind w:left="0"/>
        <w:jc w:val="left"/>
      </w:pPr>
      <w:r>
        <w:rPr>
          <w:rFonts w:asciiTheme="minorHAnsi" w:hAnsiTheme="minorHAnsi"/>
          <w:lang w:val="pt-BR"/>
        </w:rPr>
        <w:t xml:space="preserve">  </w:t>
      </w:r>
      <w:bookmarkStart w:id="519" w:name="_Toc510625709"/>
      <w:r w:rsidR="00F70975" w:rsidRPr="00F70975">
        <w:t xml:space="preserve">Quadro </w:t>
      </w:r>
      <w:r w:rsidR="00164946">
        <w:rPr>
          <w:rFonts w:asciiTheme="minorHAnsi" w:hAnsiTheme="minorHAnsi"/>
          <w:lang w:val="pt-BR"/>
        </w:rPr>
        <w:t>6</w:t>
      </w:r>
      <w:r w:rsidR="00F70975" w:rsidRPr="00F70975">
        <w:t>:  Espécies de Aves ocorrentes na AID</w:t>
      </w:r>
      <w:bookmarkEnd w:id="519"/>
      <w:r w:rsidR="00F70975" w:rsidRPr="00F70975">
        <w:t xml:space="preserve"> </w:t>
      </w:r>
    </w:p>
    <w:p w:rsidR="00B70C4A" w:rsidRDefault="00B70C4A" w:rsidP="00B70C4A">
      <w:pPr>
        <w:suppressAutoHyphens w:val="0"/>
        <w:autoSpaceDE w:val="0"/>
        <w:autoSpaceDN w:val="0"/>
        <w:adjustRightInd w:val="0"/>
        <w:spacing w:after="0" w:line="240" w:lineRule="auto"/>
        <w:rPr>
          <w:b/>
          <w:lang w:val="pt-BR"/>
        </w:rPr>
      </w:pPr>
    </w:p>
    <w:p w:rsidR="00F70975" w:rsidRPr="00F70975" w:rsidRDefault="00F70975" w:rsidP="00B70C4A">
      <w:pPr>
        <w:suppressAutoHyphens w:val="0"/>
        <w:autoSpaceDE w:val="0"/>
        <w:autoSpaceDN w:val="0"/>
        <w:adjustRightInd w:val="0"/>
        <w:spacing w:after="0" w:line="240" w:lineRule="auto"/>
        <w:rPr>
          <w:b/>
          <w:lang w:val="pt-BR"/>
        </w:rPr>
      </w:pPr>
      <w:r w:rsidRPr="00F70975">
        <w:rPr>
          <w:b/>
          <w:lang w:val="pt-BR"/>
        </w:rPr>
        <w:t>Nome Comum</w:t>
      </w:r>
      <w:r w:rsidRPr="00F70975">
        <w:rPr>
          <w:b/>
          <w:lang w:val="pt-BR"/>
        </w:rPr>
        <w:tab/>
      </w:r>
      <w:r w:rsidRPr="00F70975">
        <w:rPr>
          <w:b/>
          <w:lang w:val="pt-BR"/>
        </w:rPr>
        <w:tab/>
      </w:r>
      <w:r w:rsidRPr="00F70975">
        <w:rPr>
          <w:b/>
          <w:lang w:val="pt-BR"/>
        </w:rPr>
        <w:tab/>
      </w:r>
      <w:r w:rsidRPr="00F70975">
        <w:rPr>
          <w:b/>
          <w:lang w:val="pt-BR"/>
        </w:rPr>
        <w:tab/>
      </w:r>
      <w:r w:rsidR="00B70C4A">
        <w:rPr>
          <w:b/>
          <w:lang w:val="pt-BR"/>
        </w:rPr>
        <w:tab/>
      </w:r>
      <w:r w:rsidRPr="00F70975">
        <w:rPr>
          <w:b/>
          <w:lang w:val="pt-BR"/>
        </w:rPr>
        <w:t>Taxon</w:t>
      </w:r>
    </w:p>
    <w:p w:rsidR="00F70975" w:rsidRPr="00F70975" w:rsidRDefault="00F70975" w:rsidP="00B70C4A">
      <w:pPr>
        <w:spacing w:before="120" w:after="0" w:line="240" w:lineRule="auto"/>
        <w:rPr>
          <w:lang w:val="pt-BR"/>
        </w:rPr>
      </w:pPr>
      <w:r w:rsidRPr="00F70975">
        <w:rPr>
          <w:lang w:val="pt-BR"/>
        </w:rPr>
        <w:t>Alma-de-gato</w:t>
      </w:r>
      <w:r w:rsidRPr="00F70975">
        <w:rPr>
          <w:lang w:val="pt-BR"/>
        </w:rPr>
        <w:tab/>
      </w:r>
      <w:r w:rsidRPr="00F70975">
        <w:rPr>
          <w:lang w:val="pt-BR"/>
        </w:rPr>
        <w:tab/>
      </w:r>
      <w:r w:rsidRPr="00F70975">
        <w:rPr>
          <w:lang w:val="pt-BR"/>
        </w:rPr>
        <w:tab/>
        <w:t xml:space="preserve">                              </w:t>
      </w:r>
      <w:r w:rsidRPr="00F70975">
        <w:rPr>
          <w:i/>
          <w:lang w:val="pt-BR"/>
        </w:rPr>
        <w:t>Piaya cayana</w:t>
      </w:r>
    </w:p>
    <w:p w:rsidR="00F70975" w:rsidRPr="00F70975" w:rsidRDefault="00F70975" w:rsidP="00B70C4A">
      <w:pPr>
        <w:spacing w:before="120" w:after="0" w:line="240" w:lineRule="auto"/>
        <w:rPr>
          <w:lang w:val="pt-BR"/>
        </w:rPr>
      </w:pPr>
      <w:r w:rsidRPr="00F70975">
        <w:rPr>
          <w:lang w:val="pt-BR"/>
        </w:rPr>
        <w:t>Andorinhão</w:t>
      </w:r>
      <w:r w:rsidRPr="00F70975">
        <w:rPr>
          <w:lang w:val="pt-BR"/>
        </w:rPr>
        <w:tab/>
      </w:r>
      <w:r w:rsidRPr="00F70975">
        <w:rPr>
          <w:lang w:val="pt-BR"/>
        </w:rPr>
        <w:tab/>
      </w:r>
      <w:r w:rsidRPr="00F70975">
        <w:rPr>
          <w:lang w:val="pt-BR"/>
        </w:rPr>
        <w:tab/>
        <w:t xml:space="preserve">                             </w:t>
      </w:r>
      <w:r w:rsidRPr="00F70975">
        <w:rPr>
          <w:i/>
          <w:lang w:val="pt-BR"/>
        </w:rPr>
        <w:t>Chaeturaandrei</w:t>
      </w:r>
    </w:p>
    <w:p w:rsidR="00F70975" w:rsidRPr="00F70975" w:rsidRDefault="00F70975" w:rsidP="00B70C4A">
      <w:pPr>
        <w:spacing w:before="120" w:after="0" w:line="240" w:lineRule="auto"/>
        <w:rPr>
          <w:i/>
          <w:lang w:val="pt-BR"/>
        </w:rPr>
      </w:pPr>
      <w:r w:rsidRPr="00F70975">
        <w:rPr>
          <w:lang w:val="pt-BR"/>
        </w:rPr>
        <w:t>Andorinhão</w:t>
      </w:r>
      <w:r w:rsidRPr="00F70975">
        <w:rPr>
          <w:lang w:val="pt-BR"/>
        </w:rPr>
        <w:tab/>
      </w:r>
      <w:r w:rsidRPr="00F70975">
        <w:rPr>
          <w:lang w:val="pt-BR"/>
        </w:rPr>
        <w:tab/>
      </w:r>
      <w:r w:rsidRPr="00F70975">
        <w:rPr>
          <w:lang w:val="pt-BR"/>
        </w:rPr>
        <w:tab/>
        <w:t xml:space="preserve">                             </w:t>
      </w:r>
      <w:r w:rsidRPr="00F70975">
        <w:rPr>
          <w:i/>
          <w:lang w:val="pt-BR"/>
        </w:rPr>
        <w:t>Reinardasquamata</w:t>
      </w:r>
    </w:p>
    <w:p w:rsidR="00F70975" w:rsidRPr="00F70975" w:rsidRDefault="00F70975" w:rsidP="00B70C4A">
      <w:pPr>
        <w:spacing w:before="120" w:after="0" w:line="240" w:lineRule="auto"/>
        <w:rPr>
          <w:i/>
          <w:lang w:val="pt-BR"/>
        </w:rPr>
      </w:pPr>
      <w:r w:rsidRPr="00F70975">
        <w:rPr>
          <w:i/>
          <w:lang w:val="pt-BR"/>
        </w:rPr>
        <w:t>Andorinhão</w:t>
      </w:r>
      <w:r w:rsidRPr="00F70975">
        <w:rPr>
          <w:i/>
          <w:lang w:val="pt-BR"/>
        </w:rPr>
        <w:tab/>
      </w:r>
      <w:r w:rsidRPr="00F70975">
        <w:rPr>
          <w:i/>
          <w:lang w:val="pt-BR"/>
        </w:rPr>
        <w:tab/>
      </w:r>
      <w:r w:rsidRPr="00F70975">
        <w:rPr>
          <w:i/>
          <w:lang w:val="pt-BR"/>
        </w:rPr>
        <w:tab/>
      </w:r>
      <w:r w:rsidRPr="00F70975">
        <w:rPr>
          <w:i/>
          <w:lang w:val="pt-BR"/>
        </w:rPr>
        <w:tab/>
      </w:r>
      <w:r w:rsidRPr="00F70975">
        <w:rPr>
          <w:i/>
          <w:lang w:val="pt-BR"/>
        </w:rPr>
        <w:tab/>
        <w:t>Tachornissquamata</w:t>
      </w:r>
    </w:p>
    <w:p w:rsidR="00F70975" w:rsidRPr="00F70975" w:rsidRDefault="00F70975" w:rsidP="00B70C4A">
      <w:pPr>
        <w:spacing w:before="120" w:after="0" w:line="240" w:lineRule="auto"/>
        <w:rPr>
          <w:lang w:val="pt-BR"/>
        </w:rPr>
      </w:pPr>
      <w:r w:rsidRPr="00F70975">
        <w:rPr>
          <w:lang w:val="pt-BR"/>
        </w:rPr>
        <w:t>Anum-branco</w:t>
      </w:r>
      <w:r w:rsidRPr="00F70975">
        <w:rPr>
          <w:lang w:val="pt-BR"/>
        </w:rPr>
        <w:tab/>
      </w:r>
      <w:r w:rsidRPr="00F70975">
        <w:rPr>
          <w:lang w:val="pt-BR"/>
        </w:rPr>
        <w:tab/>
      </w:r>
      <w:r w:rsidRPr="00F70975">
        <w:rPr>
          <w:lang w:val="pt-BR"/>
        </w:rPr>
        <w:tab/>
      </w:r>
      <w:r w:rsidRPr="00F70975">
        <w:rPr>
          <w:lang w:val="pt-BR"/>
        </w:rPr>
        <w:tab/>
      </w:r>
      <w:r w:rsidRPr="00F70975">
        <w:rPr>
          <w:lang w:val="pt-BR"/>
        </w:rPr>
        <w:tab/>
        <w:t>Guiraguira</w:t>
      </w:r>
    </w:p>
    <w:p w:rsidR="00F70975" w:rsidRPr="00F70975" w:rsidRDefault="00F70975" w:rsidP="00B70C4A">
      <w:pPr>
        <w:spacing w:before="120" w:after="0" w:line="240" w:lineRule="auto"/>
        <w:rPr>
          <w:lang w:val="pt-BR"/>
        </w:rPr>
      </w:pPr>
      <w:r w:rsidRPr="00F70975">
        <w:rPr>
          <w:lang w:val="pt-BR"/>
        </w:rPr>
        <w:t>Anum-preto</w:t>
      </w:r>
      <w:r w:rsidRPr="00F70975">
        <w:rPr>
          <w:lang w:val="pt-BR"/>
        </w:rPr>
        <w:tab/>
      </w:r>
      <w:r w:rsidRPr="00F70975">
        <w:rPr>
          <w:lang w:val="pt-BR"/>
        </w:rPr>
        <w:tab/>
      </w:r>
      <w:r w:rsidRPr="00F70975">
        <w:rPr>
          <w:lang w:val="pt-BR"/>
        </w:rPr>
        <w:tab/>
      </w:r>
      <w:r w:rsidRPr="00F70975">
        <w:rPr>
          <w:lang w:val="pt-BR"/>
        </w:rPr>
        <w:tab/>
      </w:r>
      <w:r w:rsidRPr="00F70975">
        <w:rPr>
          <w:lang w:val="pt-BR"/>
        </w:rPr>
        <w:tab/>
        <w:t>Crotophagaani</w:t>
      </w:r>
    </w:p>
    <w:p w:rsidR="00F70975" w:rsidRPr="00F70975" w:rsidRDefault="00F70975" w:rsidP="00B70C4A">
      <w:pPr>
        <w:spacing w:before="120" w:after="0" w:line="240" w:lineRule="auto"/>
        <w:rPr>
          <w:lang w:val="pt-BR"/>
        </w:rPr>
      </w:pPr>
      <w:r w:rsidRPr="00F70975">
        <w:rPr>
          <w:lang w:val="pt-BR"/>
        </w:rPr>
        <w:lastRenderedPageBreak/>
        <w:t>Bacurau</w:t>
      </w:r>
      <w:r w:rsidRPr="00F70975">
        <w:rPr>
          <w:lang w:val="pt-BR"/>
        </w:rPr>
        <w:tab/>
      </w:r>
      <w:r w:rsidRPr="00F70975">
        <w:rPr>
          <w:lang w:val="pt-BR"/>
        </w:rPr>
        <w:tab/>
      </w:r>
      <w:r w:rsidRPr="00F70975">
        <w:rPr>
          <w:lang w:val="pt-BR"/>
        </w:rPr>
        <w:tab/>
      </w:r>
      <w:r w:rsidRPr="00F70975">
        <w:rPr>
          <w:lang w:val="pt-BR"/>
        </w:rPr>
        <w:tab/>
      </w:r>
      <w:r w:rsidRPr="00F70975">
        <w:rPr>
          <w:lang w:val="pt-BR"/>
        </w:rPr>
        <w:tab/>
        <w:t>Hydropsalisalbicollis</w:t>
      </w:r>
    </w:p>
    <w:p w:rsidR="00F70975" w:rsidRPr="00F70975" w:rsidRDefault="00F70975" w:rsidP="00B70C4A">
      <w:pPr>
        <w:spacing w:before="120" w:after="0" w:line="240" w:lineRule="auto"/>
        <w:rPr>
          <w:lang w:val="pt-BR"/>
        </w:rPr>
      </w:pPr>
      <w:r w:rsidRPr="00F70975">
        <w:rPr>
          <w:lang w:val="pt-BR"/>
        </w:rPr>
        <w:t>Beija-flor</w:t>
      </w:r>
      <w:r w:rsidRPr="00F70975">
        <w:rPr>
          <w:lang w:val="pt-BR"/>
        </w:rPr>
        <w:tab/>
      </w:r>
      <w:r w:rsidRPr="00F70975">
        <w:rPr>
          <w:lang w:val="pt-BR"/>
        </w:rPr>
        <w:tab/>
      </w:r>
      <w:r w:rsidRPr="00F70975">
        <w:rPr>
          <w:lang w:val="pt-BR"/>
        </w:rPr>
        <w:tab/>
      </w:r>
      <w:r w:rsidRPr="00F70975">
        <w:rPr>
          <w:lang w:val="pt-BR"/>
        </w:rPr>
        <w:tab/>
      </w:r>
      <w:r w:rsidRPr="00F70975">
        <w:rPr>
          <w:lang w:val="pt-BR"/>
        </w:rPr>
        <w:tab/>
        <w:t>Eupetomenamacroura</w:t>
      </w:r>
    </w:p>
    <w:p w:rsidR="00F70975" w:rsidRPr="00F70975" w:rsidRDefault="00F70975" w:rsidP="00B70C4A">
      <w:pPr>
        <w:spacing w:before="120" w:after="0" w:line="240" w:lineRule="auto"/>
        <w:rPr>
          <w:lang w:val="pt-BR"/>
        </w:rPr>
      </w:pPr>
      <w:r w:rsidRPr="00F70975">
        <w:rPr>
          <w:lang w:val="pt-BR"/>
        </w:rPr>
        <w:t>Bem-te-vi</w:t>
      </w:r>
      <w:r w:rsidRPr="00F70975">
        <w:rPr>
          <w:lang w:val="pt-BR"/>
        </w:rPr>
        <w:tab/>
      </w:r>
      <w:r w:rsidRPr="00F70975">
        <w:rPr>
          <w:lang w:val="pt-BR"/>
        </w:rPr>
        <w:tab/>
      </w:r>
      <w:r w:rsidRPr="00F70975">
        <w:rPr>
          <w:lang w:val="pt-BR"/>
        </w:rPr>
        <w:tab/>
      </w:r>
      <w:r w:rsidRPr="00F70975">
        <w:rPr>
          <w:lang w:val="pt-BR"/>
        </w:rPr>
        <w:tab/>
      </w:r>
      <w:r w:rsidRPr="00F70975">
        <w:rPr>
          <w:lang w:val="pt-BR"/>
        </w:rPr>
        <w:tab/>
        <w:t>Pitangussulphuratus</w:t>
      </w:r>
    </w:p>
    <w:p w:rsidR="00F70975" w:rsidRPr="00F70975" w:rsidRDefault="00F70975" w:rsidP="00B70C4A">
      <w:pPr>
        <w:spacing w:before="120" w:after="0" w:line="240" w:lineRule="auto"/>
        <w:rPr>
          <w:lang w:val="pt-BR"/>
        </w:rPr>
      </w:pPr>
      <w:r w:rsidRPr="00F70975">
        <w:rPr>
          <w:lang w:val="pt-BR"/>
        </w:rPr>
        <w:t>Casaca-de-couro</w:t>
      </w:r>
      <w:r w:rsidRPr="00F70975">
        <w:rPr>
          <w:lang w:val="pt-BR"/>
        </w:rPr>
        <w:tab/>
      </w:r>
      <w:r w:rsidRPr="00F70975">
        <w:rPr>
          <w:lang w:val="pt-BR"/>
        </w:rPr>
        <w:tab/>
      </w:r>
      <w:r w:rsidRPr="00F70975">
        <w:rPr>
          <w:lang w:val="pt-BR"/>
        </w:rPr>
        <w:tab/>
      </w:r>
      <w:r w:rsidRPr="00F70975">
        <w:rPr>
          <w:lang w:val="pt-BR"/>
        </w:rPr>
        <w:tab/>
        <w:t>Buteogallusmeridionalis</w:t>
      </w:r>
    </w:p>
    <w:p w:rsidR="00F70975" w:rsidRPr="00F70975" w:rsidRDefault="00F70975" w:rsidP="00B70C4A">
      <w:pPr>
        <w:spacing w:before="120" w:after="0" w:line="240" w:lineRule="auto"/>
        <w:rPr>
          <w:lang w:val="pt-BR"/>
        </w:rPr>
      </w:pPr>
      <w:r w:rsidRPr="00F70975">
        <w:rPr>
          <w:lang w:val="pt-BR"/>
        </w:rPr>
        <w:t>Cancão</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Cyanocoraxcyanopogon</w:t>
      </w:r>
    </w:p>
    <w:p w:rsidR="00F70975" w:rsidRPr="00F70975" w:rsidRDefault="00F70975" w:rsidP="00B70C4A">
      <w:pPr>
        <w:spacing w:before="120" w:after="0" w:line="240" w:lineRule="auto"/>
        <w:rPr>
          <w:lang w:val="pt-BR"/>
        </w:rPr>
      </w:pPr>
      <w:r w:rsidRPr="00F70975">
        <w:rPr>
          <w:lang w:val="pt-BR"/>
        </w:rPr>
        <w:t>Carcará</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00B70C4A">
        <w:rPr>
          <w:lang w:val="pt-BR"/>
        </w:rPr>
        <w:tab/>
      </w:r>
      <w:r w:rsidRPr="00F70975">
        <w:rPr>
          <w:lang w:val="pt-BR"/>
        </w:rPr>
        <w:t>Caracaraplancus</w:t>
      </w:r>
    </w:p>
    <w:p w:rsidR="00F70975" w:rsidRPr="00F70975" w:rsidRDefault="00F70975" w:rsidP="00B70C4A">
      <w:pPr>
        <w:spacing w:before="120" w:after="0" w:line="240" w:lineRule="auto"/>
        <w:rPr>
          <w:lang w:val="pt-BR"/>
        </w:rPr>
      </w:pPr>
      <w:r w:rsidRPr="00F70975">
        <w:rPr>
          <w:lang w:val="pt-BR"/>
        </w:rPr>
        <w:t>Coruja</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00B70C4A">
        <w:rPr>
          <w:lang w:val="pt-BR"/>
        </w:rPr>
        <w:tab/>
      </w:r>
      <w:r w:rsidRPr="00F70975">
        <w:rPr>
          <w:lang w:val="pt-BR"/>
        </w:rPr>
        <w:t>Tytoalba</w:t>
      </w:r>
    </w:p>
    <w:p w:rsidR="00B70C4A" w:rsidRDefault="00B70C4A" w:rsidP="00B70C4A">
      <w:pPr>
        <w:spacing w:before="120" w:after="0" w:line="240" w:lineRule="auto"/>
        <w:rPr>
          <w:lang w:val="pt-BR"/>
        </w:rPr>
      </w:pPr>
    </w:p>
    <w:p w:rsidR="00B70C4A" w:rsidRPr="00F70975" w:rsidRDefault="00B70C4A" w:rsidP="00B70C4A">
      <w:pPr>
        <w:suppressAutoHyphens w:val="0"/>
        <w:autoSpaceDE w:val="0"/>
        <w:autoSpaceDN w:val="0"/>
        <w:adjustRightInd w:val="0"/>
        <w:spacing w:after="0" w:line="240" w:lineRule="auto"/>
        <w:rPr>
          <w:b/>
          <w:lang w:val="pt-BR"/>
        </w:rPr>
      </w:pPr>
      <w:r w:rsidRPr="00F70975">
        <w:rPr>
          <w:b/>
          <w:lang w:val="pt-BR"/>
        </w:rPr>
        <w:t>Nome Comum</w:t>
      </w:r>
      <w:r w:rsidRPr="00F70975">
        <w:rPr>
          <w:b/>
          <w:lang w:val="pt-BR"/>
        </w:rPr>
        <w:tab/>
      </w:r>
      <w:r w:rsidRPr="00F70975">
        <w:rPr>
          <w:b/>
          <w:lang w:val="pt-BR"/>
        </w:rPr>
        <w:tab/>
      </w:r>
      <w:r w:rsidRPr="00F70975">
        <w:rPr>
          <w:b/>
          <w:lang w:val="pt-BR"/>
        </w:rPr>
        <w:tab/>
      </w:r>
      <w:r w:rsidRPr="00F70975">
        <w:rPr>
          <w:b/>
          <w:lang w:val="pt-BR"/>
        </w:rPr>
        <w:tab/>
      </w:r>
      <w:r>
        <w:rPr>
          <w:b/>
          <w:lang w:val="pt-BR"/>
        </w:rPr>
        <w:tab/>
      </w:r>
      <w:r w:rsidRPr="00F70975">
        <w:rPr>
          <w:b/>
          <w:lang w:val="pt-BR"/>
        </w:rPr>
        <w:t>Taxon</w:t>
      </w:r>
    </w:p>
    <w:p w:rsidR="00F70975" w:rsidRPr="00F70975" w:rsidRDefault="00F70975" w:rsidP="00B70C4A">
      <w:pPr>
        <w:spacing w:before="120" w:after="0" w:line="240" w:lineRule="auto"/>
        <w:rPr>
          <w:lang w:val="pt-BR"/>
        </w:rPr>
      </w:pPr>
      <w:r w:rsidRPr="00F70975">
        <w:rPr>
          <w:lang w:val="pt-BR"/>
        </w:rPr>
        <w:t>Fogo-apagou</w:t>
      </w:r>
      <w:r w:rsidRPr="00F70975">
        <w:rPr>
          <w:lang w:val="pt-BR"/>
        </w:rPr>
        <w:tab/>
      </w:r>
      <w:r w:rsidRPr="00F70975">
        <w:rPr>
          <w:lang w:val="pt-BR"/>
        </w:rPr>
        <w:tab/>
      </w:r>
      <w:r w:rsidRPr="00F70975">
        <w:rPr>
          <w:lang w:val="pt-BR"/>
        </w:rPr>
        <w:tab/>
      </w:r>
      <w:r w:rsidRPr="00F70975">
        <w:rPr>
          <w:lang w:val="pt-BR"/>
        </w:rPr>
        <w:tab/>
        <w:t>Columbina squammata</w:t>
      </w:r>
    </w:p>
    <w:p w:rsidR="00F70975" w:rsidRPr="00F70975" w:rsidRDefault="00F70975" w:rsidP="00B70C4A">
      <w:pPr>
        <w:spacing w:before="120" w:after="0" w:line="240" w:lineRule="auto"/>
        <w:rPr>
          <w:lang w:val="pt-BR"/>
        </w:rPr>
      </w:pPr>
      <w:r w:rsidRPr="00F70975">
        <w:rPr>
          <w:lang w:val="pt-BR"/>
        </w:rPr>
        <w:t>Gavião-carrapateiro</w:t>
      </w:r>
      <w:r w:rsidRPr="00F70975">
        <w:rPr>
          <w:lang w:val="pt-BR"/>
        </w:rPr>
        <w:tab/>
      </w:r>
      <w:r w:rsidRPr="00F70975">
        <w:rPr>
          <w:lang w:val="pt-BR"/>
        </w:rPr>
        <w:tab/>
      </w:r>
      <w:r w:rsidRPr="00F70975">
        <w:rPr>
          <w:lang w:val="pt-BR"/>
        </w:rPr>
        <w:tab/>
        <w:t>Milvagochimachima</w:t>
      </w:r>
    </w:p>
    <w:p w:rsidR="00F70975" w:rsidRPr="00F70975" w:rsidRDefault="00F70975" w:rsidP="00B70C4A">
      <w:pPr>
        <w:spacing w:before="120" w:after="0" w:line="240" w:lineRule="auto"/>
        <w:rPr>
          <w:lang w:val="pt-BR"/>
        </w:rPr>
      </w:pPr>
      <w:r w:rsidRPr="00F70975">
        <w:rPr>
          <w:lang w:val="pt-BR"/>
        </w:rPr>
        <w:t>Gavião-pega-pinto</w:t>
      </w:r>
      <w:r w:rsidRPr="00F70975">
        <w:rPr>
          <w:lang w:val="pt-BR"/>
        </w:rPr>
        <w:tab/>
      </w:r>
      <w:r w:rsidRPr="00F70975">
        <w:rPr>
          <w:lang w:val="pt-BR"/>
        </w:rPr>
        <w:tab/>
      </w:r>
      <w:r w:rsidRPr="00F70975">
        <w:rPr>
          <w:lang w:val="pt-BR"/>
        </w:rPr>
        <w:tab/>
        <w:t>Rupornismagnirostris</w:t>
      </w:r>
    </w:p>
    <w:p w:rsidR="00F70975" w:rsidRPr="00F70975" w:rsidRDefault="00F70975" w:rsidP="00B70C4A">
      <w:pPr>
        <w:spacing w:before="120" w:after="0" w:line="240" w:lineRule="auto"/>
        <w:rPr>
          <w:lang w:val="pt-BR"/>
        </w:rPr>
      </w:pPr>
      <w:r w:rsidRPr="00F70975">
        <w:rPr>
          <w:lang w:val="pt-BR"/>
        </w:rPr>
        <w:t>Guaracava</w:t>
      </w:r>
      <w:r w:rsidRPr="00F70975">
        <w:rPr>
          <w:lang w:val="pt-BR"/>
        </w:rPr>
        <w:tab/>
      </w:r>
      <w:r w:rsidRPr="00F70975">
        <w:rPr>
          <w:lang w:val="pt-BR"/>
        </w:rPr>
        <w:tab/>
      </w:r>
      <w:r w:rsidRPr="00F70975">
        <w:rPr>
          <w:lang w:val="pt-BR"/>
        </w:rPr>
        <w:tab/>
      </w:r>
      <w:r w:rsidRPr="00F70975">
        <w:rPr>
          <w:lang w:val="pt-BR"/>
        </w:rPr>
        <w:tab/>
        <w:t>Elaeniaflavogaster</w:t>
      </w:r>
    </w:p>
    <w:p w:rsidR="00F70975" w:rsidRPr="00F70975" w:rsidRDefault="00F70975" w:rsidP="00B70C4A">
      <w:pPr>
        <w:spacing w:before="120" w:after="0" w:line="240" w:lineRule="auto"/>
        <w:rPr>
          <w:lang w:val="pt-BR"/>
        </w:rPr>
      </w:pPr>
      <w:r w:rsidRPr="00F70975">
        <w:rPr>
          <w:lang w:val="pt-BR"/>
        </w:rPr>
        <w:t>Mocho-orelhudo</w:t>
      </w:r>
      <w:r w:rsidRPr="00F70975">
        <w:rPr>
          <w:lang w:val="pt-BR"/>
        </w:rPr>
        <w:tab/>
      </w:r>
      <w:r w:rsidRPr="00F70975">
        <w:rPr>
          <w:lang w:val="pt-BR"/>
        </w:rPr>
        <w:tab/>
      </w:r>
      <w:r w:rsidRPr="00F70975">
        <w:rPr>
          <w:lang w:val="pt-BR"/>
        </w:rPr>
        <w:tab/>
        <w:t>Rhinoptynxclamator</w:t>
      </w:r>
    </w:p>
    <w:p w:rsidR="00F70975" w:rsidRPr="00F70975" w:rsidRDefault="00F70975" w:rsidP="00B70C4A">
      <w:pPr>
        <w:spacing w:before="120" w:after="0" w:line="240" w:lineRule="auto"/>
        <w:rPr>
          <w:lang w:val="pt-BR"/>
        </w:rPr>
      </w:pPr>
      <w:r w:rsidRPr="00F70975">
        <w:rPr>
          <w:lang w:val="pt-BR"/>
        </w:rPr>
        <w:t>Papa-formiga</w:t>
      </w:r>
      <w:r w:rsidRPr="00F70975">
        <w:rPr>
          <w:lang w:val="pt-BR"/>
        </w:rPr>
        <w:tab/>
      </w:r>
      <w:r w:rsidRPr="00F70975">
        <w:rPr>
          <w:lang w:val="pt-BR"/>
        </w:rPr>
        <w:tab/>
      </w:r>
      <w:r w:rsidRPr="00F70975">
        <w:rPr>
          <w:lang w:val="pt-BR"/>
        </w:rPr>
        <w:tab/>
      </w:r>
      <w:r w:rsidRPr="00F70975">
        <w:rPr>
          <w:lang w:val="pt-BR"/>
        </w:rPr>
        <w:tab/>
        <w:t>Formicivoramelanogaster</w:t>
      </w:r>
    </w:p>
    <w:p w:rsidR="00F70975" w:rsidRPr="00F70975" w:rsidRDefault="00F70975" w:rsidP="00B70C4A">
      <w:pPr>
        <w:spacing w:before="120" w:after="0" w:line="240" w:lineRule="auto"/>
        <w:rPr>
          <w:lang w:val="pt-BR"/>
        </w:rPr>
      </w:pPr>
      <w:r w:rsidRPr="00F70975">
        <w:rPr>
          <w:lang w:val="pt-BR"/>
        </w:rPr>
        <w:t>Pica-pau</w:t>
      </w:r>
      <w:r w:rsidRPr="00F70975">
        <w:rPr>
          <w:lang w:val="pt-BR"/>
        </w:rPr>
        <w:tab/>
      </w:r>
      <w:r w:rsidRPr="00F70975">
        <w:rPr>
          <w:lang w:val="pt-BR"/>
        </w:rPr>
        <w:tab/>
      </w:r>
      <w:r w:rsidRPr="00F70975">
        <w:rPr>
          <w:lang w:val="pt-BR"/>
        </w:rPr>
        <w:tab/>
      </w:r>
      <w:r w:rsidRPr="00F70975">
        <w:rPr>
          <w:lang w:val="pt-BR"/>
        </w:rPr>
        <w:tab/>
        <w:t>Colaptesmelanochloros</w:t>
      </w:r>
    </w:p>
    <w:p w:rsidR="00F70975" w:rsidRPr="00F70975" w:rsidRDefault="00F70975" w:rsidP="00B70C4A">
      <w:pPr>
        <w:spacing w:before="120" w:after="0" w:line="240" w:lineRule="auto"/>
        <w:rPr>
          <w:lang w:val="pt-BR"/>
        </w:rPr>
      </w:pPr>
      <w:r w:rsidRPr="00F70975">
        <w:rPr>
          <w:lang w:val="pt-BR"/>
        </w:rPr>
        <w:t>Quiri-quiri</w:t>
      </w:r>
      <w:r w:rsidRPr="00F70975">
        <w:rPr>
          <w:lang w:val="pt-BR"/>
        </w:rPr>
        <w:tab/>
      </w:r>
      <w:r w:rsidRPr="00F70975">
        <w:rPr>
          <w:lang w:val="pt-BR"/>
        </w:rPr>
        <w:tab/>
      </w:r>
      <w:r w:rsidRPr="00F70975">
        <w:rPr>
          <w:lang w:val="pt-BR"/>
        </w:rPr>
        <w:tab/>
      </w:r>
      <w:r w:rsidRPr="00F70975">
        <w:rPr>
          <w:lang w:val="pt-BR"/>
        </w:rPr>
        <w:tab/>
        <w:t>Falcosparverius</w:t>
      </w:r>
    </w:p>
    <w:p w:rsidR="00F70975" w:rsidRPr="00F70975" w:rsidRDefault="00F70975" w:rsidP="00B70C4A">
      <w:pPr>
        <w:spacing w:before="120" w:after="0" w:line="240" w:lineRule="auto"/>
        <w:rPr>
          <w:lang w:val="pt-BR"/>
        </w:rPr>
      </w:pPr>
      <w:r w:rsidRPr="00F70975">
        <w:rPr>
          <w:lang w:val="pt-BR"/>
        </w:rPr>
        <w:t>Risadinha</w:t>
      </w:r>
      <w:r w:rsidRPr="00F70975">
        <w:rPr>
          <w:lang w:val="pt-BR"/>
        </w:rPr>
        <w:tab/>
      </w:r>
      <w:r w:rsidRPr="00F70975">
        <w:rPr>
          <w:lang w:val="pt-BR"/>
        </w:rPr>
        <w:tab/>
      </w:r>
      <w:r w:rsidRPr="00F70975">
        <w:rPr>
          <w:lang w:val="pt-BR"/>
        </w:rPr>
        <w:tab/>
      </w:r>
      <w:r w:rsidRPr="00F70975">
        <w:rPr>
          <w:lang w:val="pt-BR"/>
        </w:rPr>
        <w:tab/>
        <w:t>Camptostomaobsoletum</w:t>
      </w:r>
    </w:p>
    <w:p w:rsidR="00F70975" w:rsidRPr="00F70975" w:rsidRDefault="00F70975" w:rsidP="00B70C4A">
      <w:pPr>
        <w:spacing w:before="120" w:after="0" w:line="240" w:lineRule="auto"/>
        <w:rPr>
          <w:lang w:val="pt-BR"/>
        </w:rPr>
      </w:pPr>
      <w:r w:rsidRPr="00F70975">
        <w:rPr>
          <w:lang w:val="pt-BR"/>
        </w:rPr>
        <w:t>Rixinó</w:t>
      </w:r>
      <w:r w:rsidRPr="00F70975">
        <w:rPr>
          <w:lang w:val="pt-BR"/>
        </w:rPr>
        <w:tab/>
      </w:r>
      <w:r w:rsidRPr="00F70975">
        <w:rPr>
          <w:lang w:val="pt-BR"/>
        </w:rPr>
        <w:tab/>
      </w:r>
      <w:r w:rsidRPr="00F70975">
        <w:rPr>
          <w:lang w:val="pt-BR"/>
        </w:rPr>
        <w:tab/>
      </w:r>
      <w:r w:rsidRPr="00F70975">
        <w:rPr>
          <w:lang w:val="pt-BR"/>
        </w:rPr>
        <w:tab/>
      </w:r>
      <w:r w:rsidRPr="00F70975">
        <w:rPr>
          <w:lang w:val="pt-BR"/>
        </w:rPr>
        <w:tab/>
        <w:t>Troglodytesaedon</w:t>
      </w:r>
    </w:p>
    <w:p w:rsidR="00F70975" w:rsidRPr="00F70975" w:rsidRDefault="00F70975" w:rsidP="00B70C4A">
      <w:pPr>
        <w:spacing w:before="120" w:after="0" w:line="240" w:lineRule="auto"/>
        <w:rPr>
          <w:lang w:val="pt-BR"/>
        </w:rPr>
      </w:pPr>
      <w:r w:rsidRPr="00F70975">
        <w:rPr>
          <w:lang w:val="pt-BR"/>
        </w:rPr>
        <w:t>Rolinha</w:t>
      </w:r>
      <w:r w:rsidRPr="00F70975">
        <w:rPr>
          <w:lang w:val="pt-BR"/>
        </w:rPr>
        <w:tab/>
      </w:r>
      <w:r w:rsidRPr="00F70975">
        <w:rPr>
          <w:lang w:val="pt-BR"/>
        </w:rPr>
        <w:tab/>
      </w:r>
      <w:r w:rsidRPr="00F70975">
        <w:rPr>
          <w:lang w:val="pt-BR"/>
        </w:rPr>
        <w:tab/>
      </w:r>
      <w:r w:rsidRPr="00F70975">
        <w:rPr>
          <w:lang w:val="pt-BR"/>
        </w:rPr>
        <w:tab/>
      </w:r>
      <w:r w:rsidRPr="00F70975">
        <w:rPr>
          <w:lang w:val="pt-BR"/>
        </w:rPr>
        <w:tab/>
        <w:t>Columbina picui</w:t>
      </w:r>
    </w:p>
    <w:p w:rsidR="00F70975" w:rsidRPr="00F70975" w:rsidRDefault="00F70975" w:rsidP="00B70C4A">
      <w:pPr>
        <w:spacing w:before="120" w:after="0" w:line="240" w:lineRule="auto"/>
        <w:rPr>
          <w:lang w:val="pt-BR"/>
        </w:rPr>
      </w:pPr>
      <w:r w:rsidRPr="00F70975">
        <w:rPr>
          <w:lang w:val="pt-BR"/>
        </w:rPr>
        <w:t>Rolinha-cascavel</w:t>
      </w:r>
      <w:r w:rsidRPr="00F70975">
        <w:rPr>
          <w:lang w:val="pt-BR"/>
        </w:rPr>
        <w:tab/>
      </w:r>
      <w:r w:rsidRPr="00F70975">
        <w:rPr>
          <w:lang w:val="pt-BR"/>
        </w:rPr>
        <w:tab/>
      </w:r>
      <w:r w:rsidRPr="00F70975">
        <w:rPr>
          <w:lang w:val="pt-BR"/>
        </w:rPr>
        <w:tab/>
        <w:t>Columbina talpacoti</w:t>
      </w:r>
    </w:p>
    <w:p w:rsidR="00F70975" w:rsidRPr="00F70975" w:rsidRDefault="00F70975" w:rsidP="00B70C4A">
      <w:pPr>
        <w:spacing w:before="120" w:after="0" w:line="240" w:lineRule="auto"/>
        <w:rPr>
          <w:lang w:val="pt-BR"/>
        </w:rPr>
      </w:pPr>
      <w:r w:rsidRPr="00F70975">
        <w:rPr>
          <w:lang w:val="pt-BR"/>
        </w:rPr>
        <w:t>Sabiá-da-praia</w:t>
      </w:r>
      <w:r w:rsidRPr="00F70975">
        <w:rPr>
          <w:lang w:val="pt-BR"/>
        </w:rPr>
        <w:tab/>
      </w:r>
      <w:r w:rsidRPr="00F70975">
        <w:rPr>
          <w:lang w:val="pt-BR"/>
        </w:rPr>
        <w:tab/>
      </w:r>
      <w:r w:rsidRPr="00F70975">
        <w:rPr>
          <w:lang w:val="pt-BR"/>
        </w:rPr>
        <w:tab/>
      </w:r>
      <w:r w:rsidRPr="00F70975">
        <w:rPr>
          <w:lang w:val="pt-BR"/>
        </w:rPr>
        <w:tab/>
        <w:t>Mimussaturninus</w:t>
      </w:r>
    </w:p>
    <w:p w:rsidR="00F70975" w:rsidRPr="00F70975" w:rsidRDefault="00F70975" w:rsidP="00B70C4A">
      <w:pPr>
        <w:spacing w:before="120" w:after="0" w:line="240" w:lineRule="auto"/>
        <w:rPr>
          <w:lang w:val="pt-BR"/>
        </w:rPr>
      </w:pPr>
      <w:r w:rsidRPr="00F70975">
        <w:rPr>
          <w:lang w:val="pt-BR"/>
        </w:rPr>
        <w:t>Sanhaçu</w:t>
      </w:r>
      <w:r w:rsidRPr="00F70975">
        <w:rPr>
          <w:lang w:val="pt-BR"/>
        </w:rPr>
        <w:tab/>
      </w:r>
      <w:r w:rsidRPr="00F70975">
        <w:rPr>
          <w:lang w:val="pt-BR"/>
        </w:rPr>
        <w:tab/>
      </w:r>
      <w:r w:rsidRPr="00F70975">
        <w:rPr>
          <w:lang w:val="pt-BR"/>
        </w:rPr>
        <w:tab/>
      </w:r>
      <w:r w:rsidRPr="00F70975">
        <w:rPr>
          <w:lang w:val="pt-BR"/>
        </w:rPr>
        <w:tab/>
        <w:t>Thraupissayaca</w:t>
      </w:r>
    </w:p>
    <w:p w:rsidR="00F70975" w:rsidRPr="00F70975" w:rsidRDefault="00F70975" w:rsidP="00B70C4A">
      <w:pPr>
        <w:spacing w:before="120" w:after="0" w:line="240" w:lineRule="auto"/>
        <w:jc w:val="left"/>
        <w:rPr>
          <w:lang w:val="pt-BR"/>
        </w:rPr>
      </w:pPr>
      <w:r w:rsidRPr="00F70975">
        <w:rPr>
          <w:lang w:val="pt-BR"/>
        </w:rPr>
        <w:t>Severino</w:t>
      </w:r>
      <w:r w:rsidRPr="00F70975">
        <w:rPr>
          <w:lang w:val="pt-BR"/>
        </w:rPr>
        <w:tab/>
      </w:r>
      <w:r w:rsidRPr="00F70975">
        <w:rPr>
          <w:lang w:val="pt-BR"/>
        </w:rPr>
        <w:tab/>
      </w:r>
      <w:r w:rsidRPr="00F70975">
        <w:rPr>
          <w:lang w:val="pt-BR"/>
        </w:rPr>
        <w:tab/>
      </w:r>
      <w:r w:rsidRPr="00F70975">
        <w:rPr>
          <w:lang w:val="pt-BR"/>
        </w:rPr>
        <w:tab/>
        <w:t>Tyrannusmelancholicus</w:t>
      </w:r>
    </w:p>
    <w:p w:rsidR="00F70975" w:rsidRPr="00F70975" w:rsidRDefault="00F70975" w:rsidP="00B70C4A">
      <w:pPr>
        <w:spacing w:before="120" w:after="0" w:line="240" w:lineRule="auto"/>
        <w:jc w:val="left"/>
        <w:rPr>
          <w:lang w:val="pt-BR"/>
        </w:rPr>
      </w:pPr>
      <w:r w:rsidRPr="00F70975">
        <w:rPr>
          <w:lang w:val="pt-BR"/>
        </w:rPr>
        <w:t>Sibite</w:t>
      </w:r>
      <w:r w:rsidRPr="00F70975">
        <w:rPr>
          <w:lang w:val="pt-BR"/>
        </w:rPr>
        <w:tab/>
      </w:r>
      <w:r w:rsidRPr="00F70975">
        <w:rPr>
          <w:lang w:val="pt-BR"/>
        </w:rPr>
        <w:tab/>
      </w:r>
      <w:r w:rsidRPr="00F70975">
        <w:rPr>
          <w:lang w:val="pt-BR"/>
        </w:rPr>
        <w:tab/>
      </w:r>
      <w:r w:rsidRPr="00F70975">
        <w:rPr>
          <w:lang w:val="pt-BR"/>
        </w:rPr>
        <w:tab/>
      </w:r>
      <w:r w:rsidRPr="00F70975">
        <w:rPr>
          <w:lang w:val="pt-BR"/>
        </w:rPr>
        <w:tab/>
        <w:t>Coerebaflaveola</w:t>
      </w:r>
    </w:p>
    <w:p w:rsidR="00F70975" w:rsidRPr="00F70975" w:rsidRDefault="00F70975" w:rsidP="00B70C4A">
      <w:pPr>
        <w:spacing w:before="120" w:after="0" w:line="240" w:lineRule="auto"/>
        <w:jc w:val="left"/>
        <w:rPr>
          <w:lang w:val="pt-BR"/>
        </w:rPr>
      </w:pPr>
      <w:r w:rsidRPr="00F70975">
        <w:rPr>
          <w:lang w:val="pt-BR"/>
        </w:rPr>
        <w:t xml:space="preserve">Tetéu </w:t>
      </w:r>
      <w:r w:rsidRPr="00F70975">
        <w:rPr>
          <w:b/>
          <w:lang w:val="pt-BR"/>
        </w:rPr>
        <w:t>(Foto 3</w:t>
      </w:r>
      <w:r w:rsidR="003B7A5E">
        <w:rPr>
          <w:b/>
          <w:lang w:val="pt-BR"/>
        </w:rPr>
        <w:t>4</w:t>
      </w:r>
      <w:r w:rsidRPr="00F70975">
        <w:rPr>
          <w:b/>
          <w:lang w:val="pt-BR"/>
        </w:rPr>
        <w:t>)</w:t>
      </w:r>
      <w:r w:rsidRPr="00F70975">
        <w:rPr>
          <w:lang w:val="pt-BR"/>
        </w:rPr>
        <w:tab/>
      </w:r>
      <w:r w:rsidRPr="00F70975">
        <w:rPr>
          <w:lang w:val="pt-BR"/>
        </w:rPr>
        <w:tab/>
      </w:r>
      <w:r w:rsidRPr="00F70975">
        <w:rPr>
          <w:lang w:val="pt-BR"/>
        </w:rPr>
        <w:tab/>
      </w:r>
      <w:r w:rsidRPr="00F70975">
        <w:rPr>
          <w:lang w:val="pt-BR"/>
        </w:rPr>
        <w:tab/>
        <w:t>Vanelluschilensis</w:t>
      </w:r>
    </w:p>
    <w:p w:rsidR="00F70975" w:rsidRPr="00F70975" w:rsidRDefault="00F70975" w:rsidP="00B70C4A">
      <w:pPr>
        <w:spacing w:before="120" w:after="0" w:line="240" w:lineRule="auto"/>
        <w:jc w:val="left"/>
        <w:rPr>
          <w:lang w:val="pt-BR"/>
        </w:rPr>
      </w:pPr>
      <w:r w:rsidRPr="00F70975">
        <w:rPr>
          <w:lang w:val="pt-BR"/>
        </w:rPr>
        <w:t>Urubu</w:t>
      </w:r>
      <w:r w:rsidRPr="00F70975">
        <w:rPr>
          <w:lang w:val="pt-BR"/>
        </w:rPr>
        <w:tab/>
      </w:r>
      <w:r w:rsidRPr="00F70975">
        <w:rPr>
          <w:lang w:val="pt-BR"/>
        </w:rPr>
        <w:tab/>
      </w:r>
      <w:r w:rsidRPr="00F70975">
        <w:rPr>
          <w:lang w:val="pt-BR"/>
        </w:rPr>
        <w:tab/>
      </w:r>
      <w:r w:rsidRPr="00F70975">
        <w:rPr>
          <w:lang w:val="pt-BR"/>
        </w:rPr>
        <w:tab/>
      </w:r>
      <w:r w:rsidRPr="00F70975">
        <w:rPr>
          <w:lang w:val="pt-BR"/>
        </w:rPr>
        <w:tab/>
        <w:t>Cathartes aura</w:t>
      </w:r>
    </w:p>
    <w:p w:rsidR="00F70975" w:rsidRPr="00F70975" w:rsidRDefault="00F70975" w:rsidP="00B70C4A">
      <w:pPr>
        <w:spacing w:before="120" w:after="0" w:line="240" w:lineRule="auto"/>
        <w:jc w:val="left"/>
        <w:rPr>
          <w:lang w:val="pt-BR"/>
        </w:rPr>
      </w:pPr>
      <w:r w:rsidRPr="00F70975">
        <w:rPr>
          <w:lang w:val="pt-BR"/>
        </w:rPr>
        <w:t>Urubu-preto</w:t>
      </w:r>
      <w:r w:rsidRPr="00F70975">
        <w:rPr>
          <w:lang w:val="pt-BR"/>
        </w:rPr>
        <w:tab/>
      </w:r>
      <w:r w:rsidRPr="00F70975">
        <w:rPr>
          <w:lang w:val="pt-BR"/>
        </w:rPr>
        <w:tab/>
      </w:r>
      <w:r w:rsidRPr="00F70975">
        <w:rPr>
          <w:lang w:val="pt-BR"/>
        </w:rPr>
        <w:tab/>
      </w:r>
      <w:r w:rsidRPr="00F70975">
        <w:rPr>
          <w:lang w:val="pt-BR"/>
        </w:rPr>
        <w:tab/>
        <w:t>Coragypsatratus</w:t>
      </w:r>
    </w:p>
    <w:p w:rsidR="00F70975" w:rsidRPr="00F70975" w:rsidRDefault="00F70975" w:rsidP="00B70C4A">
      <w:pPr>
        <w:spacing w:before="120" w:after="0" w:line="240" w:lineRule="auto"/>
        <w:jc w:val="left"/>
        <w:rPr>
          <w:lang w:val="pt-BR"/>
        </w:rPr>
      </w:pPr>
      <w:r w:rsidRPr="00F70975">
        <w:rPr>
          <w:lang w:val="pt-BR"/>
        </w:rPr>
        <w:t>Vem-vem</w:t>
      </w:r>
      <w:r w:rsidRPr="00F70975">
        <w:rPr>
          <w:lang w:val="pt-BR"/>
        </w:rPr>
        <w:tab/>
      </w:r>
      <w:r w:rsidRPr="00F70975">
        <w:rPr>
          <w:lang w:val="pt-BR"/>
        </w:rPr>
        <w:tab/>
      </w:r>
      <w:r w:rsidRPr="00F70975">
        <w:rPr>
          <w:lang w:val="pt-BR"/>
        </w:rPr>
        <w:tab/>
      </w:r>
      <w:r w:rsidRPr="00F70975">
        <w:rPr>
          <w:lang w:val="pt-BR"/>
        </w:rPr>
        <w:tab/>
        <w:t>Euphoniachlorotica</w:t>
      </w:r>
    </w:p>
    <w:p w:rsidR="00F70975" w:rsidRPr="00F70975" w:rsidRDefault="00F70975" w:rsidP="00B70C4A">
      <w:pPr>
        <w:spacing w:before="120" w:after="0" w:line="240" w:lineRule="auto"/>
        <w:rPr>
          <w:rFonts w:ascii="Garamond" w:hAnsi="Garamond"/>
          <w:b/>
          <w:bCs/>
          <w:sz w:val="28"/>
          <w:lang w:val="pt-BR"/>
        </w:rPr>
      </w:pPr>
    </w:p>
    <w:p w:rsidR="00F70975" w:rsidRPr="00F70975" w:rsidRDefault="00F70975" w:rsidP="00F70975">
      <w:pPr>
        <w:rPr>
          <w:rFonts w:ascii="Garamond" w:hAnsi="Garamond"/>
          <w:b/>
          <w:bCs/>
          <w:sz w:val="28"/>
          <w:lang w:val="pt-BR"/>
        </w:rPr>
      </w:pPr>
    </w:p>
    <w:p w:rsidR="00F70975" w:rsidRPr="00F70975" w:rsidRDefault="00F70975" w:rsidP="00F70975">
      <w:pPr>
        <w:rPr>
          <w:rFonts w:ascii="Garamond" w:hAnsi="Garamond"/>
          <w:b/>
          <w:bCs/>
          <w:sz w:val="28"/>
          <w:lang w:val="pt-BR"/>
        </w:rPr>
      </w:pPr>
      <w:r w:rsidRPr="00F70975">
        <w:rPr>
          <w:rFonts w:ascii="Garamond" w:hAnsi="Garamond"/>
          <w:b/>
          <w:bCs/>
          <w:noProof/>
          <w:sz w:val="28"/>
          <w:lang w:val="pt-BR" w:eastAsia="pt-BR"/>
        </w:rPr>
        <w:lastRenderedPageBreak/>
        <w:drawing>
          <wp:anchor distT="0" distB="0" distL="114300" distR="114300" simplePos="0" relativeHeight="251689984" behindDoc="0" locked="0" layoutInCell="1" allowOverlap="1" wp14:anchorId="258A5792" wp14:editId="474E349C">
            <wp:simplePos x="0" y="0"/>
            <wp:positionH relativeFrom="column">
              <wp:posOffset>829945</wp:posOffset>
            </wp:positionH>
            <wp:positionV relativeFrom="paragraph">
              <wp:posOffset>-1270</wp:posOffset>
            </wp:positionV>
            <wp:extent cx="3336290" cy="5039995"/>
            <wp:effectExtent l="19050" t="19050" r="16510" b="27305"/>
            <wp:wrapSquare wrapText="bothSides"/>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336290" cy="503999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rPr>
          <w:rFonts w:ascii="Garamond" w:hAnsi="Garamond"/>
          <w:b/>
          <w:bCs/>
          <w:sz w:val="28"/>
          <w:lang w:val="pt-BR"/>
        </w:rPr>
      </w:pPr>
    </w:p>
    <w:p w:rsidR="00F70975" w:rsidRPr="00F70975" w:rsidRDefault="00F70975" w:rsidP="00F70975">
      <w:pPr>
        <w:rPr>
          <w:rFonts w:ascii="Garamond" w:hAnsi="Garamond"/>
          <w:b/>
          <w:bCs/>
          <w:sz w:val="28"/>
          <w:lang w:val="pt-BR"/>
        </w:rPr>
      </w:pPr>
    </w:p>
    <w:p w:rsidR="00F70975" w:rsidRPr="00F70975" w:rsidRDefault="00F70975" w:rsidP="00F70975">
      <w:pPr>
        <w:rPr>
          <w:rFonts w:ascii="Garamond" w:hAnsi="Garamond"/>
          <w:b/>
          <w:bCs/>
          <w:sz w:val="28"/>
          <w:lang w:val="pt-BR"/>
        </w:rPr>
      </w:pPr>
    </w:p>
    <w:p w:rsidR="00F70975" w:rsidRPr="00F70975" w:rsidRDefault="00F70975" w:rsidP="00F70975">
      <w:pPr>
        <w:rPr>
          <w:rFonts w:ascii="Garamond" w:hAnsi="Garamond"/>
          <w:b/>
          <w:bCs/>
          <w:sz w:val="28"/>
          <w:lang w:val="pt-BR"/>
        </w:rPr>
      </w:pPr>
    </w:p>
    <w:p w:rsidR="00F70975" w:rsidRPr="00F70975" w:rsidRDefault="00F70975" w:rsidP="00F70975">
      <w:pPr>
        <w:rPr>
          <w:rFonts w:ascii="Garamond" w:hAnsi="Garamond"/>
          <w:b/>
          <w:bCs/>
          <w:sz w:val="28"/>
          <w:lang w:val="pt-BR"/>
        </w:rPr>
      </w:pPr>
    </w:p>
    <w:p w:rsidR="00F70975" w:rsidRPr="00F70975" w:rsidRDefault="00F70975" w:rsidP="00F70975">
      <w:pPr>
        <w:rPr>
          <w:rFonts w:ascii="Garamond" w:hAnsi="Garamond"/>
          <w:b/>
          <w:bCs/>
          <w:sz w:val="28"/>
          <w:lang w:val="pt-BR"/>
        </w:rPr>
      </w:pPr>
    </w:p>
    <w:p w:rsidR="00F70975" w:rsidRPr="00F70975" w:rsidRDefault="00F70975" w:rsidP="00F70975">
      <w:pPr>
        <w:rPr>
          <w:rFonts w:ascii="Garamond" w:hAnsi="Garamond"/>
          <w:b/>
          <w:bCs/>
          <w:sz w:val="28"/>
          <w:lang w:val="pt-BR"/>
        </w:rPr>
      </w:pPr>
    </w:p>
    <w:p w:rsidR="00F70975" w:rsidRPr="00F70975" w:rsidRDefault="00F70975" w:rsidP="00F70975">
      <w:pPr>
        <w:rPr>
          <w:rFonts w:ascii="Garamond" w:hAnsi="Garamond"/>
          <w:b/>
          <w:bCs/>
          <w:sz w:val="28"/>
          <w:lang w:val="pt-BR"/>
        </w:rPr>
      </w:pPr>
    </w:p>
    <w:p w:rsidR="00F70975" w:rsidRPr="00F70975" w:rsidRDefault="00F70975" w:rsidP="00F70975">
      <w:pPr>
        <w:rPr>
          <w:rFonts w:ascii="Garamond" w:hAnsi="Garamond"/>
          <w:b/>
          <w:bCs/>
          <w:sz w:val="28"/>
          <w:lang w:val="pt-BR"/>
        </w:rPr>
      </w:pPr>
    </w:p>
    <w:p w:rsidR="00F70975" w:rsidRPr="00F70975" w:rsidRDefault="00F70975" w:rsidP="00F70975">
      <w:pPr>
        <w:rPr>
          <w:rFonts w:ascii="Garamond" w:hAnsi="Garamond"/>
          <w:b/>
          <w:bCs/>
          <w:sz w:val="28"/>
          <w:lang w:val="pt-BR"/>
        </w:rPr>
      </w:pPr>
    </w:p>
    <w:p w:rsidR="00F70975" w:rsidRPr="00F70975" w:rsidRDefault="00F70975" w:rsidP="00F70975">
      <w:pPr>
        <w:rPr>
          <w:rFonts w:ascii="Garamond" w:hAnsi="Garamond"/>
          <w:b/>
          <w:bCs/>
          <w:sz w:val="28"/>
          <w:lang w:val="pt-BR"/>
        </w:rPr>
      </w:pPr>
    </w:p>
    <w:p w:rsidR="00F70975" w:rsidRPr="00F70975" w:rsidRDefault="00F70975" w:rsidP="00F70975">
      <w:pPr>
        <w:rPr>
          <w:rFonts w:ascii="Garamond" w:hAnsi="Garamond"/>
          <w:b/>
          <w:bCs/>
          <w:sz w:val="28"/>
          <w:lang w:val="pt-BR"/>
        </w:rPr>
      </w:pPr>
    </w:p>
    <w:p w:rsidR="00F70975" w:rsidRPr="00F70975" w:rsidRDefault="00F70975" w:rsidP="00F70975">
      <w:pPr>
        <w:rPr>
          <w:rFonts w:ascii="Garamond" w:hAnsi="Garamond"/>
          <w:b/>
          <w:bCs/>
          <w:sz w:val="28"/>
          <w:lang w:val="pt-BR"/>
        </w:rPr>
      </w:pPr>
    </w:p>
    <w:p w:rsidR="00F70975" w:rsidRPr="00F70975" w:rsidRDefault="00F70975" w:rsidP="00F70975">
      <w:pPr>
        <w:rPr>
          <w:rFonts w:ascii="Garamond" w:hAnsi="Garamond"/>
          <w:b/>
          <w:bCs/>
          <w:sz w:val="28"/>
          <w:lang w:val="pt-BR"/>
        </w:rPr>
      </w:pPr>
      <w:r w:rsidRPr="00F70975">
        <w:rPr>
          <w:rFonts w:ascii="Garamond" w:hAnsi="Garamond"/>
          <w:b/>
          <w:bCs/>
          <w:noProof/>
          <w:sz w:val="28"/>
          <w:lang w:val="pt-BR" w:eastAsia="pt-BR"/>
        </w:rPr>
        <mc:AlternateContent>
          <mc:Choice Requires="wps">
            <w:drawing>
              <wp:anchor distT="0" distB="0" distL="114300" distR="114300" simplePos="0" relativeHeight="251691008" behindDoc="0" locked="0" layoutInCell="1" allowOverlap="1" wp14:anchorId="1E4523D5" wp14:editId="5D7C7014">
                <wp:simplePos x="0" y="0"/>
                <wp:positionH relativeFrom="column">
                  <wp:posOffset>826250</wp:posOffset>
                </wp:positionH>
                <wp:positionV relativeFrom="paragraph">
                  <wp:posOffset>96289</wp:posOffset>
                </wp:positionV>
                <wp:extent cx="3352800" cy="280670"/>
                <wp:effectExtent l="0" t="0" r="19050" b="24130"/>
                <wp:wrapNone/>
                <wp:docPr id="57" name="Caixa de texto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280670"/>
                        </a:xfrm>
                        <a:prstGeom prst="rect">
                          <a:avLst/>
                        </a:prstGeom>
                        <a:solidFill>
                          <a:srgbClr val="FFFFFF"/>
                        </a:solidFill>
                        <a:ln w="9525">
                          <a:solidFill>
                            <a:srgbClr val="000000"/>
                          </a:solidFill>
                          <a:miter lim="800000"/>
                          <a:headEnd/>
                          <a:tailEnd/>
                        </a:ln>
                      </wps:spPr>
                      <wps:txbx>
                        <w:txbxContent>
                          <w:p w:rsidR="00630452" w:rsidRPr="00F81380" w:rsidRDefault="00630452" w:rsidP="00F81380">
                            <w:pPr>
                              <w:pStyle w:val="Ttulo8"/>
                            </w:pPr>
                            <w:bookmarkStart w:id="520" w:name="_Toc510625596"/>
                            <w:r w:rsidRPr="00F81380">
                              <w:rPr>
                                <w:b/>
                              </w:rPr>
                              <w:t>Foto 3</w:t>
                            </w:r>
                            <w:r>
                              <w:rPr>
                                <w:b/>
                              </w:rPr>
                              <w:t>4</w:t>
                            </w:r>
                            <w:r w:rsidRPr="00F81380">
                              <w:rPr>
                                <w:b/>
                              </w:rPr>
                              <w:t>:</w:t>
                            </w:r>
                            <w:r w:rsidRPr="00F81380">
                              <w:t xml:space="preserve"> Tetéu (Vanelluschilensis)</w:t>
                            </w:r>
                            <w:bookmarkEnd w:id="520"/>
                          </w:p>
                          <w:p w:rsidR="00630452" w:rsidRPr="0067261C" w:rsidRDefault="00630452" w:rsidP="00F70975">
                            <w:pPr>
                              <w:rPr>
                                <w:rFonts w:ascii="Arial" w:hAnsi="Arial" w:cs="Arial"/>
                                <w:lang w:val="pt-B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4523D5" id="Caixa de texto 57" o:spid="_x0000_s1163" type="#_x0000_t202" style="position:absolute;left:0;text-align:left;margin-left:65.05pt;margin-top:7.6pt;width:264pt;height:22.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">
                <v:textbox>
                  <w:txbxContent>
                    <w:p w:rsidR="00630452" w:rsidRPr="00F81380" w:rsidRDefault="00630452" w:rsidP="00F81380">
                      <w:pPr>
                        <w:pStyle w:val="Ttulo8"/>
                      </w:pPr>
                      <w:bookmarkStart w:id="521" w:name="_Toc510625596"/>
                      <w:r w:rsidRPr="00F81380">
                        <w:rPr>
                          <w:b/>
                        </w:rPr>
                        <w:t>Foto 3</w:t>
                      </w:r>
                      <w:r>
                        <w:rPr>
                          <w:b/>
                        </w:rPr>
                        <w:t>4</w:t>
                      </w:r>
                      <w:r w:rsidRPr="00F81380">
                        <w:rPr>
                          <w:b/>
                        </w:rPr>
                        <w:t>:</w:t>
                      </w:r>
                      <w:r w:rsidRPr="00F81380">
                        <w:t xml:space="preserve"> Tetéu (Vanelluschilensis)</w:t>
                      </w:r>
                      <w:bookmarkEnd w:id="521"/>
                    </w:p>
                    <w:p w:rsidR="00630452" w:rsidRPr="0067261C" w:rsidRDefault="00630452" w:rsidP="00F70975">
                      <w:pPr>
                        <w:rPr>
                          <w:rFonts w:ascii="Arial" w:hAnsi="Arial" w:cs="Arial"/>
                          <w:lang w:val="pt-BR"/>
                        </w:rPr>
                      </w:pPr>
                    </w:p>
                  </w:txbxContent>
                </v:textbox>
              </v:shape>
            </w:pict>
          </mc:Fallback>
        </mc:AlternateContent>
      </w:r>
    </w:p>
    <w:p w:rsidR="00F70975" w:rsidRPr="00F70975" w:rsidRDefault="00F70975" w:rsidP="00F70975">
      <w:pPr>
        <w:rPr>
          <w:rFonts w:ascii="Garamond" w:hAnsi="Garamond"/>
          <w:b/>
          <w:bCs/>
          <w:sz w:val="28"/>
          <w:lang w:val="pt-BR"/>
        </w:rPr>
      </w:pPr>
    </w:p>
    <w:p w:rsidR="00F70975" w:rsidRPr="00F70975" w:rsidRDefault="00F70975" w:rsidP="00F70975">
      <w:pPr>
        <w:suppressAutoHyphens w:val="0"/>
        <w:spacing w:after="0" w:line="240" w:lineRule="auto"/>
        <w:rPr>
          <w:rFonts w:ascii="Arial" w:hAnsi="Arial"/>
          <w:b/>
          <w:i/>
          <w:sz w:val="24"/>
          <w:szCs w:val="24"/>
          <w:u w:val="single"/>
          <w:lang w:val="pt-BR"/>
        </w:rPr>
      </w:pPr>
      <w:r w:rsidRPr="00F70975">
        <w:rPr>
          <w:rFonts w:ascii="Arial" w:hAnsi="Arial"/>
          <w:b/>
          <w:i/>
          <w:sz w:val="24"/>
          <w:szCs w:val="24"/>
          <w:lang w:val="pt-BR"/>
        </w:rPr>
        <w:t xml:space="preserve">- </w:t>
      </w:r>
      <w:r w:rsidRPr="00F70975">
        <w:rPr>
          <w:rFonts w:ascii="Arial" w:hAnsi="Arial"/>
          <w:b/>
          <w:i/>
          <w:sz w:val="24"/>
          <w:szCs w:val="24"/>
          <w:u w:val="single"/>
          <w:lang w:val="pt-BR"/>
        </w:rPr>
        <w:t>Répteis e Anfíbios (Herpetofauna)</w:t>
      </w:r>
    </w:p>
    <w:p w:rsidR="00F70975" w:rsidRPr="00F70975" w:rsidRDefault="00F70975" w:rsidP="00F70975">
      <w:pPr>
        <w:suppressAutoHyphens w:val="0"/>
        <w:spacing w:after="0" w:line="240" w:lineRule="auto"/>
        <w:rPr>
          <w:rFonts w:ascii="Arial" w:hAnsi="Arial"/>
          <w:b/>
          <w:i/>
          <w:sz w:val="24"/>
          <w:szCs w:val="24"/>
          <w:u w:val="single"/>
          <w:lang w:val="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Como seria esperado, os répteis e anfíbios estão presentes na área por espécies de larga distribuição. Dentre os répteis, as cobras Papa-ova (Drymarchon corais), conhecida por sua agressividade, porém não possui veneno; a Jibóia ou Cobra-de-veado (Boa constrictor). As cobras-de-cipó que habitam esta unidade geossistêmica são Philodryasolfersii, de cor verde e Oxybelisaeneus, bicolor, com o dorso marrom e o ventre amarelo, com a cabeça afilada.</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A serpente peçonhenta é a coral-verdadeira (Micrurusibiboboca).</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Os lagartos que ali residem são o Tejo (Tupinambismerianae) muito caçado por sua carne, bastante apreciada, o Teiú (Ameivaameiva) e a Tijubina(Cnemidophorusocellifer), o menor e mais abundante. Também a Lagartixa (Tropidurushispidus) que habita os telhados e muros.</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lastRenderedPageBreak/>
        <w:t>Associado à Mata Ciliar do rio Pacoti surge o Camaleão (Iguana iguana), lagarto arborícola, herbívoro.</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Quanto aos Anfíbios, o Sapo-cururu (Rhinellajimi), anuro bufonidae abundante somente na estação chuvosa (“inverno”) junto às habitações, onde procura os insetos atraídos pela iluminação, desaparecendo no estio, quando passa pela estivação, enterrando-se. </w:t>
      </w: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r w:rsidRPr="00F70975">
        <w:rPr>
          <w:rFonts w:ascii="Arial" w:hAnsi="Arial" w:cs="Arial"/>
          <w:lang w:val="pt-BR" w:eastAsia="pt-BR"/>
        </w:rPr>
        <w:t>As rãs são Leptodactyluslabirynthicusutilizada como alimento e Leptodactylusocellatus.</w:t>
      </w:r>
    </w:p>
    <w:p w:rsidR="00B70C4A" w:rsidRDefault="00B70C4A" w:rsidP="00F70975">
      <w:pPr>
        <w:spacing w:after="0" w:line="240" w:lineRule="auto"/>
        <w:rPr>
          <w:rFonts w:ascii="Arial" w:hAnsi="Arial"/>
          <w:b/>
          <w:i/>
          <w:sz w:val="24"/>
          <w:szCs w:val="24"/>
          <w:lang w:val="pt-BR" w:eastAsia="ar-SA"/>
        </w:rPr>
      </w:pPr>
    </w:p>
    <w:p w:rsidR="00F70975" w:rsidRPr="00F70975" w:rsidRDefault="00E065C7" w:rsidP="004B7DC0">
      <w:pPr>
        <w:pStyle w:val="Estilo4"/>
      </w:pPr>
      <w:bookmarkStart w:id="522" w:name="_Toc510681950"/>
      <w:r>
        <w:t>4.5</w:t>
      </w:r>
      <w:r w:rsidR="00F70975" w:rsidRPr="00F70975">
        <w:t>.2.2. Ecossistemas Aquáticos</w:t>
      </w:r>
      <w:bookmarkEnd w:id="522"/>
    </w:p>
    <w:p w:rsidR="00F70975" w:rsidRPr="00F70975" w:rsidRDefault="00F70975" w:rsidP="00F70975">
      <w:pPr>
        <w:spacing w:after="0" w:line="240" w:lineRule="auto"/>
        <w:rPr>
          <w:rFonts w:ascii="Arial" w:hAnsi="Arial"/>
          <w:b/>
          <w:i/>
          <w:sz w:val="24"/>
          <w:szCs w:val="24"/>
          <w:lang w:val="pt-BR" w:eastAsia="ar-SA"/>
        </w:rPr>
      </w:pPr>
    </w:p>
    <w:p w:rsidR="00F70975" w:rsidRPr="00F70975" w:rsidRDefault="00E065C7" w:rsidP="00F70975">
      <w:pPr>
        <w:suppressAutoHyphens w:val="0"/>
        <w:spacing w:after="0" w:line="240" w:lineRule="auto"/>
        <w:rPr>
          <w:rFonts w:ascii="Arial" w:hAnsi="Arial"/>
          <w:b/>
          <w:i/>
          <w:sz w:val="24"/>
          <w:szCs w:val="24"/>
          <w:lang w:val="pt-BR"/>
        </w:rPr>
      </w:pPr>
      <w:r>
        <w:rPr>
          <w:rFonts w:ascii="Arial" w:hAnsi="Arial"/>
          <w:b/>
          <w:i/>
          <w:sz w:val="24"/>
          <w:szCs w:val="24"/>
          <w:lang w:val="pt-BR"/>
        </w:rPr>
        <w:t>4.5</w:t>
      </w:r>
      <w:r w:rsidR="00F70975" w:rsidRPr="00F70975">
        <w:rPr>
          <w:rFonts w:ascii="Arial" w:hAnsi="Arial"/>
          <w:b/>
          <w:i/>
          <w:sz w:val="24"/>
          <w:szCs w:val="24"/>
          <w:lang w:val="pt-BR"/>
        </w:rPr>
        <w:t>.2.2.1. Flora</w:t>
      </w:r>
    </w:p>
    <w:p w:rsidR="00F70975" w:rsidRPr="00F70975" w:rsidRDefault="00F70975" w:rsidP="00F70975">
      <w:pPr>
        <w:suppressAutoHyphens w:val="0"/>
        <w:spacing w:after="0" w:line="240" w:lineRule="auto"/>
        <w:ind w:left="360"/>
        <w:rPr>
          <w:rFonts w:ascii="Arial" w:hAnsi="Arial"/>
          <w:b/>
          <w:i/>
          <w:sz w:val="24"/>
          <w:szCs w:val="24"/>
          <w:lang w:val="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A Floresta Paludosa Marítima (Manguezal) se apresenta como um ecossistema anfíbio, no encontro rio-mar-terra, trata-se de um ecossistema ímpar, de grande importância como criatório de dezenas de espécies de peixes e crustáceos e moluscos. Recobre os estuários, nas desembocaduras dos rios, em solos halomórficos, sulfatados, mal drenados, sujeitos à influência das marés. </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Apresenta fisionomia florestal, e suas espécies possuem adaptações ao substrato instável e pouco oxigenado, como raízes escoras, e respiratórias (Pneumatóforos).</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As planícies flúvio-marinhas ocorrem na zona de contato entre o rio e a maré alta e caracterizam-se por uma forte dinâmica de água doce a salgada com o fluxo e refluxo das marés e solos salinos, anóxicos e tiomórficos(ricos em enxofre) sendo o ambiente propício para o desenvolvimento da vegetação de manguezal.</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 manguezal é um dos mais importantes ecossistemas das zonas costeiras por possuir funções estabilizadoras geomorfológicas atuando na proteção contra os impactos causados pelas marés e inundações, fixação de solos e redução da erosão dos canais estuarinos. Suas funções ecológicas associadas dizem respeito ao abrigo e local de nidificação e reprodução de diversas espécies aquáticas, peixes e invertebrados como moluscos e crustáceos, sendo um ambiente de alta produtividade biológica, com uma considerável influência na cadeia trófica marinha. Um grande número de organismos, incluindo peixes marinhos, possui uma fase da vida juvenil no ambiente estuarino. Sua preservação é prioritária para a manutenção do equilíbrio e da produtividade dos ecossistemas costeiros.</w:t>
      </w:r>
    </w:p>
    <w:p w:rsidR="00F70975" w:rsidRDefault="00F70975" w:rsidP="00F70975">
      <w:pPr>
        <w:suppressAutoHyphens w:val="0"/>
        <w:autoSpaceDE w:val="0"/>
        <w:autoSpaceDN w:val="0"/>
        <w:adjustRightInd w:val="0"/>
        <w:spacing w:after="0" w:line="240" w:lineRule="auto"/>
        <w:rPr>
          <w:b/>
          <w:lang w:val="pt-BR"/>
        </w:rPr>
      </w:pPr>
    </w:p>
    <w:p w:rsidR="0067261C" w:rsidRPr="00F70975" w:rsidRDefault="0067261C" w:rsidP="00F70975">
      <w:pPr>
        <w:suppressAutoHyphens w:val="0"/>
        <w:autoSpaceDE w:val="0"/>
        <w:autoSpaceDN w:val="0"/>
        <w:adjustRightInd w:val="0"/>
        <w:spacing w:after="0" w:line="240" w:lineRule="auto"/>
        <w:rPr>
          <w:b/>
          <w:lang w:val="pt-BR"/>
        </w:rPr>
      </w:pPr>
    </w:p>
    <w:p w:rsidR="00B70C4A" w:rsidRDefault="00B70C4A" w:rsidP="00F70975">
      <w:pPr>
        <w:spacing w:after="0" w:line="240" w:lineRule="auto"/>
        <w:ind w:left="708"/>
        <w:jc w:val="left"/>
        <w:rPr>
          <w:rFonts w:ascii="Arial Negrito" w:hAnsi="Arial Negrito"/>
          <w:b/>
          <w:sz w:val="20"/>
          <w:szCs w:val="20"/>
          <w:lang w:val="x-none" w:eastAsia="ar-SA"/>
        </w:rPr>
      </w:pPr>
    </w:p>
    <w:p w:rsidR="00B70C4A" w:rsidRDefault="00B70C4A" w:rsidP="00F70975">
      <w:pPr>
        <w:spacing w:after="0" w:line="240" w:lineRule="auto"/>
        <w:ind w:left="708"/>
        <w:jc w:val="left"/>
        <w:rPr>
          <w:rFonts w:ascii="Arial Negrito" w:hAnsi="Arial Negrito"/>
          <w:b/>
          <w:sz w:val="20"/>
          <w:szCs w:val="20"/>
          <w:lang w:val="x-none" w:eastAsia="ar-SA"/>
        </w:rPr>
      </w:pPr>
    </w:p>
    <w:p w:rsidR="00B70C4A" w:rsidRDefault="00B70C4A" w:rsidP="00F70975">
      <w:pPr>
        <w:spacing w:after="0" w:line="240" w:lineRule="auto"/>
        <w:ind w:left="708"/>
        <w:jc w:val="left"/>
        <w:rPr>
          <w:rFonts w:ascii="Arial Negrito" w:hAnsi="Arial Negrito"/>
          <w:b/>
          <w:sz w:val="20"/>
          <w:szCs w:val="20"/>
          <w:lang w:val="x-none" w:eastAsia="ar-SA"/>
        </w:rPr>
      </w:pPr>
    </w:p>
    <w:p w:rsidR="00B70C4A" w:rsidRDefault="00B70C4A" w:rsidP="00F70975">
      <w:pPr>
        <w:spacing w:after="0" w:line="240" w:lineRule="auto"/>
        <w:ind w:left="708"/>
        <w:jc w:val="left"/>
        <w:rPr>
          <w:rFonts w:ascii="Arial Negrito" w:hAnsi="Arial Negrito"/>
          <w:b/>
          <w:sz w:val="20"/>
          <w:szCs w:val="20"/>
          <w:lang w:val="x-none" w:eastAsia="ar-SA"/>
        </w:rPr>
      </w:pPr>
    </w:p>
    <w:p w:rsidR="00B70C4A" w:rsidRDefault="00B70C4A" w:rsidP="00F70975">
      <w:pPr>
        <w:spacing w:after="0" w:line="240" w:lineRule="auto"/>
        <w:ind w:left="708"/>
        <w:jc w:val="left"/>
        <w:rPr>
          <w:rFonts w:ascii="Arial Negrito" w:hAnsi="Arial Negrito"/>
          <w:b/>
          <w:sz w:val="20"/>
          <w:szCs w:val="20"/>
          <w:lang w:val="x-none" w:eastAsia="ar-SA"/>
        </w:rPr>
      </w:pPr>
    </w:p>
    <w:p w:rsidR="00B70C4A" w:rsidRDefault="00B70C4A" w:rsidP="00C5061E">
      <w:pPr>
        <w:spacing w:after="0" w:line="240" w:lineRule="auto"/>
        <w:jc w:val="left"/>
        <w:rPr>
          <w:rFonts w:ascii="Arial Negrito" w:hAnsi="Arial Negrito"/>
          <w:b/>
          <w:sz w:val="20"/>
          <w:szCs w:val="20"/>
          <w:lang w:val="x-none" w:eastAsia="ar-SA"/>
        </w:rPr>
      </w:pPr>
    </w:p>
    <w:p w:rsidR="00B70C4A" w:rsidRDefault="00B70C4A" w:rsidP="00F70975">
      <w:pPr>
        <w:spacing w:after="0" w:line="240" w:lineRule="auto"/>
        <w:ind w:left="708"/>
        <w:jc w:val="left"/>
        <w:rPr>
          <w:rFonts w:ascii="Arial Negrito" w:hAnsi="Arial Negrito"/>
          <w:b/>
          <w:sz w:val="20"/>
          <w:szCs w:val="20"/>
          <w:lang w:val="x-none" w:eastAsia="ar-SA"/>
        </w:rPr>
      </w:pPr>
    </w:p>
    <w:p w:rsidR="00F70975" w:rsidRPr="00F70975" w:rsidRDefault="00F70975" w:rsidP="003216EB">
      <w:pPr>
        <w:pStyle w:val="QUADROS"/>
        <w:ind w:left="0"/>
        <w:jc w:val="left"/>
      </w:pPr>
      <w:bookmarkStart w:id="523" w:name="_Toc510625710"/>
      <w:r w:rsidRPr="00F70975">
        <w:lastRenderedPageBreak/>
        <w:t xml:space="preserve">Quadro </w:t>
      </w:r>
      <w:r w:rsidR="003B7A5E" w:rsidRPr="003B7A5E">
        <w:t>6</w:t>
      </w:r>
      <w:r w:rsidRPr="00F70975">
        <w:rPr>
          <w:lang w:val="pt-BR"/>
        </w:rPr>
        <w:t>:</w:t>
      </w:r>
      <w:r w:rsidRPr="00F70975">
        <w:t xml:space="preserve"> Espécies Vegetais da Floresta Paludosa Marítima do rio Pacoti – AID</w:t>
      </w:r>
      <w:bookmarkEnd w:id="523"/>
      <w:r w:rsidRPr="00F70975">
        <w:t xml:space="preserve"> </w:t>
      </w:r>
    </w:p>
    <w:p w:rsidR="00F70975" w:rsidRPr="00F70975" w:rsidRDefault="00F70975" w:rsidP="00F70975">
      <w:pPr>
        <w:suppressAutoHyphens w:val="0"/>
        <w:autoSpaceDE w:val="0"/>
        <w:autoSpaceDN w:val="0"/>
        <w:adjustRightInd w:val="0"/>
        <w:spacing w:after="0" w:line="240" w:lineRule="auto"/>
        <w:ind w:firstLine="357"/>
        <w:jc w:val="center"/>
        <w:rPr>
          <w:b/>
          <w:lang w:val="pt-BR"/>
        </w:rPr>
      </w:pPr>
    </w:p>
    <w:p w:rsidR="00F70975" w:rsidRPr="00F70975" w:rsidRDefault="00F70975" w:rsidP="00F70975">
      <w:pPr>
        <w:suppressAutoHyphens w:val="0"/>
        <w:autoSpaceDE w:val="0"/>
        <w:autoSpaceDN w:val="0"/>
        <w:adjustRightInd w:val="0"/>
        <w:spacing w:after="0" w:line="240" w:lineRule="auto"/>
        <w:ind w:firstLine="357"/>
        <w:rPr>
          <w:b/>
          <w:lang w:val="pt-BR"/>
        </w:rPr>
      </w:pPr>
      <w:r w:rsidRPr="00F70975">
        <w:rPr>
          <w:b/>
          <w:lang w:val="pt-BR"/>
        </w:rPr>
        <w:t>Nome Científico</w:t>
      </w:r>
      <w:r w:rsidRPr="00F70975">
        <w:rPr>
          <w:b/>
          <w:lang w:val="pt-BR"/>
        </w:rPr>
        <w:tab/>
      </w:r>
      <w:r w:rsidRPr="00F70975">
        <w:rPr>
          <w:b/>
          <w:lang w:val="pt-BR"/>
        </w:rPr>
        <w:tab/>
      </w:r>
      <w:r w:rsidRPr="00F70975">
        <w:rPr>
          <w:b/>
          <w:lang w:val="pt-BR"/>
        </w:rPr>
        <w:tab/>
        <w:t>Nome popular</w:t>
      </w:r>
      <w:r w:rsidRPr="00F70975">
        <w:rPr>
          <w:b/>
          <w:lang w:val="pt-BR"/>
        </w:rPr>
        <w:tab/>
      </w:r>
      <w:r w:rsidRPr="00F70975">
        <w:rPr>
          <w:b/>
          <w:lang w:val="pt-BR"/>
        </w:rPr>
        <w:tab/>
      </w:r>
      <w:r w:rsidRPr="00F70975">
        <w:rPr>
          <w:b/>
          <w:lang w:val="pt-BR"/>
        </w:rPr>
        <w:tab/>
      </w:r>
      <w:r w:rsidRPr="00F70975">
        <w:rPr>
          <w:b/>
          <w:lang w:val="pt-BR"/>
        </w:rPr>
        <w:tab/>
        <w:t>Família</w:t>
      </w:r>
    </w:p>
    <w:p w:rsidR="00F70975" w:rsidRPr="00F70975" w:rsidRDefault="00F70975" w:rsidP="00F70975">
      <w:pPr>
        <w:spacing w:before="240" w:after="0" w:line="240" w:lineRule="auto"/>
        <w:rPr>
          <w:lang w:val="pt-BR"/>
        </w:rPr>
      </w:pPr>
      <w:r w:rsidRPr="00F70975">
        <w:rPr>
          <w:lang w:val="pt-BR"/>
        </w:rPr>
        <w:t>Rhizophoramangle L.</w:t>
      </w:r>
      <w:r w:rsidRPr="00F70975">
        <w:rPr>
          <w:lang w:val="pt-BR"/>
        </w:rPr>
        <w:tab/>
      </w:r>
      <w:r w:rsidRPr="00F70975">
        <w:rPr>
          <w:lang w:val="pt-BR"/>
        </w:rPr>
        <w:tab/>
        <w:t xml:space="preserve">           Mangue-Vermelho</w:t>
      </w:r>
      <w:r w:rsidRPr="00F70975">
        <w:rPr>
          <w:lang w:val="pt-BR"/>
        </w:rPr>
        <w:tab/>
      </w:r>
      <w:r w:rsidRPr="00F70975">
        <w:rPr>
          <w:lang w:val="pt-BR"/>
        </w:rPr>
        <w:tab/>
      </w:r>
      <w:r w:rsidRPr="00F70975">
        <w:rPr>
          <w:lang w:val="pt-BR"/>
        </w:rPr>
        <w:tab/>
        <w:t>RHIZOPHORACEAE</w:t>
      </w:r>
    </w:p>
    <w:p w:rsidR="00F70975" w:rsidRPr="00F70975" w:rsidRDefault="00F70975" w:rsidP="00F70975">
      <w:pPr>
        <w:spacing w:before="240" w:after="0" w:line="240" w:lineRule="auto"/>
        <w:rPr>
          <w:lang w:val="pt-BR"/>
        </w:rPr>
      </w:pPr>
      <w:r w:rsidRPr="00F70975">
        <w:rPr>
          <w:lang w:val="pt-BR"/>
        </w:rPr>
        <w:t>Avicenniagerminans(L.) Stearn</w:t>
      </w:r>
      <w:r w:rsidRPr="00F70975">
        <w:rPr>
          <w:lang w:val="pt-BR"/>
        </w:rPr>
        <w:tab/>
      </w:r>
      <w:r w:rsidRPr="00F70975">
        <w:rPr>
          <w:lang w:val="pt-BR"/>
        </w:rPr>
        <w:tab/>
        <w:t>Mangue-Preto</w:t>
      </w:r>
      <w:r w:rsidRPr="00F70975">
        <w:rPr>
          <w:lang w:val="pt-BR"/>
        </w:rPr>
        <w:tab/>
      </w:r>
      <w:r w:rsidRPr="00F70975">
        <w:rPr>
          <w:lang w:val="pt-BR"/>
        </w:rPr>
        <w:tab/>
      </w:r>
      <w:r w:rsidRPr="00F70975">
        <w:rPr>
          <w:lang w:val="pt-BR"/>
        </w:rPr>
        <w:tab/>
      </w:r>
      <w:r w:rsidRPr="00F70975">
        <w:rPr>
          <w:lang w:val="pt-BR"/>
        </w:rPr>
        <w:tab/>
        <w:t>ACANTHACEAE</w:t>
      </w:r>
    </w:p>
    <w:p w:rsidR="00F70975" w:rsidRPr="00F70975" w:rsidRDefault="00F70975" w:rsidP="00F70975">
      <w:pPr>
        <w:spacing w:before="240" w:after="0" w:line="240" w:lineRule="auto"/>
        <w:rPr>
          <w:lang w:val="pt-BR"/>
        </w:rPr>
      </w:pPr>
      <w:r w:rsidRPr="00F70975">
        <w:rPr>
          <w:lang w:val="pt-BR"/>
        </w:rPr>
        <w:t>Laguncularia racemosa C.F. Gaertn.     Mangue-Branco</w:t>
      </w:r>
      <w:r w:rsidRPr="00F70975">
        <w:rPr>
          <w:lang w:val="pt-BR"/>
        </w:rPr>
        <w:tab/>
      </w:r>
      <w:r w:rsidRPr="00F70975">
        <w:rPr>
          <w:lang w:val="pt-BR"/>
        </w:rPr>
        <w:tab/>
      </w:r>
      <w:r w:rsidRPr="00F70975">
        <w:rPr>
          <w:lang w:val="pt-BR"/>
        </w:rPr>
        <w:tab/>
      </w:r>
      <w:r w:rsidRPr="00F70975">
        <w:rPr>
          <w:lang w:val="pt-BR"/>
        </w:rPr>
        <w:tab/>
        <w:t>COMBRETACEAE</w:t>
      </w:r>
    </w:p>
    <w:p w:rsidR="00F70975" w:rsidRPr="00F70975" w:rsidRDefault="00F70975" w:rsidP="00F70975">
      <w:pPr>
        <w:spacing w:before="240" w:after="0" w:line="240" w:lineRule="auto"/>
        <w:rPr>
          <w:lang w:val="pt-BR"/>
        </w:rPr>
      </w:pPr>
      <w:r w:rsidRPr="00F70975">
        <w:rPr>
          <w:lang w:val="pt-BR"/>
        </w:rPr>
        <w:t>Conocarpuserectus L</w:t>
      </w:r>
      <w:r w:rsidR="004870A5">
        <w:rPr>
          <w:lang w:val="pt-BR"/>
        </w:rPr>
        <w:t>.</w:t>
      </w:r>
      <w:r w:rsidR="004870A5">
        <w:rPr>
          <w:lang w:val="pt-BR"/>
        </w:rPr>
        <w:tab/>
      </w:r>
      <w:r w:rsidR="004870A5">
        <w:rPr>
          <w:lang w:val="pt-BR"/>
        </w:rPr>
        <w:tab/>
        <w:t xml:space="preserve">          Mangue-de-Botão</w:t>
      </w:r>
      <w:r w:rsidR="004870A5">
        <w:rPr>
          <w:lang w:val="pt-BR"/>
        </w:rPr>
        <w:tab/>
      </w:r>
      <w:r w:rsidR="004870A5">
        <w:rPr>
          <w:lang w:val="pt-BR"/>
        </w:rPr>
        <w:tab/>
      </w:r>
      <w:r w:rsidR="004870A5">
        <w:rPr>
          <w:lang w:val="pt-BR"/>
        </w:rPr>
        <w:tab/>
      </w:r>
      <w:r w:rsidRPr="00F70975">
        <w:rPr>
          <w:lang w:val="pt-BR"/>
        </w:rPr>
        <w:t>COMBRETACEAE</w:t>
      </w:r>
    </w:p>
    <w:p w:rsidR="00FA75AA" w:rsidRDefault="00FA75AA" w:rsidP="00F70975">
      <w:pPr>
        <w:suppressAutoHyphens w:val="0"/>
        <w:autoSpaceDE w:val="0"/>
        <w:autoSpaceDN w:val="0"/>
        <w:adjustRightInd w:val="0"/>
        <w:spacing w:after="0" w:line="240" w:lineRule="auto"/>
        <w:ind w:firstLine="357"/>
        <w:rPr>
          <w:rFonts w:ascii="Arial" w:hAnsi="Arial" w:cs="Arial"/>
          <w:lang w:val="pt-BR"/>
        </w:rPr>
      </w:pPr>
    </w:p>
    <w:p w:rsidR="004870A5" w:rsidRDefault="004870A5" w:rsidP="00B70C4A">
      <w:pPr>
        <w:suppressAutoHyphens w:val="0"/>
        <w:autoSpaceDE w:val="0"/>
        <w:autoSpaceDN w:val="0"/>
        <w:adjustRightInd w:val="0"/>
        <w:spacing w:after="0" w:line="300" w:lineRule="auto"/>
        <w:ind w:firstLine="357"/>
        <w:rPr>
          <w:rFonts w:ascii="Arial" w:hAnsi="Arial" w:cs="Arial"/>
          <w:lang w:val="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r w:rsidRPr="00F70975">
        <w:rPr>
          <w:rFonts w:ascii="Arial" w:hAnsi="Arial" w:cs="Arial"/>
          <w:lang w:val="pt-BR"/>
        </w:rPr>
        <w:t xml:space="preserve">Adjacente ao manguezal ocorrem os Apicuns, uma vegetação campestre em solos altamente salinosonde medram as espécies </w:t>
      </w:r>
      <w:r w:rsidRPr="00F70975">
        <w:rPr>
          <w:rFonts w:ascii="Arial" w:hAnsi="Arial" w:cs="Arial"/>
          <w:i/>
          <w:lang w:val="pt-BR"/>
        </w:rPr>
        <w:t>Batismaritima</w:t>
      </w:r>
      <w:r w:rsidRPr="00F70975">
        <w:rPr>
          <w:rFonts w:ascii="Arial" w:hAnsi="Arial" w:cs="Arial"/>
          <w:lang w:val="pt-BR"/>
        </w:rPr>
        <w:t>,</w:t>
      </w:r>
      <w:r w:rsidRPr="00F70975">
        <w:rPr>
          <w:rFonts w:ascii="Arial" w:hAnsi="Arial" w:cs="Arial"/>
          <w:i/>
          <w:lang w:val="pt-BR"/>
        </w:rPr>
        <w:t>Blutaparonportulacoides</w:t>
      </w:r>
      <w:r w:rsidRPr="00F70975">
        <w:rPr>
          <w:rFonts w:ascii="Arial" w:hAnsi="Arial" w:cs="Arial"/>
          <w:lang w:val="pt-BR"/>
        </w:rPr>
        <w:t xml:space="preserve">, </w:t>
      </w:r>
      <w:r w:rsidRPr="00F70975">
        <w:rPr>
          <w:rFonts w:ascii="Arial" w:hAnsi="Arial" w:cs="Arial"/>
          <w:i/>
          <w:lang w:val="pt-BR"/>
        </w:rPr>
        <w:t>Sporobolusvirginicus.</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p>
    <w:p w:rsidR="00F70975" w:rsidRPr="004870A5" w:rsidRDefault="00F70975" w:rsidP="004870A5">
      <w:pPr>
        <w:suppressAutoHyphens w:val="0"/>
        <w:autoSpaceDE w:val="0"/>
        <w:autoSpaceDN w:val="0"/>
        <w:adjustRightInd w:val="0"/>
        <w:spacing w:after="0" w:line="300" w:lineRule="auto"/>
        <w:ind w:firstLine="357"/>
        <w:rPr>
          <w:rFonts w:ascii="Arial" w:hAnsi="Arial" w:cs="Arial"/>
          <w:i/>
          <w:lang w:val="pt-BR"/>
        </w:rPr>
      </w:pPr>
      <w:r w:rsidRPr="00F70975">
        <w:rPr>
          <w:rFonts w:ascii="Arial" w:hAnsi="Arial" w:cs="Arial"/>
          <w:lang w:val="pt-BR"/>
        </w:rPr>
        <w:t xml:space="preserve">Dentre as Cyperáceas se destaca </w:t>
      </w:r>
      <w:r w:rsidR="004870A5">
        <w:rPr>
          <w:rFonts w:ascii="Arial" w:hAnsi="Arial" w:cs="Arial"/>
          <w:i/>
          <w:lang w:val="pt-BR"/>
        </w:rPr>
        <w:t xml:space="preserve">Fimbristylisspadicea. </w:t>
      </w:r>
      <w:r w:rsidRPr="00F70975">
        <w:rPr>
          <w:rFonts w:ascii="Arial" w:hAnsi="Arial" w:cs="Arial"/>
          <w:lang w:val="pt-BR"/>
        </w:rPr>
        <w:t>Outra espécie associada aos Ecossistemas aquáticos é o Samambaiuçu (</w:t>
      </w:r>
      <w:r w:rsidRPr="00F70975">
        <w:rPr>
          <w:rFonts w:ascii="Arial" w:hAnsi="Arial" w:cs="Arial"/>
          <w:i/>
          <w:lang w:val="pt-BR"/>
        </w:rPr>
        <w:t>Acrostichumaureum).</w:t>
      </w:r>
    </w:p>
    <w:p w:rsidR="00F70975" w:rsidRPr="00F70975" w:rsidRDefault="00F70975" w:rsidP="004870A5">
      <w:pPr>
        <w:suppressAutoHyphens w:val="0"/>
        <w:autoSpaceDE w:val="0"/>
        <w:autoSpaceDN w:val="0"/>
        <w:adjustRightInd w:val="0"/>
        <w:spacing w:after="0" w:line="240" w:lineRule="auto"/>
        <w:ind w:firstLine="357"/>
        <w:rPr>
          <w:rFonts w:ascii="Times New Roman" w:hAnsi="Times New Roman"/>
          <w:color w:val="FF0000"/>
          <w:sz w:val="28"/>
          <w:szCs w:val="28"/>
          <w:lang w:val="pt-BR" w:eastAsia="ar-SA"/>
        </w:rPr>
      </w:pPr>
    </w:p>
    <w:p w:rsidR="00F70975" w:rsidRPr="00F70975" w:rsidRDefault="00E065C7" w:rsidP="00F70975">
      <w:pPr>
        <w:suppressAutoHyphens w:val="0"/>
        <w:spacing w:after="0" w:line="240" w:lineRule="auto"/>
        <w:rPr>
          <w:rFonts w:ascii="Arial" w:hAnsi="Arial"/>
          <w:b/>
          <w:i/>
          <w:sz w:val="24"/>
          <w:szCs w:val="24"/>
          <w:lang w:val="pt-BR"/>
        </w:rPr>
      </w:pPr>
      <w:r>
        <w:rPr>
          <w:rFonts w:ascii="Arial" w:hAnsi="Arial"/>
          <w:b/>
          <w:i/>
          <w:sz w:val="24"/>
          <w:szCs w:val="24"/>
          <w:lang w:val="pt-BR"/>
        </w:rPr>
        <w:t>4.5</w:t>
      </w:r>
      <w:r w:rsidR="00F70975" w:rsidRPr="00F70975">
        <w:rPr>
          <w:rFonts w:ascii="Arial" w:hAnsi="Arial"/>
          <w:b/>
          <w:i/>
          <w:sz w:val="24"/>
          <w:szCs w:val="24"/>
          <w:lang w:val="pt-BR"/>
        </w:rPr>
        <w:t>.2.2.2. Fauna</w:t>
      </w:r>
    </w:p>
    <w:p w:rsidR="00F70975" w:rsidRPr="00F70975" w:rsidRDefault="00F70975" w:rsidP="00F70975">
      <w:pPr>
        <w:suppressAutoHyphens w:val="0"/>
        <w:spacing w:after="0" w:line="240" w:lineRule="auto"/>
        <w:ind w:left="360"/>
        <w:rPr>
          <w:rFonts w:ascii="Arial" w:hAnsi="Arial"/>
          <w:b/>
          <w:i/>
          <w:sz w:val="24"/>
          <w:szCs w:val="24"/>
          <w:lang w:val="pt-BR"/>
        </w:rPr>
      </w:pPr>
    </w:p>
    <w:p w:rsidR="00F70975" w:rsidRPr="00F70975" w:rsidRDefault="00F70975" w:rsidP="00F70975">
      <w:pPr>
        <w:suppressAutoHyphens w:val="0"/>
        <w:spacing w:after="0" w:line="240" w:lineRule="auto"/>
        <w:rPr>
          <w:rFonts w:ascii="Arial" w:hAnsi="Arial"/>
          <w:b/>
          <w:i/>
          <w:sz w:val="24"/>
          <w:szCs w:val="24"/>
          <w:lang w:val="pt-BR"/>
        </w:rPr>
      </w:pPr>
      <w:r w:rsidRPr="00F70975">
        <w:rPr>
          <w:rFonts w:ascii="Arial" w:hAnsi="Arial"/>
          <w:b/>
          <w:i/>
          <w:sz w:val="24"/>
          <w:szCs w:val="24"/>
          <w:lang w:val="pt-BR"/>
        </w:rPr>
        <w:t xml:space="preserve">- </w:t>
      </w:r>
      <w:r w:rsidRPr="00F70975">
        <w:rPr>
          <w:rFonts w:ascii="Arial" w:hAnsi="Arial"/>
          <w:b/>
          <w:i/>
          <w:sz w:val="24"/>
          <w:szCs w:val="24"/>
          <w:u w:val="single"/>
          <w:lang w:val="pt-BR"/>
        </w:rPr>
        <w:t>Aves</w:t>
      </w:r>
    </w:p>
    <w:p w:rsidR="00F70975" w:rsidRPr="00F70975" w:rsidRDefault="00F70975" w:rsidP="00F70975">
      <w:pPr>
        <w:suppressAutoHyphens w:val="0"/>
        <w:autoSpaceDE w:val="0"/>
        <w:autoSpaceDN w:val="0"/>
        <w:adjustRightInd w:val="0"/>
        <w:spacing w:after="0" w:line="240" w:lineRule="auto"/>
        <w:ind w:firstLine="357"/>
        <w:rPr>
          <w:rFonts w:ascii="Arial" w:hAnsi="Arial" w:cs="Arial"/>
          <w:lang w:val="pt-BR" w:eastAsia="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r w:rsidRPr="00F70975">
        <w:rPr>
          <w:rFonts w:ascii="Arial" w:hAnsi="Arial" w:cs="Arial"/>
          <w:lang w:val="pt-BR"/>
        </w:rPr>
        <w:t>Diversas aves limícolas são encontradas no estuário do rio Cocó, protegidas pelo ambiente do manguezal. As mais comuns seguem abaixo.</w:t>
      </w:r>
    </w:p>
    <w:p w:rsidR="00F70975" w:rsidRPr="00F70975" w:rsidRDefault="00F70975" w:rsidP="00F70975">
      <w:pPr>
        <w:suppressAutoHyphens w:val="0"/>
        <w:autoSpaceDE w:val="0"/>
        <w:autoSpaceDN w:val="0"/>
        <w:adjustRightInd w:val="0"/>
        <w:spacing w:after="0" w:line="240" w:lineRule="auto"/>
        <w:ind w:firstLine="357"/>
        <w:rPr>
          <w:lang w:val="pt-BR"/>
        </w:rPr>
      </w:pPr>
    </w:p>
    <w:p w:rsidR="00F70975" w:rsidRPr="00F70975" w:rsidRDefault="00F70975" w:rsidP="003216EB">
      <w:pPr>
        <w:pStyle w:val="QUADROS"/>
        <w:ind w:left="0"/>
        <w:jc w:val="both"/>
      </w:pPr>
      <w:bookmarkStart w:id="524" w:name="_Toc510625711"/>
      <w:r w:rsidRPr="00F70975">
        <w:t xml:space="preserve">Quadro </w:t>
      </w:r>
      <w:r w:rsidR="003B7A5E" w:rsidRPr="003B7A5E">
        <w:t>7</w:t>
      </w:r>
      <w:r w:rsidRPr="00F70975">
        <w:rPr>
          <w:lang w:val="pt-BR"/>
        </w:rPr>
        <w:t>:</w:t>
      </w:r>
      <w:r w:rsidRPr="00F70975">
        <w:t xml:space="preserve">  Espécies de Aves ocorrentes nas AID (Ecossistemas Aquáticos)</w:t>
      </w:r>
      <w:bookmarkEnd w:id="524"/>
    </w:p>
    <w:p w:rsidR="00F70975" w:rsidRPr="00F70975" w:rsidRDefault="00F70975" w:rsidP="00F70975">
      <w:pPr>
        <w:suppressAutoHyphens w:val="0"/>
        <w:autoSpaceDE w:val="0"/>
        <w:autoSpaceDN w:val="0"/>
        <w:adjustRightInd w:val="0"/>
        <w:spacing w:after="0" w:line="240" w:lineRule="auto"/>
        <w:ind w:firstLine="357"/>
        <w:jc w:val="center"/>
        <w:rPr>
          <w:b/>
          <w:lang w:val="pt-BR"/>
        </w:rPr>
      </w:pPr>
    </w:p>
    <w:p w:rsidR="00F70975" w:rsidRPr="00F70975" w:rsidRDefault="00F70975" w:rsidP="00B70C4A">
      <w:pPr>
        <w:suppressAutoHyphens w:val="0"/>
        <w:autoSpaceDE w:val="0"/>
        <w:autoSpaceDN w:val="0"/>
        <w:adjustRightInd w:val="0"/>
        <w:spacing w:after="0" w:line="240" w:lineRule="auto"/>
        <w:rPr>
          <w:b/>
          <w:lang w:val="pt-BR"/>
        </w:rPr>
      </w:pPr>
      <w:r w:rsidRPr="00F70975">
        <w:rPr>
          <w:b/>
          <w:lang w:val="pt-BR"/>
        </w:rPr>
        <w:t>Nome Comum</w:t>
      </w:r>
      <w:r w:rsidRPr="00F70975">
        <w:rPr>
          <w:b/>
          <w:lang w:val="pt-BR"/>
        </w:rPr>
        <w:tab/>
      </w:r>
      <w:r w:rsidRPr="00F70975">
        <w:rPr>
          <w:b/>
          <w:lang w:val="pt-BR"/>
        </w:rPr>
        <w:tab/>
      </w:r>
      <w:r w:rsidRPr="00F70975">
        <w:rPr>
          <w:b/>
          <w:lang w:val="pt-BR"/>
        </w:rPr>
        <w:tab/>
      </w:r>
      <w:r w:rsidRPr="00F70975">
        <w:rPr>
          <w:b/>
          <w:lang w:val="pt-BR"/>
        </w:rPr>
        <w:tab/>
        <w:t xml:space="preserve">              </w:t>
      </w:r>
      <w:r w:rsidR="00B70C4A">
        <w:rPr>
          <w:b/>
          <w:lang w:val="pt-BR"/>
        </w:rPr>
        <w:t xml:space="preserve">           </w:t>
      </w:r>
      <w:r w:rsidRPr="00F70975">
        <w:rPr>
          <w:b/>
          <w:lang w:val="pt-BR"/>
        </w:rPr>
        <w:t>Taxon</w:t>
      </w:r>
    </w:p>
    <w:p w:rsidR="00F70975" w:rsidRPr="00F70975" w:rsidRDefault="00F70975" w:rsidP="005C0A2F">
      <w:pPr>
        <w:spacing w:after="0" w:line="240" w:lineRule="auto"/>
        <w:rPr>
          <w:i/>
          <w:lang w:val="pt-BR"/>
        </w:rPr>
      </w:pPr>
      <w:r w:rsidRPr="00F70975">
        <w:rPr>
          <w:lang w:val="pt-BR"/>
        </w:rPr>
        <w:t>Batuíra</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i/>
          <w:lang w:val="pt-BR"/>
        </w:rPr>
        <w:t>Pluvialissquatarola</w:t>
      </w:r>
    </w:p>
    <w:p w:rsidR="00F70975" w:rsidRPr="00F70975" w:rsidRDefault="00F70975" w:rsidP="005C0A2F">
      <w:pPr>
        <w:spacing w:after="0" w:line="240" w:lineRule="auto"/>
        <w:rPr>
          <w:i/>
          <w:lang w:val="pt-BR"/>
        </w:rPr>
      </w:pPr>
      <w:r w:rsidRPr="00F70975">
        <w:rPr>
          <w:lang w:val="pt-BR"/>
        </w:rPr>
        <w:t>Batuíra-de-coleira</w:t>
      </w:r>
      <w:r w:rsidRPr="00F70975">
        <w:rPr>
          <w:lang w:val="pt-BR"/>
        </w:rPr>
        <w:tab/>
      </w:r>
      <w:r w:rsidRPr="00F70975">
        <w:rPr>
          <w:lang w:val="pt-BR"/>
        </w:rPr>
        <w:tab/>
      </w:r>
      <w:r w:rsidRPr="00F70975">
        <w:rPr>
          <w:lang w:val="pt-BR"/>
        </w:rPr>
        <w:tab/>
      </w:r>
      <w:r w:rsidRPr="00F70975">
        <w:rPr>
          <w:lang w:val="pt-BR"/>
        </w:rPr>
        <w:tab/>
      </w:r>
      <w:r w:rsidRPr="00F70975">
        <w:rPr>
          <w:i/>
          <w:lang w:val="pt-BR"/>
        </w:rPr>
        <w:t>Charadriuscollaris</w:t>
      </w:r>
    </w:p>
    <w:p w:rsidR="00F70975" w:rsidRPr="00F70975" w:rsidRDefault="00F70975" w:rsidP="005C0A2F">
      <w:pPr>
        <w:spacing w:after="0" w:line="240" w:lineRule="auto"/>
        <w:rPr>
          <w:i/>
          <w:lang w:val="pt-BR"/>
        </w:rPr>
      </w:pPr>
      <w:r w:rsidRPr="00F70975">
        <w:rPr>
          <w:lang w:val="pt-BR"/>
        </w:rPr>
        <w:t>Carão</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i/>
          <w:lang w:val="pt-BR"/>
        </w:rPr>
        <w:t>Aramusguarauna</w:t>
      </w:r>
    </w:p>
    <w:p w:rsidR="00F70975" w:rsidRPr="00F70975" w:rsidRDefault="00F70975" w:rsidP="005C0A2F">
      <w:pPr>
        <w:spacing w:after="0" w:line="240" w:lineRule="auto"/>
        <w:rPr>
          <w:lang w:val="pt-BR"/>
        </w:rPr>
      </w:pPr>
      <w:r w:rsidRPr="00F70975">
        <w:rPr>
          <w:lang w:val="pt-BR"/>
        </w:rPr>
        <w:t>Garça-branca</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i/>
          <w:lang w:val="pt-BR"/>
        </w:rPr>
        <w:t>Egrettathula</w:t>
      </w:r>
    </w:p>
    <w:p w:rsidR="00F70975" w:rsidRPr="00F70975" w:rsidRDefault="00F70975" w:rsidP="005C0A2F">
      <w:pPr>
        <w:spacing w:after="0" w:line="240" w:lineRule="auto"/>
        <w:rPr>
          <w:i/>
          <w:lang w:val="pt-BR"/>
        </w:rPr>
      </w:pPr>
      <w:r w:rsidRPr="00F70975">
        <w:rPr>
          <w:lang w:val="pt-BR"/>
        </w:rPr>
        <w:t>Garça-branca</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i/>
          <w:lang w:val="pt-BR"/>
        </w:rPr>
        <w:t>Casmerodiusalbus</w:t>
      </w:r>
    </w:p>
    <w:p w:rsidR="00F70975" w:rsidRPr="00F70975" w:rsidRDefault="00F70975" w:rsidP="005C0A2F">
      <w:pPr>
        <w:spacing w:after="0" w:line="240" w:lineRule="auto"/>
        <w:rPr>
          <w:lang w:val="pt-BR"/>
        </w:rPr>
      </w:pPr>
      <w:r w:rsidRPr="00F70975">
        <w:rPr>
          <w:lang w:val="pt-BR"/>
        </w:rPr>
        <w:t>Jaçanã</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Jacanajacana</w:t>
      </w:r>
    </w:p>
    <w:p w:rsidR="00F70975" w:rsidRPr="00F70975" w:rsidRDefault="00F70975" w:rsidP="005C0A2F">
      <w:pPr>
        <w:spacing w:after="0" w:line="240" w:lineRule="auto"/>
        <w:rPr>
          <w:lang w:val="pt-BR"/>
        </w:rPr>
      </w:pPr>
      <w:r w:rsidRPr="00F70975">
        <w:rPr>
          <w:lang w:val="pt-BR"/>
        </w:rPr>
        <w:t>Lavandeira</w:t>
      </w:r>
      <w:r w:rsidRPr="00F70975">
        <w:rPr>
          <w:lang w:val="pt-BR"/>
        </w:rPr>
        <w:tab/>
      </w:r>
      <w:r w:rsidRPr="00F70975">
        <w:rPr>
          <w:lang w:val="pt-BR"/>
        </w:rPr>
        <w:tab/>
      </w:r>
      <w:r w:rsidRPr="00F70975">
        <w:rPr>
          <w:lang w:val="pt-BR"/>
        </w:rPr>
        <w:tab/>
      </w:r>
      <w:r w:rsidRPr="00F70975">
        <w:rPr>
          <w:lang w:val="pt-BR"/>
        </w:rPr>
        <w:tab/>
      </w:r>
      <w:r w:rsidRPr="00F70975">
        <w:rPr>
          <w:lang w:val="pt-BR"/>
        </w:rPr>
        <w:tab/>
        <w:t>Fluvicolanengeta</w:t>
      </w:r>
    </w:p>
    <w:p w:rsidR="00F70975" w:rsidRPr="00F70975" w:rsidRDefault="00F70975" w:rsidP="005C0A2F">
      <w:pPr>
        <w:spacing w:after="0" w:line="240" w:lineRule="auto"/>
        <w:rPr>
          <w:lang w:val="pt-BR"/>
        </w:rPr>
      </w:pPr>
      <w:r w:rsidRPr="00F70975">
        <w:rPr>
          <w:lang w:val="pt-BR"/>
        </w:rPr>
        <w:t>Galinha-d’água</w:t>
      </w:r>
      <w:r w:rsidRPr="00F70975">
        <w:rPr>
          <w:lang w:val="pt-BR"/>
        </w:rPr>
        <w:tab/>
      </w:r>
      <w:r w:rsidRPr="00F70975">
        <w:rPr>
          <w:lang w:val="pt-BR"/>
        </w:rPr>
        <w:tab/>
      </w:r>
      <w:r w:rsidRPr="00F70975">
        <w:rPr>
          <w:lang w:val="pt-BR"/>
        </w:rPr>
        <w:tab/>
      </w:r>
      <w:r w:rsidRPr="00F70975">
        <w:rPr>
          <w:lang w:val="pt-BR"/>
        </w:rPr>
        <w:tab/>
      </w:r>
      <w:r w:rsidRPr="00F70975">
        <w:rPr>
          <w:lang w:val="pt-BR"/>
        </w:rPr>
        <w:tab/>
        <w:t>Gallinulachloropus</w:t>
      </w:r>
    </w:p>
    <w:p w:rsidR="00F70975" w:rsidRPr="00F70975" w:rsidRDefault="00F70975" w:rsidP="005C0A2F">
      <w:pPr>
        <w:spacing w:after="0" w:line="240" w:lineRule="auto"/>
        <w:rPr>
          <w:lang w:val="pt-BR"/>
        </w:rPr>
      </w:pPr>
      <w:r w:rsidRPr="00F70975">
        <w:rPr>
          <w:lang w:val="pt-BR"/>
        </w:rPr>
        <w:t>Frango-d’água</w:t>
      </w:r>
      <w:r w:rsidRPr="00F70975">
        <w:rPr>
          <w:lang w:val="pt-BR"/>
        </w:rPr>
        <w:tab/>
      </w:r>
      <w:r w:rsidRPr="00F70975">
        <w:rPr>
          <w:lang w:val="pt-BR"/>
        </w:rPr>
        <w:tab/>
      </w:r>
      <w:r w:rsidRPr="00F70975">
        <w:rPr>
          <w:lang w:val="pt-BR"/>
        </w:rPr>
        <w:tab/>
      </w:r>
      <w:r w:rsidRPr="00F70975">
        <w:rPr>
          <w:lang w:val="pt-BR"/>
        </w:rPr>
        <w:tab/>
      </w:r>
      <w:r w:rsidRPr="00F70975">
        <w:rPr>
          <w:lang w:val="pt-BR"/>
        </w:rPr>
        <w:tab/>
        <w:t>Porphyriomartinicus</w:t>
      </w:r>
    </w:p>
    <w:p w:rsidR="00F70975" w:rsidRPr="00F70975" w:rsidRDefault="00F70975" w:rsidP="005C0A2F">
      <w:pPr>
        <w:spacing w:after="0" w:line="240" w:lineRule="auto"/>
        <w:rPr>
          <w:lang w:val="pt-BR"/>
        </w:rPr>
      </w:pPr>
      <w:r w:rsidRPr="00F70975">
        <w:rPr>
          <w:lang w:val="pt-BR"/>
        </w:rPr>
        <w:t>Maçarico</w:t>
      </w:r>
      <w:r w:rsidRPr="00F70975">
        <w:rPr>
          <w:lang w:val="pt-BR"/>
        </w:rPr>
        <w:tab/>
      </w:r>
      <w:r w:rsidRPr="00F70975">
        <w:rPr>
          <w:lang w:val="pt-BR"/>
        </w:rPr>
        <w:tab/>
      </w:r>
      <w:r w:rsidRPr="00F70975">
        <w:rPr>
          <w:lang w:val="pt-BR"/>
        </w:rPr>
        <w:tab/>
      </w:r>
      <w:r w:rsidRPr="00F70975">
        <w:rPr>
          <w:lang w:val="pt-BR"/>
        </w:rPr>
        <w:tab/>
      </w:r>
      <w:r w:rsidRPr="00F70975">
        <w:rPr>
          <w:lang w:val="pt-BR"/>
        </w:rPr>
        <w:tab/>
        <w:t>Actitis macularia</w:t>
      </w:r>
    </w:p>
    <w:p w:rsidR="00F70975" w:rsidRPr="00F70975" w:rsidRDefault="00F70975" w:rsidP="005C0A2F">
      <w:pPr>
        <w:spacing w:after="0" w:line="240" w:lineRule="auto"/>
        <w:rPr>
          <w:lang w:val="pt-BR"/>
        </w:rPr>
      </w:pPr>
      <w:r w:rsidRPr="00F70975">
        <w:rPr>
          <w:lang w:val="pt-BR"/>
        </w:rPr>
        <w:t>Maçarico</w:t>
      </w:r>
      <w:r w:rsidRPr="00F70975">
        <w:rPr>
          <w:lang w:val="pt-BR"/>
        </w:rPr>
        <w:tab/>
      </w:r>
      <w:r w:rsidRPr="00F70975">
        <w:rPr>
          <w:lang w:val="pt-BR"/>
        </w:rPr>
        <w:tab/>
      </w:r>
      <w:r w:rsidRPr="00F70975">
        <w:rPr>
          <w:lang w:val="pt-BR"/>
        </w:rPr>
        <w:tab/>
      </w:r>
      <w:r w:rsidRPr="00F70975">
        <w:rPr>
          <w:lang w:val="pt-BR"/>
        </w:rPr>
        <w:tab/>
      </w:r>
      <w:r w:rsidRPr="00F70975">
        <w:rPr>
          <w:lang w:val="pt-BR"/>
        </w:rPr>
        <w:tab/>
        <w:t>Calidrisalba</w:t>
      </w:r>
    </w:p>
    <w:p w:rsidR="00F70975" w:rsidRPr="00F70975" w:rsidRDefault="00F70975" w:rsidP="005C0A2F">
      <w:pPr>
        <w:spacing w:after="0" w:line="240" w:lineRule="auto"/>
        <w:rPr>
          <w:lang w:val="pt-BR"/>
        </w:rPr>
      </w:pPr>
      <w:r w:rsidRPr="00F70975">
        <w:rPr>
          <w:lang w:val="pt-BR"/>
        </w:rPr>
        <w:t>Maçarico</w:t>
      </w:r>
      <w:r w:rsidRPr="00F70975">
        <w:rPr>
          <w:lang w:val="pt-BR"/>
        </w:rPr>
        <w:tab/>
      </w:r>
      <w:r w:rsidRPr="00F70975">
        <w:rPr>
          <w:lang w:val="pt-BR"/>
        </w:rPr>
        <w:tab/>
      </w:r>
      <w:r w:rsidRPr="00F70975">
        <w:rPr>
          <w:lang w:val="pt-BR"/>
        </w:rPr>
        <w:tab/>
      </w:r>
      <w:r w:rsidRPr="00F70975">
        <w:rPr>
          <w:lang w:val="pt-BR"/>
        </w:rPr>
        <w:tab/>
      </w:r>
      <w:r w:rsidRPr="00F70975">
        <w:rPr>
          <w:lang w:val="pt-BR"/>
        </w:rPr>
        <w:tab/>
        <w:t>Tringaflavipes</w:t>
      </w:r>
    </w:p>
    <w:p w:rsidR="00F70975" w:rsidRPr="00F70975" w:rsidRDefault="00F70975" w:rsidP="005C0A2F">
      <w:pPr>
        <w:spacing w:after="0" w:line="240" w:lineRule="auto"/>
        <w:rPr>
          <w:lang w:val="pt-BR"/>
        </w:rPr>
      </w:pPr>
      <w:r w:rsidRPr="00F70975">
        <w:rPr>
          <w:lang w:val="pt-BR"/>
        </w:rPr>
        <w:t>Martim-pescador</w:t>
      </w:r>
      <w:r w:rsidRPr="00F70975">
        <w:rPr>
          <w:lang w:val="pt-BR"/>
        </w:rPr>
        <w:tab/>
      </w:r>
      <w:r w:rsidRPr="00F70975">
        <w:rPr>
          <w:lang w:val="pt-BR"/>
        </w:rPr>
        <w:tab/>
      </w:r>
      <w:r w:rsidRPr="00F70975">
        <w:rPr>
          <w:lang w:val="pt-BR"/>
        </w:rPr>
        <w:tab/>
      </w:r>
      <w:r w:rsidRPr="00F70975">
        <w:rPr>
          <w:lang w:val="pt-BR"/>
        </w:rPr>
        <w:tab/>
        <w:t>Ceryletorquata</w:t>
      </w:r>
    </w:p>
    <w:p w:rsidR="00F70975" w:rsidRPr="00F70975" w:rsidRDefault="00F70975" w:rsidP="005C0A2F">
      <w:pPr>
        <w:spacing w:after="0" w:line="240" w:lineRule="auto"/>
        <w:rPr>
          <w:lang w:val="pt-BR"/>
        </w:rPr>
      </w:pPr>
      <w:r w:rsidRPr="00F70975">
        <w:rPr>
          <w:lang w:val="pt-BR"/>
        </w:rPr>
        <w:t>Martim-pescador-pequeno</w:t>
      </w:r>
      <w:r w:rsidRPr="00F70975">
        <w:rPr>
          <w:lang w:val="pt-BR"/>
        </w:rPr>
        <w:tab/>
      </w:r>
      <w:r w:rsidRPr="00F70975">
        <w:rPr>
          <w:lang w:val="pt-BR"/>
        </w:rPr>
        <w:tab/>
      </w:r>
      <w:r w:rsidRPr="00F70975">
        <w:rPr>
          <w:lang w:val="pt-BR"/>
        </w:rPr>
        <w:tab/>
        <w:t>Chloroceryle amazona</w:t>
      </w:r>
    </w:p>
    <w:p w:rsidR="00F70975" w:rsidRPr="00F70975" w:rsidRDefault="00F70975" w:rsidP="005C0A2F">
      <w:pPr>
        <w:spacing w:after="0" w:line="240" w:lineRule="auto"/>
        <w:rPr>
          <w:lang w:val="pt-BR"/>
        </w:rPr>
      </w:pPr>
      <w:r w:rsidRPr="00F70975">
        <w:rPr>
          <w:lang w:val="pt-BR"/>
        </w:rPr>
        <w:t>Paturi-preta</w:t>
      </w:r>
      <w:r w:rsidRPr="00F70975">
        <w:rPr>
          <w:lang w:val="pt-BR"/>
        </w:rPr>
        <w:tab/>
      </w:r>
      <w:r w:rsidRPr="00F70975">
        <w:rPr>
          <w:lang w:val="pt-BR"/>
        </w:rPr>
        <w:tab/>
      </w:r>
      <w:r w:rsidRPr="00F70975">
        <w:rPr>
          <w:lang w:val="pt-BR"/>
        </w:rPr>
        <w:tab/>
      </w:r>
      <w:r w:rsidRPr="00F70975">
        <w:rPr>
          <w:lang w:val="pt-BR"/>
        </w:rPr>
        <w:tab/>
      </w:r>
      <w:r w:rsidRPr="00F70975">
        <w:rPr>
          <w:lang w:val="pt-BR"/>
        </w:rPr>
        <w:tab/>
        <w:t>Nettaerythrophthalma</w:t>
      </w:r>
    </w:p>
    <w:p w:rsidR="00F70975" w:rsidRPr="00F70975" w:rsidRDefault="00F70975" w:rsidP="005C0A2F">
      <w:pPr>
        <w:spacing w:after="0" w:line="240" w:lineRule="auto"/>
        <w:rPr>
          <w:lang w:val="pt-BR"/>
        </w:rPr>
      </w:pPr>
      <w:r w:rsidRPr="00F70975">
        <w:rPr>
          <w:lang w:val="pt-BR"/>
        </w:rPr>
        <w:t>Sericóia</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Aramidesmangle</w:t>
      </w:r>
    </w:p>
    <w:p w:rsidR="00F70975" w:rsidRPr="00F70975" w:rsidRDefault="00F70975" w:rsidP="005C0A2F">
      <w:pPr>
        <w:spacing w:after="0" w:line="240" w:lineRule="auto"/>
        <w:rPr>
          <w:lang w:val="pt-BR"/>
        </w:rPr>
      </w:pPr>
      <w:r w:rsidRPr="00F70975">
        <w:rPr>
          <w:lang w:val="pt-BR"/>
        </w:rPr>
        <w:t>Socó</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Butoridesstriatus</w:t>
      </w:r>
    </w:p>
    <w:p w:rsidR="00F70975" w:rsidRPr="00F70975" w:rsidRDefault="00F70975" w:rsidP="005C0A2F">
      <w:pPr>
        <w:spacing w:after="0" w:line="240" w:lineRule="auto"/>
        <w:rPr>
          <w:lang w:val="pt-BR"/>
        </w:rPr>
      </w:pPr>
      <w:r w:rsidRPr="00F70975">
        <w:rPr>
          <w:lang w:val="pt-BR"/>
        </w:rPr>
        <w:t>Socó-boi</w:t>
      </w:r>
      <w:r w:rsidRPr="00F70975">
        <w:rPr>
          <w:lang w:val="pt-BR"/>
        </w:rPr>
        <w:tab/>
      </w:r>
      <w:r w:rsidRPr="00F70975">
        <w:rPr>
          <w:lang w:val="pt-BR"/>
        </w:rPr>
        <w:tab/>
      </w:r>
      <w:r w:rsidRPr="00F70975">
        <w:rPr>
          <w:lang w:val="pt-BR"/>
        </w:rPr>
        <w:tab/>
      </w:r>
      <w:r w:rsidRPr="00F70975">
        <w:rPr>
          <w:lang w:val="pt-BR"/>
        </w:rPr>
        <w:tab/>
      </w:r>
      <w:r w:rsidRPr="00F70975">
        <w:rPr>
          <w:lang w:val="pt-BR"/>
        </w:rPr>
        <w:tab/>
        <w:t>Tigrisomalineatum</w:t>
      </w:r>
    </w:p>
    <w:p w:rsidR="00F70975" w:rsidRPr="00F70975" w:rsidRDefault="00F70975" w:rsidP="005C0A2F">
      <w:pPr>
        <w:spacing w:after="0" w:line="240" w:lineRule="auto"/>
        <w:rPr>
          <w:lang w:val="pt-BR"/>
        </w:rPr>
      </w:pPr>
      <w:r w:rsidRPr="00F70975">
        <w:rPr>
          <w:lang w:val="pt-BR"/>
        </w:rPr>
        <w:lastRenderedPageBreak/>
        <w:t>Tamatião</w:t>
      </w:r>
      <w:r w:rsidRPr="00F70975">
        <w:rPr>
          <w:lang w:val="pt-BR"/>
        </w:rPr>
        <w:tab/>
      </w:r>
      <w:r w:rsidRPr="00F70975">
        <w:rPr>
          <w:lang w:val="pt-BR"/>
        </w:rPr>
        <w:tab/>
      </w:r>
      <w:r w:rsidRPr="00F70975">
        <w:rPr>
          <w:lang w:val="pt-BR"/>
        </w:rPr>
        <w:tab/>
      </w:r>
      <w:r w:rsidRPr="00F70975">
        <w:rPr>
          <w:lang w:val="pt-BR"/>
        </w:rPr>
        <w:tab/>
      </w:r>
      <w:r w:rsidRPr="00F70975">
        <w:rPr>
          <w:lang w:val="pt-BR"/>
        </w:rPr>
        <w:tab/>
        <w:t>Nycticoraxnycticorax</w:t>
      </w:r>
    </w:p>
    <w:p w:rsidR="00F70975" w:rsidRPr="00F70975" w:rsidRDefault="00F70975" w:rsidP="005C0A2F">
      <w:pPr>
        <w:spacing w:after="0" w:line="240" w:lineRule="auto"/>
        <w:rPr>
          <w:lang w:val="pt-BR"/>
        </w:rPr>
      </w:pPr>
      <w:r w:rsidRPr="00F70975">
        <w:rPr>
          <w:lang w:val="pt-BR"/>
        </w:rPr>
        <w:t>Taquiri</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Nyctanassaviolacea</w:t>
      </w:r>
    </w:p>
    <w:p w:rsidR="00F70975" w:rsidRPr="00F70975" w:rsidRDefault="00F70975" w:rsidP="005C0A2F">
      <w:pPr>
        <w:spacing w:after="0" w:line="240" w:lineRule="auto"/>
        <w:rPr>
          <w:lang w:val="pt-BR"/>
        </w:rPr>
      </w:pPr>
      <w:r w:rsidRPr="00F70975">
        <w:rPr>
          <w:lang w:val="pt-BR"/>
        </w:rPr>
        <w:t>Tetéu</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Vanelluschilensis</w:t>
      </w:r>
    </w:p>
    <w:p w:rsidR="00F70975" w:rsidRPr="00F70975" w:rsidRDefault="00F70975" w:rsidP="005C0A2F">
      <w:pPr>
        <w:spacing w:after="0" w:line="240" w:lineRule="auto"/>
        <w:rPr>
          <w:lang w:val="pt-BR"/>
        </w:rPr>
      </w:pPr>
      <w:r w:rsidRPr="00F70975">
        <w:rPr>
          <w:lang w:val="pt-BR"/>
        </w:rPr>
        <w:t>Vovô</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Arundinicolaleucocephala</w:t>
      </w:r>
    </w:p>
    <w:p w:rsidR="00F70975" w:rsidRPr="00F70975" w:rsidRDefault="00F70975" w:rsidP="00F70975">
      <w:pPr>
        <w:spacing w:before="120" w:after="120" w:line="340" w:lineRule="atLeast"/>
        <w:rPr>
          <w:rFonts w:ascii="Times New Roman" w:hAnsi="Times New Roman"/>
          <w:i/>
          <w:color w:val="FF0000"/>
          <w:sz w:val="28"/>
          <w:szCs w:val="28"/>
          <w:lang w:val="pt-BR" w:eastAsia="ar-SA"/>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Os maçaricos registrados (Tringaflavipes, Actitis maculariaeCalidrisalba) são visitantes da América do Norte, deslocando-se para a América do Sul durante o inverno setentrional, permanecendo de junho/julho a abril, retornando ao Norte para a época de reprodução.</w:t>
      </w:r>
    </w:p>
    <w:p w:rsidR="00F70975" w:rsidRPr="00F70975" w:rsidRDefault="00F70975" w:rsidP="00F70975">
      <w:pPr>
        <w:suppressAutoHyphens w:val="0"/>
        <w:autoSpaceDE w:val="0"/>
        <w:autoSpaceDN w:val="0"/>
        <w:adjustRightInd w:val="0"/>
        <w:spacing w:after="0" w:line="240" w:lineRule="auto"/>
        <w:rPr>
          <w:rFonts w:ascii="Arial" w:hAnsi="Arial"/>
          <w:b/>
          <w:i/>
          <w:sz w:val="24"/>
          <w:szCs w:val="24"/>
          <w:lang w:val="pt-BR"/>
        </w:rPr>
      </w:pPr>
    </w:p>
    <w:p w:rsidR="00F70975" w:rsidRPr="00F70975" w:rsidRDefault="00F70975" w:rsidP="00F70975">
      <w:pPr>
        <w:suppressAutoHyphens w:val="0"/>
        <w:spacing w:after="0" w:line="240" w:lineRule="auto"/>
        <w:rPr>
          <w:rFonts w:ascii="Arial" w:hAnsi="Arial"/>
          <w:b/>
          <w:i/>
          <w:sz w:val="24"/>
          <w:szCs w:val="24"/>
          <w:lang w:val="pt-BR"/>
        </w:rPr>
      </w:pPr>
      <w:r w:rsidRPr="00F70975">
        <w:rPr>
          <w:rFonts w:ascii="Arial" w:hAnsi="Arial"/>
          <w:b/>
          <w:i/>
          <w:sz w:val="24"/>
          <w:szCs w:val="24"/>
          <w:lang w:val="pt-BR"/>
        </w:rPr>
        <w:t xml:space="preserve">- </w:t>
      </w:r>
      <w:r w:rsidRPr="00F70975">
        <w:rPr>
          <w:rFonts w:ascii="Arial" w:hAnsi="Arial"/>
          <w:b/>
          <w:i/>
          <w:sz w:val="24"/>
          <w:szCs w:val="24"/>
          <w:u w:val="single"/>
          <w:lang w:val="pt-BR"/>
        </w:rPr>
        <w:t xml:space="preserve">Crustáceos </w:t>
      </w:r>
    </w:p>
    <w:p w:rsidR="00F70975" w:rsidRPr="00F70975" w:rsidRDefault="00F70975" w:rsidP="00F70975">
      <w:pPr>
        <w:suppressAutoHyphens w:val="0"/>
        <w:autoSpaceDE w:val="0"/>
        <w:autoSpaceDN w:val="0"/>
        <w:adjustRightInd w:val="0"/>
        <w:spacing w:after="0" w:line="240" w:lineRule="auto"/>
        <w:rPr>
          <w:sz w:val="28"/>
          <w:szCs w:val="28"/>
          <w:lang w:val="pt-BR"/>
        </w:rPr>
      </w:pPr>
    </w:p>
    <w:p w:rsidR="00F70975" w:rsidRPr="004870A5" w:rsidRDefault="00F70975" w:rsidP="00194DEC">
      <w:pPr>
        <w:numPr>
          <w:ilvl w:val="0"/>
          <w:numId w:val="47"/>
        </w:numPr>
        <w:suppressAutoHyphens w:val="0"/>
        <w:spacing w:after="0" w:line="300" w:lineRule="auto"/>
        <w:rPr>
          <w:rFonts w:ascii="Arial" w:hAnsi="Arial" w:cs="Arial"/>
          <w:lang w:val="pt-BR" w:eastAsia="pt-BR"/>
        </w:rPr>
      </w:pPr>
      <w:r w:rsidRPr="004870A5">
        <w:rPr>
          <w:rFonts w:ascii="Arial" w:hAnsi="Arial" w:cs="Arial"/>
          <w:lang w:val="pt-BR" w:eastAsia="pt-BR"/>
        </w:rPr>
        <w:t>DECAPODA</w:t>
      </w:r>
    </w:p>
    <w:p w:rsidR="004870A5" w:rsidRPr="00E45C9D" w:rsidRDefault="004870A5" w:rsidP="00B70C4A">
      <w:pPr>
        <w:suppressAutoHyphens w:val="0"/>
        <w:autoSpaceDE w:val="0"/>
        <w:autoSpaceDN w:val="0"/>
        <w:adjustRightInd w:val="0"/>
        <w:spacing w:after="0" w:line="300" w:lineRule="auto"/>
        <w:ind w:firstLine="357"/>
        <w:rPr>
          <w:rFonts w:ascii="Arial" w:hAnsi="Arial" w:cs="Arial"/>
          <w:sz w:val="20"/>
          <w:szCs w:val="20"/>
          <w:lang w:val="pt-BR" w:eastAsia="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As espécies de crustáceos típicas do manguezal são os Caranguejos, Siris e Camarões bastante perseguidos pelos habitantes da circunvizinhança.</w:t>
      </w:r>
    </w:p>
    <w:p w:rsidR="00F70975" w:rsidRPr="00F70975" w:rsidRDefault="00F70975" w:rsidP="00F70975">
      <w:pPr>
        <w:suppressAutoHyphens w:val="0"/>
        <w:autoSpaceDE w:val="0"/>
        <w:autoSpaceDN w:val="0"/>
        <w:adjustRightInd w:val="0"/>
        <w:spacing w:after="0" w:line="240" w:lineRule="auto"/>
        <w:rPr>
          <w:b/>
          <w:lang w:val="pt-BR"/>
        </w:rPr>
      </w:pPr>
    </w:p>
    <w:p w:rsidR="00F70975" w:rsidRPr="00F70975" w:rsidRDefault="00E065C7" w:rsidP="003216EB">
      <w:pPr>
        <w:pStyle w:val="QUADROS"/>
        <w:ind w:left="0"/>
        <w:jc w:val="both"/>
      </w:pPr>
      <w:bookmarkStart w:id="525" w:name="_Toc510625712"/>
      <w:r>
        <w:t xml:space="preserve">Quadro </w:t>
      </w:r>
      <w:r w:rsidR="003B7A5E" w:rsidRPr="003B7A5E">
        <w:t>8</w:t>
      </w:r>
      <w:r w:rsidR="00F70975" w:rsidRPr="00F70975">
        <w:rPr>
          <w:lang w:val="pt-BR"/>
        </w:rPr>
        <w:t>:</w:t>
      </w:r>
      <w:r w:rsidR="00F70975" w:rsidRPr="00F70975">
        <w:t xml:space="preserve"> Espécies de Crustáceos ocorrentes na AID (Ecossistemas Aquáticos)</w:t>
      </w:r>
      <w:bookmarkEnd w:id="525"/>
    </w:p>
    <w:p w:rsidR="00F70975" w:rsidRPr="00F70975" w:rsidRDefault="00F70975" w:rsidP="00F70975">
      <w:pPr>
        <w:suppressAutoHyphens w:val="0"/>
        <w:autoSpaceDE w:val="0"/>
        <w:autoSpaceDN w:val="0"/>
        <w:adjustRightInd w:val="0"/>
        <w:spacing w:after="0" w:line="240" w:lineRule="auto"/>
        <w:ind w:firstLine="357"/>
        <w:jc w:val="center"/>
        <w:rPr>
          <w:b/>
          <w:lang w:val="pt-BR"/>
        </w:rPr>
      </w:pPr>
    </w:p>
    <w:p w:rsidR="00F70975" w:rsidRPr="00F70975" w:rsidRDefault="00F70975" w:rsidP="00B70C4A">
      <w:pPr>
        <w:suppressAutoHyphens w:val="0"/>
        <w:autoSpaceDE w:val="0"/>
        <w:autoSpaceDN w:val="0"/>
        <w:adjustRightInd w:val="0"/>
        <w:spacing w:after="0" w:line="240" w:lineRule="auto"/>
        <w:rPr>
          <w:b/>
          <w:lang w:val="pt-BR"/>
        </w:rPr>
      </w:pPr>
      <w:r w:rsidRPr="00F70975">
        <w:rPr>
          <w:b/>
          <w:lang w:val="pt-BR"/>
        </w:rPr>
        <w:t>NOM</w:t>
      </w:r>
      <w:r w:rsidR="00B70C4A">
        <w:rPr>
          <w:b/>
          <w:lang w:val="pt-BR"/>
        </w:rPr>
        <w:t>E POPULAR</w:t>
      </w:r>
      <w:r w:rsidR="00B70C4A">
        <w:rPr>
          <w:b/>
          <w:lang w:val="pt-BR"/>
        </w:rPr>
        <w:tab/>
      </w:r>
      <w:r w:rsidR="00B70C4A">
        <w:rPr>
          <w:b/>
          <w:lang w:val="pt-BR"/>
        </w:rPr>
        <w:tab/>
      </w:r>
      <w:r w:rsidR="00B70C4A">
        <w:rPr>
          <w:b/>
          <w:lang w:val="pt-BR"/>
        </w:rPr>
        <w:tab/>
        <w:t xml:space="preserve">              </w:t>
      </w:r>
      <w:r w:rsidRPr="00F70975">
        <w:rPr>
          <w:b/>
          <w:lang w:val="pt-BR"/>
        </w:rPr>
        <w:t>NOME CIENTÍFICO</w:t>
      </w:r>
    </w:p>
    <w:p w:rsidR="00F70975" w:rsidRPr="00F70975" w:rsidRDefault="00F70975" w:rsidP="005C0A2F">
      <w:pPr>
        <w:spacing w:after="0" w:line="240" w:lineRule="auto"/>
        <w:rPr>
          <w:lang w:val="pt-BR"/>
        </w:rPr>
      </w:pPr>
      <w:r w:rsidRPr="00F70975">
        <w:rPr>
          <w:lang w:val="pt-BR"/>
        </w:rPr>
        <w:t xml:space="preserve">Aratu </w:t>
      </w:r>
      <w:r w:rsidR="00193673">
        <w:rPr>
          <w:b/>
          <w:lang w:val="pt-BR"/>
        </w:rPr>
        <w:t>(Foto 3</w:t>
      </w:r>
      <w:r w:rsidR="003B7A5E">
        <w:rPr>
          <w:b/>
          <w:lang w:val="pt-BR"/>
        </w:rPr>
        <w:t>5</w:t>
      </w:r>
      <w:r w:rsidRPr="00F70975">
        <w:rPr>
          <w:b/>
          <w:lang w:val="pt-BR"/>
        </w:rPr>
        <w:t>)</w:t>
      </w:r>
      <w:r w:rsidRPr="00F70975">
        <w:rPr>
          <w:lang w:val="pt-BR"/>
        </w:rPr>
        <w:t xml:space="preserve"> </w:t>
      </w:r>
      <w:r w:rsidRPr="00F70975">
        <w:rPr>
          <w:lang w:val="pt-BR"/>
        </w:rPr>
        <w:tab/>
      </w:r>
      <w:r w:rsidRPr="00F70975">
        <w:rPr>
          <w:lang w:val="pt-BR"/>
        </w:rPr>
        <w:tab/>
      </w:r>
      <w:r w:rsidRPr="00F70975">
        <w:rPr>
          <w:lang w:val="pt-BR"/>
        </w:rPr>
        <w:tab/>
      </w:r>
      <w:r w:rsidRPr="00F70975">
        <w:rPr>
          <w:lang w:val="pt-BR"/>
        </w:rPr>
        <w:tab/>
        <w:t>Goniopsiscruentata</w:t>
      </w:r>
      <w:r w:rsidRPr="00F70975">
        <w:rPr>
          <w:lang w:val="pt-BR"/>
        </w:rPr>
        <w:tab/>
      </w:r>
      <w:r w:rsidRPr="00F70975">
        <w:rPr>
          <w:lang w:val="pt-BR"/>
        </w:rPr>
        <w:tab/>
      </w:r>
    </w:p>
    <w:p w:rsidR="00F70975" w:rsidRPr="00F70975" w:rsidRDefault="00F70975" w:rsidP="005C0A2F">
      <w:pPr>
        <w:spacing w:after="0" w:line="240" w:lineRule="auto"/>
        <w:rPr>
          <w:lang w:val="pt-BR"/>
        </w:rPr>
      </w:pPr>
      <w:r w:rsidRPr="00F70975">
        <w:rPr>
          <w:lang w:val="pt-BR"/>
        </w:rPr>
        <w:t>Caranguejo-uçá</w:t>
      </w:r>
      <w:r w:rsidRPr="00F70975">
        <w:rPr>
          <w:lang w:val="pt-BR"/>
        </w:rPr>
        <w:tab/>
      </w:r>
      <w:r w:rsidRPr="00F70975">
        <w:rPr>
          <w:lang w:val="pt-BR"/>
        </w:rPr>
        <w:tab/>
      </w:r>
      <w:r w:rsidRPr="00F70975">
        <w:rPr>
          <w:lang w:val="pt-BR"/>
        </w:rPr>
        <w:tab/>
      </w:r>
      <w:r w:rsidRPr="00F70975">
        <w:rPr>
          <w:lang w:val="pt-BR"/>
        </w:rPr>
        <w:tab/>
        <w:t xml:space="preserve">                Ucidescordatus</w:t>
      </w:r>
    </w:p>
    <w:p w:rsidR="00F70975" w:rsidRPr="00F70975" w:rsidRDefault="00F70975" w:rsidP="005C0A2F">
      <w:pPr>
        <w:spacing w:after="0" w:line="240" w:lineRule="auto"/>
        <w:rPr>
          <w:lang w:val="pt-BR"/>
        </w:rPr>
      </w:pPr>
      <w:r w:rsidRPr="00F70975">
        <w:rPr>
          <w:lang w:val="pt-BR"/>
        </w:rPr>
        <w:t>Guaiamum</w:t>
      </w:r>
      <w:r w:rsidRPr="00F70975">
        <w:rPr>
          <w:lang w:val="pt-BR"/>
        </w:rPr>
        <w:tab/>
      </w:r>
      <w:r w:rsidRPr="00F70975">
        <w:rPr>
          <w:lang w:val="pt-BR"/>
        </w:rPr>
        <w:tab/>
      </w:r>
      <w:r w:rsidRPr="00F70975">
        <w:rPr>
          <w:lang w:val="pt-BR"/>
        </w:rPr>
        <w:tab/>
      </w:r>
      <w:r w:rsidRPr="00F70975">
        <w:rPr>
          <w:lang w:val="pt-BR"/>
        </w:rPr>
        <w:tab/>
      </w:r>
      <w:r w:rsidRPr="00F70975">
        <w:rPr>
          <w:lang w:val="pt-BR"/>
        </w:rPr>
        <w:tab/>
        <w:t>Cardisomaguanhumi</w:t>
      </w:r>
    </w:p>
    <w:p w:rsidR="00F70975" w:rsidRPr="00F70975" w:rsidRDefault="00F70975" w:rsidP="005C0A2F">
      <w:pPr>
        <w:spacing w:after="0" w:line="240" w:lineRule="auto"/>
        <w:rPr>
          <w:lang w:val="pt-BR"/>
        </w:rPr>
      </w:pPr>
      <w:r w:rsidRPr="00F70975">
        <w:rPr>
          <w:lang w:val="pt-BR"/>
        </w:rPr>
        <w:t>Caranguejos</w:t>
      </w:r>
      <w:r w:rsidRPr="00F70975">
        <w:rPr>
          <w:lang w:val="pt-BR"/>
        </w:rPr>
        <w:tab/>
      </w:r>
      <w:r w:rsidRPr="00F70975">
        <w:rPr>
          <w:lang w:val="pt-BR"/>
        </w:rPr>
        <w:tab/>
      </w:r>
      <w:r w:rsidRPr="00F70975">
        <w:rPr>
          <w:lang w:val="pt-BR"/>
        </w:rPr>
        <w:tab/>
      </w:r>
      <w:r w:rsidRPr="00F70975">
        <w:rPr>
          <w:lang w:val="pt-BR"/>
        </w:rPr>
        <w:tab/>
      </w:r>
      <w:r w:rsidRPr="00F70975">
        <w:rPr>
          <w:lang w:val="pt-BR"/>
        </w:rPr>
        <w:tab/>
        <w:t>Pachygrapsustransversus</w:t>
      </w:r>
    </w:p>
    <w:p w:rsidR="00F70975" w:rsidRPr="00F70975" w:rsidRDefault="00F70975" w:rsidP="005C0A2F">
      <w:pPr>
        <w:spacing w:after="0" w:line="240" w:lineRule="auto"/>
        <w:rPr>
          <w:lang w:val="pt-BR"/>
        </w:rPr>
      </w:pP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Aratus pisonii</w:t>
      </w:r>
    </w:p>
    <w:p w:rsidR="00F70975" w:rsidRPr="00F70975" w:rsidRDefault="00F70975" w:rsidP="005C0A2F">
      <w:pPr>
        <w:spacing w:after="0" w:line="240" w:lineRule="auto"/>
        <w:rPr>
          <w:lang w:val="pt-BR"/>
        </w:rPr>
      </w:pP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 xml:space="preserve">Sesarmarectum </w:t>
      </w:r>
      <w:r w:rsidRPr="00F70975">
        <w:rPr>
          <w:b/>
          <w:lang w:val="pt-BR"/>
        </w:rPr>
        <w:t>(Foto 3</w:t>
      </w:r>
      <w:r w:rsidR="003B7A5E">
        <w:rPr>
          <w:b/>
          <w:lang w:val="pt-BR"/>
        </w:rPr>
        <w:t>6</w:t>
      </w:r>
      <w:r w:rsidRPr="00F70975">
        <w:rPr>
          <w:b/>
          <w:lang w:val="pt-BR"/>
        </w:rPr>
        <w:t>)</w:t>
      </w:r>
    </w:p>
    <w:p w:rsidR="00F70975" w:rsidRPr="00F70975" w:rsidRDefault="00F70975" w:rsidP="005C0A2F">
      <w:pPr>
        <w:spacing w:after="0" w:line="240" w:lineRule="auto"/>
        <w:rPr>
          <w:lang w:val="pt-BR"/>
        </w:rPr>
      </w:pP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Eurytiumlimosum</w:t>
      </w:r>
    </w:p>
    <w:p w:rsidR="00F70975" w:rsidRPr="00F70975" w:rsidRDefault="00F70975" w:rsidP="005C0A2F">
      <w:pPr>
        <w:spacing w:after="0" w:line="240" w:lineRule="auto"/>
        <w:rPr>
          <w:lang w:val="pt-BR"/>
        </w:rPr>
      </w:pPr>
      <w:r w:rsidRPr="00F70975">
        <w:rPr>
          <w:lang w:val="pt-BR"/>
        </w:rPr>
        <w:t>Cicié</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Uca rapax</w:t>
      </w:r>
    </w:p>
    <w:p w:rsidR="00F70975" w:rsidRPr="00F70975" w:rsidRDefault="00F70975" w:rsidP="005C0A2F">
      <w:pPr>
        <w:spacing w:after="0" w:line="240" w:lineRule="auto"/>
      </w:pP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t>Uca maracoani</w:t>
      </w:r>
    </w:p>
    <w:p w:rsidR="00F70975" w:rsidRPr="00F70975" w:rsidRDefault="00F70975" w:rsidP="005C0A2F">
      <w:pPr>
        <w:spacing w:after="0" w:line="240" w:lineRule="auto"/>
      </w:pPr>
      <w:r w:rsidRPr="00F70975">
        <w:t>Siris</w:t>
      </w:r>
      <w:r w:rsidRPr="00F70975">
        <w:tab/>
      </w:r>
      <w:r w:rsidRPr="00F70975">
        <w:tab/>
      </w:r>
      <w:r w:rsidRPr="00F70975">
        <w:tab/>
      </w:r>
      <w:r w:rsidRPr="00F70975">
        <w:tab/>
      </w:r>
      <w:r w:rsidRPr="00F70975">
        <w:tab/>
      </w:r>
      <w:r w:rsidRPr="00F70975">
        <w:tab/>
        <w:t>Callinectesboucourti</w:t>
      </w:r>
    </w:p>
    <w:p w:rsidR="00F70975" w:rsidRPr="00F70975" w:rsidRDefault="00F70975" w:rsidP="005C0A2F">
      <w:pPr>
        <w:spacing w:after="0" w:line="240" w:lineRule="auto"/>
      </w:pPr>
      <w:r w:rsidRPr="00F70975">
        <w:tab/>
      </w:r>
      <w:r w:rsidRPr="00F70975">
        <w:tab/>
      </w:r>
      <w:r w:rsidRPr="00F70975">
        <w:tab/>
      </w:r>
      <w:r w:rsidRPr="00F70975">
        <w:tab/>
      </w:r>
      <w:r w:rsidRPr="00F70975">
        <w:tab/>
      </w:r>
      <w:r w:rsidRPr="00F70975">
        <w:tab/>
        <w:t>Callinectesdanae</w:t>
      </w:r>
    </w:p>
    <w:p w:rsidR="00F70975" w:rsidRPr="00F70975" w:rsidRDefault="00F70975" w:rsidP="005C0A2F">
      <w:pPr>
        <w:spacing w:after="0" w:line="240" w:lineRule="auto"/>
      </w:pPr>
      <w:r w:rsidRPr="00F70975">
        <w:tab/>
      </w:r>
      <w:r w:rsidRPr="00F70975">
        <w:tab/>
      </w:r>
      <w:r w:rsidRPr="00F70975">
        <w:tab/>
      </w:r>
      <w:r w:rsidRPr="00F70975">
        <w:tab/>
      </w:r>
      <w:r w:rsidRPr="00F70975">
        <w:tab/>
      </w:r>
      <w:r w:rsidRPr="00F70975">
        <w:tab/>
        <w:t>Callinectesexasperatus</w:t>
      </w:r>
    </w:p>
    <w:p w:rsidR="00F70975" w:rsidRPr="00F70975" w:rsidRDefault="00F70975" w:rsidP="005C0A2F">
      <w:pPr>
        <w:spacing w:after="0" w:line="240" w:lineRule="auto"/>
        <w:rPr>
          <w:lang w:val="pt-BR"/>
        </w:rPr>
      </w:pPr>
      <w:r w:rsidRPr="00F70975">
        <w:rPr>
          <w:lang w:val="pt-BR"/>
        </w:rPr>
        <w:t xml:space="preserve">Camarão  </w:t>
      </w:r>
      <w:r w:rsidRPr="00F70975">
        <w:rPr>
          <w:lang w:val="pt-BR"/>
        </w:rPr>
        <w:tab/>
      </w:r>
      <w:r w:rsidRPr="00F70975">
        <w:rPr>
          <w:lang w:val="pt-BR"/>
        </w:rPr>
        <w:tab/>
        <w:t xml:space="preserve">                                            Penaeusaztecussubtilis</w:t>
      </w:r>
    </w:p>
    <w:p w:rsidR="00F70975" w:rsidRPr="00F70975" w:rsidRDefault="00F70975" w:rsidP="005C0A2F">
      <w:pPr>
        <w:spacing w:after="0" w:line="240" w:lineRule="auto"/>
        <w:rPr>
          <w:lang w:val="pt-BR"/>
        </w:rPr>
      </w:pPr>
      <w:r w:rsidRPr="00F70975">
        <w:rPr>
          <w:lang w:val="pt-BR"/>
        </w:rPr>
        <w:t>Penaeusschmitti</w:t>
      </w:r>
    </w:p>
    <w:p w:rsidR="00F70975" w:rsidRPr="00F70975" w:rsidRDefault="00F70975" w:rsidP="005C0A2F">
      <w:pPr>
        <w:spacing w:after="0" w:line="240" w:lineRule="auto"/>
        <w:rPr>
          <w:lang w:val="pt-BR"/>
        </w:rPr>
      </w:pPr>
      <w:r w:rsidRPr="00F70975">
        <w:rPr>
          <w:lang w:val="pt-BR"/>
        </w:rPr>
        <w:t>Pitu</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Macrobrachiumcarcinus</w:t>
      </w:r>
    </w:p>
    <w:p w:rsidR="00F70975" w:rsidRPr="00F70975" w:rsidRDefault="00F70975" w:rsidP="005C0A2F">
      <w:pPr>
        <w:spacing w:after="0" w:line="240" w:lineRule="auto"/>
        <w:rPr>
          <w:lang w:val="pt-BR"/>
        </w:rPr>
      </w:pPr>
      <w:r w:rsidRPr="00F70975">
        <w:rPr>
          <w:lang w:val="pt-BR"/>
        </w:rPr>
        <w:t>Tamaru</w:t>
      </w:r>
      <w:r w:rsidRPr="00F70975">
        <w:rPr>
          <w:lang w:val="pt-BR"/>
        </w:rPr>
        <w:tab/>
      </w:r>
      <w:r w:rsidRPr="00F70975">
        <w:rPr>
          <w:lang w:val="pt-BR"/>
        </w:rPr>
        <w:tab/>
      </w:r>
      <w:r w:rsidRPr="00F70975">
        <w:rPr>
          <w:lang w:val="pt-BR"/>
        </w:rPr>
        <w:tab/>
      </w:r>
      <w:r w:rsidRPr="00F70975">
        <w:rPr>
          <w:lang w:val="pt-BR"/>
        </w:rPr>
        <w:tab/>
      </w:r>
      <w:r w:rsidRPr="00F70975">
        <w:rPr>
          <w:lang w:val="pt-BR"/>
        </w:rPr>
        <w:tab/>
        <w:t>Alpheusestuariensis Upogebiasp.</w:t>
      </w:r>
    </w:p>
    <w:p w:rsidR="00F70975" w:rsidRDefault="00F70975" w:rsidP="00F70975">
      <w:pPr>
        <w:rPr>
          <w:sz w:val="28"/>
          <w:szCs w:val="28"/>
          <w:lang w:val="pt-BR"/>
        </w:rPr>
      </w:pPr>
    </w:p>
    <w:p w:rsidR="005C0A2F" w:rsidRDefault="005C0A2F" w:rsidP="00F70975">
      <w:pPr>
        <w:rPr>
          <w:sz w:val="28"/>
          <w:szCs w:val="28"/>
          <w:lang w:val="pt-BR"/>
        </w:rPr>
      </w:pPr>
    </w:p>
    <w:p w:rsidR="005C0A2F" w:rsidRDefault="005C0A2F" w:rsidP="00F70975">
      <w:pPr>
        <w:rPr>
          <w:sz w:val="28"/>
          <w:szCs w:val="28"/>
          <w:lang w:val="pt-BR"/>
        </w:rPr>
      </w:pPr>
    </w:p>
    <w:p w:rsidR="005C0A2F" w:rsidRDefault="005C0A2F" w:rsidP="00F70975">
      <w:pPr>
        <w:rPr>
          <w:sz w:val="28"/>
          <w:szCs w:val="28"/>
          <w:lang w:val="pt-BR"/>
        </w:rPr>
      </w:pPr>
    </w:p>
    <w:p w:rsidR="005C0A2F" w:rsidRDefault="005C0A2F" w:rsidP="00F70975">
      <w:pPr>
        <w:rPr>
          <w:sz w:val="28"/>
          <w:szCs w:val="28"/>
          <w:lang w:val="pt-BR"/>
        </w:rPr>
      </w:pPr>
    </w:p>
    <w:p w:rsidR="00F70975" w:rsidRPr="00F70975" w:rsidRDefault="00F70975" w:rsidP="00F70975">
      <w:pPr>
        <w:rPr>
          <w:sz w:val="28"/>
          <w:szCs w:val="28"/>
          <w:lang w:val="pt-BR"/>
        </w:rPr>
      </w:pPr>
      <w:r w:rsidRPr="00F70975">
        <w:rPr>
          <w:rFonts w:ascii="Times New Roman" w:hAnsi="Times New Roman"/>
          <w:noProof/>
          <w:sz w:val="28"/>
          <w:szCs w:val="28"/>
          <w:lang w:val="pt-BR" w:eastAsia="pt-BR"/>
        </w:rPr>
        <w:lastRenderedPageBreak/>
        <w:drawing>
          <wp:anchor distT="0" distB="0" distL="114300" distR="114300" simplePos="0" relativeHeight="251716608" behindDoc="0" locked="0" layoutInCell="1" allowOverlap="1" wp14:anchorId="09E496F8" wp14:editId="21806A8F">
            <wp:simplePos x="0" y="0"/>
            <wp:positionH relativeFrom="column">
              <wp:posOffset>2787015</wp:posOffset>
            </wp:positionH>
            <wp:positionV relativeFrom="paragraph">
              <wp:posOffset>93345</wp:posOffset>
            </wp:positionV>
            <wp:extent cx="3006725" cy="2066925"/>
            <wp:effectExtent l="19050" t="19050" r="22225" b="28575"/>
            <wp:wrapNone/>
            <wp:docPr id="187" name="Imagem 187" descr="C:\Users\Antonio Sergio\Desktop\Sesarma rectum - Coc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 descr="C:\Users\Antonio Sergio\Desktop\Sesarma rectum - Cocó.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006725" cy="20669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F70975">
        <w:rPr>
          <w:noProof/>
          <w:sz w:val="28"/>
          <w:szCs w:val="28"/>
          <w:lang w:val="pt-BR" w:eastAsia="pt-BR"/>
        </w:rPr>
        <w:drawing>
          <wp:anchor distT="0" distB="0" distL="114300" distR="114300" simplePos="0" relativeHeight="251715584" behindDoc="0" locked="0" layoutInCell="1" allowOverlap="1" wp14:anchorId="5684A7D8" wp14:editId="3A27F6A4">
            <wp:simplePos x="0" y="0"/>
            <wp:positionH relativeFrom="column">
              <wp:posOffset>-71120</wp:posOffset>
            </wp:positionH>
            <wp:positionV relativeFrom="paragraph">
              <wp:posOffset>93345</wp:posOffset>
            </wp:positionV>
            <wp:extent cx="2700655" cy="2066925"/>
            <wp:effectExtent l="19050" t="19050" r="23495" b="28575"/>
            <wp:wrapNone/>
            <wp:docPr id="188" name="Imagem 188" descr="C:\Users\Antonio Sergio\Desktop\Goniopsis cruent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C:\Users\Antonio Sergio\Desktop\Goniopsis cruentata.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700655" cy="20669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F70975" w:rsidRPr="00F70975" w:rsidRDefault="00F70975" w:rsidP="00F70975">
      <w:pPr>
        <w:rPr>
          <w:sz w:val="28"/>
          <w:szCs w:val="28"/>
          <w:lang w:val="pt-BR"/>
        </w:rPr>
      </w:pPr>
    </w:p>
    <w:p w:rsidR="00F70975" w:rsidRPr="00F70975" w:rsidRDefault="00F70975" w:rsidP="00F70975">
      <w:pPr>
        <w:rPr>
          <w:sz w:val="28"/>
          <w:szCs w:val="28"/>
          <w:lang w:val="pt-BR"/>
        </w:rPr>
      </w:pPr>
    </w:p>
    <w:p w:rsidR="00F70975" w:rsidRPr="00F70975" w:rsidRDefault="00F70975" w:rsidP="00F70975">
      <w:pPr>
        <w:rPr>
          <w:sz w:val="28"/>
          <w:szCs w:val="28"/>
          <w:lang w:val="pt-BR"/>
        </w:rPr>
      </w:pPr>
    </w:p>
    <w:p w:rsidR="00F70975" w:rsidRPr="00F70975" w:rsidRDefault="00F70975" w:rsidP="00F70975">
      <w:pPr>
        <w:rPr>
          <w:sz w:val="28"/>
          <w:szCs w:val="28"/>
          <w:lang w:val="pt-BR"/>
        </w:rPr>
      </w:pPr>
    </w:p>
    <w:p w:rsidR="00F70975" w:rsidRPr="00F70975" w:rsidRDefault="00F70975" w:rsidP="00F70975">
      <w:pPr>
        <w:rPr>
          <w:sz w:val="28"/>
          <w:szCs w:val="28"/>
          <w:lang w:val="pt-BR"/>
        </w:rPr>
      </w:pPr>
      <w:r w:rsidRPr="00F70975">
        <w:rPr>
          <w:rFonts w:ascii="Times New Roman" w:hAnsi="Times New Roman"/>
          <w:noProof/>
          <w:sz w:val="28"/>
          <w:szCs w:val="28"/>
          <w:lang w:val="pt-BR" w:eastAsia="pt-BR"/>
        </w:rPr>
        <mc:AlternateContent>
          <mc:Choice Requires="wps">
            <w:drawing>
              <wp:anchor distT="0" distB="0" distL="114300" distR="114300" simplePos="0" relativeHeight="251717632" behindDoc="0" locked="0" layoutInCell="1" allowOverlap="1" wp14:anchorId="2A2DBE02" wp14:editId="37DF10B1">
                <wp:simplePos x="0" y="0"/>
                <wp:positionH relativeFrom="column">
                  <wp:posOffset>-70485</wp:posOffset>
                </wp:positionH>
                <wp:positionV relativeFrom="paragraph">
                  <wp:posOffset>367665</wp:posOffset>
                </wp:positionV>
                <wp:extent cx="2694940" cy="336550"/>
                <wp:effectExtent l="0" t="0" r="10160" b="25400"/>
                <wp:wrapNone/>
                <wp:docPr id="60" name="Caixa de texto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4940" cy="336550"/>
                        </a:xfrm>
                        <a:prstGeom prst="rect">
                          <a:avLst/>
                        </a:prstGeom>
                        <a:solidFill>
                          <a:srgbClr val="FFFFFF"/>
                        </a:solidFill>
                        <a:ln w="9525">
                          <a:solidFill>
                            <a:srgbClr val="000000"/>
                          </a:solidFill>
                          <a:miter lim="800000"/>
                          <a:headEnd/>
                          <a:tailEnd/>
                        </a:ln>
                      </wps:spPr>
                      <wps:txbx>
                        <w:txbxContent>
                          <w:p w:rsidR="00630452" w:rsidRPr="00F514BE" w:rsidRDefault="00630452" w:rsidP="00F514BE">
                            <w:pPr>
                              <w:pStyle w:val="Ttulo8"/>
                            </w:pPr>
                            <w:bookmarkStart w:id="526" w:name="_Toc510625597"/>
                            <w:r w:rsidRPr="00F514BE">
                              <w:rPr>
                                <w:b/>
                              </w:rPr>
                              <w:t>Foto 3</w:t>
                            </w:r>
                            <w:r>
                              <w:rPr>
                                <w:b/>
                              </w:rPr>
                              <w:t>5</w:t>
                            </w:r>
                            <w:r w:rsidRPr="00F514BE">
                              <w:rPr>
                                <w:b/>
                              </w:rPr>
                              <w:t>:</w:t>
                            </w:r>
                            <w:r w:rsidRPr="00F514BE">
                              <w:t xml:space="preserve"> Aratu (Goniopsiscruentata)</w:t>
                            </w:r>
                            <w:bookmarkEnd w:id="526"/>
                          </w:p>
                          <w:p w:rsidR="00630452" w:rsidRDefault="00630452" w:rsidP="00F70975">
                            <w:pPr>
                              <w:rPr>
                                <w:lang w:val="pt-B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2DBE02" id="Caixa de texto 60" o:spid="_x0000_s1164" type="#_x0000_t202" style="position:absolute;left:0;text-align:left;margin-left:-5.55pt;margin-top:28.95pt;width:212.2pt;height:26.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">
                <v:textbox>
                  <w:txbxContent>
                    <w:p w:rsidR="00630452" w:rsidRPr="00F514BE" w:rsidRDefault="00630452" w:rsidP="00F514BE">
                      <w:pPr>
                        <w:pStyle w:val="Ttulo8"/>
                      </w:pPr>
                      <w:bookmarkStart w:id="527" w:name="_Toc510625597"/>
                      <w:r w:rsidRPr="00F514BE">
                        <w:rPr>
                          <w:b/>
                        </w:rPr>
                        <w:t>Foto 3</w:t>
                      </w:r>
                      <w:r>
                        <w:rPr>
                          <w:b/>
                        </w:rPr>
                        <w:t>5</w:t>
                      </w:r>
                      <w:r w:rsidRPr="00F514BE">
                        <w:rPr>
                          <w:b/>
                        </w:rPr>
                        <w:t>:</w:t>
                      </w:r>
                      <w:r w:rsidRPr="00F514BE">
                        <w:t xml:space="preserve"> Aratu (Goniopsiscruentata)</w:t>
                      </w:r>
                      <w:bookmarkEnd w:id="527"/>
                    </w:p>
                    <w:p w:rsidR="00630452" w:rsidRDefault="00630452" w:rsidP="00F70975">
                      <w:pPr>
                        <w:rPr>
                          <w:lang w:val="pt-BR"/>
                        </w:rPr>
                      </w:pPr>
                    </w:p>
                  </w:txbxContent>
                </v:textbox>
              </v:shape>
            </w:pict>
          </mc:Fallback>
        </mc:AlternateContent>
      </w:r>
    </w:p>
    <w:p w:rsidR="00F70975" w:rsidRPr="00F70975" w:rsidRDefault="00F70975" w:rsidP="00F70975">
      <w:pPr>
        <w:rPr>
          <w:sz w:val="28"/>
          <w:szCs w:val="28"/>
          <w:lang w:val="pt-BR"/>
        </w:rPr>
      </w:pPr>
      <w:r w:rsidRPr="00F70975">
        <w:rPr>
          <w:rFonts w:ascii="Times New Roman" w:hAnsi="Times New Roman"/>
          <w:noProof/>
          <w:sz w:val="28"/>
          <w:szCs w:val="28"/>
          <w:lang w:val="pt-BR" w:eastAsia="pt-BR"/>
        </w:rPr>
        <mc:AlternateContent>
          <mc:Choice Requires="wps">
            <w:drawing>
              <wp:anchor distT="0" distB="0" distL="114300" distR="114300" simplePos="0" relativeHeight="251718656" behindDoc="0" locked="0" layoutInCell="1" allowOverlap="1" wp14:anchorId="03903876" wp14:editId="4ED2B865">
                <wp:simplePos x="0" y="0"/>
                <wp:positionH relativeFrom="column">
                  <wp:posOffset>2787015</wp:posOffset>
                </wp:positionH>
                <wp:positionV relativeFrom="paragraph">
                  <wp:posOffset>-6985</wp:posOffset>
                </wp:positionV>
                <wp:extent cx="3006725" cy="336550"/>
                <wp:effectExtent l="9525" t="12065" r="12700" b="13335"/>
                <wp:wrapNone/>
                <wp:docPr id="61" name="Caixa de texto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6725" cy="336550"/>
                        </a:xfrm>
                        <a:prstGeom prst="rect">
                          <a:avLst/>
                        </a:prstGeom>
                        <a:solidFill>
                          <a:srgbClr val="FFFFFF"/>
                        </a:solidFill>
                        <a:ln w="9525">
                          <a:solidFill>
                            <a:srgbClr val="000000"/>
                          </a:solidFill>
                          <a:miter lim="800000"/>
                          <a:headEnd/>
                          <a:tailEnd/>
                        </a:ln>
                      </wps:spPr>
                      <wps:txbx>
                        <w:txbxContent>
                          <w:p w:rsidR="00630452" w:rsidRPr="00F514BE" w:rsidRDefault="00630452" w:rsidP="00F514BE">
                            <w:pPr>
                              <w:pStyle w:val="Ttulo8"/>
                            </w:pPr>
                            <w:bookmarkStart w:id="528" w:name="_Toc510625598"/>
                            <w:r w:rsidRPr="00F514BE">
                              <w:rPr>
                                <w:b/>
                              </w:rPr>
                              <w:t>Foto 3</w:t>
                            </w:r>
                            <w:r>
                              <w:rPr>
                                <w:b/>
                              </w:rPr>
                              <w:t>6</w:t>
                            </w:r>
                            <w:r w:rsidRPr="00F514BE">
                              <w:rPr>
                                <w:b/>
                              </w:rPr>
                              <w:t>:</w:t>
                            </w:r>
                            <w:r w:rsidRPr="00F514BE">
                              <w:t xml:space="preserve"> Sesarmarectum</w:t>
                            </w:r>
                            <w:bookmarkEnd w:id="528"/>
                          </w:p>
                          <w:p w:rsidR="00630452" w:rsidRDefault="00630452" w:rsidP="00F70975">
                            <w:pPr>
                              <w:rPr>
                                <w:lang w:val="pt-B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903876" id="Caixa de texto 61" o:spid="_x0000_s1165" type="#_x0000_t202" style="position:absolute;left:0;text-align:left;margin-left:219.45pt;margin-top:-.55pt;width:236.75pt;height:2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">
                <v:textbox>
                  <w:txbxContent>
                    <w:p w:rsidR="00630452" w:rsidRPr="00F514BE" w:rsidRDefault="00630452" w:rsidP="00F514BE">
                      <w:pPr>
                        <w:pStyle w:val="Ttulo8"/>
                      </w:pPr>
                      <w:bookmarkStart w:id="529" w:name="_Toc510625598"/>
                      <w:r w:rsidRPr="00F514BE">
                        <w:rPr>
                          <w:b/>
                        </w:rPr>
                        <w:t>Foto 3</w:t>
                      </w:r>
                      <w:r>
                        <w:rPr>
                          <w:b/>
                        </w:rPr>
                        <w:t>6</w:t>
                      </w:r>
                      <w:r w:rsidRPr="00F514BE">
                        <w:rPr>
                          <w:b/>
                        </w:rPr>
                        <w:t>:</w:t>
                      </w:r>
                      <w:r w:rsidRPr="00F514BE">
                        <w:t xml:space="preserve"> Sesarmarectum</w:t>
                      </w:r>
                      <w:bookmarkEnd w:id="529"/>
                    </w:p>
                    <w:p w:rsidR="00630452" w:rsidRDefault="00630452" w:rsidP="00F70975">
                      <w:pPr>
                        <w:rPr>
                          <w:lang w:val="pt-BR"/>
                        </w:rPr>
                      </w:pPr>
                    </w:p>
                  </w:txbxContent>
                </v:textbox>
              </v:shape>
            </w:pict>
          </mc:Fallback>
        </mc:AlternateContent>
      </w:r>
    </w:p>
    <w:p w:rsidR="00F70975" w:rsidRPr="00F70975" w:rsidRDefault="00F70975" w:rsidP="00F70975">
      <w:pPr>
        <w:suppressAutoHyphens w:val="0"/>
        <w:autoSpaceDE w:val="0"/>
        <w:autoSpaceDN w:val="0"/>
        <w:adjustRightInd w:val="0"/>
        <w:spacing w:after="0" w:line="240" w:lineRule="auto"/>
        <w:rPr>
          <w:sz w:val="28"/>
          <w:szCs w:val="28"/>
          <w:lang w:val="pt-BR"/>
        </w:rPr>
      </w:pPr>
    </w:p>
    <w:p w:rsidR="00F70975" w:rsidRPr="00F70975" w:rsidRDefault="00F70975" w:rsidP="00F70975">
      <w:pPr>
        <w:suppressAutoHyphens w:val="0"/>
        <w:spacing w:after="0" w:line="240" w:lineRule="auto"/>
        <w:rPr>
          <w:rFonts w:ascii="Arial" w:hAnsi="Arial"/>
          <w:b/>
          <w:i/>
          <w:sz w:val="24"/>
          <w:szCs w:val="24"/>
          <w:lang w:val="pt-BR"/>
        </w:rPr>
      </w:pPr>
      <w:r w:rsidRPr="00F70975">
        <w:rPr>
          <w:rFonts w:ascii="Arial" w:hAnsi="Arial"/>
          <w:b/>
          <w:i/>
          <w:sz w:val="24"/>
          <w:szCs w:val="24"/>
          <w:lang w:val="pt-BR"/>
        </w:rPr>
        <w:t xml:space="preserve">- </w:t>
      </w:r>
      <w:r w:rsidRPr="00F70975">
        <w:rPr>
          <w:rFonts w:ascii="Arial" w:hAnsi="Arial"/>
          <w:b/>
          <w:i/>
          <w:sz w:val="24"/>
          <w:szCs w:val="24"/>
          <w:u w:val="single"/>
          <w:lang w:val="pt-BR"/>
        </w:rPr>
        <w:t>Moluscos</w:t>
      </w:r>
      <w:r w:rsidRPr="00F70975">
        <w:rPr>
          <w:rFonts w:ascii="Arial" w:hAnsi="Arial"/>
          <w:b/>
          <w:i/>
          <w:sz w:val="24"/>
          <w:szCs w:val="24"/>
          <w:lang w:val="pt-BR"/>
        </w:rPr>
        <w:t xml:space="preserve"> </w:t>
      </w:r>
    </w:p>
    <w:p w:rsidR="00F70975" w:rsidRPr="00F70975" w:rsidRDefault="00F70975" w:rsidP="00F70975">
      <w:pPr>
        <w:suppressAutoHyphens w:val="0"/>
        <w:autoSpaceDE w:val="0"/>
        <w:autoSpaceDN w:val="0"/>
        <w:adjustRightInd w:val="0"/>
        <w:spacing w:after="0" w:line="240" w:lineRule="auto"/>
        <w:rPr>
          <w:rFonts w:ascii="Arial" w:hAnsi="Arial" w:cs="Arial"/>
          <w:lang w:val="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r w:rsidRPr="00F70975">
        <w:rPr>
          <w:rFonts w:ascii="Arial" w:hAnsi="Arial" w:cs="Arial"/>
          <w:lang w:val="pt-BR"/>
        </w:rPr>
        <w:t>Os moluscos são abundantemente encontrados na desembocadura do rio Pacoti, enterrados no substrato e fixados nas raízes e troncos das árvores: os mais comuns são as ostras (</w:t>
      </w:r>
      <w:r w:rsidRPr="00F70975">
        <w:rPr>
          <w:rFonts w:ascii="Arial" w:hAnsi="Arial" w:cs="Arial"/>
          <w:i/>
          <w:lang w:val="pt-BR"/>
        </w:rPr>
        <w:t>Crassostrearhizophorae</w:t>
      </w:r>
      <w:r w:rsidRPr="00F70975">
        <w:rPr>
          <w:rFonts w:ascii="Arial" w:hAnsi="Arial" w:cs="Arial"/>
          <w:lang w:val="pt-BR"/>
        </w:rPr>
        <w:t>), o búzio (</w:t>
      </w:r>
      <w:r w:rsidRPr="00F70975">
        <w:rPr>
          <w:rFonts w:ascii="Arial" w:hAnsi="Arial" w:cs="Arial"/>
          <w:i/>
          <w:lang w:val="pt-BR"/>
        </w:rPr>
        <w:t>Anomalocardia brasiliana</w:t>
      </w:r>
      <w:r w:rsidRPr="00F70975">
        <w:rPr>
          <w:rFonts w:ascii="Arial" w:hAnsi="Arial" w:cs="Arial"/>
          <w:lang w:val="pt-BR"/>
        </w:rPr>
        <w:t>), a Pixoleta (</w:t>
      </w:r>
      <w:r w:rsidRPr="00F70975">
        <w:rPr>
          <w:rFonts w:ascii="Arial" w:hAnsi="Arial" w:cs="Arial"/>
          <w:i/>
          <w:lang w:val="pt-BR"/>
        </w:rPr>
        <w:t>Tagelusplebeius</w:t>
      </w:r>
      <w:r w:rsidRPr="00F70975">
        <w:rPr>
          <w:rFonts w:ascii="Arial" w:hAnsi="Arial" w:cs="Arial"/>
          <w:lang w:val="pt-BR"/>
        </w:rPr>
        <w:t>) e a Taioba (</w:t>
      </w:r>
      <w:r w:rsidRPr="00F70975">
        <w:rPr>
          <w:rFonts w:ascii="Arial" w:hAnsi="Arial" w:cs="Arial"/>
          <w:i/>
          <w:lang w:val="pt-BR"/>
        </w:rPr>
        <w:t>Iphigenia brasiliana</w:t>
      </w:r>
      <w:r w:rsidRPr="00F70975">
        <w:rPr>
          <w:rFonts w:ascii="Arial" w:hAnsi="Arial" w:cs="Arial"/>
          <w:lang w:val="pt-BR"/>
        </w:rPr>
        <w:t xml:space="preserve">). Também vive neste ecossistema o Caramujo </w:t>
      </w:r>
      <w:r w:rsidRPr="00F70975">
        <w:rPr>
          <w:rFonts w:ascii="Arial" w:hAnsi="Arial" w:cs="Arial"/>
          <w:i/>
          <w:lang w:val="pt-BR"/>
        </w:rPr>
        <w:t>Melampuscoffeus.</w:t>
      </w:r>
    </w:p>
    <w:p w:rsidR="00F70975" w:rsidRPr="00F70975" w:rsidRDefault="00F70975" w:rsidP="00B70C4A">
      <w:pPr>
        <w:suppressAutoHyphens w:val="0"/>
        <w:autoSpaceDE w:val="0"/>
        <w:autoSpaceDN w:val="0"/>
        <w:adjustRightInd w:val="0"/>
        <w:spacing w:after="0" w:line="300" w:lineRule="auto"/>
        <w:rPr>
          <w:rFonts w:ascii="Times New Roman" w:hAnsi="Times New Roman"/>
          <w:sz w:val="28"/>
          <w:szCs w:val="28"/>
          <w:lang w:val="pt-BR"/>
        </w:rPr>
      </w:pPr>
    </w:p>
    <w:p w:rsidR="00F70975" w:rsidRPr="00F70975" w:rsidRDefault="00F70975" w:rsidP="00B70C4A">
      <w:pPr>
        <w:suppressAutoHyphens w:val="0"/>
        <w:spacing w:after="0" w:line="300" w:lineRule="auto"/>
        <w:rPr>
          <w:rFonts w:ascii="Arial" w:hAnsi="Arial"/>
          <w:b/>
          <w:i/>
          <w:sz w:val="24"/>
          <w:szCs w:val="24"/>
          <w:u w:val="single"/>
          <w:lang w:val="pt-BR"/>
        </w:rPr>
      </w:pPr>
      <w:r w:rsidRPr="00F70975">
        <w:rPr>
          <w:rFonts w:ascii="Arial" w:hAnsi="Arial"/>
          <w:b/>
          <w:i/>
          <w:sz w:val="24"/>
          <w:szCs w:val="24"/>
          <w:lang w:val="pt-BR"/>
        </w:rPr>
        <w:t xml:space="preserve">- </w:t>
      </w:r>
      <w:r w:rsidRPr="00F70975">
        <w:rPr>
          <w:rFonts w:ascii="Arial" w:hAnsi="Arial"/>
          <w:b/>
          <w:i/>
          <w:sz w:val="24"/>
          <w:szCs w:val="24"/>
          <w:u w:val="single"/>
          <w:lang w:val="pt-BR"/>
        </w:rPr>
        <w:t>Ictiofauna</w:t>
      </w:r>
    </w:p>
    <w:p w:rsidR="00F70975" w:rsidRPr="00F70975" w:rsidRDefault="00F70975" w:rsidP="00B70C4A">
      <w:pPr>
        <w:suppressAutoHyphens w:val="0"/>
        <w:autoSpaceDE w:val="0"/>
        <w:autoSpaceDN w:val="0"/>
        <w:adjustRightInd w:val="0"/>
        <w:spacing w:after="0" w:line="300" w:lineRule="auto"/>
        <w:rPr>
          <w:lang w:val="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r w:rsidRPr="00F70975">
        <w:rPr>
          <w:rFonts w:ascii="Arial" w:hAnsi="Arial" w:cs="Arial"/>
          <w:lang w:val="pt-BR"/>
        </w:rPr>
        <w:t>A composição ictiofaunística da desembocadura do rio Pacoti, no limite entre Fortaleza e Aquiraz com diversas espécies de interesse da pesca evidencia uma alta produtividade do ecossistema manguezal, um dos mais importantes para a fauna costeira, notadamente a aquática.</w:t>
      </w: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p>
    <w:p w:rsidR="00F70975" w:rsidRPr="00F70975" w:rsidRDefault="00F70975" w:rsidP="00B70C4A">
      <w:pPr>
        <w:suppressAutoHyphens w:val="0"/>
        <w:autoSpaceDE w:val="0"/>
        <w:autoSpaceDN w:val="0"/>
        <w:adjustRightInd w:val="0"/>
        <w:spacing w:after="0" w:line="300" w:lineRule="auto"/>
        <w:ind w:firstLine="357"/>
        <w:rPr>
          <w:rFonts w:ascii="Arial" w:hAnsi="Arial" w:cs="Arial"/>
          <w:lang w:val="pt-BR"/>
        </w:rPr>
      </w:pPr>
      <w:r w:rsidRPr="00F70975">
        <w:rPr>
          <w:rFonts w:ascii="Arial" w:hAnsi="Arial" w:cs="Arial"/>
          <w:lang w:val="pt-BR"/>
        </w:rPr>
        <w:t>As espécies marinhas são mais tolerantes às condições ecológicas do manguezal, por está razão predominam neste ecossistema. Muitas delas utilizam esse ambiente, para procriar e/ou passar períodos iniciais de seu desenvolvimento, outras atingem o tamanho adulto, como as tainhas, carapebas, carapicus e o camurim. FONTE: Ictiofauna dos Estuários do Estado do Ceará (ZEE Zona Costeira. Furtado Neto et. al. Semace/Labomar 2005)</w:t>
      </w:r>
      <w:r w:rsidR="00FB1CAF">
        <w:rPr>
          <w:rFonts w:ascii="Arial" w:hAnsi="Arial" w:cs="Arial"/>
          <w:lang w:val="pt-BR"/>
        </w:rPr>
        <w:t>.</w:t>
      </w:r>
    </w:p>
    <w:tbl>
      <w:tblPr>
        <w:tblW w:w="146" w:type="dxa"/>
        <w:tblCellSpacing w:w="15" w:type="dxa"/>
        <w:tblCellMar>
          <w:top w:w="15" w:type="dxa"/>
          <w:left w:w="15" w:type="dxa"/>
          <w:bottom w:w="15" w:type="dxa"/>
          <w:right w:w="15" w:type="dxa"/>
        </w:tblCellMar>
        <w:tblLook w:val="04A0" w:firstRow="1" w:lastRow="0" w:firstColumn="1" w:lastColumn="0" w:noHBand="0" w:noVBand="1"/>
      </w:tblPr>
      <w:tblGrid>
        <w:gridCol w:w="54"/>
        <w:gridCol w:w="38"/>
        <w:gridCol w:w="54"/>
      </w:tblGrid>
      <w:tr w:rsidR="00F70975" w:rsidRPr="00F70975" w:rsidTr="00E065C7">
        <w:trPr>
          <w:trHeight w:val="68"/>
          <w:tblCellSpacing w:w="15" w:type="dxa"/>
        </w:trPr>
        <w:tc>
          <w:tcPr>
            <w:tcW w:w="86" w:type="dxa"/>
            <w:gridSpan w:val="3"/>
            <w:hideMark/>
          </w:tcPr>
          <w:p w:rsidR="00F70975" w:rsidRPr="00F70975" w:rsidRDefault="00F70975" w:rsidP="00F70975">
            <w:pPr>
              <w:rPr>
                <w:lang w:val="pt-BR"/>
              </w:rPr>
            </w:pPr>
          </w:p>
        </w:tc>
      </w:tr>
      <w:tr w:rsidR="00F70975" w:rsidRPr="00F70975" w:rsidTr="00E065C7">
        <w:tblPrEx>
          <w:tblCellSpacing w:w="0" w:type="dxa"/>
          <w:tblCellMar>
            <w:top w:w="0" w:type="dxa"/>
            <w:left w:w="0" w:type="dxa"/>
            <w:bottom w:w="0" w:type="dxa"/>
            <w:right w:w="0" w:type="dxa"/>
          </w:tblCellMar>
        </w:tblPrEx>
        <w:trPr>
          <w:gridBefore w:val="1"/>
          <w:gridAfter w:val="1"/>
          <w:wBefore w:w="9" w:type="dxa"/>
          <w:wAfter w:w="9" w:type="dxa"/>
          <w:trHeight w:val="67"/>
          <w:tblCellSpacing w:w="0" w:type="dxa"/>
        </w:trPr>
        <w:tc>
          <w:tcPr>
            <w:tcW w:w="0" w:type="auto"/>
            <w:vAlign w:val="center"/>
            <w:hideMark/>
          </w:tcPr>
          <w:p w:rsidR="00F70975" w:rsidRPr="00F70975" w:rsidRDefault="00F70975" w:rsidP="00F70975">
            <w:pPr>
              <w:rPr>
                <w:lang w:val="pt-BR"/>
              </w:rPr>
            </w:pPr>
          </w:p>
        </w:tc>
      </w:tr>
      <w:tr w:rsidR="00E065C7" w:rsidRPr="00F70975" w:rsidTr="00E065C7">
        <w:tblPrEx>
          <w:tblCellSpacing w:w="0" w:type="dxa"/>
          <w:tblCellMar>
            <w:top w:w="0" w:type="dxa"/>
            <w:left w:w="0" w:type="dxa"/>
            <w:bottom w:w="0" w:type="dxa"/>
            <w:right w:w="0" w:type="dxa"/>
          </w:tblCellMar>
        </w:tblPrEx>
        <w:trPr>
          <w:gridBefore w:val="1"/>
          <w:gridAfter w:val="1"/>
          <w:wBefore w:w="9" w:type="dxa"/>
          <w:wAfter w:w="9" w:type="dxa"/>
          <w:trHeight w:val="67"/>
          <w:tblCellSpacing w:w="0" w:type="dxa"/>
        </w:trPr>
        <w:tc>
          <w:tcPr>
            <w:tcW w:w="0" w:type="auto"/>
            <w:vAlign w:val="center"/>
          </w:tcPr>
          <w:p w:rsidR="00E065C7" w:rsidRDefault="00E065C7" w:rsidP="00F70975">
            <w:pPr>
              <w:rPr>
                <w:lang w:val="pt-BR"/>
              </w:rPr>
            </w:pPr>
          </w:p>
          <w:p w:rsidR="00E065C7" w:rsidRPr="00F70975" w:rsidRDefault="00E065C7" w:rsidP="00F70975">
            <w:pPr>
              <w:rPr>
                <w:lang w:val="pt-BR"/>
              </w:rPr>
            </w:pPr>
          </w:p>
        </w:tc>
      </w:tr>
    </w:tbl>
    <w:p w:rsidR="00B70C4A" w:rsidRDefault="00B70C4A" w:rsidP="00F70975">
      <w:pPr>
        <w:spacing w:after="0" w:line="240" w:lineRule="auto"/>
        <w:rPr>
          <w:b/>
          <w:sz w:val="20"/>
          <w:szCs w:val="20"/>
          <w:lang w:val="pt-BR" w:eastAsia="ar-SA"/>
        </w:rPr>
      </w:pPr>
    </w:p>
    <w:p w:rsidR="00F70975" w:rsidRPr="00F70975" w:rsidRDefault="00F70975" w:rsidP="00F514BE">
      <w:pPr>
        <w:pStyle w:val="QUADROS"/>
        <w:ind w:left="0"/>
        <w:jc w:val="both"/>
      </w:pPr>
      <w:bookmarkStart w:id="530" w:name="_Toc510625713"/>
      <w:r w:rsidRPr="00F70975">
        <w:lastRenderedPageBreak/>
        <w:t xml:space="preserve">Quadro </w:t>
      </w:r>
      <w:r w:rsidR="003B7A5E" w:rsidRPr="003B7A5E">
        <w:t>9</w:t>
      </w:r>
      <w:r w:rsidRPr="00F70975">
        <w:rPr>
          <w:lang w:val="pt-BR"/>
        </w:rPr>
        <w:t>:</w:t>
      </w:r>
      <w:r w:rsidRPr="00F70975">
        <w:t xml:space="preserve"> Espécies de Peixes ocorrentes na AID (Ecossistemas Aquáticos – Rio Pacoti)</w:t>
      </w:r>
      <w:bookmarkEnd w:id="530"/>
      <w:r w:rsidRPr="00F70975">
        <w:t xml:space="preserve"> </w:t>
      </w:r>
    </w:p>
    <w:p w:rsidR="00FB1CAF" w:rsidRDefault="00FB1CAF" w:rsidP="00FB1CAF">
      <w:pPr>
        <w:suppressAutoHyphens w:val="0"/>
        <w:autoSpaceDE w:val="0"/>
        <w:autoSpaceDN w:val="0"/>
        <w:adjustRightInd w:val="0"/>
        <w:spacing w:after="0" w:line="240" w:lineRule="auto"/>
        <w:rPr>
          <w:b/>
          <w:lang w:val="pt-BR"/>
        </w:rPr>
      </w:pPr>
    </w:p>
    <w:p w:rsidR="00F70975" w:rsidRPr="00F70975" w:rsidRDefault="00F70975" w:rsidP="00FB1CAF">
      <w:pPr>
        <w:suppressAutoHyphens w:val="0"/>
        <w:autoSpaceDE w:val="0"/>
        <w:autoSpaceDN w:val="0"/>
        <w:adjustRightInd w:val="0"/>
        <w:spacing w:after="0" w:line="240" w:lineRule="auto"/>
        <w:rPr>
          <w:b/>
          <w:lang w:val="pt-BR"/>
        </w:rPr>
      </w:pPr>
      <w:r w:rsidRPr="00F70975">
        <w:rPr>
          <w:b/>
          <w:lang w:val="pt-BR"/>
        </w:rPr>
        <w:t>NOME POPULAR</w:t>
      </w:r>
      <w:r w:rsidRPr="00F70975">
        <w:rPr>
          <w:b/>
          <w:lang w:val="pt-BR"/>
        </w:rPr>
        <w:tab/>
      </w:r>
      <w:r w:rsidRPr="00F70975">
        <w:rPr>
          <w:b/>
          <w:lang w:val="pt-BR"/>
        </w:rPr>
        <w:tab/>
      </w:r>
      <w:r w:rsidRPr="00F70975">
        <w:rPr>
          <w:b/>
          <w:lang w:val="pt-BR"/>
        </w:rPr>
        <w:tab/>
      </w:r>
      <w:r w:rsidR="00FB1CAF">
        <w:rPr>
          <w:b/>
          <w:lang w:val="pt-BR"/>
        </w:rPr>
        <w:tab/>
      </w:r>
      <w:r w:rsidRPr="00F70975">
        <w:rPr>
          <w:b/>
          <w:lang w:val="pt-BR"/>
        </w:rPr>
        <w:t>NOME CIENTÍFICO</w:t>
      </w:r>
    </w:p>
    <w:p w:rsidR="00F70975" w:rsidRPr="00F70975" w:rsidRDefault="00F70975" w:rsidP="00F70975">
      <w:pPr>
        <w:spacing w:before="240" w:after="0" w:line="240" w:lineRule="auto"/>
        <w:rPr>
          <w:lang w:val="pt-BR"/>
        </w:rPr>
      </w:pPr>
      <w:r w:rsidRPr="00F70975">
        <w:rPr>
          <w:lang w:val="pt-BR"/>
        </w:rPr>
        <w:t>Agulha</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Strongylura marina</w:t>
      </w:r>
    </w:p>
    <w:p w:rsidR="00F70975" w:rsidRPr="00F70975" w:rsidRDefault="00F70975" w:rsidP="00F70975">
      <w:pPr>
        <w:spacing w:before="240" w:after="0" w:line="240" w:lineRule="auto"/>
        <w:rPr>
          <w:lang w:val="pt-BR"/>
        </w:rPr>
      </w:pPr>
      <w:r w:rsidRPr="00F70975">
        <w:rPr>
          <w:lang w:val="pt-BR"/>
        </w:rPr>
        <w:t>Agulhão</w:t>
      </w:r>
      <w:r w:rsidRPr="00F70975">
        <w:rPr>
          <w:lang w:val="pt-BR"/>
        </w:rPr>
        <w:tab/>
      </w:r>
      <w:r w:rsidRPr="00F70975">
        <w:rPr>
          <w:lang w:val="pt-BR"/>
        </w:rPr>
        <w:tab/>
      </w:r>
      <w:r w:rsidRPr="00F70975">
        <w:rPr>
          <w:lang w:val="pt-BR"/>
        </w:rPr>
        <w:tab/>
      </w:r>
      <w:r w:rsidRPr="00F70975">
        <w:rPr>
          <w:lang w:val="pt-BR"/>
        </w:rPr>
        <w:tab/>
      </w:r>
      <w:r w:rsidRPr="00F70975">
        <w:rPr>
          <w:lang w:val="pt-BR"/>
        </w:rPr>
        <w:tab/>
        <w:t>Strongyluratimucu</w:t>
      </w:r>
    </w:p>
    <w:p w:rsidR="00F70975" w:rsidRPr="00F70975" w:rsidRDefault="00F70975" w:rsidP="00F70975">
      <w:pPr>
        <w:spacing w:before="240" w:after="0" w:line="240" w:lineRule="auto"/>
        <w:rPr>
          <w:lang w:val="pt-BR"/>
        </w:rPr>
      </w:pPr>
      <w:r w:rsidRPr="00F70975">
        <w:rPr>
          <w:lang w:val="pt-BR"/>
        </w:rPr>
        <w:t>Arenque</w:t>
      </w:r>
      <w:r w:rsidRPr="00F70975">
        <w:rPr>
          <w:lang w:val="pt-BR"/>
        </w:rPr>
        <w:tab/>
      </w:r>
      <w:r w:rsidRPr="00F70975">
        <w:rPr>
          <w:lang w:val="pt-BR"/>
        </w:rPr>
        <w:tab/>
      </w:r>
      <w:r w:rsidRPr="00F70975">
        <w:rPr>
          <w:lang w:val="pt-BR"/>
        </w:rPr>
        <w:tab/>
      </w:r>
      <w:r w:rsidRPr="00F70975">
        <w:rPr>
          <w:lang w:val="pt-BR"/>
        </w:rPr>
        <w:tab/>
      </w:r>
      <w:r w:rsidRPr="00F70975">
        <w:rPr>
          <w:lang w:val="pt-BR"/>
        </w:rPr>
        <w:tab/>
        <w:t>Anchoviaclupeoides</w:t>
      </w:r>
    </w:p>
    <w:p w:rsidR="00F70975" w:rsidRPr="00F70975" w:rsidRDefault="00F70975" w:rsidP="00F70975">
      <w:pPr>
        <w:spacing w:before="240" w:after="0" w:line="240" w:lineRule="auto"/>
        <w:rPr>
          <w:lang w:val="pt-BR"/>
        </w:rPr>
      </w:pPr>
      <w:r w:rsidRPr="00F70975">
        <w:rPr>
          <w:lang w:val="pt-BR"/>
        </w:rPr>
        <w:t>Arenque</w:t>
      </w:r>
      <w:r w:rsidRPr="00F70975">
        <w:rPr>
          <w:lang w:val="pt-BR"/>
        </w:rPr>
        <w:tab/>
      </w:r>
      <w:r w:rsidRPr="00F70975">
        <w:rPr>
          <w:lang w:val="pt-BR"/>
        </w:rPr>
        <w:tab/>
      </w:r>
      <w:r w:rsidRPr="00F70975">
        <w:rPr>
          <w:lang w:val="pt-BR"/>
        </w:rPr>
        <w:tab/>
      </w:r>
      <w:r w:rsidRPr="00F70975">
        <w:rPr>
          <w:lang w:val="pt-BR"/>
        </w:rPr>
        <w:tab/>
      </w:r>
      <w:r w:rsidRPr="00F70975">
        <w:rPr>
          <w:lang w:val="pt-BR"/>
        </w:rPr>
        <w:tab/>
        <w:t>Cetengraulisedentulus</w:t>
      </w:r>
    </w:p>
    <w:p w:rsidR="00F70975" w:rsidRPr="00F70975" w:rsidRDefault="00F70975" w:rsidP="00F70975">
      <w:pPr>
        <w:spacing w:before="240" w:after="0" w:line="240" w:lineRule="auto"/>
        <w:rPr>
          <w:lang w:val="pt-BR"/>
        </w:rPr>
      </w:pPr>
      <w:r w:rsidRPr="00F70975">
        <w:rPr>
          <w:lang w:val="pt-BR"/>
        </w:rPr>
        <w:t>Arenque</w:t>
      </w:r>
      <w:r w:rsidRPr="00F70975">
        <w:rPr>
          <w:lang w:val="pt-BR"/>
        </w:rPr>
        <w:tab/>
      </w:r>
      <w:r w:rsidRPr="00F70975">
        <w:rPr>
          <w:lang w:val="pt-BR"/>
        </w:rPr>
        <w:tab/>
      </w:r>
      <w:r w:rsidRPr="00F70975">
        <w:rPr>
          <w:lang w:val="pt-BR"/>
        </w:rPr>
        <w:tab/>
      </w:r>
      <w:r w:rsidRPr="00F70975">
        <w:rPr>
          <w:lang w:val="pt-BR"/>
        </w:rPr>
        <w:tab/>
      </w:r>
      <w:r w:rsidRPr="00F70975">
        <w:rPr>
          <w:lang w:val="pt-BR"/>
        </w:rPr>
        <w:tab/>
        <w:t>Lycengraulisbatesii</w:t>
      </w:r>
    </w:p>
    <w:p w:rsidR="00F70975" w:rsidRPr="00F70975" w:rsidRDefault="00F70975" w:rsidP="00F70975">
      <w:pPr>
        <w:spacing w:before="240" w:after="0" w:line="240" w:lineRule="auto"/>
        <w:rPr>
          <w:lang w:val="pt-BR"/>
        </w:rPr>
      </w:pPr>
      <w:r w:rsidRPr="00F70975">
        <w:rPr>
          <w:lang w:val="pt-BR"/>
        </w:rPr>
        <w:t>Arenque-branco</w:t>
      </w:r>
      <w:r w:rsidRPr="00F70975">
        <w:rPr>
          <w:lang w:val="pt-BR"/>
        </w:rPr>
        <w:tab/>
      </w:r>
      <w:r w:rsidRPr="00F70975">
        <w:rPr>
          <w:lang w:val="pt-BR"/>
        </w:rPr>
        <w:tab/>
      </w:r>
      <w:r w:rsidRPr="00F70975">
        <w:rPr>
          <w:lang w:val="pt-BR"/>
        </w:rPr>
        <w:tab/>
      </w:r>
      <w:r w:rsidRPr="00F70975">
        <w:rPr>
          <w:lang w:val="pt-BR"/>
        </w:rPr>
        <w:tab/>
        <w:t>Lycengraulisgrossidens</w:t>
      </w:r>
    </w:p>
    <w:p w:rsidR="00F70975" w:rsidRPr="00F70975" w:rsidRDefault="00F70975" w:rsidP="00F70975">
      <w:pPr>
        <w:spacing w:before="240" w:after="0" w:line="240" w:lineRule="auto"/>
        <w:rPr>
          <w:lang w:val="pt-BR"/>
        </w:rPr>
      </w:pPr>
      <w:r w:rsidRPr="00F70975">
        <w:rPr>
          <w:lang w:val="pt-BR"/>
        </w:rPr>
        <w:t>Arenque-branco</w:t>
      </w:r>
      <w:r w:rsidRPr="00F70975">
        <w:rPr>
          <w:lang w:val="pt-BR"/>
        </w:rPr>
        <w:tab/>
      </w:r>
      <w:r w:rsidRPr="00F70975">
        <w:rPr>
          <w:lang w:val="pt-BR"/>
        </w:rPr>
        <w:tab/>
      </w:r>
      <w:r w:rsidRPr="00F70975">
        <w:rPr>
          <w:lang w:val="pt-BR"/>
        </w:rPr>
        <w:tab/>
      </w:r>
      <w:r w:rsidRPr="00F70975">
        <w:rPr>
          <w:lang w:val="pt-BR"/>
        </w:rPr>
        <w:tab/>
        <w:t>Pellonacastelnaeana</w:t>
      </w:r>
    </w:p>
    <w:p w:rsidR="00F70975" w:rsidRPr="00F70975" w:rsidRDefault="00F70975" w:rsidP="00F70975">
      <w:pPr>
        <w:spacing w:before="240" w:after="0" w:line="240" w:lineRule="auto"/>
        <w:rPr>
          <w:lang w:val="pt-BR"/>
        </w:rPr>
      </w:pPr>
      <w:r w:rsidRPr="00F70975">
        <w:rPr>
          <w:lang w:val="pt-BR"/>
        </w:rPr>
        <w:t>Bagre-amarelo</w:t>
      </w:r>
      <w:r w:rsidRPr="00F70975">
        <w:rPr>
          <w:lang w:val="pt-BR"/>
        </w:rPr>
        <w:tab/>
      </w:r>
      <w:r w:rsidRPr="00F70975">
        <w:rPr>
          <w:lang w:val="pt-BR"/>
        </w:rPr>
        <w:tab/>
      </w:r>
      <w:r w:rsidRPr="00F70975">
        <w:rPr>
          <w:lang w:val="pt-BR"/>
        </w:rPr>
        <w:tab/>
      </w:r>
      <w:r w:rsidRPr="00F70975">
        <w:rPr>
          <w:lang w:val="pt-BR"/>
        </w:rPr>
        <w:tab/>
      </w:r>
      <w:r w:rsidRPr="00F70975">
        <w:rPr>
          <w:lang w:val="pt-BR"/>
        </w:rPr>
        <w:tab/>
        <w:t>Cathoropsspixii</w:t>
      </w:r>
    </w:p>
    <w:p w:rsidR="00F70975" w:rsidRPr="00F70975" w:rsidRDefault="00F70975" w:rsidP="00F70975">
      <w:pPr>
        <w:spacing w:before="240" w:after="0" w:line="240" w:lineRule="auto"/>
        <w:rPr>
          <w:lang w:val="pt-BR"/>
        </w:rPr>
      </w:pPr>
      <w:r w:rsidRPr="00F70975">
        <w:rPr>
          <w:lang w:val="pt-BR"/>
        </w:rPr>
        <w:t>Bagre-branco</w:t>
      </w:r>
      <w:r w:rsidRPr="00F70975">
        <w:rPr>
          <w:lang w:val="pt-BR"/>
        </w:rPr>
        <w:tab/>
      </w:r>
      <w:r w:rsidRPr="00F70975">
        <w:rPr>
          <w:lang w:val="pt-BR"/>
        </w:rPr>
        <w:tab/>
      </w:r>
      <w:r w:rsidRPr="00F70975">
        <w:rPr>
          <w:lang w:val="pt-BR"/>
        </w:rPr>
        <w:tab/>
      </w:r>
      <w:r w:rsidRPr="00F70975">
        <w:rPr>
          <w:lang w:val="pt-BR"/>
        </w:rPr>
        <w:tab/>
      </w:r>
      <w:r w:rsidRPr="00F70975">
        <w:rPr>
          <w:lang w:val="pt-BR"/>
        </w:rPr>
        <w:tab/>
        <w:t>Genidensbarbus</w:t>
      </w:r>
    </w:p>
    <w:p w:rsidR="00F70975" w:rsidRPr="00F70975" w:rsidRDefault="00F70975" w:rsidP="00F70975">
      <w:pPr>
        <w:spacing w:before="240" w:after="0" w:line="240" w:lineRule="auto"/>
        <w:rPr>
          <w:lang w:val="pt-BR"/>
        </w:rPr>
      </w:pPr>
      <w:r w:rsidRPr="00F70975">
        <w:rPr>
          <w:lang w:val="pt-BR"/>
        </w:rPr>
        <w:t>Bagre</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Hexanematichthysherzbergii</w:t>
      </w:r>
    </w:p>
    <w:p w:rsidR="00F70975" w:rsidRPr="00F70975" w:rsidRDefault="00F70975" w:rsidP="00F70975">
      <w:pPr>
        <w:spacing w:before="240" w:after="0" w:line="240" w:lineRule="auto"/>
        <w:rPr>
          <w:lang w:val="pt-BR"/>
        </w:rPr>
      </w:pPr>
      <w:r w:rsidRPr="00F70975">
        <w:rPr>
          <w:lang w:val="pt-BR"/>
        </w:rPr>
        <w:t>Baiacu</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Colomesuspsittacus</w:t>
      </w:r>
    </w:p>
    <w:p w:rsidR="00F70975" w:rsidRPr="00F70975" w:rsidRDefault="00F70975" w:rsidP="00F70975">
      <w:pPr>
        <w:spacing w:before="240" w:after="0" w:line="240" w:lineRule="auto"/>
        <w:rPr>
          <w:lang w:val="pt-BR"/>
        </w:rPr>
      </w:pPr>
      <w:r w:rsidRPr="00F70975">
        <w:rPr>
          <w:lang w:val="pt-BR"/>
        </w:rPr>
        <w:t>Baiacu-de-chifre</w:t>
      </w:r>
      <w:r w:rsidRPr="00F70975">
        <w:rPr>
          <w:lang w:val="pt-BR"/>
        </w:rPr>
        <w:tab/>
      </w:r>
      <w:r w:rsidRPr="00F70975">
        <w:rPr>
          <w:lang w:val="pt-BR"/>
        </w:rPr>
        <w:tab/>
      </w:r>
      <w:r w:rsidRPr="00F70975">
        <w:rPr>
          <w:lang w:val="pt-BR"/>
        </w:rPr>
        <w:tab/>
      </w:r>
      <w:r w:rsidRPr="00F70975">
        <w:rPr>
          <w:lang w:val="pt-BR"/>
        </w:rPr>
        <w:tab/>
        <w:t>Sphoeroidestestudineus</w:t>
      </w:r>
    </w:p>
    <w:p w:rsidR="00F70975" w:rsidRPr="00F70975" w:rsidRDefault="00F70975" w:rsidP="00F70975">
      <w:pPr>
        <w:spacing w:before="240" w:after="0" w:line="240" w:lineRule="auto"/>
        <w:rPr>
          <w:lang w:val="pt-BR"/>
        </w:rPr>
      </w:pPr>
      <w:r w:rsidRPr="00F70975">
        <w:rPr>
          <w:lang w:val="pt-BR"/>
        </w:rPr>
        <w:t>Camurim</w:t>
      </w:r>
      <w:r w:rsidRPr="00F70975">
        <w:rPr>
          <w:lang w:val="pt-BR"/>
        </w:rPr>
        <w:tab/>
      </w:r>
      <w:r w:rsidRPr="00F70975">
        <w:rPr>
          <w:lang w:val="pt-BR"/>
        </w:rPr>
        <w:tab/>
      </w:r>
      <w:r w:rsidRPr="00F70975">
        <w:rPr>
          <w:lang w:val="pt-BR"/>
        </w:rPr>
        <w:tab/>
      </w:r>
      <w:r w:rsidRPr="00F70975">
        <w:rPr>
          <w:lang w:val="pt-BR"/>
        </w:rPr>
        <w:tab/>
      </w:r>
      <w:r w:rsidRPr="00F70975">
        <w:rPr>
          <w:lang w:val="pt-BR"/>
        </w:rPr>
        <w:tab/>
        <w:t>Centropomusensiferus</w:t>
      </w:r>
    </w:p>
    <w:p w:rsidR="00F70975" w:rsidRPr="00F70975" w:rsidRDefault="00F70975" w:rsidP="00F70975">
      <w:pPr>
        <w:spacing w:before="240" w:after="0" w:line="240" w:lineRule="auto"/>
        <w:rPr>
          <w:lang w:val="pt-BR"/>
        </w:rPr>
      </w:pPr>
      <w:r w:rsidRPr="00F70975">
        <w:rPr>
          <w:lang w:val="pt-BR"/>
        </w:rPr>
        <w:t>Camurim-flecha</w:t>
      </w:r>
      <w:r w:rsidRPr="00F70975">
        <w:rPr>
          <w:lang w:val="pt-BR"/>
        </w:rPr>
        <w:tab/>
      </w:r>
      <w:r w:rsidRPr="00F70975">
        <w:rPr>
          <w:lang w:val="pt-BR"/>
        </w:rPr>
        <w:tab/>
      </w:r>
      <w:r w:rsidRPr="00F70975">
        <w:rPr>
          <w:lang w:val="pt-BR"/>
        </w:rPr>
        <w:tab/>
      </w:r>
      <w:r w:rsidRPr="00F70975">
        <w:rPr>
          <w:lang w:val="pt-BR"/>
        </w:rPr>
        <w:tab/>
        <w:t>Centropomusundecimalis</w:t>
      </w:r>
    </w:p>
    <w:p w:rsidR="00F70975" w:rsidRPr="00F70975" w:rsidRDefault="00F70975" w:rsidP="00F70975">
      <w:pPr>
        <w:spacing w:before="240" w:after="0" w:line="240" w:lineRule="auto"/>
        <w:rPr>
          <w:lang w:val="pt-BR"/>
        </w:rPr>
      </w:pPr>
      <w:r w:rsidRPr="00F70975">
        <w:rPr>
          <w:lang w:val="pt-BR"/>
        </w:rPr>
        <w:t>Carapeba</w:t>
      </w:r>
      <w:r w:rsidRPr="00F70975">
        <w:rPr>
          <w:lang w:val="pt-BR"/>
        </w:rPr>
        <w:tab/>
      </w:r>
      <w:r w:rsidRPr="00F70975">
        <w:rPr>
          <w:lang w:val="pt-BR"/>
        </w:rPr>
        <w:tab/>
      </w:r>
      <w:r w:rsidRPr="00F70975">
        <w:rPr>
          <w:lang w:val="pt-BR"/>
        </w:rPr>
        <w:tab/>
      </w:r>
      <w:r w:rsidRPr="00F70975">
        <w:rPr>
          <w:lang w:val="pt-BR"/>
        </w:rPr>
        <w:tab/>
      </w:r>
      <w:r w:rsidRPr="00F70975">
        <w:rPr>
          <w:lang w:val="pt-BR"/>
        </w:rPr>
        <w:tab/>
        <w:t>Diapterusrhombeus</w:t>
      </w:r>
    </w:p>
    <w:p w:rsidR="00F70975" w:rsidRPr="00F70975" w:rsidRDefault="00F70975" w:rsidP="00F70975">
      <w:pPr>
        <w:spacing w:before="240" w:after="0" w:line="240" w:lineRule="auto"/>
        <w:rPr>
          <w:lang w:val="pt-BR"/>
        </w:rPr>
      </w:pPr>
      <w:r w:rsidRPr="00F70975">
        <w:rPr>
          <w:lang w:val="pt-BR"/>
        </w:rPr>
        <w:t>Carapeba-branca</w:t>
      </w:r>
      <w:r w:rsidRPr="00F70975">
        <w:rPr>
          <w:lang w:val="pt-BR"/>
        </w:rPr>
        <w:tab/>
      </w:r>
      <w:r w:rsidRPr="00F70975">
        <w:rPr>
          <w:lang w:val="pt-BR"/>
        </w:rPr>
        <w:tab/>
      </w:r>
      <w:r w:rsidRPr="00F70975">
        <w:rPr>
          <w:lang w:val="pt-BR"/>
        </w:rPr>
        <w:tab/>
      </w:r>
      <w:r w:rsidRPr="00F70975">
        <w:rPr>
          <w:lang w:val="pt-BR"/>
        </w:rPr>
        <w:tab/>
        <w:t>Diapterusauratus</w:t>
      </w:r>
    </w:p>
    <w:p w:rsidR="00F70975" w:rsidRPr="00F70975" w:rsidRDefault="00F70975" w:rsidP="00F70975">
      <w:pPr>
        <w:spacing w:before="240" w:after="0" w:line="240" w:lineRule="auto"/>
        <w:rPr>
          <w:lang w:val="pt-BR"/>
        </w:rPr>
      </w:pPr>
      <w:r w:rsidRPr="00F70975">
        <w:rPr>
          <w:lang w:val="pt-BR"/>
        </w:rPr>
        <w:t>Carapicu</w:t>
      </w:r>
      <w:r w:rsidRPr="00F70975">
        <w:rPr>
          <w:lang w:val="pt-BR"/>
        </w:rPr>
        <w:tab/>
      </w:r>
      <w:r w:rsidRPr="00F70975">
        <w:rPr>
          <w:lang w:val="pt-BR"/>
        </w:rPr>
        <w:tab/>
      </w:r>
      <w:r w:rsidRPr="00F70975">
        <w:rPr>
          <w:lang w:val="pt-BR"/>
        </w:rPr>
        <w:tab/>
      </w:r>
      <w:r w:rsidRPr="00F70975">
        <w:rPr>
          <w:lang w:val="pt-BR"/>
        </w:rPr>
        <w:tab/>
      </w:r>
      <w:r w:rsidRPr="00F70975">
        <w:rPr>
          <w:lang w:val="pt-BR"/>
        </w:rPr>
        <w:tab/>
        <w:t>Eucinostomusargenteus</w:t>
      </w:r>
    </w:p>
    <w:p w:rsidR="00F70975" w:rsidRPr="00F70975" w:rsidRDefault="00F70975" w:rsidP="00F70975">
      <w:pPr>
        <w:spacing w:before="240" w:after="0" w:line="240" w:lineRule="auto"/>
        <w:rPr>
          <w:lang w:val="pt-BR"/>
        </w:rPr>
      </w:pPr>
      <w:r w:rsidRPr="00F70975">
        <w:rPr>
          <w:lang w:val="pt-BR"/>
        </w:rPr>
        <w:t>Carapicu</w:t>
      </w:r>
      <w:r w:rsidRPr="00F70975">
        <w:rPr>
          <w:lang w:val="pt-BR"/>
        </w:rPr>
        <w:tab/>
      </w:r>
      <w:r w:rsidRPr="00F70975">
        <w:rPr>
          <w:lang w:val="pt-BR"/>
        </w:rPr>
        <w:tab/>
      </w:r>
      <w:r w:rsidRPr="00F70975">
        <w:rPr>
          <w:lang w:val="pt-BR"/>
        </w:rPr>
        <w:tab/>
      </w:r>
      <w:r w:rsidRPr="00F70975">
        <w:rPr>
          <w:lang w:val="pt-BR"/>
        </w:rPr>
        <w:tab/>
      </w:r>
      <w:r w:rsidRPr="00F70975">
        <w:rPr>
          <w:lang w:val="pt-BR"/>
        </w:rPr>
        <w:tab/>
        <w:t>Eucinostomus gula</w:t>
      </w:r>
    </w:p>
    <w:p w:rsidR="00F70975" w:rsidRPr="00F70975" w:rsidRDefault="00F70975" w:rsidP="00F70975">
      <w:pPr>
        <w:spacing w:before="240" w:after="0" w:line="240" w:lineRule="auto"/>
        <w:rPr>
          <w:lang w:val="pt-BR"/>
        </w:rPr>
      </w:pP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E. havana</w:t>
      </w:r>
    </w:p>
    <w:p w:rsidR="00F70975" w:rsidRPr="00F70975" w:rsidRDefault="00F70975" w:rsidP="00F70975">
      <w:pPr>
        <w:spacing w:before="240" w:after="0" w:line="240" w:lineRule="auto"/>
        <w:rPr>
          <w:lang w:val="pt-BR"/>
        </w:rPr>
      </w:pP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E. melanopterus</w:t>
      </w:r>
    </w:p>
    <w:p w:rsidR="00F70975" w:rsidRPr="00F70975" w:rsidRDefault="00F70975" w:rsidP="00F70975">
      <w:pPr>
        <w:spacing w:before="240" w:after="0" w:line="240" w:lineRule="auto"/>
        <w:rPr>
          <w:lang w:val="pt-BR"/>
        </w:rPr>
      </w:pP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Gerrescinereus</w:t>
      </w:r>
    </w:p>
    <w:p w:rsidR="00F70975" w:rsidRPr="00F70975" w:rsidRDefault="00F70975" w:rsidP="00F70975">
      <w:pPr>
        <w:spacing w:before="240" w:after="0" w:line="240" w:lineRule="auto"/>
        <w:rPr>
          <w:lang w:val="pt-BR"/>
        </w:rPr>
      </w:pPr>
      <w:r w:rsidRPr="00F70975">
        <w:rPr>
          <w:lang w:val="pt-BR"/>
        </w:rPr>
        <w:t>Condongo</w:t>
      </w:r>
      <w:r w:rsidRPr="00F70975">
        <w:rPr>
          <w:lang w:val="pt-BR"/>
        </w:rPr>
        <w:tab/>
      </w:r>
      <w:r w:rsidRPr="00F70975">
        <w:rPr>
          <w:lang w:val="pt-BR"/>
        </w:rPr>
        <w:tab/>
      </w:r>
      <w:r w:rsidRPr="00F70975">
        <w:rPr>
          <w:lang w:val="pt-BR"/>
        </w:rPr>
        <w:tab/>
      </w:r>
      <w:r w:rsidRPr="00F70975">
        <w:rPr>
          <w:lang w:val="pt-BR"/>
        </w:rPr>
        <w:tab/>
      </w:r>
      <w:r w:rsidRPr="00F70975">
        <w:rPr>
          <w:lang w:val="pt-BR"/>
        </w:rPr>
        <w:tab/>
        <w:t>Dormitatormaculatus</w:t>
      </w:r>
    </w:p>
    <w:p w:rsidR="00F70975" w:rsidRPr="00F70975" w:rsidRDefault="00F70975" w:rsidP="00F70975">
      <w:pPr>
        <w:spacing w:before="240" w:after="0" w:line="240" w:lineRule="auto"/>
        <w:rPr>
          <w:lang w:val="pt-BR"/>
        </w:rPr>
      </w:pPr>
      <w:r w:rsidRPr="00F70975">
        <w:rPr>
          <w:lang w:val="pt-BR"/>
        </w:rPr>
        <w:t>Cará-do-mar</w:t>
      </w:r>
      <w:r w:rsidRPr="00F70975">
        <w:rPr>
          <w:lang w:val="pt-BR"/>
        </w:rPr>
        <w:tab/>
      </w:r>
      <w:r w:rsidRPr="00F70975">
        <w:rPr>
          <w:lang w:val="pt-BR"/>
        </w:rPr>
        <w:tab/>
      </w:r>
      <w:r w:rsidRPr="00F70975">
        <w:rPr>
          <w:lang w:val="pt-BR"/>
        </w:rPr>
        <w:tab/>
      </w:r>
      <w:r w:rsidRPr="00F70975">
        <w:rPr>
          <w:lang w:val="pt-BR"/>
        </w:rPr>
        <w:tab/>
      </w:r>
      <w:r w:rsidRPr="00F70975">
        <w:rPr>
          <w:lang w:val="pt-BR"/>
        </w:rPr>
        <w:tab/>
        <w:t>Lobotessurinamensis</w:t>
      </w:r>
    </w:p>
    <w:p w:rsidR="00F70975" w:rsidRPr="00F70975" w:rsidRDefault="00F70975" w:rsidP="00F70975">
      <w:pPr>
        <w:spacing w:before="240" w:after="0" w:line="240" w:lineRule="auto"/>
        <w:rPr>
          <w:lang w:val="pt-BR"/>
        </w:rPr>
      </w:pPr>
      <w:r w:rsidRPr="00F70975">
        <w:rPr>
          <w:lang w:val="pt-BR"/>
        </w:rPr>
        <w:t>Carapitanga</w:t>
      </w:r>
      <w:r w:rsidRPr="00F70975">
        <w:rPr>
          <w:lang w:val="pt-BR"/>
        </w:rPr>
        <w:tab/>
      </w:r>
      <w:r w:rsidRPr="00F70975">
        <w:rPr>
          <w:lang w:val="pt-BR"/>
        </w:rPr>
        <w:tab/>
      </w:r>
      <w:r w:rsidRPr="00F70975">
        <w:rPr>
          <w:lang w:val="pt-BR"/>
        </w:rPr>
        <w:tab/>
      </w:r>
      <w:r w:rsidRPr="00F70975">
        <w:rPr>
          <w:lang w:val="pt-BR"/>
        </w:rPr>
        <w:tab/>
      </w:r>
      <w:r w:rsidRPr="00F70975">
        <w:rPr>
          <w:lang w:val="pt-BR"/>
        </w:rPr>
        <w:tab/>
        <w:t>Lutjanusapodus</w:t>
      </w:r>
    </w:p>
    <w:p w:rsidR="00F70975" w:rsidRPr="00F70975" w:rsidRDefault="00F70975" w:rsidP="00F70975">
      <w:pPr>
        <w:spacing w:before="240" w:after="0" w:line="240" w:lineRule="auto"/>
        <w:rPr>
          <w:lang w:val="pt-BR"/>
        </w:rPr>
      </w:pPr>
      <w:r w:rsidRPr="00F70975">
        <w:rPr>
          <w:lang w:val="pt-BR"/>
        </w:rPr>
        <w:lastRenderedPageBreak/>
        <w:t>Saúna</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Mugilcurema</w:t>
      </w:r>
    </w:p>
    <w:p w:rsidR="00F70975" w:rsidRPr="00F70975" w:rsidRDefault="00F70975" w:rsidP="00F70975">
      <w:pPr>
        <w:spacing w:before="240" w:after="0" w:line="240" w:lineRule="auto"/>
        <w:rPr>
          <w:lang w:val="pt-BR"/>
        </w:rPr>
      </w:pPr>
      <w:r w:rsidRPr="00F70975">
        <w:rPr>
          <w:lang w:val="pt-BR"/>
        </w:rPr>
        <w:t>Tainha</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Mugilincilis</w:t>
      </w:r>
    </w:p>
    <w:p w:rsidR="00F70975" w:rsidRPr="00F70975" w:rsidRDefault="00F70975" w:rsidP="00F70975">
      <w:pPr>
        <w:spacing w:before="240" w:after="0" w:line="240" w:lineRule="auto"/>
        <w:rPr>
          <w:lang w:val="pt-BR"/>
        </w:rPr>
      </w:pPr>
      <w:r w:rsidRPr="00F70975">
        <w:rPr>
          <w:lang w:val="pt-BR"/>
        </w:rPr>
        <w:t>Curimã</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Mugilliza</w:t>
      </w:r>
    </w:p>
    <w:p w:rsidR="00F70975" w:rsidRPr="00F70975" w:rsidRDefault="00F70975" w:rsidP="00F70975">
      <w:pPr>
        <w:spacing w:before="240" w:after="0" w:line="240" w:lineRule="auto"/>
        <w:rPr>
          <w:lang w:val="pt-BR"/>
        </w:rPr>
      </w:pPr>
      <w:r w:rsidRPr="00F70975">
        <w:rPr>
          <w:lang w:val="pt-BR"/>
        </w:rPr>
        <w:t>Tamatarana</w:t>
      </w:r>
      <w:r w:rsidRPr="00F70975">
        <w:rPr>
          <w:lang w:val="pt-BR"/>
        </w:rPr>
        <w:tab/>
      </w:r>
      <w:r w:rsidRPr="00F70975">
        <w:rPr>
          <w:lang w:val="pt-BR"/>
        </w:rPr>
        <w:tab/>
      </w:r>
      <w:r w:rsidRPr="00F70975">
        <w:rPr>
          <w:lang w:val="pt-BR"/>
        </w:rPr>
        <w:tab/>
      </w:r>
      <w:r w:rsidRPr="00F70975">
        <w:rPr>
          <w:lang w:val="pt-BR"/>
        </w:rPr>
        <w:tab/>
      </w:r>
      <w:r w:rsidRPr="00F70975">
        <w:rPr>
          <w:lang w:val="pt-BR"/>
        </w:rPr>
        <w:tab/>
        <w:t>Mugiltrichodon</w:t>
      </w:r>
    </w:p>
    <w:p w:rsidR="00F70975" w:rsidRPr="00F70975" w:rsidRDefault="00F70975" w:rsidP="00F70975">
      <w:pPr>
        <w:spacing w:before="240" w:after="0" w:line="240" w:lineRule="auto"/>
        <w:rPr>
          <w:lang w:val="pt-BR"/>
        </w:rPr>
      </w:pPr>
      <w:r w:rsidRPr="00F70975">
        <w:rPr>
          <w:lang w:val="pt-BR"/>
        </w:rPr>
        <w:t>Linguado</w:t>
      </w:r>
      <w:r w:rsidRPr="00F70975">
        <w:rPr>
          <w:lang w:val="pt-BR"/>
        </w:rPr>
        <w:tab/>
      </w:r>
      <w:r w:rsidRPr="00F70975">
        <w:rPr>
          <w:lang w:val="pt-BR"/>
        </w:rPr>
        <w:tab/>
      </w:r>
      <w:r w:rsidRPr="00F70975">
        <w:rPr>
          <w:lang w:val="pt-BR"/>
        </w:rPr>
        <w:tab/>
      </w:r>
      <w:r w:rsidRPr="00F70975">
        <w:rPr>
          <w:lang w:val="pt-BR"/>
        </w:rPr>
        <w:tab/>
      </w:r>
      <w:r w:rsidRPr="00F70975">
        <w:rPr>
          <w:lang w:val="pt-BR"/>
        </w:rPr>
        <w:tab/>
        <w:t>Achirusachirus</w:t>
      </w:r>
    </w:p>
    <w:p w:rsidR="00F70975" w:rsidRPr="00F70975" w:rsidRDefault="00F70975" w:rsidP="00F70975">
      <w:pPr>
        <w:spacing w:before="240" w:after="0" w:line="240" w:lineRule="auto"/>
        <w:rPr>
          <w:lang w:val="pt-BR"/>
        </w:rPr>
      </w:pPr>
      <w:r w:rsidRPr="00F70975">
        <w:rPr>
          <w:lang w:val="pt-BR"/>
        </w:rPr>
        <w:t>Solha</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Achirusdeclivis</w:t>
      </w:r>
    </w:p>
    <w:p w:rsidR="00F70975" w:rsidRPr="00F70975" w:rsidRDefault="00F70975" w:rsidP="00F70975">
      <w:pPr>
        <w:spacing w:before="240" w:after="0" w:line="240" w:lineRule="auto"/>
        <w:rPr>
          <w:lang w:val="pt-BR"/>
        </w:rPr>
      </w:pPr>
      <w:r w:rsidRPr="00F70975">
        <w:rPr>
          <w:lang w:val="pt-BR"/>
        </w:rPr>
        <w:t>Ubarana</w:t>
      </w:r>
      <w:r w:rsidRPr="00F70975">
        <w:rPr>
          <w:lang w:val="pt-BR"/>
        </w:rPr>
        <w:tab/>
      </w:r>
      <w:r w:rsidRPr="00F70975">
        <w:rPr>
          <w:lang w:val="pt-BR"/>
        </w:rPr>
        <w:tab/>
      </w:r>
      <w:r w:rsidRPr="00F70975">
        <w:rPr>
          <w:lang w:val="pt-BR"/>
        </w:rPr>
        <w:tab/>
      </w:r>
      <w:r w:rsidRPr="00F70975">
        <w:rPr>
          <w:lang w:val="pt-BR"/>
        </w:rPr>
        <w:tab/>
      </w:r>
      <w:r w:rsidRPr="00F70975">
        <w:rPr>
          <w:lang w:val="pt-BR"/>
        </w:rPr>
        <w:tab/>
        <w:t>Albulavulpes</w:t>
      </w:r>
    </w:p>
    <w:p w:rsidR="00F70975" w:rsidRPr="00F70975" w:rsidRDefault="00F70975" w:rsidP="00F70975">
      <w:pPr>
        <w:spacing w:before="240" w:after="0" w:line="240" w:lineRule="auto"/>
        <w:rPr>
          <w:lang w:val="pt-BR"/>
        </w:rPr>
      </w:pPr>
      <w:r w:rsidRPr="00F70975">
        <w:rPr>
          <w:lang w:val="pt-BR"/>
        </w:rPr>
        <w:t>Sardinha</w:t>
      </w:r>
      <w:r w:rsidRPr="00F70975">
        <w:rPr>
          <w:lang w:val="pt-BR"/>
        </w:rPr>
        <w:tab/>
      </w:r>
      <w:r w:rsidRPr="00F70975">
        <w:rPr>
          <w:lang w:val="pt-BR"/>
        </w:rPr>
        <w:tab/>
      </w:r>
      <w:r w:rsidRPr="00F70975">
        <w:rPr>
          <w:lang w:val="pt-BR"/>
        </w:rPr>
        <w:tab/>
      </w:r>
      <w:r w:rsidRPr="00F70975">
        <w:rPr>
          <w:lang w:val="pt-BR"/>
        </w:rPr>
        <w:tab/>
      </w:r>
      <w:r w:rsidRPr="00F70975">
        <w:rPr>
          <w:lang w:val="pt-BR"/>
        </w:rPr>
        <w:tab/>
        <w:t>Rhinosardiniaamazonica</w:t>
      </w:r>
    </w:p>
    <w:p w:rsidR="00F70975" w:rsidRPr="00F70975" w:rsidRDefault="00F70975" w:rsidP="00F70975">
      <w:pPr>
        <w:spacing w:before="240" w:after="0" w:line="240" w:lineRule="auto"/>
        <w:rPr>
          <w:lang w:val="pt-BR"/>
        </w:rPr>
      </w:pPr>
      <w:r w:rsidRPr="00F70975">
        <w:rPr>
          <w:lang w:val="pt-BR"/>
        </w:rPr>
        <w:t>Sardinha</w:t>
      </w:r>
      <w:r w:rsidRPr="00F70975">
        <w:rPr>
          <w:lang w:val="pt-BR"/>
        </w:rPr>
        <w:tab/>
      </w:r>
      <w:r w:rsidRPr="00F70975">
        <w:rPr>
          <w:lang w:val="pt-BR"/>
        </w:rPr>
        <w:tab/>
      </w:r>
      <w:r w:rsidRPr="00F70975">
        <w:rPr>
          <w:lang w:val="pt-BR"/>
        </w:rPr>
        <w:tab/>
      </w:r>
      <w:r w:rsidRPr="00F70975">
        <w:rPr>
          <w:lang w:val="pt-BR"/>
        </w:rPr>
        <w:tab/>
      </w:r>
      <w:r w:rsidRPr="00F70975">
        <w:rPr>
          <w:lang w:val="pt-BR"/>
        </w:rPr>
        <w:tab/>
        <w:t>Rhinosardiniabahiensis</w:t>
      </w:r>
    </w:p>
    <w:p w:rsidR="00F70975" w:rsidRPr="00F70975" w:rsidRDefault="00F70975" w:rsidP="00F70975">
      <w:pPr>
        <w:spacing w:before="240" w:after="0" w:line="240" w:lineRule="auto"/>
        <w:rPr>
          <w:lang w:val="pt-BR"/>
        </w:rPr>
      </w:pPr>
      <w:r w:rsidRPr="00F70975">
        <w:rPr>
          <w:lang w:val="pt-BR"/>
        </w:rPr>
        <w:t>Cavalo-marinho</w:t>
      </w:r>
      <w:r w:rsidRPr="00F70975">
        <w:rPr>
          <w:lang w:val="pt-BR"/>
        </w:rPr>
        <w:tab/>
      </w:r>
      <w:r w:rsidRPr="00F70975">
        <w:rPr>
          <w:lang w:val="pt-BR"/>
        </w:rPr>
        <w:tab/>
      </w:r>
      <w:r w:rsidRPr="00F70975">
        <w:rPr>
          <w:lang w:val="pt-BR"/>
        </w:rPr>
        <w:tab/>
      </w:r>
      <w:r w:rsidRPr="00F70975">
        <w:rPr>
          <w:lang w:val="pt-BR"/>
        </w:rPr>
        <w:tab/>
        <w:t>Hippocampusreidi</w:t>
      </w:r>
    </w:p>
    <w:p w:rsidR="00F70975" w:rsidRPr="00F70975" w:rsidRDefault="00F70975" w:rsidP="00F70975">
      <w:pPr>
        <w:spacing w:before="240" w:after="0" w:line="240" w:lineRule="auto"/>
        <w:rPr>
          <w:lang w:val="pt-BR"/>
        </w:rPr>
      </w:pPr>
      <w:r w:rsidRPr="00F70975">
        <w:rPr>
          <w:lang w:val="pt-BR"/>
        </w:rPr>
        <w:t>Manjuba</w:t>
      </w:r>
      <w:r w:rsidRPr="00F70975">
        <w:rPr>
          <w:lang w:val="pt-BR"/>
        </w:rPr>
        <w:tab/>
      </w:r>
      <w:r w:rsidRPr="00F70975">
        <w:rPr>
          <w:lang w:val="pt-BR"/>
        </w:rPr>
        <w:tab/>
      </w:r>
      <w:r w:rsidRPr="00F70975">
        <w:rPr>
          <w:lang w:val="pt-BR"/>
        </w:rPr>
        <w:tab/>
      </w:r>
      <w:r w:rsidRPr="00F70975">
        <w:rPr>
          <w:lang w:val="pt-BR"/>
        </w:rPr>
        <w:tab/>
      </w:r>
      <w:r w:rsidRPr="00F70975">
        <w:rPr>
          <w:lang w:val="pt-BR"/>
        </w:rPr>
        <w:tab/>
        <w:t>Anchoahepsetus</w:t>
      </w:r>
    </w:p>
    <w:p w:rsidR="00F70975" w:rsidRPr="00F70975" w:rsidRDefault="00F70975" w:rsidP="00F70975">
      <w:pPr>
        <w:spacing w:before="240" w:after="0" w:line="240" w:lineRule="auto"/>
        <w:rPr>
          <w:lang w:val="pt-BR"/>
        </w:rPr>
      </w:pPr>
      <w:r w:rsidRPr="00F70975">
        <w:rPr>
          <w:lang w:val="pt-BR"/>
        </w:rPr>
        <w:t>Manjuba</w:t>
      </w:r>
      <w:r w:rsidRPr="00F70975">
        <w:rPr>
          <w:lang w:val="pt-BR"/>
        </w:rPr>
        <w:tab/>
      </w:r>
      <w:r w:rsidRPr="00F70975">
        <w:rPr>
          <w:lang w:val="pt-BR"/>
        </w:rPr>
        <w:tab/>
      </w:r>
      <w:r w:rsidRPr="00F70975">
        <w:rPr>
          <w:lang w:val="pt-BR"/>
        </w:rPr>
        <w:tab/>
      </w:r>
      <w:r w:rsidRPr="00F70975">
        <w:rPr>
          <w:lang w:val="pt-BR"/>
        </w:rPr>
        <w:tab/>
      </w:r>
      <w:r w:rsidRPr="00F70975">
        <w:rPr>
          <w:lang w:val="pt-BR"/>
        </w:rPr>
        <w:tab/>
        <w:t>Anchoaspinifer</w:t>
      </w:r>
    </w:p>
    <w:p w:rsidR="00F70975" w:rsidRPr="00F70975" w:rsidRDefault="00F70975" w:rsidP="00F70975">
      <w:pPr>
        <w:spacing w:before="240" w:after="0" w:line="240" w:lineRule="auto"/>
        <w:rPr>
          <w:lang w:val="pt-BR"/>
        </w:rPr>
      </w:pPr>
      <w:r w:rsidRPr="00F70975">
        <w:rPr>
          <w:lang w:val="pt-BR"/>
        </w:rPr>
        <w:t>Moré</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Bathygobiussoporator</w:t>
      </w:r>
    </w:p>
    <w:p w:rsidR="00F70975" w:rsidRPr="00F70975" w:rsidRDefault="00F70975" w:rsidP="00F70975">
      <w:pPr>
        <w:spacing w:before="240" w:after="0" w:line="240" w:lineRule="auto"/>
        <w:rPr>
          <w:lang w:val="pt-BR"/>
        </w:rPr>
      </w:pPr>
      <w:r w:rsidRPr="00F70975">
        <w:rPr>
          <w:lang w:val="pt-BR"/>
        </w:rPr>
        <w:t>Muriongo</w:t>
      </w:r>
      <w:r w:rsidRPr="00F70975">
        <w:rPr>
          <w:lang w:val="pt-BR"/>
        </w:rPr>
        <w:tab/>
      </w:r>
      <w:r w:rsidRPr="00F70975">
        <w:rPr>
          <w:lang w:val="pt-BR"/>
        </w:rPr>
        <w:tab/>
      </w:r>
      <w:r w:rsidRPr="00F70975">
        <w:rPr>
          <w:lang w:val="pt-BR"/>
        </w:rPr>
        <w:tab/>
      </w:r>
      <w:r w:rsidRPr="00F70975">
        <w:rPr>
          <w:lang w:val="pt-BR"/>
        </w:rPr>
        <w:tab/>
      </w:r>
      <w:r w:rsidRPr="00F70975">
        <w:rPr>
          <w:lang w:val="pt-BR"/>
        </w:rPr>
        <w:tab/>
        <w:t>Myrophispunctatus</w:t>
      </w:r>
    </w:p>
    <w:p w:rsidR="00F70975" w:rsidRPr="00F70975" w:rsidRDefault="00F70975" w:rsidP="00F70975">
      <w:pPr>
        <w:spacing w:before="240" w:after="0" w:line="240" w:lineRule="auto"/>
        <w:rPr>
          <w:lang w:val="pt-BR"/>
        </w:rPr>
      </w:pPr>
      <w:r w:rsidRPr="00F70975">
        <w:rPr>
          <w:lang w:val="pt-BR"/>
        </w:rPr>
        <w:t>Pampo</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Trachinotusfalcatus</w:t>
      </w:r>
    </w:p>
    <w:p w:rsidR="00F70975" w:rsidRPr="00F70975" w:rsidRDefault="00F70975" w:rsidP="00F70975">
      <w:pPr>
        <w:spacing w:before="240" w:after="0" w:line="240" w:lineRule="auto"/>
        <w:rPr>
          <w:lang w:val="pt-BR"/>
        </w:rPr>
      </w:pPr>
      <w:r w:rsidRPr="00F70975">
        <w:rPr>
          <w:lang w:val="pt-BR"/>
        </w:rPr>
        <w:t>Pescada-branca</w:t>
      </w:r>
      <w:r w:rsidRPr="00F70975">
        <w:rPr>
          <w:lang w:val="pt-BR"/>
        </w:rPr>
        <w:tab/>
      </w:r>
      <w:r w:rsidRPr="00F70975">
        <w:rPr>
          <w:lang w:val="pt-BR"/>
        </w:rPr>
        <w:tab/>
      </w:r>
      <w:r w:rsidRPr="00F70975">
        <w:rPr>
          <w:lang w:val="pt-BR"/>
        </w:rPr>
        <w:tab/>
      </w:r>
      <w:r w:rsidRPr="00F70975">
        <w:rPr>
          <w:lang w:val="pt-BR"/>
        </w:rPr>
        <w:tab/>
      </w:r>
      <w:r w:rsidRPr="00F70975">
        <w:rPr>
          <w:lang w:val="pt-BR"/>
        </w:rPr>
        <w:tab/>
        <w:t>Cynoscionacoupa</w:t>
      </w:r>
    </w:p>
    <w:p w:rsidR="00F70975" w:rsidRPr="00F70975" w:rsidRDefault="00F70975" w:rsidP="00F70975">
      <w:pPr>
        <w:spacing w:before="240" w:after="0" w:line="240" w:lineRule="auto"/>
        <w:rPr>
          <w:lang w:val="pt-BR"/>
        </w:rPr>
      </w:pP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C. leiarchus</w:t>
      </w:r>
    </w:p>
    <w:p w:rsidR="00F70975" w:rsidRPr="00F70975" w:rsidRDefault="00F70975" w:rsidP="00F70975">
      <w:pPr>
        <w:spacing w:before="240" w:after="0" w:line="240" w:lineRule="auto"/>
        <w:rPr>
          <w:lang w:val="pt-BR"/>
        </w:rPr>
      </w:pPr>
      <w:r w:rsidRPr="00F70975">
        <w:rPr>
          <w:lang w:val="pt-BR"/>
        </w:rPr>
        <w:t>Pescada-amarela</w:t>
      </w:r>
      <w:r w:rsidRPr="00F70975">
        <w:rPr>
          <w:lang w:val="pt-BR"/>
        </w:rPr>
        <w:tab/>
      </w:r>
      <w:r w:rsidRPr="00F70975">
        <w:rPr>
          <w:lang w:val="pt-BR"/>
        </w:rPr>
        <w:tab/>
      </w:r>
      <w:r w:rsidRPr="00F70975">
        <w:rPr>
          <w:lang w:val="pt-BR"/>
        </w:rPr>
        <w:tab/>
      </w:r>
      <w:r w:rsidRPr="00F70975">
        <w:rPr>
          <w:lang w:val="pt-BR"/>
        </w:rPr>
        <w:tab/>
        <w:t>C. microlepidotus</w:t>
      </w:r>
    </w:p>
    <w:p w:rsidR="00F70975" w:rsidRPr="00F70975" w:rsidRDefault="00F70975" w:rsidP="00F70975">
      <w:pPr>
        <w:spacing w:before="240" w:after="0" w:line="240" w:lineRule="auto"/>
        <w:rPr>
          <w:lang w:val="pt-BR"/>
        </w:rPr>
      </w:pPr>
      <w:r w:rsidRPr="00F70975">
        <w:rPr>
          <w:lang w:val="pt-BR"/>
        </w:rPr>
        <w:t>Xaréu</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Caranxlatus</w:t>
      </w:r>
    </w:p>
    <w:p w:rsidR="00F70975" w:rsidRPr="00F70975" w:rsidRDefault="00F70975" w:rsidP="00F70975">
      <w:pPr>
        <w:spacing w:before="240" w:after="0" w:line="240" w:lineRule="auto"/>
        <w:rPr>
          <w:lang w:val="pt-BR"/>
        </w:rPr>
      </w:pPr>
      <w:r w:rsidRPr="00F70975">
        <w:rPr>
          <w:lang w:val="pt-BR"/>
        </w:rPr>
        <w:t>Gargaru</w:t>
      </w:r>
      <w:r w:rsidRPr="00F70975">
        <w:rPr>
          <w:lang w:val="pt-BR"/>
        </w:rPr>
        <w:tab/>
      </w:r>
      <w:r w:rsidRPr="00F70975">
        <w:rPr>
          <w:lang w:val="pt-BR"/>
        </w:rPr>
        <w:tab/>
      </w:r>
      <w:r w:rsidRPr="00F70975">
        <w:rPr>
          <w:lang w:val="pt-BR"/>
        </w:rPr>
        <w:tab/>
      </w:r>
      <w:r w:rsidRPr="00F70975">
        <w:rPr>
          <w:lang w:val="pt-BR"/>
        </w:rPr>
        <w:tab/>
      </w:r>
      <w:r w:rsidRPr="00F70975">
        <w:rPr>
          <w:lang w:val="pt-BR"/>
        </w:rPr>
        <w:tab/>
        <w:t>Poeciliavivipara</w:t>
      </w:r>
    </w:p>
    <w:p w:rsidR="00F70975" w:rsidRPr="00F70975" w:rsidRDefault="00F70975" w:rsidP="00F70975">
      <w:pPr>
        <w:spacing w:before="240" w:after="0" w:line="240" w:lineRule="auto"/>
        <w:rPr>
          <w:lang w:val="pt-BR"/>
        </w:rPr>
      </w:pPr>
      <w:r w:rsidRPr="00F70975">
        <w:rPr>
          <w:lang w:val="pt-BR"/>
        </w:rPr>
        <w:t>Raia-bico-de-remo</w:t>
      </w:r>
      <w:r w:rsidRPr="00F70975">
        <w:rPr>
          <w:lang w:val="pt-BR"/>
        </w:rPr>
        <w:tab/>
      </w:r>
      <w:r w:rsidRPr="00F70975">
        <w:rPr>
          <w:lang w:val="pt-BR"/>
        </w:rPr>
        <w:tab/>
      </w:r>
      <w:r w:rsidRPr="00F70975">
        <w:rPr>
          <w:lang w:val="pt-BR"/>
        </w:rPr>
        <w:tab/>
      </w:r>
      <w:r w:rsidRPr="00F70975">
        <w:rPr>
          <w:lang w:val="pt-BR"/>
        </w:rPr>
        <w:tab/>
        <w:t>Dasyatisguttata</w:t>
      </w:r>
    </w:p>
    <w:p w:rsidR="00F70975" w:rsidRPr="00F70975" w:rsidRDefault="00F70975" w:rsidP="00F70975">
      <w:pPr>
        <w:spacing w:before="240" w:after="0" w:line="240" w:lineRule="auto"/>
        <w:rPr>
          <w:lang w:val="pt-BR"/>
        </w:rPr>
      </w:pPr>
      <w:r w:rsidRPr="00F70975">
        <w:rPr>
          <w:lang w:val="pt-BR"/>
        </w:rPr>
        <w:t>Tubarão</w:t>
      </w:r>
      <w:r w:rsidRPr="00F70975">
        <w:rPr>
          <w:lang w:val="pt-BR"/>
        </w:rPr>
        <w:tab/>
      </w:r>
      <w:r w:rsidRPr="00F70975">
        <w:rPr>
          <w:lang w:val="pt-BR"/>
        </w:rPr>
        <w:tab/>
      </w:r>
      <w:r w:rsidRPr="00F70975">
        <w:rPr>
          <w:lang w:val="pt-BR"/>
        </w:rPr>
        <w:tab/>
      </w:r>
      <w:r w:rsidRPr="00F70975">
        <w:rPr>
          <w:lang w:val="pt-BR"/>
        </w:rPr>
        <w:tab/>
      </w:r>
      <w:r w:rsidRPr="00F70975">
        <w:rPr>
          <w:lang w:val="pt-BR"/>
        </w:rPr>
        <w:tab/>
        <w:t>Carcharhinusleucas</w:t>
      </w:r>
    </w:p>
    <w:p w:rsidR="005C0A2F" w:rsidRDefault="00F70975" w:rsidP="00E065C7">
      <w:pPr>
        <w:spacing w:before="240" w:after="0" w:line="240" w:lineRule="auto"/>
        <w:rPr>
          <w:lang w:val="pt-BR"/>
        </w:rPr>
      </w:pPr>
      <w:r w:rsidRPr="00F70975">
        <w:rPr>
          <w:lang w:val="pt-BR"/>
        </w:rPr>
        <w:t>Lanceta</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Acanthuru</w:t>
      </w:r>
      <w:r w:rsidR="00E065C7">
        <w:rPr>
          <w:lang w:val="pt-BR"/>
        </w:rPr>
        <w:t>sbahianus</w:t>
      </w:r>
    </w:p>
    <w:p w:rsidR="00E065C7" w:rsidRPr="00E065C7" w:rsidRDefault="00E065C7" w:rsidP="00E065C7">
      <w:pPr>
        <w:spacing w:before="240" w:after="0" w:line="240" w:lineRule="auto"/>
        <w:rPr>
          <w:lang w:val="pt-BR"/>
        </w:rPr>
      </w:pPr>
    </w:p>
    <w:p w:rsidR="00F70975" w:rsidRPr="00F70975" w:rsidRDefault="00F70975" w:rsidP="00F70975">
      <w:pPr>
        <w:rPr>
          <w:b/>
          <w:lang w:val="pt-BR"/>
        </w:rPr>
      </w:pPr>
      <w:r w:rsidRPr="00F70975">
        <w:rPr>
          <w:b/>
          <w:lang w:val="pt-BR"/>
        </w:rPr>
        <w:t>ESPÉCIES HABITANTES DO ESTUÁRIO ENQUANTO JOVENS</w:t>
      </w:r>
    </w:p>
    <w:p w:rsidR="00F70975" w:rsidRPr="00F70975" w:rsidRDefault="00F70975" w:rsidP="00F70975">
      <w:pPr>
        <w:spacing w:before="240" w:after="0" w:line="240" w:lineRule="auto"/>
        <w:rPr>
          <w:lang w:val="pt-BR"/>
        </w:rPr>
      </w:pPr>
      <w:r w:rsidRPr="00F70975">
        <w:rPr>
          <w:lang w:val="pt-BR"/>
        </w:rPr>
        <w:t>Mero</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Epinephelusitajara</w:t>
      </w:r>
    </w:p>
    <w:p w:rsidR="00F70975" w:rsidRPr="00F70975" w:rsidRDefault="00F70975" w:rsidP="00F70975">
      <w:pPr>
        <w:spacing w:before="240" w:after="0" w:line="240" w:lineRule="auto"/>
        <w:rPr>
          <w:lang w:val="pt-BR"/>
        </w:rPr>
      </w:pPr>
      <w:r w:rsidRPr="00F70975">
        <w:rPr>
          <w:lang w:val="pt-BR"/>
        </w:rPr>
        <w:t>Cioba</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Lutjanusanalis</w:t>
      </w:r>
    </w:p>
    <w:p w:rsidR="00F70975" w:rsidRPr="00F70975" w:rsidRDefault="00F70975" w:rsidP="00F70975">
      <w:pPr>
        <w:spacing w:before="240" w:after="0" w:line="240" w:lineRule="auto"/>
        <w:rPr>
          <w:lang w:val="pt-BR"/>
        </w:rPr>
      </w:pPr>
      <w:r w:rsidRPr="00F70975">
        <w:rPr>
          <w:lang w:val="pt-BR"/>
        </w:rPr>
        <w:lastRenderedPageBreak/>
        <w:t>Dentão</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Lutjanusjocu</w:t>
      </w:r>
    </w:p>
    <w:p w:rsidR="00F70975" w:rsidRPr="00F70975" w:rsidRDefault="00F70975" w:rsidP="00F70975">
      <w:pPr>
        <w:spacing w:before="240" w:after="0" w:line="240" w:lineRule="auto"/>
        <w:rPr>
          <w:lang w:val="pt-BR"/>
        </w:rPr>
      </w:pPr>
      <w:r w:rsidRPr="00F70975">
        <w:rPr>
          <w:lang w:val="pt-BR"/>
        </w:rPr>
        <w:t>Ariacó</w:t>
      </w:r>
      <w:r w:rsidRPr="00F70975">
        <w:rPr>
          <w:lang w:val="pt-BR"/>
        </w:rPr>
        <w:tab/>
      </w:r>
      <w:r w:rsidRPr="00F70975">
        <w:rPr>
          <w:lang w:val="pt-BR"/>
        </w:rPr>
        <w:tab/>
      </w:r>
      <w:r w:rsidRPr="00F70975">
        <w:rPr>
          <w:lang w:val="pt-BR"/>
        </w:rPr>
        <w:tab/>
      </w:r>
      <w:r w:rsidRPr="00F70975">
        <w:rPr>
          <w:lang w:val="pt-BR"/>
        </w:rPr>
        <w:tab/>
      </w:r>
      <w:r w:rsidRPr="00F70975">
        <w:rPr>
          <w:lang w:val="pt-BR"/>
        </w:rPr>
        <w:tab/>
      </w:r>
      <w:r w:rsidRPr="00F70975">
        <w:rPr>
          <w:lang w:val="pt-BR"/>
        </w:rPr>
        <w:tab/>
        <w:t>Lutjanussynagris</w:t>
      </w:r>
    </w:p>
    <w:p w:rsidR="00F70975" w:rsidRPr="00F70975" w:rsidRDefault="00F70975" w:rsidP="00F70975">
      <w:pPr>
        <w:spacing w:before="240" w:after="0" w:line="240" w:lineRule="auto"/>
        <w:rPr>
          <w:lang w:val="pt-BR"/>
        </w:rPr>
      </w:pPr>
      <w:r w:rsidRPr="00F70975">
        <w:rPr>
          <w:lang w:val="pt-BR"/>
        </w:rPr>
        <w:t>Camurupim</w:t>
      </w:r>
      <w:r w:rsidRPr="00F70975">
        <w:rPr>
          <w:lang w:val="pt-BR"/>
        </w:rPr>
        <w:tab/>
      </w:r>
      <w:r w:rsidRPr="00F70975">
        <w:rPr>
          <w:lang w:val="pt-BR"/>
        </w:rPr>
        <w:tab/>
      </w:r>
      <w:r w:rsidRPr="00F70975">
        <w:rPr>
          <w:lang w:val="pt-BR"/>
        </w:rPr>
        <w:tab/>
      </w:r>
      <w:r w:rsidRPr="00F70975">
        <w:rPr>
          <w:lang w:val="pt-BR"/>
        </w:rPr>
        <w:tab/>
      </w:r>
      <w:r w:rsidRPr="00F70975">
        <w:rPr>
          <w:lang w:val="pt-BR"/>
        </w:rPr>
        <w:tab/>
        <w:t>Megalopsatlanticus</w:t>
      </w:r>
    </w:p>
    <w:p w:rsidR="00F70975" w:rsidRPr="00F70975" w:rsidRDefault="00F70975" w:rsidP="00F70975">
      <w:pPr>
        <w:spacing w:before="240" w:after="0" w:line="240" w:lineRule="auto"/>
        <w:rPr>
          <w:lang w:val="pt-BR"/>
        </w:rPr>
      </w:pPr>
    </w:p>
    <w:p w:rsidR="00F70975" w:rsidRPr="005B38A7" w:rsidRDefault="00E065C7" w:rsidP="006D1B62">
      <w:pPr>
        <w:pStyle w:val="Estilo2"/>
      </w:pPr>
      <w:bookmarkStart w:id="531" w:name="_Toc358708070"/>
      <w:bookmarkStart w:id="532" w:name="_Toc510681951"/>
      <w:r>
        <w:t>4.6</w:t>
      </w:r>
      <w:r w:rsidR="00C001AB">
        <w:t xml:space="preserve"> -</w:t>
      </w:r>
      <w:r w:rsidR="00F70975" w:rsidRPr="005B38A7">
        <w:t xml:space="preserve"> MEIO </w:t>
      </w:r>
      <w:bookmarkEnd w:id="531"/>
      <w:r w:rsidR="00F70975" w:rsidRPr="005B38A7">
        <w:t>SOCIOECONÔMICO</w:t>
      </w:r>
      <w:bookmarkEnd w:id="532"/>
    </w:p>
    <w:p w:rsidR="00F70975" w:rsidRPr="00F70975" w:rsidRDefault="00F70975" w:rsidP="00F70975">
      <w:pPr>
        <w:keepNext/>
        <w:tabs>
          <w:tab w:val="num" w:pos="1152"/>
        </w:tabs>
        <w:spacing w:after="0" w:line="240" w:lineRule="auto"/>
        <w:ind w:left="1151" w:hanging="1151"/>
        <w:outlineLvl w:val="5"/>
        <w:rPr>
          <w:rFonts w:ascii="Arial" w:hAnsi="Arial"/>
          <w:b/>
          <w:bCs/>
          <w:sz w:val="24"/>
          <w:szCs w:val="21"/>
          <w:lang w:val="pt-BR"/>
        </w:rPr>
      </w:pPr>
    </w:p>
    <w:p w:rsidR="00F70975" w:rsidRPr="00F70975" w:rsidRDefault="009944F0" w:rsidP="00A60E7E">
      <w:pPr>
        <w:pStyle w:val="Estilo3"/>
      </w:pPr>
      <w:bookmarkStart w:id="533" w:name="_Toc510681952"/>
      <w:r>
        <w:t>4.6</w:t>
      </w:r>
      <w:r w:rsidR="00F70975" w:rsidRPr="00F70975">
        <w:t>.1. Área de Influência</w:t>
      </w:r>
      <w:bookmarkEnd w:id="533"/>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4870A5">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A definição das áreas de influência foi feita com base na experiência nacional ora existente na elaboração de Estudos de Impacto Ambiental similares, bem como na análise preliminar das principais interferências do empreendimento na região e sua repercussão nos diversos elementos socioambientais. Sendo assim, neste documento, foram consideradas duas unidades distintas de análise: Área de Influência Indireta (AII), Área de Influência Direta (AID), conforme definidas a seguir:</w:t>
      </w:r>
    </w:p>
    <w:p w:rsidR="00F70975" w:rsidRPr="00F70975" w:rsidRDefault="00F70975" w:rsidP="00FB1CAF">
      <w:pPr>
        <w:suppressAutoHyphens w:val="0"/>
        <w:spacing w:after="0" w:line="300" w:lineRule="auto"/>
        <w:ind w:firstLine="708"/>
        <w:rPr>
          <w:rFonts w:ascii="Arial" w:hAnsi="Arial" w:cs="Arial"/>
          <w:lang w:val="pt-BR" w:eastAsia="pt-BR"/>
        </w:rPr>
      </w:pPr>
    </w:p>
    <w:p w:rsidR="00F70975" w:rsidRPr="00F70975" w:rsidRDefault="00F70975" w:rsidP="00194DEC">
      <w:pPr>
        <w:numPr>
          <w:ilvl w:val="0"/>
          <w:numId w:val="11"/>
        </w:numPr>
        <w:suppressAutoHyphens w:val="0"/>
        <w:spacing w:after="0" w:line="300" w:lineRule="auto"/>
        <w:rPr>
          <w:rFonts w:ascii="Arial" w:hAnsi="Arial" w:cs="Arial"/>
          <w:lang w:val="pt-BR" w:eastAsia="pt-BR"/>
        </w:rPr>
      </w:pPr>
      <w:r w:rsidRPr="00F70975">
        <w:rPr>
          <w:rFonts w:ascii="Arial" w:hAnsi="Arial" w:cs="Arial"/>
          <w:b/>
          <w:lang w:val="pt-BR" w:eastAsia="pt-BR"/>
        </w:rPr>
        <w:t>Área de Influência Indireta (AII) –</w:t>
      </w:r>
      <w:r w:rsidRPr="00F70975">
        <w:rPr>
          <w:rFonts w:ascii="Arial" w:hAnsi="Arial" w:cs="Arial"/>
          <w:lang w:val="pt-BR" w:eastAsia="pt-BR"/>
        </w:rPr>
        <w:t xml:space="preserve"> é a área real ou potencialmente sujeita aos impactos indiretos da implantação e operação do empreendimento, ou seja, os que são consequência de outros impactos, considerados como diretos.</w:t>
      </w:r>
    </w:p>
    <w:p w:rsidR="00F70975" w:rsidRPr="00F70975" w:rsidRDefault="00F70975" w:rsidP="00FB1CAF">
      <w:pPr>
        <w:suppressAutoHyphens w:val="0"/>
        <w:spacing w:after="0" w:line="300" w:lineRule="auto"/>
        <w:ind w:left="720"/>
        <w:rPr>
          <w:rFonts w:ascii="Arial" w:hAnsi="Arial" w:cs="Arial"/>
          <w:b/>
          <w:lang w:val="pt-BR" w:eastAsia="pt-BR"/>
        </w:rPr>
      </w:pPr>
    </w:p>
    <w:p w:rsidR="00F70975" w:rsidRPr="00F70975" w:rsidRDefault="00F70975" w:rsidP="00E45C9D">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A área de apreciação analítica, designada como AII, do Empreendimento está situa</w:t>
      </w:r>
      <w:r w:rsidR="00175309">
        <w:rPr>
          <w:rFonts w:ascii="Arial" w:hAnsi="Arial" w:cs="Arial"/>
          <w:lang w:val="pt-BR" w:eastAsia="pt-BR"/>
        </w:rPr>
        <w:t xml:space="preserve">da nos municípios de </w:t>
      </w:r>
      <w:r w:rsidR="00E45C9D">
        <w:rPr>
          <w:rFonts w:ascii="Arial" w:hAnsi="Arial" w:cs="Arial"/>
          <w:lang w:val="pt-BR" w:eastAsia="pt-BR"/>
        </w:rPr>
        <w:t xml:space="preserve">Eusébio e Aquiraz. </w:t>
      </w:r>
      <w:r w:rsidRPr="00F70975">
        <w:rPr>
          <w:rFonts w:ascii="Arial" w:hAnsi="Arial" w:cs="Arial"/>
          <w:lang w:val="pt-BR" w:eastAsia="pt-BR"/>
        </w:rPr>
        <w:t>As características gerais apresentadas nos referidos municípios, posicionados na zona costeira cearense, coincidem, em muitos aspectos,</w:t>
      </w:r>
      <w:r w:rsidR="00D26E8C">
        <w:rPr>
          <w:rFonts w:ascii="Arial" w:hAnsi="Arial" w:cs="Arial"/>
          <w:lang w:val="pt-BR" w:eastAsia="pt-BR"/>
        </w:rPr>
        <w:t xml:space="preserve"> com o observado no recorte da Á</w:t>
      </w:r>
      <w:r w:rsidRPr="00F70975">
        <w:rPr>
          <w:rFonts w:ascii="Arial" w:hAnsi="Arial" w:cs="Arial"/>
          <w:lang w:val="pt-BR" w:eastAsia="pt-BR"/>
        </w:rPr>
        <w:t xml:space="preserve">rea de </w:t>
      </w:r>
      <w:r w:rsidR="00D26E8C">
        <w:rPr>
          <w:rFonts w:ascii="Arial" w:hAnsi="Arial" w:cs="Arial"/>
          <w:lang w:val="pt-BR" w:eastAsia="pt-BR"/>
        </w:rPr>
        <w:t>I</w:t>
      </w:r>
      <w:r w:rsidRPr="00F70975">
        <w:rPr>
          <w:rFonts w:ascii="Arial" w:hAnsi="Arial" w:cs="Arial"/>
          <w:lang w:val="pt-BR" w:eastAsia="pt-BR"/>
        </w:rPr>
        <w:t xml:space="preserve">nfluência </w:t>
      </w:r>
      <w:r w:rsidR="00D26E8C">
        <w:rPr>
          <w:rFonts w:ascii="Arial" w:hAnsi="Arial" w:cs="Arial"/>
          <w:lang w:val="pt-BR" w:eastAsia="pt-BR"/>
        </w:rPr>
        <w:t>D</w:t>
      </w:r>
      <w:r w:rsidRPr="00F70975">
        <w:rPr>
          <w:rFonts w:ascii="Arial" w:hAnsi="Arial" w:cs="Arial"/>
          <w:lang w:val="pt-BR" w:eastAsia="pt-BR"/>
        </w:rPr>
        <w:t>ireta do empreendimento, em virtude da sua proximidade e do compartilhamento de interesses socioeconômicos existen</w:t>
      </w:r>
      <w:r w:rsidR="00D26E8C">
        <w:rPr>
          <w:rFonts w:ascii="Arial" w:hAnsi="Arial" w:cs="Arial"/>
          <w:lang w:val="pt-BR" w:eastAsia="pt-BR"/>
        </w:rPr>
        <w:t xml:space="preserve">tes entre os mesmos. </w:t>
      </w:r>
      <w:r w:rsidRPr="00F70975">
        <w:rPr>
          <w:rFonts w:ascii="Arial" w:hAnsi="Arial" w:cs="Arial"/>
          <w:lang w:val="pt-BR" w:eastAsia="pt-BR"/>
        </w:rPr>
        <w:t xml:space="preserve">Eusébio e Aquiraz se situam na Região Metropolitana de Fortaleza (RMF). </w:t>
      </w:r>
    </w:p>
    <w:p w:rsidR="00F70975" w:rsidRPr="00F70975" w:rsidRDefault="00F70975" w:rsidP="00FB1CAF">
      <w:pPr>
        <w:suppressAutoHyphens w:val="0"/>
        <w:spacing w:after="0" w:line="300" w:lineRule="auto"/>
        <w:rPr>
          <w:rFonts w:ascii="Arial" w:hAnsi="Arial" w:cs="Arial"/>
          <w:b/>
          <w:lang w:val="pt-BR" w:eastAsia="pt-BR"/>
        </w:rPr>
      </w:pPr>
    </w:p>
    <w:p w:rsidR="00F70975" w:rsidRPr="00F70975" w:rsidRDefault="00F70975" w:rsidP="00194DEC">
      <w:pPr>
        <w:numPr>
          <w:ilvl w:val="0"/>
          <w:numId w:val="11"/>
        </w:numPr>
        <w:suppressAutoHyphens w:val="0"/>
        <w:spacing w:after="0" w:line="300" w:lineRule="auto"/>
        <w:rPr>
          <w:rFonts w:ascii="Arial" w:hAnsi="Arial" w:cs="Arial"/>
          <w:lang w:val="pt-BR" w:eastAsia="pt-BR"/>
        </w:rPr>
      </w:pPr>
      <w:r w:rsidRPr="00F70975">
        <w:rPr>
          <w:rFonts w:ascii="Arial" w:hAnsi="Arial" w:cs="Arial"/>
          <w:b/>
          <w:lang w:val="pt-BR" w:eastAsia="pt-BR"/>
        </w:rPr>
        <w:t xml:space="preserve">Área de Influência Direta (AID) – </w:t>
      </w:r>
      <w:r w:rsidRPr="00F70975">
        <w:rPr>
          <w:rFonts w:ascii="Arial" w:hAnsi="Arial" w:cs="Arial"/>
          <w:lang w:val="pt-BR" w:eastAsia="pt-BR"/>
        </w:rPr>
        <w:t>é a área sujeita aos impactos diretos da implantação e operação do empreendimento.</w:t>
      </w:r>
    </w:p>
    <w:p w:rsidR="00F70975" w:rsidRPr="00F70975" w:rsidRDefault="00F70975" w:rsidP="00FB1CAF">
      <w:pPr>
        <w:suppressAutoHyphens w:val="0"/>
        <w:spacing w:after="0" w:line="300" w:lineRule="auto"/>
        <w:ind w:firstLine="708"/>
        <w:rPr>
          <w:rFonts w:ascii="Arial" w:hAnsi="Arial" w:cs="Arial"/>
          <w:lang w:val="pt-BR" w:eastAsia="pt-BR"/>
        </w:rPr>
      </w:pPr>
    </w:p>
    <w:p w:rsidR="00F70975" w:rsidRPr="00F70975" w:rsidRDefault="00F70975" w:rsidP="004870A5">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Como Área de Influência Direta do empreendimento se destaca no município de Aquiraz, a Praia Porto das Dunas.</w:t>
      </w:r>
    </w:p>
    <w:p w:rsidR="00F70975" w:rsidRPr="00F70975" w:rsidRDefault="00F70975" w:rsidP="003B7A5E">
      <w:pPr>
        <w:suppressAutoHyphens w:val="0"/>
        <w:spacing w:after="0" w:line="300" w:lineRule="auto"/>
        <w:ind w:firstLine="708"/>
        <w:rPr>
          <w:lang w:val="pt-BR"/>
        </w:rPr>
      </w:pPr>
    </w:p>
    <w:p w:rsidR="00F70975" w:rsidRDefault="009944F0" w:rsidP="00A60E7E">
      <w:pPr>
        <w:pStyle w:val="Estilo3"/>
      </w:pPr>
      <w:bookmarkStart w:id="534" w:name="_Toc510681953"/>
      <w:r>
        <w:t>4.6</w:t>
      </w:r>
      <w:r w:rsidR="00F70975" w:rsidRPr="00F70975">
        <w:t>.2. Aspectos Gerais dos Municípios das Áreas de Influências</w:t>
      </w:r>
      <w:bookmarkEnd w:id="534"/>
    </w:p>
    <w:p w:rsidR="00D26E8C" w:rsidRPr="00D26E8C" w:rsidRDefault="00D26E8C" w:rsidP="004870A5">
      <w:pPr>
        <w:keepNext/>
        <w:tabs>
          <w:tab w:val="num" w:pos="1152"/>
        </w:tabs>
        <w:spacing w:after="0" w:line="240" w:lineRule="auto"/>
        <w:ind w:left="1151" w:hanging="1151"/>
        <w:outlineLvl w:val="5"/>
        <w:rPr>
          <w:rFonts w:ascii="Arial" w:hAnsi="Arial"/>
          <w:b/>
        </w:rPr>
      </w:pPr>
    </w:p>
    <w:p w:rsidR="00F70975" w:rsidRPr="000C602E" w:rsidRDefault="009944F0" w:rsidP="000C602E">
      <w:pPr>
        <w:pStyle w:val="Estilo4"/>
      </w:pPr>
      <w:bookmarkStart w:id="535" w:name="_Toc510681954"/>
      <w:r>
        <w:t>4.6</w:t>
      </w:r>
      <w:r w:rsidR="00D26E8C">
        <w:t>.2.1</w:t>
      </w:r>
      <w:r w:rsidR="00F70975" w:rsidRPr="000C602E">
        <w:t>. Eusébio</w:t>
      </w:r>
      <w:bookmarkEnd w:id="535"/>
    </w:p>
    <w:p w:rsidR="00F70975" w:rsidRPr="000C602E" w:rsidRDefault="00F70975" w:rsidP="000C602E">
      <w:pPr>
        <w:pStyle w:val="Estilo4"/>
        <w:rPr>
          <w:rFonts w:cs="Arial"/>
          <w:lang w:eastAsia="pt-BR"/>
        </w:rPr>
      </w:pPr>
    </w:p>
    <w:p w:rsidR="00F70975" w:rsidRPr="00F70975" w:rsidRDefault="00F70975" w:rsidP="00E45C9D">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Eusébio situa-se a 18 km de Fortaleza, em área geometricamente periférica ao polo metropolitano. Seu território é limitado ao norte pela cidade de Fortaleza (Capital), ao Sul/Leste por Aquiraz, e a Oeste por Fortaleza e Itaitinga, </w:t>
      </w:r>
      <w:r w:rsidRPr="00F70975">
        <w:rPr>
          <w:rFonts w:ascii="Arial" w:hAnsi="Arial" w:cs="Arial"/>
          <w:b/>
          <w:lang w:val="pt-BR" w:eastAsia="pt-BR"/>
        </w:rPr>
        <w:t>Figura 2</w:t>
      </w:r>
      <w:r w:rsidR="009944F0">
        <w:rPr>
          <w:rFonts w:ascii="Arial" w:hAnsi="Arial" w:cs="Arial"/>
          <w:b/>
          <w:lang w:val="pt-BR" w:eastAsia="pt-BR"/>
        </w:rPr>
        <w:t>3</w:t>
      </w:r>
      <w:r w:rsidRPr="00F70975">
        <w:rPr>
          <w:rFonts w:ascii="Arial" w:hAnsi="Arial" w:cs="Arial"/>
          <w:lang w:val="pt-BR" w:eastAsia="pt-BR"/>
        </w:rPr>
        <w:t xml:space="preserve">. </w:t>
      </w:r>
    </w:p>
    <w:p w:rsidR="00F70975" w:rsidRPr="00F70975" w:rsidRDefault="00F70975" w:rsidP="0011254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lastRenderedPageBreak/>
        <w:t>Em seus limites com a cidade de Fortaleza, situa-se em fronteira com os bairros: Sabiaguaba, Lagoa Redonda, Coaçu e Paupina.</w:t>
      </w: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11254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As principais vias de acesso são:</w:t>
      </w:r>
    </w:p>
    <w:p w:rsidR="00F70975" w:rsidRPr="00F70975" w:rsidRDefault="00F70975" w:rsidP="00F70975">
      <w:pPr>
        <w:suppressAutoHyphens w:val="0"/>
        <w:spacing w:after="0" w:line="240" w:lineRule="auto"/>
        <w:ind w:firstLine="708"/>
        <w:rPr>
          <w:rFonts w:ascii="Arial" w:hAnsi="Arial" w:cs="Arial"/>
          <w:lang w:val="pt-BR" w:eastAsia="pt-BR"/>
        </w:rPr>
      </w:pPr>
    </w:p>
    <w:p w:rsidR="00F70975" w:rsidRPr="00F70975" w:rsidRDefault="00F70975" w:rsidP="00194DEC">
      <w:pPr>
        <w:numPr>
          <w:ilvl w:val="0"/>
          <w:numId w:val="11"/>
        </w:numPr>
        <w:suppressAutoHyphens w:val="0"/>
        <w:spacing w:after="0" w:line="240" w:lineRule="auto"/>
        <w:rPr>
          <w:rFonts w:ascii="Arial" w:hAnsi="Arial" w:cs="Arial"/>
          <w:lang w:val="pt-BR" w:eastAsia="pt-BR"/>
        </w:rPr>
      </w:pPr>
      <w:r w:rsidRPr="00F70975">
        <w:rPr>
          <w:rFonts w:ascii="Arial" w:hAnsi="Arial" w:cs="Arial"/>
          <w:lang w:val="pt-BR" w:eastAsia="pt-BR"/>
        </w:rPr>
        <w:t>CE – 040</w:t>
      </w:r>
    </w:p>
    <w:p w:rsidR="00F70975" w:rsidRPr="00F70975" w:rsidRDefault="00F70975" w:rsidP="00194DEC">
      <w:pPr>
        <w:numPr>
          <w:ilvl w:val="0"/>
          <w:numId w:val="11"/>
        </w:numPr>
        <w:suppressAutoHyphens w:val="0"/>
        <w:spacing w:after="0" w:line="240" w:lineRule="auto"/>
        <w:rPr>
          <w:rFonts w:ascii="Arial" w:hAnsi="Arial" w:cs="Arial"/>
          <w:lang w:val="pt-BR" w:eastAsia="pt-BR"/>
        </w:rPr>
      </w:pPr>
      <w:r w:rsidRPr="00F70975">
        <w:rPr>
          <w:rFonts w:ascii="Arial" w:hAnsi="Arial" w:cs="Arial"/>
          <w:lang w:val="pt-BR" w:eastAsia="pt-BR"/>
        </w:rPr>
        <w:t>BR -116</w:t>
      </w:r>
    </w:p>
    <w:p w:rsidR="00F70975" w:rsidRPr="00F70975" w:rsidRDefault="00F70975" w:rsidP="00194DEC">
      <w:pPr>
        <w:numPr>
          <w:ilvl w:val="0"/>
          <w:numId w:val="11"/>
        </w:numPr>
        <w:suppressAutoHyphens w:val="0"/>
        <w:spacing w:after="0" w:line="240" w:lineRule="auto"/>
        <w:rPr>
          <w:rFonts w:ascii="Arial" w:hAnsi="Arial" w:cs="Arial"/>
          <w:lang w:val="pt-BR" w:eastAsia="pt-BR"/>
        </w:rPr>
      </w:pPr>
      <w:r w:rsidRPr="00F70975">
        <w:rPr>
          <w:rFonts w:ascii="Arial" w:hAnsi="Arial" w:cs="Arial"/>
          <w:lang w:val="pt-BR" w:eastAsia="pt-BR"/>
        </w:rPr>
        <w:t>Anel Viário Metropolitano.</w:t>
      </w:r>
    </w:p>
    <w:p w:rsidR="00F70975" w:rsidRDefault="00F70975" w:rsidP="00F70975">
      <w:pPr>
        <w:suppressAutoHyphens w:val="0"/>
        <w:spacing w:after="0" w:line="240" w:lineRule="auto"/>
        <w:ind w:left="360"/>
        <w:rPr>
          <w:rFonts w:ascii="Arial" w:hAnsi="Arial" w:cs="Arial"/>
          <w:lang w:val="pt-BR" w:eastAsia="pt-BR"/>
        </w:rPr>
      </w:pPr>
    </w:p>
    <w:p w:rsidR="00D26E8C" w:rsidRDefault="000D5BC1" w:rsidP="00F70975">
      <w:pPr>
        <w:suppressAutoHyphens w:val="0"/>
        <w:spacing w:after="0" w:line="240" w:lineRule="auto"/>
        <w:ind w:left="360"/>
        <w:rPr>
          <w:rFonts w:ascii="Arial" w:hAnsi="Arial" w:cs="Arial"/>
          <w:lang w:val="pt-BR" w:eastAsia="pt-BR"/>
        </w:rPr>
      </w:pPr>
      <w:r>
        <w:rPr>
          <w:rFonts w:ascii="Arial" w:hAnsi="Arial" w:cs="Arial"/>
          <w:noProof/>
          <w:lang w:val="pt-BR" w:eastAsia="pt-BR"/>
        </w:rPr>
        <mc:AlternateContent>
          <mc:Choice Requires="wpg">
            <w:drawing>
              <wp:anchor distT="0" distB="0" distL="114300" distR="114300" simplePos="0" relativeHeight="251847680" behindDoc="0" locked="0" layoutInCell="1" allowOverlap="1" wp14:anchorId="04F8D702" wp14:editId="595D12CF">
                <wp:simplePos x="0" y="0"/>
                <wp:positionH relativeFrom="column">
                  <wp:posOffset>53340</wp:posOffset>
                </wp:positionH>
                <wp:positionV relativeFrom="paragraph">
                  <wp:posOffset>136525</wp:posOffset>
                </wp:positionV>
                <wp:extent cx="5286375" cy="4420807"/>
                <wp:effectExtent l="0" t="0" r="28575" b="18415"/>
                <wp:wrapNone/>
                <wp:docPr id="65" name="Grupo 65"/>
                <wp:cNvGraphicFramePr/>
                <a:graphic xmlns:a="http://schemas.openxmlformats.org/drawingml/2006/main">
                  <a:graphicData uri="http://schemas.microsoft.com/office/word/2010/wordprocessingGroup">
                    <wpg:wgp>
                      <wpg:cNvGrpSpPr/>
                      <wpg:grpSpPr>
                        <a:xfrm>
                          <a:off x="0" y="0"/>
                          <a:ext cx="5286375" cy="4420807"/>
                          <a:chOff x="0" y="0"/>
                          <a:chExt cx="5286375" cy="4420807"/>
                        </a:xfrm>
                      </wpg:grpSpPr>
                      <wps:wsp>
                        <wps:cNvPr id="69" name="Caixa de texto 69"/>
                        <wps:cNvSpPr txBox="1">
                          <a:spLocks noChangeArrowheads="1"/>
                        </wps:cNvSpPr>
                        <wps:spPr bwMode="auto">
                          <a:xfrm>
                            <a:off x="28575" y="4105275"/>
                            <a:ext cx="5257800" cy="315532"/>
                          </a:xfrm>
                          <a:prstGeom prst="rect">
                            <a:avLst/>
                          </a:prstGeom>
                          <a:solidFill>
                            <a:srgbClr val="FFFFFF"/>
                          </a:solidFill>
                          <a:ln w="9525">
                            <a:solidFill>
                              <a:srgbClr val="000000"/>
                            </a:solidFill>
                            <a:miter lim="800000"/>
                            <a:headEnd/>
                            <a:tailEnd/>
                          </a:ln>
                        </wps:spPr>
                        <wps:txbx>
                          <w:txbxContent>
                            <w:p w:rsidR="00630452" w:rsidRPr="00E75B27" w:rsidRDefault="00630452" w:rsidP="002C5D15">
                              <w:pPr>
                                <w:pStyle w:val="FIGURAS"/>
                              </w:pPr>
                              <w:bookmarkStart w:id="536" w:name="_Toc510625824"/>
                              <w:r w:rsidRPr="00055F24">
                                <w:t xml:space="preserve">Figura </w:t>
                              </w:r>
                              <w:r>
                                <w:t>23</w:t>
                              </w:r>
                              <w:r w:rsidRPr="00055F24">
                                <w:t>:</w:t>
                              </w:r>
                              <w:r w:rsidRPr="00FC336D">
                                <w:t xml:space="preserve"> </w:t>
                              </w:r>
                              <w:r w:rsidRPr="00055F24">
                                <w:t xml:space="preserve">Mapa de Localização </w:t>
                              </w:r>
                              <w:r>
                                <w:t xml:space="preserve">do Município de </w:t>
                              </w:r>
                              <w:r w:rsidRPr="00055F24">
                                <w:t>Eusébio</w:t>
                              </w:r>
                              <w:r>
                                <w:t xml:space="preserve">. </w:t>
                              </w:r>
                              <w:r w:rsidRPr="00E75B27">
                                <w:t>Fonte: IPECE</w:t>
                              </w:r>
                              <w:bookmarkEnd w:id="536"/>
                            </w:p>
                          </w:txbxContent>
                        </wps:txbx>
                        <wps:bodyPr rot="0" vert="horz" wrap="square" lIns="91440" tIns="45720" rIns="91440" bIns="45720" anchor="t" anchorCtr="0" upright="1">
                          <a:noAutofit/>
                        </wps:bodyPr>
                      </wps:wsp>
                      <pic:pic xmlns:pic="http://schemas.openxmlformats.org/drawingml/2006/picture">
                        <pic:nvPicPr>
                          <pic:cNvPr id="25" name="Imagem 25"/>
                          <pic:cNvPicPr>
                            <a:picLocks noChangeAspect="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286375" cy="4090670"/>
                          </a:xfrm>
                          <a:prstGeom prst="rect">
                            <a:avLst/>
                          </a:prstGeom>
                          <a:noFill/>
                          <a:ln>
                            <a:noFill/>
                          </a:ln>
                        </pic:spPr>
                      </pic:pic>
                    </wpg:wgp>
                  </a:graphicData>
                </a:graphic>
              </wp:anchor>
            </w:drawing>
          </mc:Choice>
          <mc:Fallback>
            <w:pict>
              <v:group w14:anchorId="04F8D702" id="Grupo 65" o:spid="_x0000_s1166" style="position:absolute;left:0;text-align:left;margin-left:4.2pt;margin-top:10.75pt;width:416.25pt;height:348.1pt;z-index:251847680" coordsize="52863,442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">
                <v:shape id="Caixa de texto 69" o:spid="_x0000_s1167" type="#_x0000_t202" style="position:absolute;left:285;top:41052;width:52578;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tWNsQA&#10;AADbAAAADwAAAGRycy9kb3ducmV2LnhtbESPQWvCQBSE7wX/w/IEL0U3tZJq6ioitOjNWtHrI/tM&#10;QrNv091tjP/eFYQeh5n5hpkvO1OLlpyvLCt4GSUgiHOrKy4UHL4/hlMQPiBrrC2Tgit5WC56T3PM&#10;tL3wF7X7UIgIYZ+hgjKEJpPS5yUZ9CPbEEfvbJ3BEKUrpHZ4iXBTy3GSpNJgxXGhxIbWJeU/+z+j&#10;YDrZtCe/fd0d8/Rcz8LzW/v565Qa9LvVO4hAXfgPP9obrSCdwf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LVjbEAAAA2wAAAA8AAAAAAAAAAAAAAAAAmAIAAGRycy9k&#10;b3ducmV2LnhtbFBLBQYAAAAABAAEAPUAAACJAwAAAAA=&#10;">
                  <v:textbox>
                    <w:txbxContent>
                      <w:p w:rsidR="00630452" w:rsidRPr="00E75B27" w:rsidRDefault="00630452" w:rsidP="002C5D15">
                        <w:pPr>
                          <w:pStyle w:val="FIGURAS"/>
                        </w:pPr>
                        <w:bookmarkStart w:id="537" w:name="_Toc510625824"/>
                        <w:r w:rsidRPr="00055F24">
                          <w:t xml:space="preserve">Figura </w:t>
                        </w:r>
                        <w:r>
                          <w:t>23</w:t>
                        </w:r>
                        <w:r w:rsidRPr="00055F24">
                          <w:t>:</w:t>
                        </w:r>
                        <w:r w:rsidRPr="00FC336D">
                          <w:t xml:space="preserve"> </w:t>
                        </w:r>
                        <w:r w:rsidRPr="00055F24">
                          <w:t xml:space="preserve">Mapa de Localização </w:t>
                        </w:r>
                        <w:r>
                          <w:t xml:space="preserve">do Município de </w:t>
                        </w:r>
                        <w:r w:rsidRPr="00055F24">
                          <w:t>Eusébio</w:t>
                        </w:r>
                        <w:r>
                          <w:t xml:space="preserve">. </w:t>
                        </w:r>
                        <w:r w:rsidRPr="00E75B27">
                          <w:t>Fonte: IPECE</w:t>
                        </w:r>
                        <w:bookmarkEnd w:id="537"/>
                      </w:p>
                    </w:txbxContent>
                  </v:textbox>
                </v:shape>
                <v:shape id="Imagem 25" o:spid="_x0000_s1168" type="#_x0000_t75" style="position:absolute;width:52863;height:40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L3zFAAAA2wAAAA8AAABkcnMvZG93bnJldi54bWxEj09rwkAUxO9Cv8PyCr3pJtKKpK4hKNpC&#10;oeCfi7dH9pmEZt/G3VVTP71bKHgcZuY3zCzvTSsu5HxjWUE6SkAQl1Y3XCnY71bDKQgfkDW2lknB&#10;L3nI50+DGWbaXnlDl22oRISwz1BBHUKXSenLmgz6ke2Io3e0zmCI0lVSO7xGuGnlOEkm0mDDcaHG&#10;jhY1lT/bs1Hw7dKPAx9OX4VPX5eb9LY/rieJUi/PffEOIlAfHuH/9qdWMH6Dvy/xB8j5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8C98xQAAANsAAAAPAAAAAAAAAAAAAAAA&#10;AJ8CAABkcnMvZG93bnJldi54bWxQSwUGAAAAAAQABAD3AAAAkQMAAAAA&#10;">
                  <v:imagedata r:id="rId180" o:title=""/>
                  <v:path arrowok="t"/>
                </v:shape>
              </v:group>
            </w:pict>
          </mc:Fallback>
        </mc:AlternateContent>
      </w:r>
    </w:p>
    <w:p w:rsidR="00D26E8C" w:rsidRDefault="00D26E8C" w:rsidP="00D26E8C">
      <w:pPr>
        <w:suppressAutoHyphens w:val="0"/>
        <w:spacing w:after="0" w:line="240" w:lineRule="auto"/>
        <w:ind w:left="360" w:firstLine="708"/>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D26E8C" w:rsidRDefault="00D26E8C" w:rsidP="00F70975">
      <w:pPr>
        <w:suppressAutoHyphens w:val="0"/>
        <w:spacing w:after="0" w:line="240" w:lineRule="auto"/>
        <w:ind w:left="360"/>
        <w:rPr>
          <w:rFonts w:ascii="Arial" w:hAnsi="Arial" w:cs="Arial"/>
          <w:lang w:val="pt-BR" w:eastAsia="pt-BR"/>
        </w:rPr>
      </w:pPr>
    </w:p>
    <w:p w:rsidR="00E923D8" w:rsidRDefault="00E923D8" w:rsidP="00F70975">
      <w:pPr>
        <w:suppressAutoHyphens w:val="0"/>
        <w:spacing w:after="0" w:line="240" w:lineRule="auto"/>
        <w:ind w:left="360"/>
        <w:rPr>
          <w:rFonts w:ascii="Arial" w:hAnsi="Arial" w:cs="Arial"/>
          <w:lang w:val="pt-BR" w:eastAsia="pt-BR"/>
        </w:rPr>
      </w:pPr>
    </w:p>
    <w:p w:rsidR="00E923D8" w:rsidRDefault="00E923D8" w:rsidP="00F70975">
      <w:pPr>
        <w:suppressAutoHyphens w:val="0"/>
        <w:spacing w:after="0" w:line="240" w:lineRule="auto"/>
        <w:ind w:left="360"/>
        <w:rPr>
          <w:rFonts w:ascii="Arial" w:hAnsi="Arial" w:cs="Arial"/>
          <w:lang w:val="pt-BR" w:eastAsia="pt-BR"/>
        </w:rPr>
      </w:pPr>
    </w:p>
    <w:p w:rsidR="00E923D8" w:rsidRDefault="00E923D8" w:rsidP="00F70975">
      <w:pPr>
        <w:suppressAutoHyphens w:val="0"/>
        <w:spacing w:after="0" w:line="240" w:lineRule="auto"/>
        <w:ind w:left="360"/>
        <w:rPr>
          <w:rFonts w:ascii="Arial" w:hAnsi="Arial" w:cs="Arial"/>
          <w:lang w:val="pt-BR" w:eastAsia="pt-BR"/>
        </w:rPr>
      </w:pPr>
    </w:p>
    <w:p w:rsidR="00E923D8" w:rsidRDefault="00E923D8" w:rsidP="00F70975">
      <w:pPr>
        <w:suppressAutoHyphens w:val="0"/>
        <w:spacing w:after="0" w:line="240" w:lineRule="auto"/>
        <w:ind w:left="360"/>
        <w:rPr>
          <w:rFonts w:ascii="Arial" w:hAnsi="Arial" w:cs="Arial"/>
          <w:lang w:val="pt-BR" w:eastAsia="pt-BR"/>
        </w:rPr>
      </w:pPr>
    </w:p>
    <w:p w:rsidR="00E923D8" w:rsidRDefault="00E923D8" w:rsidP="00F70975">
      <w:pPr>
        <w:suppressAutoHyphens w:val="0"/>
        <w:spacing w:after="0" w:line="240" w:lineRule="auto"/>
        <w:ind w:left="360"/>
        <w:rPr>
          <w:rFonts w:ascii="Arial" w:hAnsi="Arial" w:cs="Arial"/>
          <w:lang w:val="pt-BR" w:eastAsia="pt-BR"/>
        </w:rPr>
      </w:pPr>
    </w:p>
    <w:p w:rsidR="00F70975" w:rsidRPr="00F70975" w:rsidRDefault="00F70975" w:rsidP="006419BE">
      <w:pPr>
        <w:suppressAutoHyphens w:val="0"/>
        <w:spacing w:after="0" w:line="240" w:lineRule="auto"/>
        <w:rPr>
          <w:rFonts w:ascii="Arial" w:hAnsi="Arial" w:cs="Arial"/>
          <w:lang w:val="pt-BR" w:eastAsia="pt-BR"/>
        </w:rPr>
      </w:pPr>
    </w:p>
    <w:p w:rsidR="009944F0" w:rsidRDefault="009944F0" w:rsidP="006419BE">
      <w:pPr>
        <w:suppressAutoHyphens w:val="0"/>
        <w:spacing w:after="0" w:line="240" w:lineRule="auto"/>
        <w:rPr>
          <w:rFonts w:ascii="Arial" w:hAnsi="Arial" w:cs="Arial"/>
          <w:lang w:val="pt-BR" w:eastAsia="pt-BR"/>
        </w:rPr>
      </w:pPr>
    </w:p>
    <w:p w:rsidR="00F70975" w:rsidRPr="000C602E" w:rsidRDefault="009944F0" w:rsidP="000C602E">
      <w:pPr>
        <w:pStyle w:val="Estilo4"/>
      </w:pPr>
      <w:bookmarkStart w:id="538" w:name="_Toc510681955"/>
      <w:r>
        <w:t>4.6</w:t>
      </w:r>
      <w:r w:rsidR="006419BE">
        <w:t>.2.2</w:t>
      </w:r>
      <w:r w:rsidR="00F70975" w:rsidRPr="000C602E">
        <w:t>. Aquiraz</w:t>
      </w:r>
      <w:bookmarkEnd w:id="538"/>
    </w:p>
    <w:p w:rsidR="00F70975" w:rsidRPr="00F70975" w:rsidRDefault="00F70975" w:rsidP="00F70975">
      <w:pPr>
        <w:suppressAutoHyphens w:val="0"/>
        <w:spacing w:after="0" w:line="240" w:lineRule="auto"/>
        <w:rPr>
          <w:rFonts w:ascii="Arial" w:hAnsi="Arial" w:cs="Arial"/>
          <w:lang w:val="pt-BR" w:eastAsia="pt-BR"/>
        </w:rPr>
      </w:pPr>
    </w:p>
    <w:p w:rsidR="00F70975" w:rsidRPr="00F70975" w:rsidRDefault="00F70975" w:rsidP="0011254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 município, inserido na Área de Influência Direta do estudo, está situado na Região Metropolitana de Fortaleza - RMF compreendendo uma área territorial de 480,976 km², a nordeste do estado, </w:t>
      </w:r>
      <w:r w:rsidRPr="00F70975">
        <w:rPr>
          <w:rFonts w:ascii="Arial" w:hAnsi="Arial" w:cs="Arial"/>
          <w:b/>
          <w:lang w:val="pt-BR" w:eastAsia="pt-BR"/>
        </w:rPr>
        <w:t>Figura 2</w:t>
      </w:r>
      <w:r w:rsidR="009944F0">
        <w:rPr>
          <w:rFonts w:ascii="Arial" w:hAnsi="Arial" w:cs="Arial"/>
          <w:b/>
          <w:lang w:val="pt-BR" w:eastAsia="pt-BR"/>
        </w:rPr>
        <w:t>4</w:t>
      </w:r>
      <w:r w:rsidR="00CB2333">
        <w:rPr>
          <w:rFonts w:ascii="Arial" w:hAnsi="Arial" w:cs="Arial"/>
          <w:lang w:val="pt-BR" w:eastAsia="pt-BR"/>
        </w:rPr>
        <w:t>.</w:t>
      </w:r>
    </w:p>
    <w:p w:rsidR="00F70975" w:rsidRPr="00F70975" w:rsidRDefault="00F70975" w:rsidP="004C43D3">
      <w:pPr>
        <w:suppressAutoHyphens w:val="0"/>
        <w:spacing w:after="0" w:line="300" w:lineRule="auto"/>
        <w:ind w:firstLine="708"/>
        <w:rPr>
          <w:rFonts w:ascii="Arial" w:hAnsi="Arial" w:cs="Arial"/>
          <w:lang w:val="pt-BR" w:eastAsia="pt-BR"/>
        </w:rPr>
      </w:pPr>
    </w:p>
    <w:p w:rsidR="00F70975" w:rsidRPr="00F70975" w:rsidRDefault="00F70975" w:rsidP="0011254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Limita-se ao norte com o Oceano Atlântico, Fortaleza e Eusébio; ao Sul, com os distritos de Justiniano de Serpa, Caponga da Bernarda, Camará e Patacas; ao Leste com o Oceano Atlântico e o distrito de Tapera e a Oeste com Eusébio e o distrito João de Castro. Compondo a mesorregião geográfica correspondente à Região Metropolitana de Fortaleza (RMF) e a microrregião geográfica da área de Fortaleza, o município de Aquiraz localiza-se a </w:t>
      </w:r>
      <w:r w:rsidRPr="00F70975">
        <w:rPr>
          <w:rFonts w:ascii="Arial" w:hAnsi="Arial" w:cs="Arial"/>
          <w:lang w:val="pt-BR" w:eastAsia="pt-BR"/>
        </w:rPr>
        <w:lastRenderedPageBreak/>
        <w:t xml:space="preserve">aproximadamente 24,7 km da capital cearense. O acesso, a partir de Fortaleza, é realizado pela rodovia CE-040. </w:t>
      </w:r>
    </w:p>
    <w:p w:rsidR="00F70975" w:rsidRPr="00F70975" w:rsidRDefault="00F70975" w:rsidP="004C43D3">
      <w:pPr>
        <w:suppressAutoHyphens w:val="0"/>
        <w:spacing w:after="0" w:line="300" w:lineRule="auto"/>
        <w:ind w:firstLine="708"/>
        <w:rPr>
          <w:rFonts w:ascii="Arial" w:hAnsi="Arial" w:cs="Arial"/>
          <w:lang w:val="pt-BR" w:eastAsia="pt-BR"/>
        </w:rPr>
      </w:pPr>
    </w:p>
    <w:p w:rsidR="00F70975" w:rsidRPr="00F70975" w:rsidRDefault="00F70975" w:rsidP="0011254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Vilas, lugarejos, sítios e fazendas interligam-se por estradas asfaltadas e/ou carroçáveis. Com aproximadamente 14 km de extensão de costa, o município conta com grande potencial paisagístico, em concorrência com as demais localidades do município, no desenvolvimento da atividade turística. Entre os cenários naturais, destacam-se o rio Pacoti, o riacho Catu, a Barra do Pacoti e as praias da Prainha e </w:t>
      </w:r>
      <w:r w:rsidRPr="00F70975">
        <w:rPr>
          <w:rFonts w:ascii="Arial" w:hAnsi="Arial" w:cs="Arial"/>
          <w:i/>
          <w:lang w:val="pt-BR" w:eastAsia="pt-BR"/>
        </w:rPr>
        <w:t>Porto das Dunas</w:t>
      </w:r>
      <w:r w:rsidRPr="00F70975">
        <w:rPr>
          <w:rFonts w:ascii="Arial" w:hAnsi="Arial" w:cs="Arial"/>
          <w:lang w:val="pt-BR" w:eastAsia="pt-BR"/>
        </w:rPr>
        <w:t xml:space="preserve">. </w:t>
      </w:r>
    </w:p>
    <w:p w:rsidR="00F70975" w:rsidRDefault="00F70975" w:rsidP="004C43D3">
      <w:pPr>
        <w:suppressAutoHyphens w:val="0"/>
        <w:spacing w:after="0" w:line="300" w:lineRule="auto"/>
        <w:rPr>
          <w:rFonts w:ascii="Arial" w:hAnsi="Arial" w:cs="Arial"/>
          <w:lang w:val="pt-BR" w:eastAsia="pt-BR"/>
        </w:rPr>
      </w:pPr>
    </w:p>
    <w:p w:rsidR="00F70975" w:rsidRPr="006419BE" w:rsidRDefault="006419BE" w:rsidP="006419BE">
      <w:pPr>
        <w:suppressAutoHyphens w:val="0"/>
        <w:spacing w:after="0" w:line="240" w:lineRule="auto"/>
        <w:rPr>
          <w:rFonts w:ascii="Arial" w:hAnsi="Arial" w:cs="Arial"/>
          <w:lang w:val="pt-BR" w:eastAsia="pt-BR"/>
        </w:rPr>
      </w:pPr>
      <w:r w:rsidRPr="006419BE">
        <w:rPr>
          <w:rFonts w:ascii="Arial" w:hAnsi="Arial" w:cs="Arial"/>
          <w:noProof/>
          <w:lang w:val="pt-BR" w:eastAsia="pt-BR"/>
        </w:rPr>
        <w:drawing>
          <wp:inline distT="0" distB="0" distL="0" distR="0" wp14:anchorId="62A77A0C" wp14:editId="4E01F8F2">
            <wp:extent cx="5600700" cy="3737025"/>
            <wp:effectExtent l="0" t="0" r="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02403" cy="3738161"/>
                    </a:xfrm>
                    <a:prstGeom prst="rect">
                      <a:avLst/>
                    </a:prstGeom>
                    <a:noFill/>
                    <a:ln>
                      <a:noFill/>
                    </a:ln>
                  </pic:spPr>
                </pic:pic>
              </a:graphicData>
            </a:graphic>
          </wp:inline>
        </w:drawing>
      </w:r>
    </w:p>
    <w:p w:rsidR="00F70975" w:rsidRPr="00F70975" w:rsidRDefault="004C43D3" w:rsidP="00F70975">
      <w:pPr>
        <w:suppressAutoHyphens w:val="0"/>
        <w:spacing w:after="0" w:line="360" w:lineRule="auto"/>
        <w:rPr>
          <w:rFonts w:ascii="Times New Roman" w:eastAsia="Calibri" w:hAnsi="Times New Roman"/>
          <w:b/>
          <w:lang w:val="pt-BR"/>
        </w:rPr>
      </w:pPr>
      <w:r w:rsidRPr="00F70975">
        <w:rPr>
          <w:rFonts w:ascii="Times New Roman" w:eastAsia="Calibri" w:hAnsi="Times New Roman"/>
          <w:b/>
          <w:noProof/>
          <w:lang w:val="pt-BR" w:eastAsia="pt-BR"/>
        </w:rPr>
        <mc:AlternateContent>
          <mc:Choice Requires="wps">
            <w:drawing>
              <wp:anchor distT="0" distB="0" distL="114300" distR="114300" simplePos="0" relativeHeight="251727872" behindDoc="0" locked="0" layoutInCell="1" allowOverlap="1" wp14:anchorId="3CB84CE8" wp14:editId="056B36D4">
                <wp:simplePos x="0" y="0"/>
                <wp:positionH relativeFrom="margin">
                  <wp:align>left</wp:align>
                </wp:positionH>
                <wp:positionV relativeFrom="paragraph">
                  <wp:posOffset>22860</wp:posOffset>
                </wp:positionV>
                <wp:extent cx="5581650" cy="315532"/>
                <wp:effectExtent l="0" t="0" r="19050" b="27940"/>
                <wp:wrapNone/>
                <wp:docPr id="71" name="Caixa de texto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315532"/>
                        </a:xfrm>
                        <a:prstGeom prst="rect">
                          <a:avLst/>
                        </a:prstGeom>
                        <a:solidFill>
                          <a:srgbClr val="FFFFFF"/>
                        </a:solidFill>
                        <a:ln w="9525">
                          <a:solidFill>
                            <a:srgbClr val="000000"/>
                          </a:solidFill>
                          <a:miter lim="800000"/>
                          <a:headEnd/>
                          <a:tailEnd/>
                        </a:ln>
                      </wps:spPr>
                      <wps:txbx>
                        <w:txbxContent>
                          <w:p w:rsidR="00630452" w:rsidRPr="00E75B27" w:rsidRDefault="00630452" w:rsidP="002C5D15">
                            <w:pPr>
                              <w:pStyle w:val="FIGURAS"/>
                            </w:pPr>
                            <w:bookmarkStart w:id="539" w:name="_Toc510625825"/>
                            <w:r w:rsidRPr="00055F24">
                              <w:t xml:space="preserve">Figura </w:t>
                            </w:r>
                            <w:r>
                              <w:t>24</w:t>
                            </w:r>
                            <w:r w:rsidRPr="00055F24">
                              <w:t>:</w:t>
                            </w:r>
                            <w:r w:rsidRPr="00FC336D">
                              <w:t xml:space="preserve"> </w:t>
                            </w:r>
                            <w:r w:rsidRPr="00055F24">
                              <w:t xml:space="preserve">Mapa de Localização de </w:t>
                            </w:r>
                            <w:r>
                              <w:t xml:space="preserve">do Município de Aquiraz. </w:t>
                            </w:r>
                            <w:r w:rsidRPr="00E75B27">
                              <w:t>Fonte: IPECE</w:t>
                            </w:r>
                            <w:bookmarkEnd w:id="539"/>
                          </w:p>
                          <w:p w:rsidR="00630452" w:rsidRDefault="00630452" w:rsidP="00F70975">
                            <w:pPr>
                              <w:rPr>
                                <w:lang w:val="pt-B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B84CE8" id="Caixa de texto 71" o:spid="_x0000_s1169" type="#_x0000_t202" style="position:absolute;left:0;text-align:left;margin-left:0;margin-top:1.8pt;width:439.5pt;height:24.85pt;z-index:251727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">
                <v:textbox>
                  <w:txbxContent>
                    <w:p w:rsidR="00630452" w:rsidRPr="00E75B27" w:rsidRDefault="00630452" w:rsidP="002C5D15">
                      <w:pPr>
                        <w:pStyle w:val="FIGURAS"/>
                      </w:pPr>
                      <w:bookmarkStart w:id="540" w:name="_Toc510625825"/>
                      <w:r w:rsidRPr="00055F24">
                        <w:t xml:space="preserve">Figura </w:t>
                      </w:r>
                      <w:r>
                        <w:t>24</w:t>
                      </w:r>
                      <w:r w:rsidRPr="00055F24">
                        <w:t>:</w:t>
                      </w:r>
                      <w:r w:rsidRPr="00FC336D">
                        <w:t xml:space="preserve"> </w:t>
                      </w:r>
                      <w:r w:rsidRPr="00055F24">
                        <w:t xml:space="preserve">Mapa de Localização de </w:t>
                      </w:r>
                      <w:r>
                        <w:t xml:space="preserve">do Município de Aquiraz. </w:t>
                      </w:r>
                      <w:r w:rsidRPr="00E75B27">
                        <w:t>Fonte: IPECE</w:t>
                      </w:r>
                      <w:bookmarkEnd w:id="540"/>
                    </w:p>
                    <w:p w:rsidR="00630452" w:rsidRDefault="00630452" w:rsidP="00F70975">
                      <w:pPr>
                        <w:rPr>
                          <w:lang w:val="pt-BR"/>
                        </w:rPr>
                      </w:pPr>
                    </w:p>
                  </w:txbxContent>
                </v:textbox>
                <w10:wrap anchorx="margin"/>
              </v:shape>
            </w:pict>
          </mc:Fallback>
        </mc:AlternateContent>
      </w:r>
    </w:p>
    <w:p w:rsidR="00F70975" w:rsidRPr="00F70975" w:rsidRDefault="00F70975" w:rsidP="00F70975">
      <w:pPr>
        <w:suppressAutoHyphens w:val="0"/>
        <w:spacing w:after="0" w:line="360" w:lineRule="auto"/>
        <w:rPr>
          <w:rFonts w:ascii="Times New Roman" w:eastAsia="Calibri" w:hAnsi="Times New Roman"/>
          <w:b/>
          <w:lang w:val="pt-BR"/>
        </w:rPr>
      </w:pPr>
    </w:p>
    <w:p w:rsidR="00F70975" w:rsidRPr="00F70975" w:rsidRDefault="00F70975" w:rsidP="00F70975">
      <w:pPr>
        <w:suppressAutoHyphens w:val="0"/>
        <w:spacing w:after="0" w:line="360" w:lineRule="auto"/>
        <w:rPr>
          <w:rFonts w:ascii="Times New Roman" w:eastAsia="Calibri" w:hAnsi="Times New Roman"/>
          <w:b/>
          <w:lang w:val="pt-BR"/>
        </w:rPr>
      </w:pPr>
    </w:p>
    <w:p w:rsidR="00F70975" w:rsidRPr="00F70975" w:rsidRDefault="00771FBB" w:rsidP="00F70975">
      <w:pPr>
        <w:rPr>
          <w:lang w:val="pt-BR"/>
        </w:rPr>
      </w:pPr>
      <w:r>
        <w:rPr>
          <w:rFonts w:ascii="Arial" w:hAnsi="Arial"/>
          <w:b/>
          <w:i/>
          <w:sz w:val="24"/>
          <w:szCs w:val="24"/>
          <w:lang w:val="pt-BR"/>
        </w:rPr>
        <w:t>4.6</w:t>
      </w:r>
      <w:r w:rsidR="005F6312">
        <w:rPr>
          <w:rFonts w:ascii="Arial" w:hAnsi="Arial"/>
          <w:b/>
          <w:i/>
          <w:sz w:val="24"/>
          <w:szCs w:val="24"/>
          <w:lang w:val="pt-BR"/>
        </w:rPr>
        <w:t>.2.2</w:t>
      </w:r>
      <w:r w:rsidR="00F70975" w:rsidRPr="00F70975">
        <w:rPr>
          <w:rFonts w:ascii="Arial" w:hAnsi="Arial"/>
          <w:b/>
          <w:i/>
          <w:sz w:val="24"/>
          <w:szCs w:val="24"/>
          <w:lang w:val="pt-BR"/>
        </w:rPr>
        <w:t>.1.  Porto das Dunas</w:t>
      </w:r>
    </w:p>
    <w:p w:rsidR="00F70975" w:rsidRPr="00E45C9D" w:rsidRDefault="00F70975" w:rsidP="00F70975">
      <w:pPr>
        <w:suppressAutoHyphens w:val="0"/>
        <w:spacing w:after="0" w:line="240" w:lineRule="auto"/>
        <w:ind w:firstLine="708"/>
        <w:rPr>
          <w:rFonts w:ascii="Arial" w:hAnsi="Arial" w:cs="Arial"/>
          <w:sz w:val="20"/>
          <w:szCs w:val="20"/>
          <w:lang w:val="pt-BR" w:eastAsia="pt-BR"/>
        </w:rPr>
      </w:pPr>
    </w:p>
    <w:p w:rsidR="00F70975" w:rsidRPr="00F70975" w:rsidRDefault="00F70975" w:rsidP="0011254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A praia Porto das Dunas, “bairro”, situa-se a nordeste da CE 040 no Município de Aquiraz. Essa praia está localizada a </w:t>
      </w:r>
      <w:smartTag w:uri="urn:schemas-microsoft-com:office:smarttags" w:element="metricconverter">
        <w:smartTagPr>
          <w:attr w:name="ProductID" w:val="20 km"/>
        </w:smartTagPr>
        <w:r w:rsidRPr="00F70975">
          <w:rPr>
            <w:rFonts w:ascii="Arial" w:hAnsi="Arial" w:cs="Arial"/>
            <w:lang w:val="pt-BR" w:eastAsia="pt-BR"/>
          </w:rPr>
          <w:t>20 km</w:t>
        </w:r>
      </w:smartTag>
      <w:r w:rsidRPr="00F70975">
        <w:rPr>
          <w:rFonts w:ascii="Arial" w:hAnsi="Arial" w:cs="Arial"/>
          <w:lang w:val="pt-BR" w:eastAsia="pt-BR"/>
        </w:rPr>
        <w:t xml:space="preserve"> de Fortaleza e antigamente era conhecida por Barra do pacoti, pois nela se encontra a foz do rio Pacoti.</w:t>
      </w:r>
    </w:p>
    <w:p w:rsidR="00F70975" w:rsidRPr="00F70975" w:rsidRDefault="00F70975" w:rsidP="004C43D3">
      <w:pPr>
        <w:suppressAutoHyphens w:val="0"/>
        <w:spacing w:after="0" w:line="300" w:lineRule="auto"/>
        <w:ind w:firstLine="708"/>
        <w:rPr>
          <w:rFonts w:ascii="Arial" w:hAnsi="Arial" w:cs="Arial"/>
          <w:lang w:val="pt-BR" w:eastAsia="pt-BR"/>
        </w:rPr>
      </w:pPr>
    </w:p>
    <w:p w:rsidR="00F70975" w:rsidRPr="00F70975" w:rsidRDefault="00F70975" w:rsidP="0011254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Podemos constatar que o Porto das Dunas caracteriza-se por uma ocupação disciplinada, seja quanto ao traçado regular de suas vias, seja quanto à implantação das edificações. </w:t>
      </w:r>
    </w:p>
    <w:p w:rsidR="00F70975" w:rsidRPr="00F70975" w:rsidRDefault="00F70975" w:rsidP="004C43D3">
      <w:pPr>
        <w:suppressAutoHyphens w:val="0"/>
        <w:spacing w:after="0" w:line="300" w:lineRule="auto"/>
        <w:ind w:firstLine="708"/>
        <w:rPr>
          <w:rFonts w:ascii="Arial" w:hAnsi="Arial" w:cs="Arial"/>
          <w:lang w:val="pt-BR" w:eastAsia="pt-BR"/>
        </w:rPr>
      </w:pPr>
    </w:p>
    <w:p w:rsidR="00F70975" w:rsidRPr="00F70975" w:rsidRDefault="00F70975" w:rsidP="0011254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lastRenderedPageBreak/>
        <w:t xml:space="preserve">A proximidade de Fortaleza e as ótimas condições de acesso apontam para uma tendência de conturbação daquele núcleo com a capital, há certa pertença maior com a capit5al Fortaleza do que com o município Aquiraz. Isso acontece porque vários empreendimentos imobiliários e condomínios fechados vêm ocupando mais e mais aquela região, que serve de mordia para alguns e veraneio de finais de semana para outros, contudo, permanece o fluxo com a capital. </w:t>
      </w:r>
    </w:p>
    <w:p w:rsidR="00F70975" w:rsidRPr="00F70975" w:rsidRDefault="00F70975" w:rsidP="004C43D3">
      <w:pPr>
        <w:suppressAutoHyphens w:val="0"/>
        <w:spacing w:after="0" w:line="300" w:lineRule="auto"/>
        <w:ind w:firstLine="708"/>
        <w:rPr>
          <w:rFonts w:ascii="Arial" w:hAnsi="Arial" w:cs="Arial"/>
          <w:lang w:val="pt-BR" w:eastAsia="pt-BR"/>
        </w:rPr>
      </w:pPr>
    </w:p>
    <w:p w:rsidR="00F70975" w:rsidRPr="00F70975" w:rsidRDefault="00F70975" w:rsidP="0011254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Há uma crescente ocupação de empreendimentos hoteleiros e condomínios de veraneio, embora tenha crescido também a procura por imóveis para moradia permanente. A inexistência de uma população permanente explica a pouca presença de equipamentos institucionais vinculados à Prefeitura de Aquiraz. </w:t>
      </w:r>
    </w:p>
    <w:p w:rsidR="00F70975" w:rsidRPr="00F70975" w:rsidRDefault="00F70975" w:rsidP="004C43D3">
      <w:pPr>
        <w:suppressAutoHyphens w:val="0"/>
        <w:spacing w:after="0" w:line="300" w:lineRule="auto"/>
        <w:ind w:firstLine="708"/>
        <w:rPr>
          <w:rFonts w:ascii="Arial" w:hAnsi="Arial" w:cs="Arial"/>
          <w:lang w:val="pt-BR" w:eastAsia="pt-BR"/>
        </w:rPr>
      </w:pPr>
    </w:p>
    <w:p w:rsidR="00F70975" w:rsidRPr="00F70975" w:rsidRDefault="00F70975" w:rsidP="0011254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 complexo Beach Park, localizado nessa área, caracteriza-se como empreendimento voltado, especificamente, para demanda do turismo nacional e até internacional, implantando-se como uma “ilha” isolada do contexto local. </w:t>
      </w:r>
    </w:p>
    <w:p w:rsidR="00F70975" w:rsidRPr="00F70975" w:rsidRDefault="00F70975" w:rsidP="004C43D3">
      <w:pPr>
        <w:suppressAutoHyphens w:val="0"/>
        <w:spacing w:after="0" w:line="300" w:lineRule="auto"/>
        <w:rPr>
          <w:rFonts w:ascii="Arial" w:hAnsi="Arial" w:cs="Arial"/>
          <w:lang w:val="pt-BR" w:eastAsia="pt-BR"/>
        </w:rPr>
      </w:pPr>
    </w:p>
    <w:p w:rsidR="00F70975" w:rsidRPr="00F70975" w:rsidRDefault="00F70975" w:rsidP="0011254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 transporte ao local se dá, principalmente, por veiculo particular e vans ou ônibus de turismo. Não existe transporte coletivo registrado, sendo esse serviço ofertado por “topics” de particulares e ônibus de translado turístico. </w:t>
      </w:r>
    </w:p>
    <w:p w:rsidR="00F70975" w:rsidRPr="00F70975" w:rsidRDefault="00F70975" w:rsidP="004C43D3">
      <w:pPr>
        <w:suppressAutoHyphens w:val="0"/>
        <w:spacing w:after="0" w:line="300" w:lineRule="auto"/>
        <w:ind w:firstLine="708"/>
        <w:rPr>
          <w:rFonts w:ascii="Arial" w:hAnsi="Arial" w:cs="Arial"/>
          <w:lang w:val="pt-BR" w:eastAsia="pt-BR"/>
        </w:rPr>
      </w:pPr>
    </w:p>
    <w:p w:rsidR="00F70975" w:rsidRPr="00F70975" w:rsidRDefault="0016487B" w:rsidP="00A60E7E">
      <w:pPr>
        <w:pStyle w:val="Estilo3"/>
        <w:rPr>
          <w:szCs w:val="24"/>
        </w:rPr>
      </w:pPr>
      <w:hyperlink w:anchor="_Toc185298964" w:history="1">
        <w:bookmarkStart w:id="541" w:name="_Toc510681956"/>
        <w:r w:rsidR="00771FBB">
          <w:rPr>
            <w:szCs w:val="24"/>
          </w:rPr>
          <w:t>4.6</w:t>
        </w:r>
        <w:r w:rsidR="00F70975" w:rsidRPr="00F70975">
          <w:rPr>
            <w:szCs w:val="24"/>
          </w:rPr>
          <w:t>.3. Aspectos Demográficos</w:t>
        </w:r>
        <w:bookmarkEnd w:id="541"/>
      </w:hyperlink>
      <w:r w:rsidR="00F70975" w:rsidRPr="00F70975">
        <w:rPr>
          <w:szCs w:val="24"/>
        </w:rPr>
        <w:t xml:space="preserve"> </w:t>
      </w:r>
    </w:p>
    <w:p w:rsidR="00F70975" w:rsidRPr="00F70975" w:rsidRDefault="00F70975" w:rsidP="00F70975">
      <w:pPr>
        <w:spacing w:after="0" w:line="240" w:lineRule="auto"/>
        <w:rPr>
          <w:rFonts w:ascii="Arial" w:hAnsi="Arial"/>
          <w:b/>
          <w:sz w:val="24"/>
          <w:szCs w:val="24"/>
          <w:lang w:val="pt-BR"/>
        </w:rPr>
      </w:pPr>
    </w:p>
    <w:p w:rsidR="00F70975" w:rsidRPr="00F70975" w:rsidRDefault="00F70975" w:rsidP="0011254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Será analisado este item os aspectos demográficos das AII e AID, nos requisitos que classificam a população por gênero e faixa etária, razão de dependência e densidade demográfica.</w:t>
      </w:r>
    </w:p>
    <w:p w:rsidR="0011254B" w:rsidRDefault="0011254B" w:rsidP="00E45C9D">
      <w:pPr>
        <w:suppressAutoHyphens w:val="0"/>
        <w:spacing w:after="0" w:line="300" w:lineRule="auto"/>
        <w:rPr>
          <w:rFonts w:ascii="Arial" w:hAnsi="Arial"/>
          <w:b/>
          <w:i/>
          <w:sz w:val="24"/>
          <w:szCs w:val="24"/>
          <w:lang w:val="pt-BR"/>
        </w:rPr>
      </w:pPr>
    </w:p>
    <w:p w:rsidR="00F70975" w:rsidRPr="00F70975" w:rsidRDefault="00771FBB" w:rsidP="004B7DC0">
      <w:pPr>
        <w:pStyle w:val="Estilo4"/>
      </w:pPr>
      <w:bookmarkStart w:id="542" w:name="_Toc510681957"/>
      <w:r>
        <w:t>4.6</w:t>
      </w:r>
      <w:r w:rsidR="00F70975" w:rsidRPr="00F70975">
        <w:t>.3.</w:t>
      </w:r>
      <w:r w:rsidR="005F6312">
        <w:rPr>
          <w:lang w:val="pt-BR"/>
        </w:rPr>
        <w:t>1</w:t>
      </w:r>
      <w:r w:rsidR="00F70975" w:rsidRPr="00F70975">
        <w:t>. Aquiraz e Eusébio</w:t>
      </w:r>
      <w:bookmarkEnd w:id="542"/>
    </w:p>
    <w:p w:rsidR="00F70975" w:rsidRPr="00F70975" w:rsidRDefault="00F70975" w:rsidP="00F02878">
      <w:pPr>
        <w:suppressAutoHyphens w:val="0"/>
        <w:spacing w:after="0" w:line="300" w:lineRule="auto"/>
        <w:ind w:firstLine="708"/>
        <w:rPr>
          <w:rFonts w:ascii="Arial" w:hAnsi="Arial" w:cs="Arial"/>
          <w:lang w:val="pt-BR" w:eastAsia="pt-BR"/>
        </w:rPr>
      </w:pPr>
    </w:p>
    <w:p w:rsidR="00F70975" w:rsidRDefault="00F70975" w:rsidP="0011254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De acordo com a estimativa de contagem da população de 2013, do Instituto Brasileiro de Estatística e Geografia (IBGE), </w:t>
      </w:r>
      <w:r w:rsidR="0011254B">
        <w:rPr>
          <w:rFonts w:ascii="Arial" w:hAnsi="Arial" w:cs="Arial"/>
          <w:b/>
          <w:lang w:val="pt-BR" w:eastAsia="pt-BR"/>
        </w:rPr>
        <w:t>Gráfico 7</w:t>
      </w:r>
      <w:r w:rsidRPr="00F70975">
        <w:rPr>
          <w:rFonts w:ascii="Arial" w:hAnsi="Arial" w:cs="Arial"/>
          <w:lang w:val="pt-BR" w:eastAsia="pt-BR"/>
        </w:rPr>
        <w:t xml:space="preserve">, a população total do Município de Aquiraz era de 72.628 habitantes, em relação a população de 2010 essa estimativa avalia um crescimento populacional de quase 1,85%. Sua densidade demográfica é aproximadamente de 150,50 hab/Km². O </w:t>
      </w:r>
      <w:r w:rsidRPr="00F70975">
        <w:rPr>
          <w:rFonts w:ascii="Arial" w:hAnsi="Arial" w:cs="Arial"/>
          <w:i/>
          <w:lang w:val="pt-BR" w:eastAsia="pt-BR"/>
        </w:rPr>
        <w:t>Município de Aquiraz</w:t>
      </w:r>
      <w:r w:rsidRPr="00F70975">
        <w:rPr>
          <w:rFonts w:ascii="Arial" w:hAnsi="Arial" w:cs="Arial"/>
          <w:lang w:val="pt-BR" w:eastAsia="pt-BR"/>
        </w:rPr>
        <w:t xml:space="preserve"> apresenta características urbanas, devido à proximidade com a Capital Fortaleza. Sua taxa de urbanização em 2010 foi de 92.37. Do total da população 92,37% reside em área urbana, enquanto apenas 7,63% em área rural.</w:t>
      </w:r>
    </w:p>
    <w:p w:rsidR="0011254B" w:rsidRDefault="0011254B" w:rsidP="0011254B">
      <w:pPr>
        <w:suppressAutoHyphens w:val="0"/>
        <w:autoSpaceDE w:val="0"/>
        <w:autoSpaceDN w:val="0"/>
        <w:adjustRightInd w:val="0"/>
        <w:spacing w:after="0" w:line="300" w:lineRule="auto"/>
        <w:ind w:firstLine="357"/>
        <w:rPr>
          <w:rFonts w:ascii="Arial" w:hAnsi="Arial" w:cs="Arial"/>
          <w:lang w:val="pt-BR" w:eastAsia="pt-BR"/>
        </w:rPr>
      </w:pPr>
    </w:p>
    <w:p w:rsidR="00E45C9D" w:rsidRDefault="00E45C9D" w:rsidP="0011254B">
      <w:pPr>
        <w:suppressAutoHyphens w:val="0"/>
        <w:autoSpaceDE w:val="0"/>
        <w:autoSpaceDN w:val="0"/>
        <w:adjustRightInd w:val="0"/>
        <w:spacing w:after="0" w:line="300" w:lineRule="auto"/>
        <w:ind w:firstLine="357"/>
        <w:rPr>
          <w:rFonts w:ascii="Arial" w:hAnsi="Arial" w:cs="Arial"/>
          <w:lang w:val="pt-BR" w:eastAsia="pt-BR"/>
        </w:rPr>
      </w:pPr>
    </w:p>
    <w:p w:rsidR="00E45C9D" w:rsidRDefault="00E45C9D" w:rsidP="0011254B">
      <w:pPr>
        <w:suppressAutoHyphens w:val="0"/>
        <w:autoSpaceDE w:val="0"/>
        <w:autoSpaceDN w:val="0"/>
        <w:adjustRightInd w:val="0"/>
        <w:spacing w:after="0" w:line="300" w:lineRule="auto"/>
        <w:ind w:firstLine="357"/>
        <w:rPr>
          <w:rFonts w:ascii="Arial" w:hAnsi="Arial" w:cs="Arial"/>
          <w:lang w:val="pt-BR" w:eastAsia="pt-BR"/>
        </w:rPr>
      </w:pPr>
    </w:p>
    <w:p w:rsidR="00E45C9D" w:rsidRDefault="00E45C9D" w:rsidP="0011254B">
      <w:pPr>
        <w:suppressAutoHyphens w:val="0"/>
        <w:autoSpaceDE w:val="0"/>
        <w:autoSpaceDN w:val="0"/>
        <w:adjustRightInd w:val="0"/>
        <w:spacing w:after="0" w:line="300" w:lineRule="auto"/>
        <w:ind w:firstLine="357"/>
        <w:rPr>
          <w:rFonts w:ascii="Arial" w:hAnsi="Arial" w:cs="Arial"/>
          <w:lang w:val="pt-BR" w:eastAsia="pt-BR"/>
        </w:rPr>
      </w:pPr>
    </w:p>
    <w:p w:rsidR="00E45C9D" w:rsidRDefault="00E45C9D" w:rsidP="0011254B">
      <w:pPr>
        <w:suppressAutoHyphens w:val="0"/>
        <w:autoSpaceDE w:val="0"/>
        <w:autoSpaceDN w:val="0"/>
        <w:adjustRightInd w:val="0"/>
        <w:spacing w:after="0" w:line="300" w:lineRule="auto"/>
        <w:ind w:firstLine="357"/>
        <w:rPr>
          <w:rFonts w:ascii="Arial" w:hAnsi="Arial" w:cs="Arial"/>
          <w:lang w:val="pt-BR" w:eastAsia="pt-BR"/>
        </w:rPr>
      </w:pPr>
    </w:p>
    <w:p w:rsidR="00E45C9D" w:rsidRPr="00F70975" w:rsidRDefault="00E45C9D" w:rsidP="0011254B">
      <w:pPr>
        <w:suppressAutoHyphens w:val="0"/>
        <w:autoSpaceDE w:val="0"/>
        <w:autoSpaceDN w:val="0"/>
        <w:adjustRightInd w:val="0"/>
        <w:spacing w:after="0" w:line="300" w:lineRule="auto"/>
        <w:ind w:firstLine="357"/>
        <w:rPr>
          <w:rFonts w:ascii="Arial" w:hAnsi="Arial" w:cs="Arial"/>
          <w:lang w:val="pt-BR" w:eastAsia="pt-BR"/>
        </w:rPr>
      </w:pPr>
    </w:p>
    <w:p w:rsidR="0011254B" w:rsidRPr="005819F0" w:rsidRDefault="0011254B" w:rsidP="005819F0">
      <w:pPr>
        <w:suppressAutoHyphens w:val="0"/>
        <w:spacing w:after="0" w:line="300" w:lineRule="auto"/>
        <w:ind w:firstLine="708"/>
        <w:jc w:val="center"/>
        <w:rPr>
          <w:rFonts w:ascii="Arial" w:hAnsi="Arial" w:cs="Arial"/>
          <w:b/>
          <w:lang w:val="pt-BR" w:eastAsia="pt-BR"/>
        </w:rPr>
      </w:pPr>
      <w:r w:rsidRPr="0011254B">
        <w:rPr>
          <w:b/>
        </w:rPr>
        <w:lastRenderedPageBreak/>
        <w:t>Gráfico 7: População residente Aquiraz e Eusébio (2010</w:t>
      </w:r>
      <w:r>
        <w:rPr>
          <w:b/>
        </w:rPr>
        <w:t>)</w:t>
      </w:r>
      <w:r w:rsidRPr="00F02878">
        <w:rPr>
          <w:noProof/>
          <w:lang w:val="pt-BR" w:eastAsia="pt-BR"/>
        </w:rPr>
        <w:drawing>
          <wp:anchor distT="6213" distB="6213" distL="119470" distR="119470" simplePos="0" relativeHeight="251849728" behindDoc="0" locked="0" layoutInCell="1" allowOverlap="1" wp14:anchorId="7D230E9F" wp14:editId="44F4DF06">
            <wp:simplePos x="0" y="0"/>
            <wp:positionH relativeFrom="column">
              <wp:posOffset>1024890</wp:posOffset>
            </wp:positionH>
            <wp:positionV relativeFrom="paragraph">
              <wp:posOffset>182880</wp:posOffset>
            </wp:positionV>
            <wp:extent cx="3877310" cy="2795270"/>
            <wp:effectExtent l="0" t="0" r="8890" b="5080"/>
            <wp:wrapNone/>
            <wp:docPr id="63" name="Gráfico 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14:sizeRelH relativeFrom="page">
              <wp14:pctWidth>0</wp14:pctWidth>
            </wp14:sizeRelH>
            <wp14:sizeRelV relativeFrom="page">
              <wp14:pctHeight>0</wp14:pctHeight>
            </wp14:sizeRelV>
          </wp:anchor>
        </w:drawing>
      </w:r>
    </w:p>
    <w:p w:rsidR="0011254B" w:rsidRDefault="0011254B" w:rsidP="00F02878">
      <w:pPr>
        <w:suppressAutoHyphens w:val="0"/>
        <w:spacing w:after="0" w:line="300" w:lineRule="auto"/>
        <w:ind w:firstLine="708"/>
        <w:rPr>
          <w:rFonts w:ascii="Arial" w:hAnsi="Arial" w:cs="Arial"/>
          <w:lang w:val="pt-BR" w:eastAsia="pt-BR"/>
        </w:rPr>
      </w:pPr>
    </w:p>
    <w:p w:rsidR="0011254B" w:rsidRDefault="0011254B" w:rsidP="00F02878">
      <w:pPr>
        <w:suppressAutoHyphens w:val="0"/>
        <w:spacing w:after="0" w:line="300" w:lineRule="auto"/>
        <w:ind w:firstLine="708"/>
        <w:rPr>
          <w:rFonts w:ascii="Arial" w:hAnsi="Arial" w:cs="Arial"/>
          <w:lang w:val="pt-BR" w:eastAsia="pt-BR"/>
        </w:rPr>
      </w:pPr>
    </w:p>
    <w:p w:rsidR="0011254B" w:rsidRDefault="0011254B" w:rsidP="00F02878">
      <w:pPr>
        <w:suppressAutoHyphens w:val="0"/>
        <w:spacing w:after="0" w:line="300" w:lineRule="auto"/>
        <w:ind w:firstLine="708"/>
        <w:rPr>
          <w:rFonts w:ascii="Arial" w:hAnsi="Arial" w:cs="Arial"/>
          <w:lang w:val="pt-BR" w:eastAsia="pt-BR"/>
        </w:rPr>
      </w:pPr>
    </w:p>
    <w:p w:rsidR="0011254B" w:rsidRDefault="0011254B" w:rsidP="00F02878">
      <w:pPr>
        <w:suppressAutoHyphens w:val="0"/>
        <w:spacing w:after="0" w:line="300" w:lineRule="auto"/>
        <w:ind w:firstLine="708"/>
        <w:rPr>
          <w:rFonts w:ascii="Arial" w:hAnsi="Arial" w:cs="Arial"/>
          <w:lang w:val="pt-BR" w:eastAsia="pt-BR"/>
        </w:rPr>
      </w:pPr>
    </w:p>
    <w:p w:rsidR="0011254B" w:rsidRDefault="0011254B" w:rsidP="00F02878">
      <w:pPr>
        <w:suppressAutoHyphens w:val="0"/>
        <w:spacing w:after="0" w:line="300" w:lineRule="auto"/>
        <w:ind w:firstLine="708"/>
        <w:rPr>
          <w:rFonts w:ascii="Arial" w:hAnsi="Arial" w:cs="Arial"/>
          <w:lang w:val="pt-BR" w:eastAsia="pt-BR"/>
        </w:rPr>
      </w:pPr>
    </w:p>
    <w:p w:rsidR="0011254B" w:rsidRDefault="0011254B" w:rsidP="00F02878">
      <w:pPr>
        <w:suppressAutoHyphens w:val="0"/>
        <w:spacing w:after="0" w:line="300" w:lineRule="auto"/>
        <w:ind w:firstLine="708"/>
        <w:rPr>
          <w:rFonts w:ascii="Arial" w:hAnsi="Arial" w:cs="Arial"/>
          <w:lang w:val="pt-BR" w:eastAsia="pt-BR"/>
        </w:rPr>
      </w:pPr>
    </w:p>
    <w:p w:rsidR="0011254B" w:rsidRDefault="0011254B" w:rsidP="00F02878">
      <w:pPr>
        <w:suppressAutoHyphens w:val="0"/>
        <w:spacing w:after="0" w:line="300" w:lineRule="auto"/>
        <w:ind w:firstLine="708"/>
        <w:rPr>
          <w:rFonts w:ascii="Arial" w:hAnsi="Arial" w:cs="Arial"/>
          <w:lang w:val="pt-BR" w:eastAsia="pt-BR"/>
        </w:rPr>
      </w:pPr>
    </w:p>
    <w:p w:rsidR="0011254B" w:rsidRDefault="0011254B" w:rsidP="00F02878">
      <w:pPr>
        <w:suppressAutoHyphens w:val="0"/>
        <w:spacing w:after="0" w:line="300" w:lineRule="auto"/>
        <w:ind w:firstLine="708"/>
        <w:rPr>
          <w:rFonts w:ascii="Arial" w:hAnsi="Arial" w:cs="Arial"/>
          <w:lang w:val="pt-BR" w:eastAsia="pt-BR"/>
        </w:rPr>
      </w:pPr>
    </w:p>
    <w:p w:rsidR="0011254B" w:rsidRDefault="0011254B" w:rsidP="00F02878">
      <w:pPr>
        <w:suppressAutoHyphens w:val="0"/>
        <w:spacing w:after="0" w:line="300" w:lineRule="auto"/>
        <w:ind w:firstLine="708"/>
        <w:rPr>
          <w:rFonts w:ascii="Arial" w:hAnsi="Arial" w:cs="Arial"/>
          <w:lang w:val="pt-BR" w:eastAsia="pt-BR"/>
        </w:rPr>
      </w:pPr>
    </w:p>
    <w:p w:rsidR="0011254B" w:rsidRDefault="0011254B" w:rsidP="00F02878">
      <w:pPr>
        <w:suppressAutoHyphens w:val="0"/>
        <w:spacing w:after="0" w:line="300" w:lineRule="auto"/>
        <w:ind w:firstLine="708"/>
        <w:rPr>
          <w:rFonts w:ascii="Arial" w:hAnsi="Arial" w:cs="Arial"/>
          <w:lang w:val="pt-BR" w:eastAsia="pt-BR"/>
        </w:rPr>
      </w:pPr>
    </w:p>
    <w:p w:rsidR="0011254B" w:rsidRDefault="0011254B" w:rsidP="00F02878">
      <w:pPr>
        <w:suppressAutoHyphens w:val="0"/>
        <w:spacing w:after="0" w:line="300" w:lineRule="auto"/>
        <w:ind w:firstLine="708"/>
        <w:rPr>
          <w:rFonts w:ascii="Arial" w:hAnsi="Arial" w:cs="Arial"/>
          <w:lang w:val="pt-BR" w:eastAsia="pt-BR"/>
        </w:rPr>
      </w:pPr>
    </w:p>
    <w:p w:rsidR="0011254B" w:rsidRDefault="0011254B" w:rsidP="00F02878">
      <w:pPr>
        <w:suppressAutoHyphens w:val="0"/>
        <w:spacing w:after="0" w:line="300" w:lineRule="auto"/>
        <w:ind w:firstLine="708"/>
        <w:rPr>
          <w:rFonts w:ascii="Arial" w:hAnsi="Arial" w:cs="Arial"/>
          <w:lang w:val="pt-BR" w:eastAsia="pt-BR"/>
        </w:rPr>
      </w:pPr>
    </w:p>
    <w:p w:rsidR="0011254B" w:rsidRDefault="0011254B" w:rsidP="00F02878">
      <w:pPr>
        <w:suppressAutoHyphens w:val="0"/>
        <w:spacing w:after="0" w:line="300" w:lineRule="auto"/>
        <w:ind w:firstLine="708"/>
        <w:rPr>
          <w:rFonts w:ascii="Arial" w:hAnsi="Arial" w:cs="Arial"/>
          <w:lang w:val="pt-BR" w:eastAsia="pt-BR"/>
        </w:rPr>
      </w:pPr>
    </w:p>
    <w:p w:rsidR="0011254B" w:rsidRDefault="0011254B" w:rsidP="00F02878">
      <w:pPr>
        <w:suppressAutoHyphens w:val="0"/>
        <w:spacing w:after="0" w:line="300" w:lineRule="auto"/>
        <w:ind w:firstLine="708"/>
        <w:rPr>
          <w:rFonts w:ascii="Arial" w:hAnsi="Arial" w:cs="Arial"/>
          <w:lang w:val="pt-BR" w:eastAsia="pt-BR"/>
        </w:rPr>
      </w:pPr>
    </w:p>
    <w:p w:rsidR="0011254B" w:rsidRPr="00F70975" w:rsidRDefault="0011254B" w:rsidP="0011254B">
      <w:pPr>
        <w:widowControl w:val="0"/>
        <w:tabs>
          <w:tab w:val="left" w:pos="617"/>
          <w:tab w:val="center" w:pos="4535"/>
        </w:tabs>
        <w:spacing w:after="0" w:line="300" w:lineRule="auto"/>
        <w:jc w:val="center"/>
        <w:rPr>
          <w:sz w:val="20"/>
          <w:szCs w:val="20"/>
          <w:lang w:val="pt-BR"/>
        </w:rPr>
      </w:pPr>
      <w:r w:rsidRPr="00F70975">
        <w:rPr>
          <w:sz w:val="20"/>
          <w:szCs w:val="20"/>
          <w:lang w:val="pt-BR"/>
        </w:rPr>
        <w:t>Fonte: IBGE, 2010.</w:t>
      </w:r>
    </w:p>
    <w:p w:rsidR="0011254B" w:rsidRPr="00F70975" w:rsidRDefault="0011254B" w:rsidP="00B05AB1">
      <w:pPr>
        <w:suppressAutoHyphens w:val="0"/>
        <w:spacing w:after="0" w:line="300" w:lineRule="auto"/>
        <w:rPr>
          <w:rFonts w:ascii="Arial" w:hAnsi="Arial" w:cs="Arial"/>
          <w:lang w:val="pt-BR" w:eastAsia="pt-BR"/>
        </w:rPr>
      </w:pPr>
    </w:p>
    <w:p w:rsidR="00F70975" w:rsidRPr="00F70975" w:rsidRDefault="00F70975" w:rsidP="00194DEC">
      <w:pPr>
        <w:numPr>
          <w:ilvl w:val="0"/>
          <w:numId w:val="11"/>
        </w:numPr>
        <w:suppressAutoHyphens w:val="0"/>
        <w:spacing w:after="0" w:line="300" w:lineRule="auto"/>
        <w:rPr>
          <w:rFonts w:ascii="Arial" w:hAnsi="Arial"/>
          <w:b/>
          <w:i/>
          <w:sz w:val="24"/>
          <w:szCs w:val="24"/>
          <w:lang w:val="pt-BR"/>
        </w:rPr>
      </w:pPr>
      <w:r w:rsidRPr="00F70975">
        <w:rPr>
          <w:rFonts w:ascii="Arial" w:hAnsi="Arial"/>
          <w:b/>
          <w:i/>
          <w:sz w:val="24"/>
          <w:szCs w:val="24"/>
          <w:lang w:val="pt-BR"/>
        </w:rPr>
        <w:t>População Indígena e Quilombola</w:t>
      </w:r>
    </w:p>
    <w:p w:rsidR="00F70975" w:rsidRPr="00F70975" w:rsidRDefault="00F70975" w:rsidP="00F02878">
      <w:pPr>
        <w:suppressAutoHyphens w:val="0"/>
        <w:spacing w:after="0" w:line="300" w:lineRule="auto"/>
        <w:ind w:firstLine="708"/>
        <w:rPr>
          <w:rFonts w:ascii="Arial" w:hAnsi="Arial"/>
          <w:b/>
          <w:sz w:val="24"/>
          <w:szCs w:val="24"/>
        </w:rPr>
      </w:pPr>
    </w:p>
    <w:p w:rsidR="00F70975" w:rsidRPr="00F70975" w:rsidRDefault="00F70975" w:rsidP="00B05AB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No município de Aquiraz, como a primeira população era de origem indígena, Índios de Nação Jenipapo-Kanindé, até hoje existem descendentes que ocupam uma área indígena denominada Lagoa da Encantada, abrangendo uma superfície 1.731,0 há, em um perímetro de 20,0 km. Uma população estimada de 302 habitantes, em 2010, que não mais falam a língua indígena. De acordo com a FUNAI, a situação fundiária atual indica a terra indígena identificada e delimitada.</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B05AB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A comunidade de Lagoa do Ramo e Goiabeira é reconhecida pela Superintendência do Instituto Nacional de Colonização e Reforma Agrária no Ceará – INCRA/CE, através do Relatório Técnico de Identificação e Delimitação – RTID, como remanescentes de quilombos. No território foram encontradas 137 famílias descendentes de quilombos e 30 famílias não descendentes (Programa Brasil Quilombola – regido pelo Decreto Presidencial nº 4.887/2</w:t>
      </w:r>
      <w:r w:rsidR="00B05AB1">
        <w:rPr>
          <w:rFonts w:ascii="Arial" w:hAnsi="Arial" w:cs="Arial"/>
          <w:lang w:val="pt-BR" w:eastAsia="pt-BR"/>
        </w:rPr>
        <w:t>003).</w:t>
      </w:r>
    </w:p>
    <w:p w:rsidR="00F70975" w:rsidRPr="00F70975" w:rsidRDefault="00F70975" w:rsidP="00F02878">
      <w:pPr>
        <w:suppressAutoHyphens w:val="0"/>
        <w:spacing w:after="0" w:line="300" w:lineRule="auto"/>
        <w:rPr>
          <w:rFonts w:ascii="Arial" w:hAnsi="Arial" w:cs="Arial"/>
          <w:lang w:val="pt-BR" w:eastAsia="pt-BR"/>
        </w:rPr>
      </w:pPr>
    </w:p>
    <w:p w:rsidR="00F02878" w:rsidRDefault="00F70975" w:rsidP="0003477C">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 </w:t>
      </w:r>
      <w:r w:rsidRPr="00F70975">
        <w:rPr>
          <w:rFonts w:ascii="Arial" w:hAnsi="Arial" w:cs="Arial"/>
          <w:i/>
          <w:lang w:val="pt-BR" w:eastAsia="pt-BR"/>
        </w:rPr>
        <w:t>Município de Eusébio</w:t>
      </w:r>
      <w:r w:rsidRPr="00F70975">
        <w:rPr>
          <w:rFonts w:ascii="Arial" w:hAnsi="Arial" w:cs="Arial"/>
          <w:lang w:val="pt-BR" w:eastAsia="pt-BR"/>
        </w:rPr>
        <w:t xml:space="preserve"> apresentou um total da população em 2010 de 46.033 habitantes. A estimativa para 2013 era de 49.455. O município apresenta uma área de 79,005 Km² e uma densidade demográfica de 582,66 (hab/Km²). Um dado peculiar é que 100% da população residente em área urbana. Esse fato é um atenuante de uma característica do Município que, hoje, tornou-se uma expansão de Fortaleza. Configura nas relações de proximidade como “bairro” de Fortaleza. Uma das principais características são os números de condomínios fechados com residências de pessoas que trabalham em Fortaleza, em sua maioria de classe média. </w:t>
      </w:r>
    </w:p>
    <w:p w:rsidR="00F02878" w:rsidRDefault="00F02878" w:rsidP="00F02878">
      <w:pPr>
        <w:suppressAutoHyphens w:val="0"/>
        <w:spacing w:after="0" w:line="300" w:lineRule="auto"/>
        <w:ind w:firstLine="708"/>
        <w:rPr>
          <w:rFonts w:ascii="Arial" w:hAnsi="Arial" w:cs="Arial"/>
          <w:lang w:val="pt-BR" w:eastAsia="pt-BR"/>
        </w:rPr>
      </w:pPr>
    </w:p>
    <w:p w:rsidR="00F70975" w:rsidRPr="00F70975" w:rsidRDefault="00F70975" w:rsidP="0003477C">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lastRenderedPageBreak/>
        <w:t xml:space="preserve">Com relação à distribuição da população por sexo, ambos, os municípios apresentam quase o mesmo percentual de diferença entre homens e mulheres, sendo em Aquiraz um pouco maior o percentual de homens, </w:t>
      </w:r>
      <w:r w:rsidRPr="00F70975">
        <w:rPr>
          <w:rFonts w:ascii="Arial" w:hAnsi="Arial" w:cs="Arial"/>
          <w:b/>
          <w:lang w:val="pt-BR" w:eastAsia="pt-BR"/>
        </w:rPr>
        <w:t xml:space="preserve">Gráfico </w:t>
      </w:r>
      <w:r w:rsidR="00B05AB1">
        <w:rPr>
          <w:rFonts w:ascii="Arial" w:hAnsi="Arial" w:cs="Arial"/>
          <w:b/>
          <w:lang w:val="pt-BR" w:eastAsia="pt-BR"/>
        </w:rPr>
        <w:t>8</w:t>
      </w:r>
      <w:r w:rsidRPr="00F70975">
        <w:rPr>
          <w:rFonts w:ascii="Arial" w:hAnsi="Arial" w:cs="Arial"/>
          <w:lang w:val="pt-BR" w:eastAsia="pt-BR"/>
        </w:rPr>
        <w:t>.</w:t>
      </w:r>
    </w:p>
    <w:p w:rsidR="00F02878" w:rsidRDefault="00D72B69" w:rsidP="00D72B69">
      <w:pPr>
        <w:spacing w:after="0" w:line="300" w:lineRule="auto"/>
        <w:ind w:left="709"/>
        <w:jc w:val="left"/>
        <w:rPr>
          <w:b/>
          <w:noProof/>
          <w:szCs w:val="20"/>
          <w:lang w:val="x-none" w:eastAsia="ar-SA"/>
        </w:rPr>
      </w:pPr>
      <w:r>
        <w:rPr>
          <w:b/>
          <w:noProof/>
          <w:szCs w:val="20"/>
          <w:lang w:val="x-none" w:eastAsia="ar-SA"/>
        </w:rPr>
        <w:t xml:space="preserve">                           </w:t>
      </w:r>
    </w:p>
    <w:p w:rsidR="00F70975" w:rsidRPr="00F70975" w:rsidRDefault="0003477C" w:rsidP="0015234E">
      <w:pPr>
        <w:pStyle w:val="GRAFICOS"/>
        <w:rPr>
          <w:noProof/>
          <w:lang w:val="pt-BR"/>
        </w:rPr>
      </w:pPr>
      <w:bookmarkStart w:id="543" w:name="_Toc510625606"/>
      <w:r>
        <w:rPr>
          <w:noProof/>
        </w:rPr>
        <w:t>Gráfico 8</w:t>
      </w:r>
      <w:r w:rsidR="00F70975" w:rsidRPr="00F70975">
        <w:rPr>
          <w:noProof/>
        </w:rPr>
        <w:t>: População por gênero (Aquiraz e Eusébio)</w:t>
      </w:r>
      <w:bookmarkEnd w:id="543"/>
    </w:p>
    <w:p w:rsidR="00F70975" w:rsidRPr="00F70975" w:rsidRDefault="00F70975" w:rsidP="00F02878">
      <w:pPr>
        <w:keepNext/>
        <w:suppressAutoHyphens w:val="0"/>
        <w:spacing w:after="0" w:line="300" w:lineRule="auto"/>
        <w:jc w:val="center"/>
        <w:rPr>
          <w:b/>
          <w:bCs/>
          <w:noProof/>
          <w:sz w:val="18"/>
          <w:szCs w:val="18"/>
          <w:lang w:val="x-none"/>
        </w:rPr>
      </w:pPr>
      <w:r w:rsidRPr="00F70975">
        <w:rPr>
          <w:b/>
          <w:bCs/>
          <w:noProof/>
          <w:sz w:val="18"/>
          <w:szCs w:val="18"/>
          <w:lang w:val="pt-BR" w:eastAsia="pt-BR"/>
        </w:rPr>
        <w:drawing>
          <wp:inline distT="0" distB="0" distL="0" distR="0" wp14:anchorId="011CCD5D" wp14:editId="48FF16A4">
            <wp:extent cx="3878580" cy="2797810"/>
            <wp:effectExtent l="0" t="0" r="7620" b="2540"/>
            <wp:docPr id="200" name="Gráfico 2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F70975" w:rsidRDefault="00F70975" w:rsidP="00F02878">
      <w:pPr>
        <w:widowControl w:val="0"/>
        <w:tabs>
          <w:tab w:val="left" w:pos="617"/>
          <w:tab w:val="center" w:pos="4535"/>
        </w:tabs>
        <w:spacing w:after="0" w:line="300" w:lineRule="auto"/>
        <w:jc w:val="center"/>
        <w:rPr>
          <w:sz w:val="20"/>
          <w:szCs w:val="20"/>
          <w:lang w:val="pt-BR"/>
        </w:rPr>
      </w:pPr>
      <w:r w:rsidRPr="00F70975">
        <w:rPr>
          <w:sz w:val="20"/>
          <w:szCs w:val="20"/>
          <w:lang w:val="pt-BR"/>
        </w:rPr>
        <w:t>Fonte: IBGE, 2010</w:t>
      </w:r>
    </w:p>
    <w:p w:rsidR="00E923D8" w:rsidRPr="00F70975" w:rsidRDefault="00E923D8" w:rsidP="00F02878">
      <w:pPr>
        <w:widowControl w:val="0"/>
        <w:tabs>
          <w:tab w:val="left" w:pos="617"/>
          <w:tab w:val="center" w:pos="4535"/>
        </w:tabs>
        <w:spacing w:after="0" w:line="300" w:lineRule="auto"/>
        <w:jc w:val="center"/>
        <w:rPr>
          <w:sz w:val="20"/>
          <w:szCs w:val="20"/>
          <w:lang w:val="pt-BR"/>
        </w:rPr>
      </w:pPr>
    </w:p>
    <w:p w:rsidR="00F70975" w:rsidRPr="00F70975" w:rsidRDefault="00F70975" w:rsidP="00F65FC2">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 </w:t>
      </w:r>
      <w:r w:rsidRPr="00F70975">
        <w:rPr>
          <w:rFonts w:ascii="Arial" w:hAnsi="Arial" w:cs="Arial"/>
          <w:b/>
          <w:lang w:val="pt-BR" w:eastAsia="pt-BR"/>
        </w:rPr>
        <w:t xml:space="preserve">Gráfico </w:t>
      </w:r>
      <w:r w:rsidR="0003477C">
        <w:rPr>
          <w:rFonts w:ascii="Arial" w:hAnsi="Arial" w:cs="Arial"/>
          <w:b/>
          <w:lang w:val="pt-BR" w:eastAsia="pt-BR"/>
        </w:rPr>
        <w:t>9</w:t>
      </w:r>
      <w:r w:rsidRPr="00F70975">
        <w:rPr>
          <w:rFonts w:ascii="Arial" w:hAnsi="Arial" w:cs="Arial"/>
          <w:lang w:val="pt-BR" w:eastAsia="pt-BR"/>
        </w:rPr>
        <w:t xml:space="preserve"> descreve que a população economicamente ativa dos municípios de Aquiraz e Eusébio, o percentual de pessoas entre 15 e 64 anos é de 67,51 em Aquiraz e 67,07 em Eusébio. Já a população em condição de razão de dependência, com menos de 14 anos e mais de 65 anos, é de 48,13% em Aquiraz e 49,04% em Eusébio. </w:t>
      </w:r>
    </w:p>
    <w:p w:rsidR="0003477C" w:rsidRPr="00F70975" w:rsidRDefault="0003477C" w:rsidP="00E0564A">
      <w:pPr>
        <w:suppressAutoHyphens w:val="0"/>
        <w:spacing w:after="0" w:line="300" w:lineRule="auto"/>
        <w:rPr>
          <w:rFonts w:ascii="Arial" w:hAnsi="Arial" w:cs="Arial"/>
          <w:lang w:val="pt-BR" w:eastAsia="pt-BR"/>
        </w:rPr>
      </w:pPr>
    </w:p>
    <w:p w:rsidR="00F70975" w:rsidRPr="00F70975" w:rsidRDefault="0015234E" w:rsidP="0015234E">
      <w:pPr>
        <w:pStyle w:val="GRAFICOS"/>
        <w:jc w:val="both"/>
      </w:pPr>
      <w:r>
        <w:rPr>
          <w:lang w:val="pt-BR"/>
        </w:rPr>
        <w:t xml:space="preserve">                </w:t>
      </w:r>
      <w:bookmarkStart w:id="544" w:name="_Toc510625607"/>
      <w:r w:rsidR="00F70975" w:rsidRPr="00F70975">
        <w:t>Gráfico</w:t>
      </w:r>
      <w:r w:rsidR="0003477C">
        <w:rPr>
          <w:lang w:val="pt-BR"/>
        </w:rPr>
        <w:t xml:space="preserve"> 9</w:t>
      </w:r>
      <w:r w:rsidR="00F70975" w:rsidRPr="00F70975">
        <w:t>: População por grupo de idade: Aquiraz e Eusébio (2010)</w:t>
      </w:r>
      <w:bookmarkEnd w:id="544"/>
    </w:p>
    <w:p w:rsidR="00F70975" w:rsidRPr="00F70975" w:rsidRDefault="00F70975" w:rsidP="00F02878">
      <w:pPr>
        <w:tabs>
          <w:tab w:val="center" w:pos="4419"/>
          <w:tab w:val="right" w:pos="8838"/>
        </w:tabs>
        <w:spacing w:after="0" w:line="300" w:lineRule="auto"/>
        <w:rPr>
          <w:rFonts w:ascii="Times New Roman" w:hAnsi="Times New Roman"/>
          <w:b/>
          <w:bCs/>
          <w:sz w:val="26"/>
          <w:szCs w:val="26"/>
          <w:lang w:val="pt-BR" w:eastAsia="ar-SA"/>
        </w:rPr>
      </w:pPr>
      <w:r w:rsidRPr="00F70975">
        <w:rPr>
          <w:rFonts w:ascii="ZapfHumnst BT" w:hAnsi="ZapfHumnst BT"/>
          <w:noProof/>
          <w:sz w:val="24"/>
          <w:szCs w:val="20"/>
          <w:lang w:val="pt-BR" w:eastAsia="pt-BR"/>
        </w:rPr>
        <w:drawing>
          <wp:anchor distT="6213" distB="6213" distL="119470" distR="119470" simplePos="0" relativeHeight="251736064" behindDoc="0" locked="0" layoutInCell="1" allowOverlap="1" wp14:anchorId="7D1471B5" wp14:editId="145B3A26">
            <wp:simplePos x="0" y="0"/>
            <wp:positionH relativeFrom="column">
              <wp:posOffset>941160</wp:posOffset>
            </wp:positionH>
            <wp:positionV relativeFrom="paragraph">
              <wp:posOffset>6848</wp:posOffset>
            </wp:positionV>
            <wp:extent cx="3877310" cy="2795270"/>
            <wp:effectExtent l="0" t="0" r="8890" b="5080"/>
            <wp:wrapNone/>
            <wp:docPr id="201" name="Gráfico 20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14:sizeRelH relativeFrom="page">
              <wp14:pctWidth>0</wp14:pctWidth>
            </wp14:sizeRelH>
            <wp14:sizeRelV relativeFrom="page">
              <wp14:pctHeight>0</wp14:pctHeight>
            </wp14:sizeRelV>
          </wp:anchor>
        </w:drawing>
      </w:r>
    </w:p>
    <w:p w:rsidR="00F70975" w:rsidRPr="00F70975" w:rsidRDefault="00F70975" w:rsidP="00F02878">
      <w:pPr>
        <w:tabs>
          <w:tab w:val="center" w:pos="4419"/>
          <w:tab w:val="right" w:pos="8838"/>
        </w:tabs>
        <w:spacing w:after="0" w:line="300" w:lineRule="auto"/>
        <w:rPr>
          <w:rFonts w:ascii="Times New Roman" w:hAnsi="Times New Roman"/>
          <w:b/>
          <w:bCs/>
          <w:sz w:val="26"/>
          <w:szCs w:val="26"/>
          <w:lang w:val="pt-BR" w:eastAsia="ar-SA"/>
        </w:rPr>
      </w:pPr>
    </w:p>
    <w:p w:rsidR="00F70975" w:rsidRPr="00F70975" w:rsidRDefault="00F70975" w:rsidP="00F02878">
      <w:pPr>
        <w:tabs>
          <w:tab w:val="center" w:pos="4419"/>
          <w:tab w:val="right" w:pos="8838"/>
        </w:tabs>
        <w:spacing w:after="0" w:line="300" w:lineRule="auto"/>
        <w:rPr>
          <w:rFonts w:ascii="Times New Roman" w:hAnsi="Times New Roman"/>
          <w:b/>
          <w:bCs/>
          <w:sz w:val="26"/>
          <w:szCs w:val="26"/>
          <w:lang w:val="pt-BR" w:eastAsia="ar-SA"/>
        </w:rPr>
      </w:pPr>
    </w:p>
    <w:p w:rsidR="00F70975" w:rsidRPr="00F70975" w:rsidRDefault="00F70975" w:rsidP="00F02878">
      <w:pPr>
        <w:tabs>
          <w:tab w:val="center" w:pos="4419"/>
          <w:tab w:val="right" w:pos="8838"/>
        </w:tabs>
        <w:spacing w:after="0" w:line="300" w:lineRule="auto"/>
        <w:rPr>
          <w:rFonts w:ascii="Times New Roman" w:hAnsi="Times New Roman"/>
          <w:b/>
          <w:bCs/>
          <w:sz w:val="26"/>
          <w:szCs w:val="26"/>
          <w:lang w:val="pt-BR" w:eastAsia="ar-SA"/>
        </w:rPr>
      </w:pPr>
    </w:p>
    <w:p w:rsidR="00F70975" w:rsidRPr="00F70975" w:rsidRDefault="00F70975" w:rsidP="00F02878">
      <w:pPr>
        <w:keepNext/>
        <w:tabs>
          <w:tab w:val="center" w:pos="4419"/>
          <w:tab w:val="right" w:pos="8838"/>
        </w:tabs>
        <w:spacing w:after="0" w:line="300" w:lineRule="auto"/>
        <w:jc w:val="center"/>
        <w:rPr>
          <w:rFonts w:ascii="Times New Roman" w:hAnsi="Times New Roman"/>
          <w:sz w:val="24"/>
          <w:szCs w:val="20"/>
          <w:lang w:val="x-none" w:eastAsia="ar-SA"/>
        </w:rPr>
      </w:pPr>
    </w:p>
    <w:p w:rsidR="00F70975" w:rsidRPr="00F70975" w:rsidRDefault="00F70975" w:rsidP="00F02878">
      <w:pPr>
        <w:suppressAutoHyphens w:val="0"/>
        <w:spacing w:after="0" w:line="300" w:lineRule="auto"/>
        <w:rPr>
          <w:b/>
          <w:bCs/>
          <w:color w:val="4F81BD"/>
          <w:sz w:val="18"/>
          <w:szCs w:val="18"/>
          <w:lang w:val="pt-BR"/>
        </w:rPr>
      </w:pPr>
      <w:r w:rsidRPr="00F70975">
        <w:rPr>
          <w:b/>
          <w:bCs/>
          <w:color w:val="4F81BD"/>
          <w:sz w:val="18"/>
          <w:szCs w:val="18"/>
          <w:lang w:val="x-none"/>
        </w:rPr>
        <w:t xml:space="preserve">            </w:t>
      </w: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02878" w:rsidRDefault="00F02878" w:rsidP="00F02878">
      <w:pPr>
        <w:widowControl w:val="0"/>
        <w:tabs>
          <w:tab w:val="left" w:pos="617"/>
          <w:tab w:val="center" w:pos="4535"/>
        </w:tabs>
        <w:spacing w:after="0" w:line="300" w:lineRule="auto"/>
        <w:jc w:val="center"/>
        <w:rPr>
          <w:sz w:val="20"/>
          <w:szCs w:val="20"/>
          <w:lang w:val="pt-BR"/>
        </w:rPr>
      </w:pPr>
    </w:p>
    <w:p w:rsidR="00F02878" w:rsidRDefault="00F02878" w:rsidP="00F02878">
      <w:pPr>
        <w:widowControl w:val="0"/>
        <w:tabs>
          <w:tab w:val="left" w:pos="617"/>
          <w:tab w:val="center" w:pos="4535"/>
        </w:tabs>
        <w:spacing w:after="0" w:line="300" w:lineRule="auto"/>
        <w:jc w:val="center"/>
        <w:rPr>
          <w:sz w:val="20"/>
          <w:szCs w:val="20"/>
          <w:lang w:val="pt-BR"/>
        </w:rPr>
      </w:pPr>
    </w:p>
    <w:p w:rsidR="00F02878" w:rsidRDefault="00F02878" w:rsidP="00F02878">
      <w:pPr>
        <w:widowControl w:val="0"/>
        <w:tabs>
          <w:tab w:val="left" w:pos="617"/>
          <w:tab w:val="center" w:pos="4535"/>
        </w:tabs>
        <w:spacing w:after="0" w:line="300" w:lineRule="auto"/>
        <w:jc w:val="center"/>
        <w:rPr>
          <w:sz w:val="20"/>
          <w:szCs w:val="20"/>
          <w:lang w:val="pt-BR"/>
        </w:rPr>
      </w:pPr>
    </w:p>
    <w:p w:rsidR="00F02878" w:rsidRDefault="00F02878" w:rsidP="00F02878">
      <w:pPr>
        <w:widowControl w:val="0"/>
        <w:tabs>
          <w:tab w:val="left" w:pos="617"/>
          <w:tab w:val="center" w:pos="4535"/>
        </w:tabs>
        <w:spacing w:after="0" w:line="300" w:lineRule="auto"/>
        <w:jc w:val="center"/>
        <w:rPr>
          <w:sz w:val="20"/>
          <w:szCs w:val="20"/>
          <w:lang w:val="pt-BR"/>
        </w:rPr>
      </w:pPr>
    </w:p>
    <w:p w:rsidR="00F02878" w:rsidRDefault="00F02878" w:rsidP="00F02878">
      <w:pPr>
        <w:widowControl w:val="0"/>
        <w:tabs>
          <w:tab w:val="left" w:pos="617"/>
          <w:tab w:val="center" w:pos="4535"/>
        </w:tabs>
        <w:spacing w:after="0" w:line="300" w:lineRule="auto"/>
        <w:jc w:val="center"/>
        <w:rPr>
          <w:sz w:val="20"/>
          <w:szCs w:val="20"/>
          <w:lang w:val="pt-BR"/>
        </w:rPr>
      </w:pPr>
    </w:p>
    <w:p w:rsidR="0015234E" w:rsidRDefault="00F70975" w:rsidP="00E0564A">
      <w:pPr>
        <w:widowControl w:val="0"/>
        <w:tabs>
          <w:tab w:val="left" w:pos="617"/>
          <w:tab w:val="center" w:pos="4535"/>
        </w:tabs>
        <w:spacing w:after="0" w:line="300" w:lineRule="auto"/>
        <w:jc w:val="center"/>
        <w:rPr>
          <w:sz w:val="20"/>
          <w:szCs w:val="20"/>
          <w:lang w:val="pt-BR"/>
        </w:rPr>
      </w:pPr>
      <w:r w:rsidRPr="00F70975">
        <w:rPr>
          <w:sz w:val="20"/>
          <w:szCs w:val="20"/>
          <w:lang w:val="pt-BR"/>
        </w:rPr>
        <w:t>Fonte: IBGE, 2010</w:t>
      </w:r>
    </w:p>
    <w:p w:rsidR="00F70975" w:rsidRPr="00F70975" w:rsidRDefault="00771FBB" w:rsidP="00F02878">
      <w:pPr>
        <w:suppressAutoHyphens w:val="0"/>
        <w:overflowPunct w:val="0"/>
        <w:autoSpaceDE w:val="0"/>
        <w:autoSpaceDN w:val="0"/>
        <w:adjustRightInd w:val="0"/>
        <w:spacing w:after="0" w:line="300" w:lineRule="auto"/>
        <w:jc w:val="left"/>
        <w:textAlignment w:val="baseline"/>
        <w:rPr>
          <w:rFonts w:ascii="Arial" w:hAnsi="Arial"/>
          <w:b/>
          <w:i/>
          <w:sz w:val="24"/>
          <w:szCs w:val="24"/>
          <w:lang w:val="pt-BR"/>
        </w:rPr>
      </w:pPr>
      <w:r>
        <w:rPr>
          <w:rFonts w:ascii="Arial" w:hAnsi="Arial"/>
          <w:b/>
          <w:i/>
          <w:sz w:val="24"/>
          <w:szCs w:val="24"/>
          <w:lang w:val="pt-BR"/>
        </w:rPr>
        <w:lastRenderedPageBreak/>
        <w:t>4.6</w:t>
      </w:r>
      <w:r w:rsidR="0003477C">
        <w:rPr>
          <w:rFonts w:ascii="Arial" w:hAnsi="Arial"/>
          <w:b/>
          <w:i/>
          <w:sz w:val="24"/>
          <w:szCs w:val="24"/>
          <w:lang w:val="pt-BR"/>
        </w:rPr>
        <w:t>.3.1</w:t>
      </w:r>
      <w:r w:rsidR="00F70975" w:rsidRPr="00F70975">
        <w:rPr>
          <w:rFonts w:ascii="Arial" w:hAnsi="Arial"/>
          <w:b/>
          <w:i/>
          <w:sz w:val="24"/>
          <w:szCs w:val="24"/>
          <w:lang w:val="pt-BR"/>
        </w:rPr>
        <w:t>.1.</w:t>
      </w:r>
      <w:r>
        <w:rPr>
          <w:rFonts w:ascii="Arial" w:hAnsi="Arial"/>
          <w:b/>
          <w:i/>
          <w:sz w:val="24"/>
          <w:szCs w:val="24"/>
          <w:lang w:val="pt-BR"/>
        </w:rPr>
        <w:t xml:space="preserve"> </w:t>
      </w:r>
      <w:r w:rsidR="00F70975" w:rsidRPr="00F70975">
        <w:rPr>
          <w:rFonts w:ascii="Arial" w:hAnsi="Arial"/>
          <w:b/>
          <w:i/>
          <w:sz w:val="24"/>
          <w:szCs w:val="24"/>
          <w:lang w:val="pt-BR"/>
        </w:rPr>
        <w:t>Porto das Dunas</w:t>
      </w:r>
    </w:p>
    <w:p w:rsidR="00D72B69" w:rsidRDefault="00D72B69" w:rsidP="00F02878">
      <w:pPr>
        <w:suppressAutoHyphens w:val="0"/>
        <w:spacing w:after="0" w:line="300" w:lineRule="auto"/>
        <w:ind w:firstLine="708"/>
        <w:rPr>
          <w:rFonts w:ascii="Arial" w:hAnsi="Arial" w:cs="Arial"/>
          <w:lang w:val="pt-BR" w:eastAsia="pt-BR"/>
        </w:rPr>
      </w:pPr>
    </w:p>
    <w:p w:rsidR="00F70975" w:rsidRPr="00F70975" w:rsidRDefault="00F70975" w:rsidP="00F65FC2">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Considerando a população do Porto das Dunas, região de interesse do empreendimento, vê-se na </w:t>
      </w:r>
      <w:r w:rsidRPr="00F70975">
        <w:rPr>
          <w:rFonts w:ascii="Arial" w:hAnsi="Arial" w:cs="Arial"/>
          <w:b/>
          <w:lang w:val="pt-BR" w:eastAsia="pt-BR"/>
        </w:rPr>
        <w:t>Tabela 1</w:t>
      </w:r>
      <w:r w:rsidR="009104CB">
        <w:rPr>
          <w:rFonts w:ascii="Arial" w:hAnsi="Arial" w:cs="Arial"/>
          <w:b/>
          <w:lang w:val="pt-BR" w:eastAsia="pt-BR"/>
        </w:rPr>
        <w:t>2</w:t>
      </w:r>
      <w:r w:rsidRPr="00F70975">
        <w:rPr>
          <w:rFonts w:ascii="Arial" w:hAnsi="Arial" w:cs="Arial"/>
          <w:lang w:val="pt-BR" w:eastAsia="pt-BR"/>
        </w:rPr>
        <w:t xml:space="preserve"> que se segue uma projeção total de sua população, desde 2006 ao ano de 2013.</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AA5F12">
      <w:pPr>
        <w:pStyle w:val="PargrafodaLista"/>
        <w:rPr>
          <w:lang w:val="pt-BR"/>
        </w:rPr>
      </w:pPr>
      <w:bookmarkStart w:id="545" w:name="_Toc510625944"/>
      <w:r w:rsidRPr="00F70975">
        <w:rPr>
          <w:lang w:val="pt-BR"/>
        </w:rPr>
        <w:t>Tabela 1</w:t>
      </w:r>
      <w:r w:rsidR="009104CB">
        <w:rPr>
          <w:lang w:val="pt-BR"/>
        </w:rPr>
        <w:t>2</w:t>
      </w:r>
      <w:r w:rsidRPr="00F70975">
        <w:rPr>
          <w:lang w:val="pt-BR"/>
        </w:rPr>
        <w:t>: Projeção da População do Porto das Dunas</w:t>
      </w:r>
      <w:bookmarkEnd w:id="545"/>
    </w:p>
    <w:tbl>
      <w:tblPr>
        <w:tblW w:w="8789" w:type="dxa"/>
        <w:tblInd w:w="20" w:type="dxa"/>
        <w:tblLayout w:type="fixed"/>
        <w:tblCellMar>
          <w:left w:w="0" w:type="dxa"/>
          <w:right w:w="0" w:type="dxa"/>
        </w:tblCellMar>
        <w:tblLook w:val="0000" w:firstRow="0" w:lastRow="0" w:firstColumn="0" w:lastColumn="0" w:noHBand="0" w:noVBand="0"/>
      </w:tblPr>
      <w:tblGrid>
        <w:gridCol w:w="1418"/>
        <w:gridCol w:w="2997"/>
        <w:gridCol w:w="1418"/>
        <w:gridCol w:w="1397"/>
        <w:gridCol w:w="1559"/>
      </w:tblGrid>
      <w:tr w:rsidR="00F70975" w:rsidRPr="00F70975" w:rsidTr="00107CA7">
        <w:trPr>
          <w:cantSplit/>
          <w:trHeight w:val="255"/>
        </w:trPr>
        <w:tc>
          <w:tcPr>
            <w:tcW w:w="1418" w:type="dxa"/>
            <w:vMerge w:val="restart"/>
            <w:tcBorders>
              <w:top w:val="single" w:sz="4" w:space="0" w:color="auto"/>
              <w:bottom w:val="single" w:sz="4" w:space="0" w:color="auto"/>
              <w:right w:val="nil"/>
            </w:tcBorders>
            <w:shd w:val="clear" w:color="auto" w:fill="C6D9F1"/>
            <w:noWrap/>
            <w:tcMar>
              <w:top w:w="20" w:type="dxa"/>
              <w:left w:w="20" w:type="dxa"/>
              <w:bottom w:w="0" w:type="dxa"/>
              <w:right w:w="20" w:type="dxa"/>
            </w:tcMar>
            <w:vAlign w:val="bottom"/>
          </w:tcPr>
          <w:p w:rsidR="00F70975" w:rsidRPr="00F70975" w:rsidRDefault="00F70975" w:rsidP="00F02878">
            <w:pPr>
              <w:spacing w:after="0" w:line="300" w:lineRule="auto"/>
              <w:jc w:val="center"/>
              <w:rPr>
                <w:b/>
                <w:lang w:val="pt-BR"/>
              </w:rPr>
            </w:pPr>
            <w:r w:rsidRPr="00F70975">
              <w:rPr>
                <w:b/>
                <w:lang w:val="pt-BR"/>
              </w:rPr>
              <w:t>ANO</w:t>
            </w:r>
          </w:p>
        </w:tc>
        <w:tc>
          <w:tcPr>
            <w:tcW w:w="7371" w:type="dxa"/>
            <w:gridSpan w:val="4"/>
            <w:tcBorders>
              <w:top w:val="single" w:sz="4" w:space="0" w:color="auto"/>
              <w:left w:val="single" w:sz="4" w:space="0" w:color="auto"/>
              <w:bottom w:val="single" w:sz="4" w:space="0" w:color="auto"/>
            </w:tcBorders>
            <w:shd w:val="clear" w:color="auto" w:fill="C6D9F1"/>
            <w:noWrap/>
            <w:tcMar>
              <w:top w:w="20" w:type="dxa"/>
              <w:left w:w="20" w:type="dxa"/>
              <w:bottom w:w="0" w:type="dxa"/>
              <w:right w:w="20" w:type="dxa"/>
            </w:tcMar>
            <w:vAlign w:val="bottom"/>
          </w:tcPr>
          <w:p w:rsidR="00F70975" w:rsidRPr="00F70975" w:rsidRDefault="00F70975" w:rsidP="00F02878">
            <w:pPr>
              <w:spacing w:after="0" w:line="300" w:lineRule="auto"/>
              <w:jc w:val="center"/>
              <w:rPr>
                <w:b/>
                <w:lang w:val="pt-BR"/>
              </w:rPr>
            </w:pPr>
            <w:r w:rsidRPr="00F70975">
              <w:rPr>
                <w:b/>
                <w:lang w:val="pt-BR"/>
              </w:rPr>
              <w:t>POPULAÇÃO PORTO DAS DUNAS</w:t>
            </w:r>
          </w:p>
        </w:tc>
      </w:tr>
      <w:tr w:rsidR="00F70975" w:rsidRPr="00F70975" w:rsidTr="00107CA7">
        <w:trPr>
          <w:cantSplit/>
          <w:trHeight w:val="679"/>
        </w:trPr>
        <w:tc>
          <w:tcPr>
            <w:tcW w:w="1418" w:type="dxa"/>
            <w:vMerge/>
            <w:tcBorders>
              <w:top w:val="single" w:sz="4" w:space="0" w:color="auto"/>
              <w:bottom w:val="single" w:sz="4" w:space="0" w:color="auto"/>
              <w:right w:val="single" w:sz="4" w:space="0" w:color="auto"/>
            </w:tcBorders>
            <w:shd w:val="clear" w:color="auto" w:fill="C6D9F1"/>
            <w:noWrap/>
            <w:tcMar>
              <w:top w:w="20" w:type="dxa"/>
              <w:left w:w="20" w:type="dxa"/>
              <w:bottom w:w="0" w:type="dxa"/>
              <w:right w:w="20" w:type="dxa"/>
            </w:tcMar>
            <w:vAlign w:val="bottom"/>
          </w:tcPr>
          <w:p w:rsidR="00F70975" w:rsidRPr="00F70975" w:rsidRDefault="00F70975" w:rsidP="00F02878">
            <w:pPr>
              <w:spacing w:after="0" w:line="300" w:lineRule="auto"/>
              <w:jc w:val="center"/>
              <w:rPr>
                <w:b/>
                <w:lang w:val="pt-BR"/>
              </w:rPr>
            </w:pPr>
          </w:p>
        </w:tc>
        <w:tc>
          <w:tcPr>
            <w:tcW w:w="2997" w:type="dxa"/>
            <w:tcBorders>
              <w:top w:val="nil"/>
              <w:left w:val="nil"/>
              <w:bottom w:val="single" w:sz="4" w:space="0" w:color="auto"/>
              <w:right w:val="single" w:sz="4" w:space="0" w:color="auto"/>
            </w:tcBorders>
            <w:shd w:val="clear" w:color="auto" w:fill="C6D9F1"/>
            <w:noWrap/>
            <w:tcMar>
              <w:top w:w="20" w:type="dxa"/>
              <w:left w:w="20" w:type="dxa"/>
              <w:bottom w:w="0" w:type="dxa"/>
              <w:right w:w="20" w:type="dxa"/>
            </w:tcMar>
            <w:vAlign w:val="bottom"/>
          </w:tcPr>
          <w:p w:rsidR="00F70975" w:rsidRPr="00F70975" w:rsidRDefault="00F70975" w:rsidP="00F02878">
            <w:pPr>
              <w:spacing w:after="0" w:line="300" w:lineRule="auto"/>
              <w:jc w:val="center"/>
              <w:rPr>
                <w:b/>
                <w:lang w:val="pt-BR"/>
              </w:rPr>
            </w:pPr>
            <w:r w:rsidRPr="00F70975">
              <w:rPr>
                <w:b/>
                <w:lang w:val="pt-BR"/>
              </w:rPr>
              <w:t xml:space="preserve">CASAS CADASTRO DE CAMPO (hab.) </w:t>
            </w:r>
          </w:p>
        </w:tc>
        <w:tc>
          <w:tcPr>
            <w:tcW w:w="1418" w:type="dxa"/>
            <w:tcBorders>
              <w:top w:val="nil"/>
              <w:left w:val="nil"/>
              <w:bottom w:val="single" w:sz="4" w:space="0" w:color="auto"/>
              <w:right w:val="single" w:sz="4" w:space="0" w:color="auto"/>
            </w:tcBorders>
            <w:shd w:val="clear" w:color="auto" w:fill="C6D9F1"/>
            <w:noWrap/>
            <w:tcMar>
              <w:top w:w="20" w:type="dxa"/>
              <w:left w:w="20" w:type="dxa"/>
              <w:bottom w:w="0" w:type="dxa"/>
              <w:right w:w="20" w:type="dxa"/>
            </w:tcMar>
            <w:vAlign w:val="bottom"/>
          </w:tcPr>
          <w:p w:rsidR="00F70975" w:rsidRPr="00F70975" w:rsidRDefault="00F70975" w:rsidP="00F02878">
            <w:pPr>
              <w:spacing w:after="0" w:line="300" w:lineRule="auto"/>
              <w:jc w:val="center"/>
              <w:rPr>
                <w:b/>
                <w:lang w:val="pt-BR"/>
              </w:rPr>
            </w:pPr>
            <w:r w:rsidRPr="00F70975">
              <w:rPr>
                <w:b/>
                <w:lang w:val="pt-BR"/>
              </w:rPr>
              <w:t xml:space="preserve">HOTEL/ RESORT (hab.) </w:t>
            </w:r>
          </w:p>
        </w:tc>
        <w:tc>
          <w:tcPr>
            <w:tcW w:w="1397" w:type="dxa"/>
            <w:tcBorders>
              <w:top w:val="single" w:sz="4" w:space="0" w:color="auto"/>
              <w:left w:val="nil"/>
              <w:bottom w:val="single" w:sz="4" w:space="0" w:color="auto"/>
              <w:right w:val="single" w:sz="4" w:space="0" w:color="auto"/>
            </w:tcBorders>
            <w:shd w:val="clear" w:color="auto" w:fill="C6D9F1"/>
            <w:noWrap/>
            <w:tcMar>
              <w:top w:w="20" w:type="dxa"/>
              <w:left w:w="20" w:type="dxa"/>
              <w:bottom w:w="0" w:type="dxa"/>
              <w:right w:w="20" w:type="dxa"/>
            </w:tcMar>
            <w:vAlign w:val="bottom"/>
          </w:tcPr>
          <w:p w:rsidR="00F70975" w:rsidRPr="00F70975" w:rsidRDefault="00F70975" w:rsidP="00F02878">
            <w:pPr>
              <w:spacing w:after="0" w:line="300" w:lineRule="auto"/>
              <w:jc w:val="center"/>
              <w:rPr>
                <w:b/>
                <w:lang w:val="pt-BR"/>
              </w:rPr>
            </w:pPr>
            <w:r w:rsidRPr="00F70975">
              <w:rPr>
                <w:b/>
                <w:lang w:val="pt-BR"/>
              </w:rPr>
              <w:t xml:space="preserve">APART. (hab.) </w:t>
            </w:r>
          </w:p>
        </w:tc>
        <w:tc>
          <w:tcPr>
            <w:tcW w:w="1559" w:type="dxa"/>
            <w:tcBorders>
              <w:top w:val="single" w:sz="4" w:space="0" w:color="auto"/>
              <w:left w:val="nil"/>
              <w:bottom w:val="single" w:sz="4" w:space="0" w:color="auto"/>
            </w:tcBorders>
            <w:shd w:val="clear" w:color="auto" w:fill="C6D9F1"/>
            <w:noWrap/>
            <w:tcMar>
              <w:top w:w="20" w:type="dxa"/>
              <w:left w:w="20" w:type="dxa"/>
              <w:bottom w:w="0" w:type="dxa"/>
              <w:right w:w="20" w:type="dxa"/>
            </w:tcMar>
            <w:vAlign w:val="bottom"/>
          </w:tcPr>
          <w:p w:rsidR="00F70975" w:rsidRPr="00F70975" w:rsidRDefault="00F70975" w:rsidP="00F02878">
            <w:pPr>
              <w:spacing w:after="0" w:line="300" w:lineRule="auto"/>
              <w:jc w:val="center"/>
              <w:rPr>
                <w:b/>
                <w:lang w:val="pt-BR"/>
              </w:rPr>
            </w:pPr>
            <w:r w:rsidRPr="00F70975">
              <w:rPr>
                <w:b/>
                <w:lang w:val="pt-BR"/>
              </w:rPr>
              <w:t xml:space="preserve">TOTAL (hab.) </w:t>
            </w:r>
          </w:p>
        </w:tc>
      </w:tr>
      <w:tr w:rsidR="00F70975" w:rsidRPr="00F70975" w:rsidTr="00107CA7">
        <w:trPr>
          <w:trHeight w:val="480"/>
        </w:trPr>
        <w:tc>
          <w:tcPr>
            <w:tcW w:w="1418" w:type="dxa"/>
            <w:tcBorders>
              <w:top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2006</w:t>
            </w:r>
          </w:p>
        </w:tc>
        <w:tc>
          <w:tcPr>
            <w:tcW w:w="2997"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3957</w:t>
            </w:r>
          </w:p>
        </w:tc>
        <w:tc>
          <w:tcPr>
            <w:tcW w:w="1418"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3363</w:t>
            </w:r>
          </w:p>
        </w:tc>
        <w:tc>
          <w:tcPr>
            <w:tcW w:w="1397"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5183</w:t>
            </w:r>
          </w:p>
        </w:tc>
        <w:tc>
          <w:tcPr>
            <w:tcW w:w="1559" w:type="dxa"/>
            <w:tcBorders>
              <w:top w:val="nil"/>
              <w:left w:val="nil"/>
              <w:bottom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12503</w:t>
            </w:r>
          </w:p>
        </w:tc>
      </w:tr>
      <w:tr w:rsidR="00F70975" w:rsidRPr="00F70975" w:rsidTr="00107CA7">
        <w:trPr>
          <w:trHeight w:val="255"/>
        </w:trPr>
        <w:tc>
          <w:tcPr>
            <w:tcW w:w="1418" w:type="dxa"/>
            <w:tcBorders>
              <w:top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2007</w:t>
            </w:r>
          </w:p>
        </w:tc>
        <w:tc>
          <w:tcPr>
            <w:tcW w:w="2997"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4088</w:t>
            </w:r>
          </w:p>
        </w:tc>
        <w:tc>
          <w:tcPr>
            <w:tcW w:w="1418"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3363</w:t>
            </w:r>
          </w:p>
        </w:tc>
        <w:tc>
          <w:tcPr>
            <w:tcW w:w="1397"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5183</w:t>
            </w:r>
          </w:p>
        </w:tc>
        <w:tc>
          <w:tcPr>
            <w:tcW w:w="1559" w:type="dxa"/>
            <w:tcBorders>
              <w:top w:val="nil"/>
              <w:left w:val="nil"/>
              <w:bottom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12634</w:t>
            </w:r>
          </w:p>
        </w:tc>
      </w:tr>
      <w:tr w:rsidR="00F70975" w:rsidRPr="00F70975" w:rsidTr="00107CA7">
        <w:trPr>
          <w:trHeight w:val="255"/>
        </w:trPr>
        <w:tc>
          <w:tcPr>
            <w:tcW w:w="1418" w:type="dxa"/>
            <w:tcBorders>
              <w:top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2008</w:t>
            </w:r>
          </w:p>
        </w:tc>
        <w:tc>
          <w:tcPr>
            <w:tcW w:w="2997"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4224</w:t>
            </w:r>
          </w:p>
        </w:tc>
        <w:tc>
          <w:tcPr>
            <w:tcW w:w="1418"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3363</w:t>
            </w:r>
          </w:p>
        </w:tc>
        <w:tc>
          <w:tcPr>
            <w:tcW w:w="1397"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5183</w:t>
            </w:r>
          </w:p>
        </w:tc>
        <w:tc>
          <w:tcPr>
            <w:tcW w:w="1559" w:type="dxa"/>
            <w:tcBorders>
              <w:top w:val="nil"/>
              <w:left w:val="nil"/>
              <w:bottom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12770</w:t>
            </w:r>
          </w:p>
        </w:tc>
      </w:tr>
      <w:tr w:rsidR="00F70975" w:rsidRPr="00F70975" w:rsidTr="00107CA7">
        <w:trPr>
          <w:trHeight w:val="255"/>
        </w:trPr>
        <w:tc>
          <w:tcPr>
            <w:tcW w:w="1418" w:type="dxa"/>
            <w:tcBorders>
              <w:top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2009</w:t>
            </w:r>
          </w:p>
        </w:tc>
        <w:tc>
          <w:tcPr>
            <w:tcW w:w="2997"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4364</w:t>
            </w:r>
          </w:p>
        </w:tc>
        <w:tc>
          <w:tcPr>
            <w:tcW w:w="1418"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3363</w:t>
            </w:r>
          </w:p>
        </w:tc>
        <w:tc>
          <w:tcPr>
            <w:tcW w:w="1397"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5183</w:t>
            </w:r>
          </w:p>
        </w:tc>
        <w:tc>
          <w:tcPr>
            <w:tcW w:w="1559" w:type="dxa"/>
            <w:tcBorders>
              <w:top w:val="nil"/>
              <w:left w:val="nil"/>
              <w:bottom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12910</w:t>
            </w:r>
          </w:p>
        </w:tc>
      </w:tr>
      <w:tr w:rsidR="00F70975" w:rsidRPr="00F70975" w:rsidTr="00107CA7">
        <w:trPr>
          <w:trHeight w:val="255"/>
        </w:trPr>
        <w:tc>
          <w:tcPr>
            <w:tcW w:w="1418" w:type="dxa"/>
            <w:tcBorders>
              <w:top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2010</w:t>
            </w:r>
          </w:p>
        </w:tc>
        <w:tc>
          <w:tcPr>
            <w:tcW w:w="2997"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4509</w:t>
            </w:r>
          </w:p>
        </w:tc>
        <w:tc>
          <w:tcPr>
            <w:tcW w:w="1418"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3363</w:t>
            </w:r>
          </w:p>
        </w:tc>
        <w:tc>
          <w:tcPr>
            <w:tcW w:w="1397"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5183</w:t>
            </w:r>
          </w:p>
        </w:tc>
        <w:tc>
          <w:tcPr>
            <w:tcW w:w="1559" w:type="dxa"/>
            <w:tcBorders>
              <w:top w:val="nil"/>
              <w:left w:val="nil"/>
              <w:bottom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13055</w:t>
            </w:r>
          </w:p>
        </w:tc>
      </w:tr>
      <w:tr w:rsidR="00F70975" w:rsidRPr="00F70975" w:rsidTr="00107CA7">
        <w:trPr>
          <w:trHeight w:val="255"/>
        </w:trPr>
        <w:tc>
          <w:tcPr>
            <w:tcW w:w="1418" w:type="dxa"/>
            <w:tcBorders>
              <w:top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2011</w:t>
            </w:r>
          </w:p>
        </w:tc>
        <w:tc>
          <w:tcPr>
            <w:tcW w:w="2997"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4659</w:t>
            </w:r>
          </w:p>
        </w:tc>
        <w:tc>
          <w:tcPr>
            <w:tcW w:w="1418"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5855</w:t>
            </w:r>
          </w:p>
        </w:tc>
        <w:tc>
          <w:tcPr>
            <w:tcW w:w="1397"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9103</w:t>
            </w:r>
          </w:p>
        </w:tc>
        <w:tc>
          <w:tcPr>
            <w:tcW w:w="1559" w:type="dxa"/>
            <w:tcBorders>
              <w:top w:val="nil"/>
              <w:left w:val="nil"/>
              <w:bottom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19617</w:t>
            </w:r>
          </w:p>
        </w:tc>
      </w:tr>
      <w:tr w:rsidR="00F70975" w:rsidRPr="00F70975" w:rsidTr="00107CA7">
        <w:trPr>
          <w:trHeight w:val="255"/>
        </w:trPr>
        <w:tc>
          <w:tcPr>
            <w:tcW w:w="1418" w:type="dxa"/>
            <w:tcBorders>
              <w:top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2012</w:t>
            </w:r>
          </w:p>
        </w:tc>
        <w:tc>
          <w:tcPr>
            <w:tcW w:w="2997"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4814</w:t>
            </w:r>
          </w:p>
        </w:tc>
        <w:tc>
          <w:tcPr>
            <w:tcW w:w="1418"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5855</w:t>
            </w:r>
          </w:p>
        </w:tc>
        <w:tc>
          <w:tcPr>
            <w:tcW w:w="1397"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9103</w:t>
            </w:r>
          </w:p>
        </w:tc>
        <w:tc>
          <w:tcPr>
            <w:tcW w:w="1559" w:type="dxa"/>
            <w:tcBorders>
              <w:top w:val="nil"/>
              <w:left w:val="nil"/>
              <w:bottom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19772</w:t>
            </w:r>
          </w:p>
        </w:tc>
      </w:tr>
      <w:tr w:rsidR="00F70975" w:rsidRPr="00F70975" w:rsidTr="00107CA7">
        <w:trPr>
          <w:trHeight w:val="255"/>
        </w:trPr>
        <w:tc>
          <w:tcPr>
            <w:tcW w:w="1418" w:type="dxa"/>
            <w:tcBorders>
              <w:top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2013</w:t>
            </w:r>
          </w:p>
        </w:tc>
        <w:tc>
          <w:tcPr>
            <w:tcW w:w="2997"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4974</w:t>
            </w:r>
          </w:p>
        </w:tc>
        <w:tc>
          <w:tcPr>
            <w:tcW w:w="1418"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5855</w:t>
            </w:r>
          </w:p>
        </w:tc>
        <w:tc>
          <w:tcPr>
            <w:tcW w:w="1397" w:type="dxa"/>
            <w:tcBorders>
              <w:top w:val="nil"/>
              <w:left w:val="nil"/>
              <w:bottom w:val="single" w:sz="4" w:space="0" w:color="auto"/>
              <w:right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9103</w:t>
            </w:r>
          </w:p>
        </w:tc>
        <w:tc>
          <w:tcPr>
            <w:tcW w:w="1559" w:type="dxa"/>
            <w:tcBorders>
              <w:top w:val="nil"/>
              <w:left w:val="nil"/>
              <w:bottom w:val="single" w:sz="4" w:space="0" w:color="auto"/>
            </w:tcBorders>
            <w:noWrap/>
            <w:tcMar>
              <w:top w:w="20" w:type="dxa"/>
              <w:left w:w="20" w:type="dxa"/>
              <w:bottom w:w="0" w:type="dxa"/>
              <w:right w:w="20" w:type="dxa"/>
            </w:tcMar>
            <w:vAlign w:val="bottom"/>
          </w:tcPr>
          <w:p w:rsidR="00F70975" w:rsidRPr="00F70975" w:rsidRDefault="00F70975" w:rsidP="00F02878">
            <w:pPr>
              <w:spacing w:after="0" w:line="300" w:lineRule="auto"/>
              <w:jc w:val="center"/>
              <w:rPr>
                <w:lang w:val="pt-BR"/>
              </w:rPr>
            </w:pPr>
            <w:r w:rsidRPr="00F70975">
              <w:rPr>
                <w:lang w:val="pt-BR"/>
              </w:rPr>
              <w:t>19932</w:t>
            </w:r>
          </w:p>
        </w:tc>
      </w:tr>
    </w:tbl>
    <w:p w:rsidR="00F70975" w:rsidRPr="00F70975" w:rsidRDefault="00F70975" w:rsidP="00F02878">
      <w:pPr>
        <w:widowControl w:val="0"/>
        <w:tabs>
          <w:tab w:val="left" w:pos="617"/>
          <w:tab w:val="center" w:pos="4535"/>
        </w:tabs>
        <w:spacing w:after="0" w:line="300" w:lineRule="auto"/>
        <w:jc w:val="center"/>
        <w:rPr>
          <w:sz w:val="20"/>
          <w:szCs w:val="20"/>
          <w:lang w:val="pt-BR"/>
        </w:rPr>
      </w:pPr>
      <w:r w:rsidRPr="00F70975">
        <w:rPr>
          <w:sz w:val="20"/>
          <w:szCs w:val="20"/>
          <w:lang w:val="pt-BR"/>
        </w:rPr>
        <w:t>Fonte: Relatório da Cagece – 2010.</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771FB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Tendo em vista que o Porto das Dunas é uma região de grande potencial turístico, existindo assim uma população residente, mas também uma flutuante tendo como forte vetor o fluxo turístico naciona</w:t>
      </w:r>
      <w:r w:rsidR="00771FBB">
        <w:rPr>
          <w:rFonts w:ascii="Arial" w:hAnsi="Arial" w:cs="Arial"/>
          <w:lang w:val="pt-BR" w:eastAsia="pt-BR"/>
        </w:rPr>
        <w:t>l e internacional que é recebida</w:t>
      </w:r>
      <w:r w:rsidRPr="00F70975">
        <w:rPr>
          <w:rFonts w:ascii="Arial" w:hAnsi="Arial" w:cs="Arial"/>
          <w:lang w:val="pt-BR" w:eastAsia="pt-BR"/>
        </w:rPr>
        <w:t xml:space="preserve"> anualmente em seus hotéis e pousadas. Vale salientar que esta população flutuante, não é considerada pel</w:t>
      </w:r>
      <w:r w:rsidR="00771FBB">
        <w:rPr>
          <w:rFonts w:ascii="Arial" w:hAnsi="Arial" w:cs="Arial"/>
          <w:lang w:val="pt-BR" w:eastAsia="pt-BR"/>
        </w:rPr>
        <w:t>a contagem do Censo 2010– IBGE. A</w:t>
      </w:r>
      <w:r w:rsidRPr="00F70975">
        <w:rPr>
          <w:rFonts w:ascii="Arial" w:hAnsi="Arial" w:cs="Arial"/>
          <w:lang w:val="pt-BR" w:eastAsia="pt-BR"/>
        </w:rPr>
        <w:t xml:space="preserve"> </w:t>
      </w:r>
      <w:r w:rsidR="00F65FC2">
        <w:rPr>
          <w:rFonts w:ascii="Arial" w:hAnsi="Arial" w:cs="Arial"/>
          <w:b/>
          <w:lang w:val="pt-BR" w:eastAsia="pt-BR"/>
        </w:rPr>
        <w:t xml:space="preserve">Tabela </w:t>
      </w:r>
      <w:r w:rsidRPr="00F70975">
        <w:rPr>
          <w:rFonts w:ascii="Arial" w:hAnsi="Arial" w:cs="Arial"/>
          <w:b/>
          <w:lang w:val="pt-BR" w:eastAsia="pt-BR"/>
        </w:rPr>
        <w:t>1</w:t>
      </w:r>
      <w:r w:rsidR="009104CB">
        <w:rPr>
          <w:rFonts w:ascii="Arial" w:hAnsi="Arial" w:cs="Arial"/>
          <w:b/>
          <w:lang w:val="pt-BR" w:eastAsia="pt-BR"/>
        </w:rPr>
        <w:t>3</w:t>
      </w:r>
      <w:r w:rsidRPr="00F70975">
        <w:rPr>
          <w:rFonts w:ascii="Arial" w:hAnsi="Arial" w:cs="Arial"/>
          <w:lang w:val="pt-BR" w:eastAsia="pt-BR"/>
        </w:rPr>
        <w:t xml:space="preserve"> mostra a estimativa de evolução dessa população.</w:t>
      </w:r>
    </w:p>
    <w:p w:rsidR="00F70975" w:rsidRPr="00F70975" w:rsidRDefault="00F70975" w:rsidP="00F02878">
      <w:pPr>
        <w:spacing w:after="0" w:line="300" w:lineRule="auto"/>
        <w:rPr>
          <w:rFonts w:ascii="Times New Roman" w:hAnsi="Times New Roman"/>
          <w:b/>
          <w:sz w:val="24"/>
          <w:szCs w:val="24"/>
          <w:lang w:val="pt-BR" w:eastAsia="pt-BR"/>
        </w:rPr>
      </w:pPr>
    </w:p>
    <w:p w:rsidR="00F70975" w:rsidRDefault="00F65FC2" w:rsidP="00E2728E">
      <w:pPr>
        <w:pStyle w:val="PargrafodaLista"/>
      </w:pPr>
      <w:bookmarkStart w:id="546" w:name="_Toc510020550"/>
      <w:bookmarkStart w:id="547" w:name="_Toc510625608"/>
      <w:bookmarkStart w:id="548" w:name="_Toc510625945"/>
      <w:r>
        <w:t>Tabela 1</w:t>
      </w:r>
      <w:r w:rsidR="009104CB">
        <w:rPr>
          <w:lang w:val="pt-BR"/>
        </w:rPr>
        <w:t>3</w:t>
      </w:r>
      <w:r w:rsidR="00F70975" w:rsidRPr="00F70975">
        <w:t>: Evolução da População Permanente – 2000 – 2026</w:t>
      </w:r>
      <w:bookmarkEnd w:id="546"/>
      <w:bookmarkEnd w:id="547"/>
      <w:bookmarkEnd w:id="548"/>
    </w:p>
    <w:p w:rsidR="00F65FC2" w:rsidRPr="00F70975" w:rsidRDefault="00F65FC2" w:rsidP="00AA5F12">
      <w:pPr>
        <w:pStyle w:val="GRAFICOS"/>
      </w:pPr>
    </w:p>
    <w:tbl>
      <w:tblPr>
        <w:tblW w:w="3014" w:type="dxa"/>
        <w:jc w:val="center"/>
        <w:tblBorders>
          <w:top w:val="single" w:sz="4" w:space="0" w:color="auto"/>
          <w:bottom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436"/>
        <w:gridCol w:w="1594"/>
      </w:tblGrid>
      <w:tr w:rsidR="00F70975" w:rsidRPr="00F70975" w:rsidTr="00E3238D">
        <w:trPr>
          <w:trHeight w:val="255"/>
          <w:tblHeader/>
          <w:jc w:val="center"/>
        </w:trPr>
        <w:tc>
          <w:tcPr>
            <w:tcW w:w="1428" w:type="dxa"/>
            <w:shd w:val="clear" w:color="auto" w:fill="C6D9F1"/>
            <w:noWrap/>
            <w:vAlign w:val="bottom"/>
          </w:tcPr>
          <w:p w:rsidR="00F70975" w:rsidRPr="00F70975" w:rsidRDefault="00F70975" w:rsidP="00F02878">
            <w:pPr>
              <w:spacing w:after="0" w:line="300" w:lineRule="auto"/>
              <w:jc w:val="center"/>
              <w:rPr>
                <w:b/>
                <w:lang w:val="pt-BR"/>
              </w:rPr>
            </w:pPr>
            <w:r w:rsidRPr="00F70975">
              <w:rPr>
                <w:b/>
                <w:lang w:val="pt-BR"/>
              </w:rPr>
              <w:t>ANO</w:t>
            </w:r>
          </w:p>
        </w:tc>
        <w:tc>
          <w:tcPr>
            <w:tcW w:w="1586" w:type="dxa"/>
            <w:shd w:val="clear" w:color="auto" w:fill="C6D9F1"/>
            <w:noWrap/>
            <w:vAlign w:val="bottom"/>
          </w:tcPr>
          <w:p w:rsidR="00F70975" w:rsidRPr="00F70975" w:rsidRDefault="00F70975" w:rsidP="00F02878">
            <w:pPr>
              <w:spacing w:after="0" w:line="300" w:lineRule="auto"/>
              <w:jc w:val="center"/>
              <w:rPr>
                <w:b/>
                <w:lang w:val="pt-BR"/>
              </w:rPr>
            </w:pPr>
            <w:r w:rsidRPr="00F70975">
              <w:rPr>
                <w:b/>
                <w:lang w:val="pt-BR"/>
              </w:rPr>
              <w:t>POPULAÇÃO</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2000</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1220</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2001</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1287</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2002</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1361</w:t>
            </w:r>
          </w:p>
        </w:tc>
      </w:tr>
      <w:tr w:rsidR="00F70975" w:rsidRPr="00F02878"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2003</w:t>
            </w:r>
          </w:p>
        </w:tc>
        <w:tc>
          <w:tcPr>
            <w:tcW w:w="0" w:type="auto"/>
            <w:noWrap/>
            <w:vAlign w:val="bottom"/>
          </w:tcPr>
          <w:p w:rsidR="00F70975" w:rsidRPr="00F02878" w:rsidRDefault="00F70975" w:rsidP="00F02878">
            <w:pPr>
              <w:spacing w:after="0" w:line="300" w:lineRule="auto"/>
              <w:jc w:val="center"/>
              <w:rPr>
                <w:b/>
                <w:lang w:val="pt-BR"/>
              </w:rPr>
            </w:pPr>
            <w:r w:rsidRPr="00F02878">
              <w:rPr>
                <w:b/>
                <w:lang w:val="pt-BR"/>
              </w:rPr>
              <w:t>1442</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2004</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1530</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2005</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1625</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2006</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1727</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2007</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1836</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2008</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1952</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2009</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2075</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lastRenderedPageBreak/>
              <w:t>2010</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2205</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2011</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2342</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2012</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2486</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2013</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2637</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2014</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2796</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2015</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2961</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2016</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3133</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2017</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3313</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2018</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3499</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2019</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3693</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2021</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4101</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2022</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4315</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2023</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4537</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2024</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4765</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2025</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5001</w:t>
            </w:r>
          </w:p>
        </w:tc>
      </w:tr>
      <w:tr w:rsidR="00F70975" w:rsidRPr="00F70975" w:rsidTr="00F65FC2">
        <w:trPr>
          <w:trHeight w:val="255"/>
          <w:jc w:val="center"/>
        </w:trPr>
        <w:tc>
          <w:tcPr>
            <w:tcW w:w="0" w:type="auto"/>
            <w:noWrap/>
            <w:vAlign w:val="bottom"/>
          </w:tcPr>
          <w:p w:rsidR="00F70975" w:rsidRPr="00F70975" w:rsidRDefault="00F70975" w:rsidP="00F02878">
            <w:pPr>
              <w:spacing w:after="0" w:line="300" w:lineRule="auto"/>
              <w:jc w:val="center"/>
              <w:rPr>
                <w:lang w:val="pt-BR"/>
              </w:rPr>
            </w:pPr>
            <w:r w:rsidRPr="00F70975">
              <w:rPr>
                <w:lang w:val="pt-BR"/>
              </w:rPr>
              <w:t>2026</w:t>
            </w:r>
          </w:p>
        </w:tc>
        <w:tc>
          <w:tcPr>
            <w:tcW w:w="0" w:type="auto"/>
            <w:noWrap/>
            <w:vAlign w:val="bottom"/>
          </w:tcPr>
          <w:p w:rsidR="00F70975" w:rsidRPr="00F70975" w:rsidRDefault="00F70975" w:rsidP="00F02878">
            <w:pPr>
              <w:spacing w:after="0" w:line="300" w:lineRule="auto"/>
              <w:jc w:val="center"/>
              <w:rPr>
                <w:lang w:val="pt-BR"/>
              </w:rPr>
            </w:pPr>
            <w:r w:rsidRPr="00F70975">
              <w:rPr>
                <w:lang w:val="pt-BR"/>
              </w:rPr>
              <w:t>5243</w:t>
            </w:r>
          </w:p>
        </w:tc>
      </w:tr>
    </w:tbl>
    <w:p w:rsidR="00F70975" w:rsidRPr="00F70975" w:rsidRDefault="00F70975" w:rsidP="00F02878">
      <w:pPr>
        <w:spacing w:after="0" w:line="300" w:lineRule="auto"/>
        <w:rPr>
          <w:rFonts w:ascii="Times New Roman" w:hAnsi="Times New Roman"/>
          <w:sz w:val="24"/>
          <w:szCs w:val="24"/>
          <w:lang w:val="pt-BR" w:eastAsia="pt-BR"/>
        </w:rPr>
      </w:pPr>
    </w:p>
    <w:p w:rsidR="00F70975" w:rsidRDefault="00F70975" w:rsidP="00F65FC2">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Um fator que deve ser observado na análise dessa população, tendo por base os dados fornecidos pelo IBGE, é que na maioria das residências somente o caseiro é cadastrado, sem levar em consideração os demais habitantes que forma a população de veraneio. Isso nos faz auferir que exista uma quantidade bem maior de pessoas que usufruem da região.</w:t>
      </w:r>
    </w:p>
    <w:p w:rsidR="00997979" w:rsidRPr="00F70975" w:rsidRDefault="00997979" w:rsidP="00E0564A">
      <w:pPr>
        <w:suppressAutoHyphens w:val="0"/>
        <w:autoSpaceDE w:val="0"/>
        <w:autoSpaceDN w:val="0"/>
        <w:adjustRightInd w:val="0"/>
        <w:spacing w:after="0" w:line="300" w:lineRule="auto"/>
        <w:rPr>
          <w:rFonts w:ascii="Arial" w:hAnsi="Arial" w:cs="Arial"/>
          <w:lang w:val="pt-BR" w:eastAsia="pt-BR"/>
        </w:rPr>
      </w:pPr>
    </w:p>
    <w:p w:rsidR="003277CE" w:rsidRDefault="00997979" w:rsidP="00A60E7E">
      <w:pPr>
        <w:pStyle w:val="Estilo3"/>
      </w:pPr>
      <w:bookmarkStart w:id="549" w:name="_Toc510681958"/>
      <w:r>
        <w:t>4.6</w:t>
      </w:r>
      <w:r w:rsidR="00F70975" w:rsidRPr="00F70975">
        <w:t>.4. Sítios Arqueológicos e Pré-Históricos</w:t>
      </w:r>
      <w:bookmarkEnd w:id="549"/>
    </w:p>
    <w:p w:rsidR="00F70975" w:rsidRPr="00F70975" w:rsidRDefault="00F70975" w:rsidP="00F65FC2">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Vale ressaltar que durante a construção da via existente em pista simples não foram identificadas ocorrências de patrimônio histórico e arquelógico ao longo do traçado da rodovia CE-025, no trecho em estudo. Todavia, caso haja evidências de registros durante a execução das obras de duplicação, deverão ser tomadas medidas como relatadas no Programa de Identificação e Salvamento de Patrimônio Arqueológico previsto no EIA.</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Default="00F70975" w:rsidP="00F65FC2">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No entanto, foi descoberto, no interior da Reserva Extrativista (Resex) do Batoque, um sítio histórico, </w:t>
      </w:r>
      <w:r w:rsidRPr="00F70975">
        <w:rPr>
          <w:rFonts w:ascii="Arial" w:hAnsi="Arial" w:cs="Arial"/>
          <w:b/>
          <w:lang w:val="pt-BR" w:eastAsia="pt-BR"/>
        </w:rPr>
        <w:t xml:space="preserve">Foto </w:t>
      </w:r>
      <w:r w:rsidR="00F65FC2">
        <w:rPr>
          <w:rFonts w:ascii="Arial" w:hAnsi="Arial" w:cs="Arial"/>
          <w:b/>
          <w:lang w:val="pt-BR" w:eastAsia="pt-BR"/>
        </w:rPr>
        <w:t>37</w:t>
      </w:r>
      <w:r w:rsidRPr="00F70975">
        <w:rPr>
          <w:rFonts w:ascii="Arial" w:hAnsi="Arial" w:cs="Arial"/>
          <w:lang w:val="pt-BR" w:eastAsia="pt-BR"/>
        </w:rPr>
        <w:t>. O achado foi confirmado pelo Instituto Chico Mendes de Conservação da Biodiversidade (ICMBio) e pelo Instituto do Patrimônio Histórico e Artístico Nacional (Iphan) após moradores da comunidade local acharem peças de cerâmica e moedas antigas dentro da Unidade de Conservação.</w:t>
      </w:r>
    </w:p>
    <w:p w:rsidR="00E0564A" w:rsidRDefault="00E0564A" w:rsidP="00F65FC2">
      <w:pPr>
        <w:suppressAutoHyphens w:val="0"/>
        <w:autoSpaceDE w:val="0"/>
        <w:autoSpaceDN w:val="0"/>
        <w:adjustRightInd w:val="0"/>
        <w:spacing w:after="0" w:line="300" w:lineRule="auto"/>
        <w:ind w:firstLine="357"/>
        <w:rPr>
          <w:rFonts w:ascii="Arial" w:hAnsi="Arial" w:cs="Arial"/>
          <w:lang w:val="pt-BR" w:eastAsia="pt-BR"/>
        </w:rPr>
      </w:pPr>
    </w:p>
    <w:p w:rsidR="00E0564A" w:rsidRDefault="00E0564A" w:rsidP="00F65FC2">
      <w:pPr>
        <w:suppressAutoHyphens w:val="0"/>
        <w:autoSpaceDE w:val="0"/>
        <w:autoSpaceDN w:val="0"/>
        <w:adjustRightInd w:val="0"/>
        <w:spacing w:after="0" w:line="300" w:lineRule="auto"/>
        <w:ind w:firstLine="357"/>
        <w:rPr>
          <w:rFonts w:ascii="Arial" w:hAnsi="Arial" w:cs="Arial"/>
          <w:lang w:val="pt-BR" w:eastAsia="pt-BR"/>
        </w:rPr>
      </w:pPr>
    </w:p>
    <w:p w:rsidR="00E0564A" w:rsidRDefault="00E0564A" w:rsidP="00F65FC2">
      <w:pPr>
        <w:suppressAutoHyphens w:val="0"/>
        <w:autoSpaceDE w:val="0"/>
        <w:autoSpaceDN w:val="0"/>
        <w:adjustRightInd w:val="0"/>
        <w:spacing w:after="0" w:line="300" w:lineRule="auto"/>
        <w:ind w:firstLine="357"/>
        <w:rPr>
          <w:rFonts w:ascii="Arial" w:hAnsi="Arial" w:cs="Arial"/>
          <w:lang w:val="pt-BR" w:eastAsia="pt-BR"/>
        </w:rPr>
      </w:pPr>
    </w:p>
    <w:p w:rsidR="00E0564A" w:rsidRDefault="00E0564A" w:rsidP="00F65FC2">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F02878">
      <w:pPr>
        <w:suppressAutoHyphens w:val="0"/>
        <w:spacing w:after="0" w:line="300" w:lineRule="auto"/>
        <w:rPr>
          <w:rFonts w:ascii="Arial" w:hAnsi="Arial" w:cs="Arial"/>
          <w:lang w:val="pt-BR" w:eastAsia="pt-BR"/>
        </w:rPr>
      </w:pPr>
    </w:p>
    <w:p w:rsidR="00F70975" w:rsidRPr="00F70975" w:rsidRDefault="00085FB1" w:rsidP="00F02878">
      <w:pPr>
        <w:spacing w:after="0" w:line="300" w:lineRule="auto"/>
        <w:jc w:val="center"/>
        <w:rPr>
          <w:rFonts w:ascii="Arial" w:hAnsi="Arial" w:cs="Arial"/>
          <w:color w:val="FF0000"/>
          <w:sz w:val="24"/>
          <w:szCs w:val="24"/>
          <w:lang w:val="pt-BR"/>
        </w:rPr>
      </w:pPr>
      <w:r>
        <w:rPr>
          <w:rFonts w:ascii="Arial" w:hAnsi="Arial" w:cs="Arial"/>
          <w:noProof/>
          <w:color w:val="FF0000"/>
          <w:sz w:val="24"/>
          <w:szCs w:val="24"/>
          <w:lang w:val="pt-BR" w:eastAsia="pt-BR"/>
        </w:rPr>
        <mc:AlternateContent>
          <mc:Choice Requires="wpg">
            <w:drawing>
              <wp:anchor distT="0" distB="0" distL="114300" distR="114300" simplePos="0" relativeHeight="251821056" behindDoc="0" locked="0" layoutInCell="1" allowOverlap="1" wp14:anchorId="0AD26DFE" wp14:editId="45D266DD">
                <wp:simplePos x="0" y="0"/>
                <wp:positionH relativeFrom="column">
                  <wp:posOffset>1149187</wp:posOffset>
                </wp:positionH>
                <wp:positionV relativeFrom="paragraph">
                  <wp:posOffset>34295</wp:posOffset>
                </wp:positionV>
                <wp:extent cx="3797904" cy="2885767"/>
                <wp:effectExtent l="19050" t="19050" r="12700" b="10160"/>
                <wp:wrapNone/>
                <wp:docPr id="30" name="Grupo 30"/>
                <wp:cNvGraphicFramePr/>
                <a:graphic xmlns:a="http://schemas.openxmlformats.org/drawingml/2006/main">
                  <a:graphicData uri="http://schemas.microsoft.com/office/word/2010/wordprocessingGroup">
                    <wpg:wgp>
                      <wpg:cNvGrpSpPr/>
                      <wpg:grpSpPr>
                        <a:xfrm>
                          <a:off x="0" y="0"/>
                          <a:ext cx="3797904" cy="2885767"/>
                          <a:chOff x="0" y="0"/>
                          <a:chExt cx="3797904" cy="2885767"/>
                        </a:xfrm>
                      </wpg:grpSpPr>
                      <wps:wsp>
                        <wps:cNvPr id="121" name="Caixa de texto 121"/>
                        <wps:cNvSpPr txBox="1">
                          <a:spLocks noChangeArrowheads="1"/>
                        </wps:cNvSpPr>
                        <wps:spPr bwMode="auto">
                          <a:xfrm>
                            <a:off x="0" y="2456033"/>
                            <a:ext cx="3797904" cy="429734"/>
                          </a:xfrm>
                          <a:prstGeom prst="rect">
                            <a:avLst/>
                          </a:prstGeom>
                          <a:solidFill>
                            <a:srgbClr val="FFFFFF"/>
                          </a:solidFill>
                          <a:ln w="3175">
                            <a:solidFill>
                              <a:srgbClr val="000000"/>
                            </a:solidFill>
                            <a:miter lim="800000"/>
                            <a:headEnd/>
                            <a:tailEnd/>
                          </a:ln>
                          <a:extLst/>
                        </wps:spPr>
                        <wps:txbx>
                          <w:txbxContent>
                            <w:p w:rsidR="00630452" w:rsidRPr="00431916" w:rsidRDefault="00630452" w:rsidP="00F70975">
                              <w:pPr>
                                <w:jc w:val="center"/>
                                <w:rPr>
                                  <w:lang w:val="pt-BR"/>
                                </w:rPr>
                              </w:pPr>
                              <w:bookmarkStart w:id="550" w:name="_Toc510625599"/>
                              <w:r w:rsidRPr="00AA5F12">
                                <w:rPr>
                                  <w:rStyle w:val="Ttulo8Char"/>
                                  <w:b/>
                                </w:rPr>
                                <w:t xml:space="preserve">Foto </w:t>
                              </w:r>
                              <w:r>
                                <w:rPr>
                                  <w:rStyle w:val="Ttulo8Char"/>
                                  <w:b/>
                                </w:rPr>
                                <w:t>37</w:t>
                              </w:r>
                              <w:r w:rsidRPr="00AA5F12">
                                <w:rPr>
                                  <w:rStyle w:val="Ttulo8Char"/>
                                  <w:b/>
                                </w:rPr>
                                <w:t>:</w:t>
                              </w:r>
                              <w:r w:rsidRPr="00AA5F12">
                                <w:rPr>
                                  <w:rStyle w:val="Ttulo8Char"/>
                                </w:rPr>
                                <w:t xml:space="preserve"> Sítio histórico descoberto na Reserva Extrativista do Batoque</w:t>
                              </w:r>
                              <w:bookmarkEnd w:id="550"/>
                              <w:r w:rsidRPr="00431916">
                                <w:rPr>
                                  <w:lang w:val="pt-BR"/>
                                </w:rPr>
                                <w:t xml:space="preserve"> </w:t>
                              </w:r>
                              <w:r w:rsidRPr="00DB323D">
                                <w:rPr>
                                  <w:noProof/>
                                  <w:lang w:val="pt-BR" w:eastAsia="pt-BR"/>
                                </w:rPr>
                                <w:drawing>
                                  <wp:inline distT="0" distB="0" distL="0" distR="0" wp14:anchorId="5FB56436" wp14:editId="4CD24F6C">
                                    <wp:extent cx="5663565" cy="2517775"/>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63565" cy="2517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pic:pic xmlns:pic="http://schemas.openxmlformats.org/drawingml/2006/picture">
                        <pic:nvPicPr>
                          <pic:cNvPr id="202" name="Imagem 202" descr="sitio+hist%25C3%25B3rico">
                            <a:hlinkClick r:id="rId186"/>
                          </pic:cNvPr>
                          <pic:cNvPicPr>
                            <a:picLocks noChangeAspect="1"/>
                          </pic:cNvPicPr>
                        </pic:nvPicPr>
                        <pic:blipFill>
                          <a:blip r:embed="rId187">
                            <a:extLst>
                              <a:ext uri="{28A0092B-C50C-407E-A947-70E740481C1C}">
                                <a14:useLocalDpi xmlns:a14="http://schemas.microsoft.com/office/drawing/2010/main" val="0"/>
                              </a:ext>
                            </a:extLst>
                          </a:blip>
                          <a:srcRect/>
                          <a:stretch>
                            <a:fillRect/>
                          </a:stretch>
                        </pic:blipFill>
                        <pic:spPr bwMode="auto">
                          <a:xfrm>
                            <a:off x="3779" y="0"/>
                            <a:ext cx="3794125" cy="2456815"/>
                          </a:xfrm>
                          <a:prstGeom prst="rect">
                            <a:avLst/>
                          </a:prstGeom>
                          <a:noFill/>
                          <a:ln w="19050">
                            <a:solidFill>
                              <a:schemeClr val="tx1"/>
                            </a:solidFill>
                          </a:ln>
                          <a:effectLst>
                            <a:softEdge rad="12700"/>
                          </a:effectLst>
                        </pic:spPr>
                      </pic:pic>
                    </wpg:wgp>
                  </a:graphicData>
                </a:graphic>
              </wp:anchor>
            </w:drawing>
          </mc:Choice>
          <mc:Fallback>
            <w:pict>
              <v:group w14:anchorId="0AD26DFE" id="Grupo 30" o:spid="_x0000_s1170" style="position:absolute;left:0;text-align:left;margin-left:90.5pt;margin-top:2.7pt;width:299.05pt;height:227.25pt;z-index:251821056" coordsize="37979,288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">
                <v:shape id="Caixa de texto 121" o:spid="_x0000_s1171" type="#_x0000_t202" style="position:absolute;top:24560;width:37979;height:4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YhsAA&#10;AADcAAAADwAAAGRycy9kb3ducmV2LnhtbERPzWrCQBC+F3yHZQQvRTfJoS3RNQSh4qUFtQ8wZMck&#10;mJkN2W0S375bKPQ2H9/v7IqZOzXS4FsnBtJNAoqkcraV2sDX9X39BsoHFIudEzLwIA/FfvG0w9y6&#10;Sc40XkKtYoj4HA00IfS51r5qiNFvXE8SuZsbGEOEQ63tgFMM505nSfKiGVuJDQ32dGioul++2cAH&#10;Cs7M5/LZBf7kKbsfX6+JMavlXG5BBZrDv/jPfbJxfpbC7zPxAr3/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HVYhsAAAADcAAAADwAAAAAAAAAAAAAAAACYAgAAZHJzL2Rvd25y&#10;ZXYueG1sUEsFBgAAAAAEAAQA9QAAAIUDAAAAAA==&#10;" strokeweight=".25pt">
                  <v:textbox>
                    <w:txbxContent>
                      <w:p w:rsidR="00630452" w:rsidRPr="00431916" w:rsidRDefault="00630452" w:rsidP="00F70975">
                        <w:pPr>
                          <w:jc w:val="center"/>
                          <w:rPr>
                            <w:lang w:val="pt-BR"/>
                          </w:rPr>
                        </w:pPr>
                        <w:bookmarkStart w:id="551" w:name="_Toc510625599"/>
                        <w:r w:rsidRPr="00AA5F12">
                          <w:rPr>
                            <w:rStyle w:val="Ttulo8Char"/>
                            <w:b/>
                          </w:rPr>
                          <w:t xml:space="preserve">Foto </w:t>
                        </w:r>
                        <w:r>
                          <w:rPr>
                            <w:rStyle w:val="Ttulo8Char"/>
                            <w:b/>
                          </w:rPr>
                          <w:t>37</w:t>
                        </w:r>
                        <w:r w:rsidRPr="00AA5F12">
                          <w:rPr>
                            <w:rStyle w:val="Ttulo8Char"/>
                            <w:b/>
                          </w:rPr>
                          <w:t>:</w:t>
                        </w:r>
                        <w:r w:rsidRPr="00AA5F12">
                          <w:rPr>
                            <w:rStyle w:val="Ttulo8Char"/>
                          </w:rPr>
                          <w:t xml:space="preserve"> Sítio histórico descoberto na Reserva Extrativista do Batoque</w:t>
                        </w:r>
                        <w:bookmarkEnd w:id="551"/>
                        <w:r w:rsidRPr="00431916">
                          <w:rPr>
                            <w:lang w:val="pt-BR"/>
                          </w:rPr>
                          <w:t xml:space="preserve"> </w:t>
                        </w:r>
                        <w:r w:rsidRPr="00DB323D">
                          <w:rPr>
                            <w:noProof/>
                            <w:lang w:val="pt-BR" w:eastAsia="pt-BR"/>
                          </w:rPr>
                          <w:drawing>
                            <wp:inline distT="0" distB="0" distL="0" distR="0" wp14:anchorId="5FB56436" wp14:editId="4CD24F6C">
                              <wp:extent cx="5663565" cy="2517775"/>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63565" cy="2517775"/>
                                      </a:xfrm>
                                      <a:prstGeom prst="rect">
                                        <a:avLst/>
                                      </a:prstGeom>
                                      <a:noFill/>
                                      <a:ln>
                                        <a:noFill/>
                                      </a:ln>
                                    </pic:spPr>
                                  </pic:pic>
                                </a:graphicData>
                              </a:graphic>
                            </wp:inline>
                          </w:drawing>
                        </w:r>
                      </w:p>
                    </w:txbxContent>
                  </v:textbox>
                </v:shape>
                <v:shape id="Imagem 202" o:spid="_x0000_s1172" type="#_x0000_t75" alt="sitio+hist%25C3%25B3rico" href="http://2.bp.blogspot.com/-ym_RcMqA5KI/UBfPjBkDzBI/AAAAAAAAQ84/UGUX0xFCOC0/s1600/sitio+hist%C3%B3rico.jpg" style="position:absolute;left:37;width:37942;height:24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j53PFAAAA3AAAAA8AAABkcnMvZG93bnJldi54bWxEj0+LwjAUxO+C3yE8wYtouj2IdI2yf1D2&#10;JLT14N6ezdu2bPNSmmxtv/1GEDwOM/MbZrsfTCN66lxtWcHLKgJBXFhdc6ngnB+WGxDOI2tsLJOC&#10;kRzsd9PJFhNtb5xSn/lSBAi7BBVU3reJlK6oyKBb2ZY4eD+2M+iD7EqpO7wFuGlkHEVrabDmsFBh&#10;Sx8VFb/Zn1Hg+vF0zLPFZ9ro3o/fl/T6fkiVms+Gt1cQngb/DD/aX1pBHMVwPxOOgN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o+dzxQAAANwAAAAPAAAAAAAAAAAAAAAA&#10;AJ8CAABkcnMvZG93bnJldi54bWxQSwUGAAAAAAQABAD3AAAAkQMAAAAA&#10;" o:button="t" stroked="t" strokecolor="black [3213]" strokeweight="1.5pt">
                  <v:fill o:detectmouseclick="t"/>
                  <v:imagedata r:id="rId188" o:title="sitio+hist%25C3%25B3rico"/>
                  <v:path arrowok="t"/>
                </v:shape>
              </v:group>
            </w:pict>
          </mc:Fallback>
        </mc:AlternateContent>
      </w:r>
    </w:p>
    <w:p w:rsidR="00F70975" w:rsidRPr="00F70975" w:rsidRDefault="00F70975" w:rsidP="00F02878">
      <w:pPr>
        <w:spacing w:after="0" w:line="300" w:lineRule="auto"/>
        <w:jc w:val="center"/>
        <w:rPr>
          <w:rFonts w:ascii="Arial" w:hAnsi="Arial" w:cs="Arial"/>
          <w:color w:val="FF0000"/>
          <w:sz w:val="24"/>
          <w:szCs w:val="24"/>
          <w:lang w:val="pt-BR"/>
        </w:rPr>
      </w:pPr>
    </w:p>
    <w:p w:rsidR="00F70975" w:rsidRPr="00F70975" w:rsidRDefault="00F70975" w:rsidP="00F02878">
      <w:pPr>
        <w:suppressAutoHyphens w:val="0"/>
        <w:spacing w:after="0" w:line="300" w:lineRule="auto"/>
        <w:rPr>
          <w:rFonts w:ascii="Arial" w:hAnsi="Arial" w:cs="Arial"/>
          <w:lang w:val="pt-BR" w:eastAsia="pt-BR"/>
        </w:rPr>
      </w:pP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02878">
      <w:pPr>
        <w:suppressAutoHyphens w:val="0"/>
        <w:spacing w:after="0" w:line="300" w:lineRule="auto"/>
        <w:ind w:firstLine="708"/>
        <w:rPr>
          <w:rFonts w:ascii="Arial" w:hAnsi="Arial" w:cs="Arial"/>
          <w:lang w:val="pt-BR" w:eastAsia="pt-BR"/>
        </w:rPr>
      </w:pPr>
    </w:p>
    <w:p w:rsidR="003277CE" w:rsidRDefault="003277CE" w:rsidP="00F02878">
      <w:pPr>
        <w:suppressAutoHyphens w:val="0"/>
        <w:spacing w:after="0" w:line="300" w:lineRule="auto"/>
        <w:ind w:firstLine="708"/>
        <w:rPr>
          <w:rFonts w:ascii="Arial" w:hAnsi="Arial" w:cs="Arial"/>
          <w:lang w:val="pt-BR" w:eastAsia="pt-BR"/>
        </w:rPr>
      </w:pPr>
    </w:p>
    <w:p w:rsidR="00F70975" w:rsidRPr="00F70975" w:rsidRDefault="00F70975" w:rsidP="00D90F7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 patrimônio histórico da área do estudo se encontra restrito a presença de prédios históricos, igrejas e casarões presentes nas sedes municipais, que remota a data da colonização da região.</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D90F7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Em relação ao Patrimônio Histórico, Arqueológico e Cultural no município de Aquiraz podemos citar: as edificações que se dispõem em torno da bucólica Praça Cônego Araripe, composto pelo Mercado da Carne (tombado pelo IPHAN em 1984), pela Igreja Matriz de São José de Ribamar (tombamento estadual em 1983), pela Antiga Casa de Câmara e Cadeia (Museo Sacro São José de Ribamar, tombamento estadual em 2006) e pela Casa do Capitão-Mor ou Casa dos Ouvidores. No entanto, o empreendimento proposto não interfere diretamente no patrimônio histórico</w:t>
      </w:r>
      <w:r w:rsidR="00997979">
        <w:rPr>
          <w:rFonts w:ascii="Arial" w:hAnsi="Arial" w:cs="Arial"/>
          <w:lang w:val="pt-BR" w:eastAsia="pt-BR"/>
        </w:rPr>
        <w:t xml:space="preserve"> mencionado acima.</w:t>
      </w:r>
    </w:p>
    <w:p w:rsidR="00F938FF" w:rsidRDefault="00F938FF" w:rsidP="00F02878">
      <w:pPr>
        <w:spacing w:after="0" w:line="300" w:lineRule="auto"/>
        <w:ind w:firstLine="709"/>
        <w:rPr>
          <w:rFonts w:ascii="Arial" w:hAnsi="Arial" w:cs="Arial"/>
          <w:lang w:val="pt-BR" w:eastAsia="pt-BR"/>
        </w:rPr>
      </w:pPr>
    </w:p>
    <w:p w:rsidR="00F70975" w:rsidRDefault="00F70975" w:rsidP="00D90F7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Em termos culturais, nos municípios da área de influência contam com bibliotecas públicas municipais distribuídas pelas sedes, boa parte destas apresentando acervo limitado e desatualizado. Um dos afazeres mais tradicionais da cultura cearense, a confecção de rapaduras e o beneficiamento da mandioca para a feitura das farinhas, gomas, beijus e tapiocas. Os principais eventos socioculturais estão associados à realização de festas anuais de cunho religioso, bem como de festas tradicionais como reisado, paixão de Cristo, festas de padroeiros (missas, novenas e procissões), festejos juninos e carnaval, entre outros. As principais manifestações folclóricas estão representadas pelo reisado e festas juninas. A região conta, ainda, com um primoroso artesanato, composto por trabalhos em barro, pa</w:t>
      </w:r>
      <w:r w:rsidR="00997979">
        <w:rPr>
          <w:rFonts w:ascii="Arial" w:hAnsi="Arial" w:cs="Arial"/>
          <w:lang w:val="pt-BR" w:eastAsia="pt-BR"/>
        </w:rPr>
        <w:t>lha, rendas, crochês e bordados.</w:t>
      </w:r>
    </w:p>
    <w:p w:rsidR="00085FB1" w:rsidRPr="00F70975" w:rsidRDefault="00085FB1" w:rsidP="00D90F71">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F02878">
      <w:pPr>
        <w:spacing w:after="0" w:line="300" w:lineRule="auto"/>
        <w:ind w:left="709"/>
        <w:rPr>
          <w:rFonts w:ascii="Arial" w:hAnsi="Arial" w:cs="Arial"/>
          <w:lang w:val="pt-BR" w:eastAsia="pt-BR"/>
        </w:rPr>
      </w:pPr>
    </w:p>
    <w:p w:rsidR="00F70975" w:rsidRPr="00F70975" w:rsidRDefault="00F70975" w:rsidP="001D0624">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lastRenderedPageBreak/>
        <w:t>No Programa de Identificação e Salvamento de Patrimônio Arqueológico previsto no EIA, para a área de influência direta do empreendimento, existem medidas mitigadoras de resgate prévio, caso haja evidencias de atividades humanas pré-históricas na mesma. De acordo com o Programa, no caso de alguma descoberta ocasional deverá haver a paralisação momentânea da obra até a vistoria preliminar da equipe científica, que estabelecerá os procedimentos a serem executados imediatamente. Em qualquer caso deverá ser garantido o tempo mínimo necessário para uma intervenção de emergência no local do achado.</w:t>
      </w:r>
    </w:p>
    <w:p w:rsidR="00F70975" w:rsidRPr="00F70975" w:rsidRDefault="00F70975" w:rsidP="00F02878">
      <w:pPr>
        <w:suppressAutoHyphens w:val="0"/>
        <w:spacing w:after="0" w:line="300" w:lineRule="auto"/>
        <w:ind w:firstLine="708"/>
        <w:jc w:val="left"/>
        <w:rPr>
          <w:rFonts w:ascii="Arial" w:hAnsi="Arial" w:cs="Arial"/>
          <w:lang w:val="pt-BR" w:eastAsia="pt-BR"/>
        </w:rPr>
      </w:pPr>
    </w:p>
    <w:p w:rsidR="00A60E7E" w:rsidRPr="00F70975" w:rsidRDefault="00D43529" w:rsidP="00997979">
      <w:pPr>
        <w:pStyle w:val="Estilo3"/>
      </w:pPr>
      <w:r>
        <w:fldChar w:fldCharType="begin"/>
      </w:r>
      <w:r>
        <w:instrText xml:space="preserve"> HYPERLINK \l "_Toc185298964" </w:instrText>
      </w:r>
      <w:r>
        <w:fldChar w:fldCharType="separate"/>
      </w:r>
      <w:bookmarkStart w:id="552" w:name="_Toc510681959"/>
      <w:r w:rsidR="00997979" w:rsidRPr="00997979">
        <w:t>4.6</w:t>
      </w:r>
      <w:r w:rsidR="00F70975" w:rsidRPr="00997979">
        <w:t xml:space="preserve">.5. </w:t>
      </w:r>
      <w:r w:rsidR="00A60E7E" w:rsidRPr="00F70975">
        <w:t>Saúde</w:t>
      </w:r>
      <w:bookmarkEnd w:id="552"/>
    </w:p>
    <w:p w:rsidR="001D0624" w:rsidRPr="00A60E7E" w:rsidRDefault="00D43529" w:rsidP="00E0564A">
      <w:pPr>
        <w:suppressAutoHyphens w:val="0"/>
        <w:spacing w:after="0" w:line="300" w:lineRule="auto"/>
        <w:jc w:val="left"/>
      </w:pPr>
      <w:r>
        <w:fldChar w:fldCharType="end"/>
      </w:r>
    </w:p>
    <w:p w:rsidR="00F70975" w:rsidRPr="00A60E7E" w:rsidRDefault="00F70975" w:rsidP="00A60E7E">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Neste tópico serão abordados os indicadores de infraestrutura básica, como Equipamentos de Saúde e Profissionais da área da saúde mostrando as condições de saúde presente nos municípios. Também consideraremos como infraestrutura básica dados refe</w:t>
      </w:r>
      <w:r w:rsidR="00B267FC">
        <w:rPr>
          <w:rFonts w:ascii="Arial" w:hAnsi="Arial" w:cs="Arial"/>
          <w:lang w:val="pt-BR" w:eastAsia="pt-BR"/>
        </w:rPr>
        <w:t>rentes a educação nas AII e AID</w:t>
      </w:r>
      <w:r w:rsidR="00A60E7E">
        <w:rPr>
          <w:rFonts w:ascii="Arial" w:hAnsi="Arial" w:cs="Arial"/>
          <w:lang w:val="pt-BR" w:eastAsia="pt-BR"/>
        </w:rPr>
        <w:t xml:space="preserve">. </w:t>
      </w:r>
    </w:p>
    <w:p w:rsidR="00F70975" w:rsidRPr="00F70975" w:rsidRDefault="00F70975" w:rsidP="00F02878">
      <w:pPr>
        <w:suppressAutoHyphens w:val="0"/>
        <w:spacing w:after="0" w:line="300" w:lineRule="auto"/>
        <w:rPr>
          <w:rFonts w:ascii="Arial" w:hAnsi="Arial"/>
          <w:b/>
          <w:i/>
          <w:sz w:val="24"/>
          <w:szCs w:val="24"/>
          <w:lang w:val="pt-BR"/>
        </w:rPr>
      </w:pPr>
    </w:p>
    <w:p w:rsidR="00F70975" w:rsidRPr="00F70975" w:rsidRDefault="00F70975" w:rsidP="001D0624">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Em 2010, o Estado do Ceará registrou um total de 3.407 unidades de saúde ligadas ao SUS, um aumento de 1.011 unidades em relação a 2005. Destas unidades de saúde, 19,5% estão localizadas na Região Metropolitana de Fortaleza, incluindo a Capital Fortaleza e as demais unidades foram distribuídas entre as demais Regiões do Estado. No que concerne ao número de leitos ligados ao SUS, teve-se um total de 15.837 leitos em 2010, sendo 50,7% públicos e 49,3% privados.  </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1D0624">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Em 2010, o Ceará contabilizou um total de 57.142 profissionais de saúde ligados ao SUS, dos quais 40,4% de nível superior e 59,6% de nível fundamental médio. Segundo a Secretaria de Saúde do Estado (SESA), do total de profissionais de saúde com nível superior, tem-se 10.250 médicos, 2.637 dentistas, 5.118 enfermeiros e com ensino fundamental/médio tem-se 15.130 agentes comunitários e 18.940 auxiliares, técnicos e atendentes. </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1D0624">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Historicamente</w:t>
      </w:r>
      <w:r w:rsidR="00B267FC">
        <w:rPr>
          <w:rFonts w:ascii="Arial" w:hAnsi="Arial" w:cs="Arial"/>
          <w:lang w:val="pt-BR" w:eastAsia="pt-BR"/>
        </w:rPr>
        <w:t>,</w:t>
      </w:r>
      <w:r w:rsidRPr="00F70975">
        <w:rPr>
          <w:rFonts w:ascii="Arial" w:hAnsi="Arial" w:cs="Arial"/>
          <w:lang w:val="pt-BR" w:eastAsia="pt-BR"/>
        </w:rPr>
        <w:t xml:space="preserve"> a taxa de mortalidade infantil tem sido utilizada como um dos principais indicadores para mensurar as condições de saúde de uma população. Em relação à referida taxa, de acordo com dados da SESA, o valor deste indicador em 2005 era de 18,28 por mil nascidos vivos e em 2010 reduziu-se para 13,11, evidenciando melhorias nas condições de saúde da população. Observou-se também uma diminuição no total de óbitos maternos entre 2004 e 2009, passando de 125 para 109 nos citados anos.  </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1D0624">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As principais incidências das doenças de notificação compulsória com casos confirmados em 2010 referem-se à Dengue com um total de 4.630 casos confirmados, seguida da Tuberculose (3.510 casos), Hanseníase (2.147 casos) Leishmaniose tegumentar (988 casos), Hepatite viral (450 casos), AIDS (611 casos) e Leishmaniose visceral (544 casos). As tabelas e gráficos a seguir apresentam os indicadores do Estado do Ceará relacionados à área de </w:t>
      </w:r>
      <w:r w:rsidRPr="00F70975">
        <w:rPr>
          <w:rFonts w:ascii="Arial" w:hAnsi="Arial" w:cs="Arial"/>
          <w:lang w:val="pt-BR" w:eastAsia="pt-BR"/>
        </w:rPr>
        <w:lastRenderedPageBreak/>
        <w:t>Saúde. (IPEA – Instituto de Pesquisa e Estratégia do Ceará 2010).Em detalhes os números de casos de doenças nos referidos municípios em análise.</w:t>
      </w:r>
    </w:p>
    <w:p w:rsidR="00F70975" w:rsidRPr="00F70975" w:rsidRDefault="00F70975" w:rsidP="001D0624">
      <w:pPr>
        <w:suppressAutoHyphens w:val="0"/>
        <w:spacing w:after="0" w:line="300" w:lineRule="auto"/>
        <w:ind w:firstLine="708"/>
        <w:rPr>
          <w:sz w:val="26"/>
          <w:szCs w:val="26"/>
        </w:rPr>
      </w:pPr>
    </w:p>
    <w:p w:rsidR="003540E0" w:rsidRPr="00F70975" w:rsidRDefault="00F70975" w:rsidP="001D0624">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Os serv</w:t>
      </w:r>
      <w:r w:rsidR="003540E0">
        <w:rPr>
          <w:rFonts w:ascii="Arial" w:hAnsi="Arial" w:cs="Arial"/>
          <w:lang w:val="pt-BR" w:eastAsia="pt-BR"/>
        </w:rPr>
        <w:t>iços de urgência e emergência no Estado do Ceará</w:t>
      </w:r>
      <w:r w:rsidRPr="00F70975">
        <w:rPr>
          <w:rFonts w:ascii="Arial" w:hAnsi="Arial" w:cs="Arial"/>
          <w:lang w:val="pt-BR" w:eastAsia="pt-BR"/>
        </w:rPr>
        <w:t xml:space="preserve"> receberam um grande reforço, com a instalação de Unidades de Pronto Atendimento (UPAs 24 horas). O governo do Estado, com apoio do Ministério da Saúde, já instalou e abriu as portas </w:t>
      </w:r>
      <w:r w:rsidR="003540E0">
        <w:rPr>
          <w:rFonts w:ascii="Arial" w:hAnsi="Arial" w:cs="Arial"/>
          <w:lang w:val="pt-BR" w:eastAsia="pt-BR"/>
        </w:rPr>
        <w:t>em diversos municípios incluindo a</w:t>
      </w:r>
      <w:r w:rsidR="003540E0" w:rsidRPr="003540E0">
        <w:rPr>
          <w:rFonts w:ascii="Arial" w:hAnsi="Arial" w:cs="Arial"/>
          <w:i/>
          <w:lang w:val="pt-BR" w:eastAsia="pt-BR"/>
        </w:rPr>
        <w:t xml:space="preserve"> </w:t>
      </w:r>
      <w:r w:rsidR="003540E0" w:rsidRPr="00F70975">
        <w:rPr>
          <w:rFonts w:ascii="Arial" w:hAnsi="Arial" w:cs="Arial"/>
          <w:i/>
          <w:lang w:val="pt-BR" w:eastAsia="pt-BR"/>
        </w:rPr>
        <w:t>UPA 24h do Eusébio/ Aquiraz -</w:t>
      </w:r>
      <w:r w:rsidR="003540E0" w:rsidRPr="00F70975">
        <w:rPr>
          <w:rFonts w:ascii="Arial" w:hAnsi="Arial" w:cs="Arial"/>
          <w:lang w:val="pt-BR" w:eastAsia="pt-BR"/>
        </w:rPr>
        <w:t xml:space="preserve"> R. Irmã Ambrosina, 395, Centro, próx. ao Polo de Lazer, Eusébio</w:t>
      </w:r>
    </w:p>
    <w:p w:rsidR="00230D1E" w:rsidRDefault="00230D1E" w:rsidP="00230D1E">
      <w:pPr>
        <w:suppressAutoHyphens w:val="0"/>
        <w:overflowPunct w:val="0"/>
        <w:autoSpaceDE w:val="0"/>
        <w:autoSpaceDN w:val="0"/>
        <w:adjustRightInd w:val="0"/>
        <w:spacing w:after="0" w:line="300" w:lineRule="auto"/>
        <w:jc w:val="left"/>
        <w:textAlignment w:val="baseline"/>
        <w:rPr>
          <w:rFonts w:ascii="Arial" w:hAnsi="Arial" w:cs="Arial"/>
          <w:lang w:val="pt-BR" w:eastAsia="pt-BR"/>
        </w:rPr>
      </w:pPr>
    </w:p>
    <w:p w:rsidR="00F70975" w:rsidRPr="00230D1E" w:rsidRDefault="00B267FC" w:rsidP="00230D1E">
      <w:pPr>
        <w:pStyle w:val="Estilo4"/>
      </w:pPr>
      <w:bookmarkStart w:id="553" w:name="_Toc510681960"/>
      <w:r>
        <w:rPr>
          <w:lang w:val="pt-BR"/>
        </w:rPr>
        <w:t>4</w:t>
      </w:r>
      <w:r w:rsidR="00230D1E">
        <w:rPr>
          <w:lang w:val="pt-BR"/>
        </w:rPr>
        <w:t>.</w:t>
      </w:r>
      <w:r>
        <w:rPr>
          <w:lang w:val="pt-BR"/>
        </w:rPr>
        <w:t>6</w:t>
      </w:r>
      <w:r w:rsidR="00A60E7E">
        <w:rPr>
          <w:lang w:val="pt-BR"/>
        </w:rPr>
        <w:t xml:space="preserve">.5.1. </w:t>
      </w:r>
      <w:r w:rsidR="00230D1E">
        <w:rPr>
          <w:lang w:val="pt-BR"/>
        </w:rPr>
        <w:t>I</w:t>
      </w:r>
      <w:r w:rsidR="00F70975" w:rsidRPr="00230D1E">
        <w:t>ndicadores de Saúde de Aquiraz e Eusébio</w:t>
      </w:r>
      <w:bookmarkEnd w:id="553"/>
    </w:p>
    <w:p w:rsidR="003540E0" w:rsidRDefault="003540E0" w:rsidP="00F02878">
      <w:pPr>
        <w:suppressAutoHyphens w:val="0"/>
        <w:spacing w:after="0" w:line="300" w:lineRule="auto"/>
        <w:ind w:firstLine="708"/>
        <w:rPr>
          <w:rFonts w:ascii="Arial" w:hAnsi="Arial" w:cs="Arial"/>
          <w:lang w:val="pt-BR" w:eastAsia="pt-BR"/>
        </w:rPr>
      </w:pPr>
    </w:p>
    <w:p w:rsidR="00F70975" w:rsidRDefault="00F70975" w:rsidP="001D0624">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Os municípios de Aquiraz e Eusébio possuem um total 433 e 342, respectivamente, profissionais de saúdes ligados ao Sistema único de Saúde (SUS), </w:t>
      </w:r>
      <w:r w:rsidRPr="00F70975">
        <w:rPr>
          <w:rFonts w:ascii="Arial" w:hAnsi="Arial" w:cs="Arial"/>
          <w:b/>
          <w:lang w:val="pt-BR" w:eastAsia="pt-BR"/>
        </w:rPr>
        <w:t>Gráfico 1</w:t>
      </w:r>
      <w:r w:rsidR="001D0624">
        <w:rPr>
          <w:rFonts w:ascii="Arial" w:hAnsi="Arial" w:cs="Arial"/>
          <w:b/>
          <w:lang w:val="pt-BR" w:eastAsia="pt-BR"/>
        </w:rPr>
        <w:t>0</w:t>
      </w:r>
      <w:r w:rsidRPr="00F70975">
        <w:rPr>
          <w:rFonts w:ascii="Arial" w:hAnsi="Arial" w:cs="Arial"/>
          <w:lang w:val="pt-BR" w:eastAsia="pt-BR"/>
        </w:rPr>
        <w:t>. Aquiraz possui 31 Unidades de saúde, enquanto Eusébio 30. Ambos possuem apenas uma Unidade particular ligada ao SUS. Há uma Unidade de pronto atendimento (UPA) - </w:t>
      </w:r>
      <w:r w:rsidRPr="00F70975">
        <w:rPr>
          <w:rFonts w:ascii="Arial" w:hAnsi="Arial" w:cs="Arial"/>
          <w:b/>
          <w:lang w:val="pt-BR" w:eastAsia="pt-BR"/>
        </w:rPr>
        <w:t>UPA 24h do Eusébio/ Aquiraz -</w:t>
      </w:r>
      <w:r w:rsidRPr="00F70975">
        <w:rPr>
          <w:rFonts w:ascii="Arial" w:hAnsi="Arial" w:cs="Arial"/>
          <w:lang w:val="pt-BR" w:eastAsia="pt-BR"/>
        </w:rPr>
        <w:t xml:space="preserve"> Rua Irmã Ambrosina, para atender ambos os municípios. </w:t>
      </w:r>
    </w:p>
    <w:p w:rsidR="00E979BD" w:rsidRDefault="00E979BD" w:rsidP="009104CB">
      <w:pPr>
        <w:suppressAutoHyphens w:val="0"/>
        <w:spacing w:after="0" w:line="300" w:lineRule="auto"/>
        <w:rPr>
          <w:rFonts w:ascii="Arial" w:hAnsi="Arial" w:cs="Arial"/>
          <w:lang w:val="pt-BR" w:eastAsia="pt-BR"/>
        </w:rPr>
      </w:pPr>
    </w:p>
    <w:p w:rsidR="00F70975" w:rsidRPr="00F70975" w:rsidRDefault="00AA5F12" w:rsidP="00AA5F12">
      <w:pPr>
        <w:pStyle w:val="GRAFICOS"/>
        <w:jc w:val="both"/>
      </w:pPr>
      <w:r>
        <w:rPr>
          <w:lang w:val="pt-BR"/>
        </w:rPr>
        <w:t xml:space="preserve">                                      </w:t>
      </w:r>
      <w:bookmarkStart w:id="554" w:name="_Toc510625609"/>
      <w:r w:rsidR="001D0624">
        <w:t>Gráfico 10</w:t>
      </w:r>
      <w:r w:rsidR="00F70975" w:rsidRPr="00F70975">
        <w:t>: Profissionais de Saúde</w:t>
      </w:r>
      <w:bookmarkEnd w:id="554"/>
      <w:r w:rsidR="00F70975" w:rsidRPr="00F70975">
        <w:t xml:space="preserve"> </w:t>
      </w:r>
    </w:p>
    <w:p w:rsidR="00F70975" w:rsidRPr="00F70975" w:rsidRDefault="00DB1215" w:rsidP="00F02878">
      <w:pPr>
        <w:keepNext/>
        <w:spacing w:after="0" w:line="300" w:lineRule="auto"/>
        <w:jc w:val="center"/>
        <w:rPr>
          <w:lang w:val="pt-BR"/>
        </w:rPr>
      </w:pPr>
      <w:r w:rsidRPr="00F70975">
        <w:rPr>
          <w:noProof/>
          <w:lang w:val="pt-BR" w:eastAsia="pt-BR"/>
        </w:rPr>
        <w:drawing>
          <wp:anchor distT="6213" distB="6213" distL="119470" distR="119470" simplePos="0" relativeHeight="251737088" behindDoc="0" locked="0" layoutInCell="1" allowOverlap="1" wp14:anchorId="33C111F7" wp14:editId="10DAF6DE">
            <wp:simplePos x="0" y="0"/>
            <wp:positionH relativeFrom="margin">
              <wp:align>center</wp:align>
            </wp:positionH>
            <wp:positionV relativeFrom="paragraph">
              <wp:posOffset>125730</wp:posOffset>
            </wp:positionV>
            <wp:extent cx="3877310" cy="2795270"/>
            <wp:effectExtent l="0" t="0" r="8890" b="5080"/>
            <wp:wrapNone/>
            <wp:docPr id="203" name="Gráfico 2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14:sizeRelH relativeFrom="page">
              <wp14:pctWidth>0</wp14:pctWidth>
            </wp14:sizeRelH>
            <wp14:sizeRelV relativeFrom="page">
              <wp14:pctHeight>0</wp14:pctHeight>
            </wp14:sizeRelV>
          </wp:anchor>
        </w:drawing>
      </w:r>
    </w:p>
    <w:p w:rsidR="00F70975" w:rsidRPr="00F70975" w:rsidRDefault="00F70975" w:rsidP="00F02878">
      <w:pPr>
        <w:suppressAutoHyphens w:val="0"/>
        <w:spacing w:after="0" w:line="300" w:lineRule="auto"/>
        <w:rPr>
          <w:b/>
          <w:bCs/>
          <w:color w:val="4F81BD"/>
          <w:sz w:val="18"/>
          <w:szCs w:val="18"/>
          <w:lang w:val="pt-BR"/>
        </w:rPr>
      </w:pPr>
      <w:r w:rsidRPr="00F70975">
        <w:rPr>
          <w:b/>
          <w:bCs/>
          <w:color w:val="4F81BD"/>
          <w:sz w:val="18"/>
          <w:szCs w:val="18"/>
          <w:lang w:val="x-none"/>
        </w:rPr>
        <w:t xml:space="preserve">           </w:t>
      </w:r>
    </w:p>
    <w:p w:rsidR="00F70975" w:rsidRPr="00F70975" w:rsidRDefault="00F70975" w:rsidP="00F02878">
      <w:pPr>
        <w:suppressAutoHyphens w:val="0"/>
        <w:spacing w:after="0" w:line="300" w:lineRule="auto"/>
        <w:rPr>
          <w:b/>
          <w:bCs/>
          <w:color w:val="4F81BD"/>
          <w:sz w:val="18"/>
          <w:szCs w:val="18"/>
          <w:lang w:val="pt-BR"/>
        </w:rPr>
      </w:pPr>
    </w:p>
    <w:p w:rsidR="00F70975" w:rsidRDefault="00F70975" w:rsidP="00F02878">
      <w:pPr>
        <w:suppressAutoHyphens w:val="0"/>
        <w:spacing w:after="0" w:line="300" w:lineRule="auto"/>
        <w:rPr>
          <w:b/>
          <w:bCs/>
          <w:color w:val="4F81BD"/>
          <w:sz w:val="18"/>
          <w:szCs w:val="18"/>
          <w:lang w:val="pt-BR"/>
        </w:rPr>
      </w:pPr>
    </w:p>
    <w:p w:rsidR="00DB1215" w:rsidRDefault="00DB1215" w:rsidP="00F02878">
      <w:pPr>
        <w:suppressAutoHyphens w:val="0"/>
        <w:spacing w:after="0" w:line="300" w:lineRule="auto"/>
        <w:rPr>
          <w:b/>
          <w:bCs/>
          <w:color w:val="4F81BD"/>
          <w:sz w:val="18"/>
          <w:szCs w:val="18"/>
          <w:lang w:val="pt-BR"/>
        </w:rPr>
      </w:pPr>
    </w:p>
    <w:p w:rsidR="00DB1215" w:rsidRDefault="00DB1215" w:rsidP="00F02878">
      <w:pPr>
        <w:suppressAutoHyphens w:val="0"/>
        <w:spacing w:after="0" w:line="300" w:lineRule="auto"/>
        <w:rPr>
          <w:b/>
          <w:bCs/>
          <w:color w:val="4F81BD"/>
          <w:sz w:val="18"/>
          <w:szCs w:val="18"/>
          <w:lang w:val="pt-BR"/>
        </w:rPr>
      </w:pPr>
    </w:p>
    <w:p w:rsidR="00DB1215" w:rsidRDefault="00DB1215" w:rsidP="00F02878">
      <w:pPr>
        <w:suppressAutoHyphens w:val="0"/>
        <w:spacing w:after="0" w:line="300" w:lineRule="auto"/>
        <w:rPr>
          <w:b/>
          <w:bCs/>
          <w:color w:val="4F81BD"/>
          <w:sz w:val="18"/>
          <w:szCs w:val="18"/>
          <w:lang w:val="pt-BR"/>
        </w:rPr>
      </w:pPr>
    </w:p>
    <w:p w:rsidR="00DB1215" w:rsidRDefault="00DB1215" w:rsidP="00F02878">
      <w:pPr>
        <w:suppressAutoHyphens w:val="0"/>
        <w:spacing w:after="0" w:line="300" w:lineRule="auto"/>
        <w:rPr>
          <w:b/>
          <w:bCs/>
          <w:color w:val="4F81BD"/>
          <w:sz w:val="18"/>
          <w:szCs w:val="18"/>
          <w:lang w:val="pt-BR"/>
        </w:rPr>
      </w:pPr>
    </w:p>
    <w:p w:rsidR="00DB1215" w:rsidRDefault="00DB1215" w:rsidP="00F02878">
      <w:pPr>
        <w:suppressAutoHyphens w:val="0"/>
        <w:spacing w:after="0" w:line="300" w:lineRule="auto"/>
        <w:rPr>
          <w:b/>
          <w:bCs/>
          <w:color w:val="4F81BD"/>
          <w:sz w:val="18"/>
          <w:szCs w:val="18"/>
          <w:lang w:val="pt-BR"/>
        </w:rPr>
      </w:pPr>
    </w:p>
    <w:p w:rsidR="00DB1215" w:rsidRDefault="00DB1215" w:rsidP="00F02878">
      <w:pPr>
        <w:suppressAutoHyphens w:val="0"/>
        <w:spacing w:after="0" w:line="300" w:lineRule="auto"/>
        <w:rPr>
          <w:b/>
          <w:bCs/>
          <w:color w:val="4F81BD"/>
          <w:sz w:val="18"/>
          <w:szCs w:val="18"/>
          <w:lang w:val="pt-BR"/>
        </w:rPr>
      </w:pPr>
    </w:p>
    <w:p w:rsidR="00DB1215" w:rsidRDefault="00DB1215" w:rsidP="00F02878">
      <w:pPr>
        <w:suppressAutoHyphens w:val="0"/>
        <w:spacing w:after="0" w:line="300" w:lineRule="auto"/>
        <w:rPr>
          <w:b/>
          <w:bCs/>
          <w:color w:val="4F81BD"/>
          <w:sz w:val="18"/>
          <w:szCs w:val="18"/>
          <w:lang w:val="pt-BR"/>
        </w:rPr>
      </w:pPr>
    </w:p>
    <w:p w:rsidR="00DB1215" w:rsidRDefault="00DB1215" w:rsidP="00F02878">
      <w:pPr>
        <w:suppressAutoHyphens w:val="0"/>
        <w:spacing w:after="0" w:line="300" w:lineRule="auto"/>
        <w:rPr>
          <w:b/>
          <w:bCs/>
          <w:color w:val="4F81BD"/>
          <w:sz w:val="18"/>
          <w:szCs w:val="18"/>
          <w:lang w:val="pt-BR"/>
        </w:rPr>
      </w:pPr>
    </w:p>
    <w:p w:rsidR="00DB1215" w:rsidRDefault="00DB1215" w:rsidP="00F02878">
      <w:pPr>
        <w:suppressAutoHyphens w:val="0"/>
        <w:spacing w:after="0" w:line="300" w:lineRule="auto"/>
        <w:rPr>
          <w:b/>
          <w:bCs/>
          <w:color w:val="4F81BD"/>
          <w:sz w:val="18"/>
          <w:szCs w:val="18"/>
          <w:lang w:val="pt-BR"/>
        </w:rPr>
      </w:pPr>
    </w:p>
    <w:p w:rsidR="00DB1215" w:rsidRDefault="00DB1215" w:rsidP="00F02878">
      <w:pPr>
        <w:suppressAutoHyphens w:val="0"/>
        <w:spacing w:after="0" w:line="300" w:lineRule="auto"/>
        <w:rPr>
          <w:b/>
          <w:bCs/>
          <w:color w:val="4F81BD"/>
          <w:sz w:val="18"/>
          <w:szCs w:val="18"/>
          <w:lang w:val="pt-BR"/>
        </w:rPr>
      </w:pPr>
    </w:p>
    <w:p w:rsidR="00DB1215" w:rsidRDefault="00DB1215" w:rsidP="00F02878">
      <w:pPr>
        <w:suppressAutoHyphens w:val="0"/>
        <w:spacing w:after="0" w:line="300" w:lineRule="auto"/>
        <w:rPr>
          <w:b/>
          <w:bCs/>
          <w:color w:val="4F81BD"/>
          <w:sz w:val="18"/>
          <w:szCs w:val="18"/>
          <w:lang w:val="pt-BR"/>
        </w:rPr>
      </w:pPr>
    </w:p>
    <w:p w:rsidR="00DB1215" w:rsidRDefault="00DB1215" w:rsidP="00F02878">
      <w:pPr>
        <w:suppressAutoHyphens w:val="0"/>
        <w:spacing w:after="0" w:line="300" w:lineRule="auto"/>
        <w:rPr>
          <w:b/>
          <w:bCs/>
          <w:color w:val="4F81BD"/>
          <w:sz w:val="18"/>
          <w:szCs w:val="18"/>
          <w:lang w:val="pt-BR"/>
        </w:rPr>
      </w:pPr>
    </w:p>
    <w:p w:rsidR="00DB1215" w:rsidRPr="00F70975" w:rsidRDefault="00DB1215" w:rsidP="00F02878">
      <w:pPr>
        <w:suppressAutoHyphens w:val="0"/>
        <w:spacing w:after="0" w:line="300" w:lineRule="auto"/>
        <w:rPr>
          <w:b/>
          <w:bCs/>
          <w:color w:val="4F81BD"/>
          <w:sz w:val="18"/>
          <w:szCs w:val="18"/>
          <w:lang w:val="pt-BR"/>
        </w:rPr>
      </w:pPr>
    </w:p>
    <w:p w:rsidR="00F70975" w:rsidRPr="00F70975" w:rsidRDefault="00F70975" w:rsidP="00F02878">
      <w:pPr>
        <w:widowControl w:val="0"/>
        <w:tabs>
          <w:tab w:val="left" w:pos="617"/>
          <w:tab w:val="center" w:pos="4535"/>
        </w:tabs>
        <w:spacing w:after="0" w:line="300" w:lineRule="auto"/>
        <w:jc w:val="center"/>
        <w:rPr>
          <w:sz w:val="20"/>
          <w:szCs w:val="20"/>
          <w:lang w:val="pt-BR"/>
        </w:rPr>
      </w:pPr>
      <w:r w:rsidRPr="00F70975">
        <w:rPr>
          <w:sz w:val="20"/>
          <w:szCs w:val="20"/>
          <w:lang w:val="pt-BR"/>
        </w:rPr>
        <w:t>Fonte: IPECE, 2012</w:t>
      </w:r>
    </w:p>
    <w:p w:rsidR="00AD38A6" w:rsidRDefault="00AD38A6" w:rsidP="00F02878">
      <w:pPr>
        <w:suppressAutoHyphens w:val="0"/>
        <w:spacing w:after="0" w:line="300" w:lineRule="auto"/>
        <w:ind w:firstLine="708"/>
        <w:rPr>
          <w:rFonts w:ascii="Arial" w:hAnsi="Arial" w:cs="Arial"/>
          <w:lang w:val="pt-BR" w:eastAsia="pt-BR"/>
        </w:rPr>
      </w:pPr>
    </w:p>
    <w:p w:rsidR="00E10C9C" w:rsidRDefault="00F70975" w:rsidP="001D0624">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As maiores incidências de doenças em Aquiraz e em Eusébio são de </w:t>
      </w:r>
      <w:r w:rsidR="00B267FC">
        <w:rPr>
          <w:rFonts w:ascii="Arial" w:hAnsi="Arial" w:cs="Arial"/>
          <w:lang w:val="pt-BR" w:eastAsia="pt-BR"/>
        </w:rPr>
        <w:t>d</w:t>
      </w:r>
      <w:r w:rsidRPr="00F70975">
        <w:rPr>
          <w:rFonts w:ascii="Arial" w:hAnsi="Arial" w:cs="Arial"/>
          <w:lang w:val="pt-BR" w:eastAsia="pt-BR"/>
        </w:rPr>
        <w:t xml:space="preserve">engue, seguidos de casos de tuberculose, </w:t>
      </w:r>
      <w:r w:rsidR="001D0624">
        <w:rPr>
          <w:rFonts w:ascii="Arial" w:hAnsi="Arial" w:cs="Arial"/>
          <w:b/>
          <w:lang w:val="pt-BR" w:eastAsia="pt-BR"/>
        </w:rPr>
        <w:t>Gráfico 11</w:t>
      </w:r>
      <w:r w:rsidRPr="00F70975">
        <w:rPr>
          <w:rFonts w:ascii="Arial" w:hAnsi="Arial" w:cs="Arial"/>
          <w:lang w:val="pt-BR" w:eastAsia="pt-BR"/>
        </w:rPr>
        <w:t>. A média de médico a cada 1.000 habitantes em Aquiraz é de 1,11 e a de leitos de 0,54, também a cada 1.000 habitantes. Em Eusébio a média de médicos a cada 1.000 habitantes é de 1,85 e de leitos 1,83.</w:t>
      </w:r>
    </w:p>
    <w:p w:rsidR="00E10C9C" w:rsidRDefault="00E10C9C" w:rsidP="00F02878">
      <w:pPr>
        <w:suppressAutoHyphens w:val="0"/>
        <w:spacing w:after="0" w:line="300" w:lineRule="auto"/>
        <w:rPr>
          <w:rFonts w:ascii="Arial" w:hAnsi="Arial" w:cs="Arial"/>
          <w:lang w:val="pt-BR" w:eastAsia="pt-BR"/>
        </w:rPr>
      </w:pPr>
    </w:p>
    <w:p w:rsidR="00E0564A" w:rsidRDefault="00E0564A" w:rsidP="00F02878">
      <w:pPr>
        <w:suppressAutoHyphens w:val="0"/>
        <w:spacing w:after="0" w:line="300" w:lineRule="auto"/>
        <w:rPr>
          <w:rFonts w:ascii="Arial" w:hAnsi="Arial" w:cs="Arial"/>
          <w:lang w:val="pt-BR" w:eastAsia="pt-BR"/>
        </w:rPr>
      </w:pPr>
    </w:p>
    <w:p w:rsidR="00E0564A" w:rsidRDefault="00E0564A" w:rsidP="00F02878">
      <w:pPr>
        <w:suppressAutoHyphens w:val="0"/>
        <w:spacing w:after="0" w:line="300" w:lineRule="auto"/>
        <w:rPr>
          <w:rFonts w:ascii="Arial" w:hAnsi="Arial" w:cs="Arial"/>
          <w:lang w:val="pt-BR" w:eastAsia="pt-BR"/>
        </w:rPr>
      </w:pPr>
    </w:p>
    <w:p w:rsidR="00E0564A" w:rsidRDefault="00E0564A" w:rsidP="00F02878">
      <w:pPr>
        <w:suppressAutoHyphens w:val="0"/>
        <w:spacing w:after="0" w:line="300" w:lineRule="auto"/>
        <w:rPr>
          <w:rFonts w:ascii="Arial" w:hAnsi="Arial" w:cs="Arial"/>
          <w:lang w:val="pt-BR" w:eastAsia="pt-BR"/>
        </w:rPr>
      </w:pPr>
    </w:p>
    <w:p w:rsidR="00F70975" w:rsidRPr="00AD38A6" w:rsidRDefault="00F70975" w:rsidP="00AA5F12">
      <w:pPr>
        <w:pStyle w:val="GRAFICOS"/>
        <w:jc w:val="both"/>
        <w:rPr>
          <w:bCs/>
          <w:color w:val="4F81BD"/>
        </w:rPr>
      </w:pPr>
      <w:bookmarkStart w:id="555" w:name="_Toc510625610"/>
      <w:r w:rsidRPr="00AD38A6">
        <w:rPr>
          <w:noProof/>
          <w:lang w:val="pt-BR" w:eastAsia="pt-BR"/>
        </w:rPr>
        <w:drawing>
          <wp:anchor distT="6213" distB="6213" distL="119374" distR="119374" simplePos="0" relativeHeight="251738112" behindDoc="0" locked="0" layoutInCell="1" allowOverlap="1" wp14:anchorId="3B3D56B9" wp14:editId="3B34DA43">
            <wp:simplePos x="0" y="0"/>
            <wp:positionH relativeFrom="column">
              <wp:posOffset>586740</wp:posOffset>
            </wp:positionH>
            <wp:positionV relativeFrom="paragraph">
              <wp:posOffset>292100</wp:posOffset>
            </wp:positionV>
            <wp:extent cx="3805555" cy="2795270"/>
            <wp:effectExtent l="0" t="0" r="4445" b="5080"/>
            <wp:wrapNone/>
            <wp:docPr id="204" name="Gráfico 2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14:sizeRelH relativeFrom="page">
              <wp14:pctWidth>0</wp14:pctWidth>
            </wp14:sizeRelH>
            <wp14:sizeRelV relativeFrom="page">
              <wp14:pctHeight>0</wp14:pctHeight>
            </wp14:sizeRelV>
          </wp:anchor>
        </w:drawing>
      </w:r>
      <w:r w:rsidRPr="00AD38A6">
        <w:t xml:space="preserve">     </w:t>
      </w:r>
      <w:r w:rsidR="001D0624">
        <w:t xml:space="preserve">                      Gráfico 11</w:t>
      </w:r>
      <w:r w:rsidRPr="00AD38A6">
        <w:t>: Doenças Confirmadas 20</w:t>
      </w:r>
      <w:r w:rsidRPr="00AD38A6">
        <w:rPr>
          <w:bCs/>
        </w:rPr>
        <w:t>12</w:t>
      </w:r>
      <w:bookmarkEnd w:id="555"/>
    </w:p>
    <w:p w:rsidR="00F70975" w:rsidRPr="00F70975" w:rsidRDefault="00F70975" w:rsidP="00F02878">
      <w:pPr>
        <w:keepNext/>
        <w:suppressAutoHyphens w:val="0"/>
        <w:spacing w:after="0" w:line="300" w:lineRule="auto"/>
        <w:jc w:val="center"/>
        <w:rPr>
          <w:b/>
          <w:lang w:val="pt-BR"/>
        </w:rPr>
      </w:pPr>
    </w:p>
    <w:p w:rsidR="00F70975" w:rsidRPr="00F70975" w:rsidRDefault="00F70975" w:rsidP="00F02878">
      <w:pPr>
        <w:suppressAutoHyphens w:val="0"/>
        <w:spacing w:after="0" w:line="300" w:lineRule="auto"/>
        <w:rPr>
          <w:b/>
          <w:bCs/>
          <w:color w:val="4F81BD"/>
          <w:sz w:val="18"/>
          <w:szCs w:val="18"/>
          <w:lang w:val="pt-BR"/>
        </w:rPr>
      </w:pPr>
      <w:r w:rsidRPr="00F70975">
        <w:rPr>
          <w:b/>
          <w:bCs/>
          <w:color w:val="4F81BD"/>
          <w:sz w:val="18"/>
          <w:szCs w:val="18"/>
          <w:lang w:val="x-none"/>
        </w:rPr>
        <w:t xml:space="preserve">          </w:t>
      </w: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r w:rsidRPr="00F70975">
        <w:rPr>
          <w:b/>
          <w:bCs/>
          <w:color w:val="4F81BD"/>
          <w:sz w:val="18"/>
          <w:szCs w:val="18"/>
          <w:lang w:val="x-none"/>
        </w:rPr>
        <w:t xml:space="preserve">  </w:t>
      </w: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widowControl w:val="0"/>
        <w:tabs>
          <w:tab w:val="left" w:pos="617"/>
          <w:tab w:val="center" w:pos="4535"/>
        </w:tabs>
        <w:spacing w:after="0" w:line="300" w:lineRule="auto"/>
        <w:jc w:val="center"/>
        <w:rPr>
          <w:sz w:val="20"/>
          <w:szCs w:val="20"/>
          <w:lang w:val="pt-BR"/>
        </w:rPr>
      </w:pPr>
      <w:r w:rsidRPr="00F70975">
        <w:rPr>
          <w:sz w:val="20"/>
          <w:szCs w:val="20"/>
          <w:lang w:val="pt-BR"/>
        </w:rPr>
        <w:t>Fonte: IPECE, 2012</w:t>
      </w:r>
    </w:p>
    <w:p w:rsidR="00F70975" w:rsidRDefault="00F70975" w:rsidP="00F02878">
      <w:pPr>
        <w:suppressAutoHyphens w:val="0"/>
        <w:spacing w:after="0" w:line="300" w:lineRule="auto"/>
        <w:rPr>
          <w:b/>
          <w:bCs/>
          <w:color w:val="4F81BD"/>
          <w:sz w:val="18"/>
          <w:szCs w:val="18"/>
          <w:lang w:val="pt-BR"/>
        </w:rPr>
      </w:pPr>
    </w:p>
    <w:p w:rsidR="00AD38A6" w:rsidRDefault="00AD38A6" w:rsidP="00F02878">
      <w:pPr>
        <w:suppressAutoHyphens w:val="0"/>
        <w:spacing w:after="0" w:line="300" w:lineRule="auto"/>
        <w:rPr>
          <w:b/>
          <w:bCs/>
          <w:color w:val="4F81BD"/>
          <w:sz w:val="18"/>
          <w:szCs w:val="18"/>
          <w:lang w:val="pt-BR"/>
        </w:rPr>
      </w:pPr>
    </w:p>
    <w:p w:rsidR="00AD38A6" w:rsidRDefault="00AD38A6" w:rsidP="00F02878">
      <w:pPr>
        <w:suppressAutoHyphens w:val="0"/>
        <w:spacing w:after="0" w:line="300" w:lineRule="auto"/>
        <w:rPr>
          <w:b/>
          <w:bCs/>
          <w:color w:val="4F81BD"/>
          <w:sz w:val="18"/>
          <w:szCs w:val="18"/>
          <w:lang w:val="pt-BR"/>
        </w:rPr>
      </w:pPr>
    </w:p>
    <w:p w:rsidR="00AD38A6" w:rsidRDefault="00AD38A6" w:rsidP="00F02878">
      <w:pPr>
        <w:suppressAutoHyphens w:val="0"/>
        <w:spacing w:after="0" w:line="300" w:lineRule="auto"/>
        <w:rPr>
          <w:b/>
          <w:bCs/>
          <w:color w:val="4F81BD"/>
          <w:sz w:val="18"/>
          <w:szCs w:val="18"/>
          <w:lang w:val="pt-BR"/>
        </w:rPr>
      </w:pPr>
    </w:p>
    <w:p w:rsidR="00AD38A6" w:rsidRPr="00F70975" w:rsidRDefault="00AD38A6" w:rsidP="00F02878">
      <w:pPr>
        <w:suppressAutoHyphens w:val="0"/>
        <w:spacing w:after="0" w:line="300" w:lineRule="auto"/>
        <w:rPr>
          <w:b/>
          <w:bCs/>
          <w:color w:val="4F81BD"/>
          <w:sz w:val="18"/>
          <w:szCs w:val="18"/>
          <w:lang w:val="pt-BR"/>
        </w:rPr>
      </w:pPr>
    </w:p>
    <w:p w:rsidR="001D0624" w:rsidRPr="00F70975" w:rsidRDefault="001D0624" w:rsidP="001D0624">
      <w:pPr>
        <w:widowControl w:val="0"/>
        <w:tabs>
          <w:tab w:val="left" w:pos="617"/>
          <w:tab w:val="center" w:pos="4535"/>
        </w:tabs>
        <w:spacing w:after="0" w:line="300" w:lineRule="auto"/>
        <w:jc w:val="center"/>
        <w:rPr>
          <w:sz w:val="20"/>
          <w:szCs w:val="20"/>
          <w:lang w:val="pt-BR"/>
        </w:rPr>
      </w:pPr>
      <w:r w:rsidRPr="00F70975">
        <w:rPr>
          <w:sz w:val="20"/>
          <w:szCs w:val="20"/>
          <w:lang w:val="pt-BR"/>
        </w:rPr>
        <w:t>Fonte: IBGE, 201</w:t>
      </w:r>
      <w:r>
        <w:rPr>
          <w:sz w:val="20"/>
          <w:szCs w:val="20"/>
          <w:lang w:val="pt-BR"/>
        </w:rPr>
        <w:t>2</w:t>
      </w:r>
      <w:r w:rsidRPr="00F70975">
        <w:rPr>
          <w:sz w:val="20"/>
          <w:szCs w:val="20"/>
          <w:lang w:val="pt-BR"/>
        </w:rPr>
        <w:t>.</w:t>
      </w:r>
    </w:p>
    <w:p w:rsidR="001D0624" w:rsidRDefault="001D0624" w:rsidP="00E0564A">
      <w:pPr>
        <w:suppressAutoHyphens w:val="0"/>
        <w:spacing w:after="0" w:line="300" w:lineRule="auto"/>
        <w:rPr>
          <w:rFonts w:ascii="Arial" w:hAnsi="Arial" w:cs="Arial"/>
          <w:lang w:val="pt-BR" w:eastAsia="pt-BR"/>
        </w:rPr>
      </w:pPr>
    </w:p>
    <w:p w:rsidR="00F70975" w:rsidRPr="00F70975" w:rsidRDefault="00F70975" w:rsidP="001D0624">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Ainda, sobre os municípios, podemos considerar que os investimentos em saúde pública para a família acrescentaram melhorias no que diz respeito ao acompanhamento pré-natal e consequentemente ao decréscimo das taxas de mortalidade infantil, </w:t>
      </w:r>
      <w:r w:rsidRPr="00F70975">
        <w:rPr>
          <w:rFonts w:ascii="Arial" w:hAnsi="Arial" w:cs="Arial"/>
          <w:b/>
          <w:lang w:val="pt-BR" w:eastAsia="pt-BR"/>
        </w:rPr>
        <w:t>Gráfico 1</w:t>
      </w:r>
      <w:r w:rsidR="001D0624">
        <w:rPr>
          <w:rFonts w:ascii="Arial" w:hAnsi="Arial" w:cs="Arial"/>
          <w:b/>
          <w:lang w:val="pt-BR" w:eastAsia="pt-BR"/>
        </w:rPr>
        <w:t>2</w:t>
      </w:r>
      <w:r w:rsidRPr="00F70975">
        <w:rPr>
          <w:rFonts w:ascii="Arial" w:hAnsi="Arial" w:cs="Arial"/>
          <w:lang w:val="pt-BR" w:eastAsia="pt-BR"/>
        </w:rPr>
        <w:t xml:space="preserve">, </w:t>
      </w:r>
      <w:r w:rsidRPr="00F70975">
        <w:rPr>
          <w:rFonts w:ascii="Arial" w:hAnsi="Arial" w:cs="Arial"/>
          <w:b/>
          <w:lang w:val="pt-BR" w:eastAsia="pt-BR"/>
        </w:rPr>
        <w:t>Gráfico 1</w:t>
      </w:r>
      <w:r w:rsidR="001D0624">
        <w:rPr>
          <w:rFonts w:ascii="Arial" w:hAnsi="Arial" w:cs="Arial"/>
          <w:b/>
          <w:lang w:val="pt-BR" w:eastAsia="pt-BR"/>
        </w:rPr>
        <w:t>3</w:t>
      </w:r>
      <w:r w:rsidRPr="00F70975">
        <w:rPr>
          <w:rFonts w:ascii="Arial" w:hAnsi="Arial" w:cs="Arial"/>
          <w:lang w:val="pt-BR" w:eastAsia="pt-BR"/>
        </w:rPr>
        <w:t xml:space="preserve">, </w:t>
      </w:r>
      <w:r w:rsidRPr="00F70975">
        <w:rPr>
          <w:rFonts w:ascii="Arial" w:hAnsi="Arial" w:cs="Arial"/>
          <w:b/>
          <w:lang w:val="pt-BR" w:eastAsia="pt-BR"/>
        </w:rPr>
        <w:t xml:space="preserve">Gráfico </w:t>
      </w:r>
      <w:r w:rsidR="001D0624">
        <w:rPr>
          <w:rFonts w:ascii="Arial" w:hAnsi="Arial" w:cs="Arial"/>
          <w:b/>
          <w:lang w:val="pt-BR" w:eastAsia="pt-BR"/>
        </w:rPr>
        <w:t>14</w:t>
      </w:r>
      <w:r w:rsidRPr="00F70975">
        <w:rPr>
          <w:rFonts w:ascii="Arial" w:hAnsi="Arial" w:cs="Arial"/>
          <w:lang w:val="pt-BR" w:eastAsia="pt-BR"/>
        </w:rPr>
        <w:t>. Essa constatação pode ser verificada a partir do número de Agentes de Saúde de cada município em estudo.</w:t>
      </w:r>
    </w:p>
    <w:p w:rsidR="00F70975" w:rsidRPr="00F70975" w:rsidRDefault="00F70975" w:rsidP="00F02878">
      <w:pPr>
        <w:suppressAutoHyphens w:val="0"/>
        <w:spacing w:after="0" w:line="300" w:lineRule="auto"/>
        <w:rPr>
          <w:szCs w:val="24"/>
          <w:lang w:val="pt-BR"/>
        </w:rPr>
      </w:pPr>
    </w:p>
    <w:p w:rsidR="00F70975" w:rsidRPr="00F70975" w:rsidRDefault="00F70975" w:rsidP="00AA5F12">
      <w:pPr>
        <w:pStyle w:val="GRAFICOS"/>
        <w:rPr>
          <w:noProof/>
        </w:rPr>
      </w:pPr>
      <w:bookmarkStart w:id="556" w:name="_Toc510625611"/>
      <w:r w:rsidRPr="00F70975">
        <w:rPr>
          <w:noProof/>
          <w:lang w:val="pt-BR"/>
        </w:rPr>
        <w:t>Gráfico</w:t>
      </w:r>
      <w:r w:rsidRPr="00F70975">
        <w:rPr>
          <w:noProof/>
        </w:rPr>
        <w:t xml:space="preserve"> 1</w:t>
      </w:r>
      <w:r w:rsidR="001D0624">
        <w:rPr>
          <w:noProof/>
          <w:lang w:val="pt-BR"/>
        </w:rPr>
        <w:t>2</w:t>
      </w:r>
      <w:r w:rsidRPr="00F70975">
        <w:rPr>
          <w:noProof/>
        </w:rPr>
        <w:t>: Taxa de Mortalidade - Fortaleza</w:t>
      </w:r>
      <w:bookmarkEnd w:id="556"/>
    </w:p>
    <w:p w:rsidR="00F70975" w:rsidRPr="00E0564A" w:rsidRDefault="00F70975" w:rsidP="00E0564A">
      <w:pPr>
        <w:spacing w:after="0" w:line="300" w:lineRule="auto"/>
        <w:jc w:val="center"/>
        <w:rPr>
          <w:szCs w:val="24"/>
        </w:rPr>
      </w:pPr>
      <w:r w:rsidRPr="00F70975">
        <w:rPr>
          <w:noProof/>
          <w:szCs w:val="24"/>
          <w:lang w:val="pt-BR" w:eastAsia="pt-BR"/>
        </w:rPr>
        <w:drawing>
          <wp:inline distT="0" distB="0" distL="0" distR="0" wp14:anchorId="75A61B1F" wp14:editId="006B6BDA">
            <wp:extent cx="3797935" cy="2578735"/>
            <wp:effectExtent l="0" t="0" r="0" b="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797935" cy="2578735"/>
                    </a:xfrm>
                    <a:prstGeom prst="rect">
                      <a:avLst/>
                    </a:prstGeom>
                    <a:noFill/>
                    <a:ln>
                      <a:noFill/>
                    </a:ln>
                  </pic:spPr>
                </pic:pic>
              </a:graphicData>
            </a:graphic>
          </wp:inline>
        </w:drawing>
      </w:r>
    </w:p>
    <w:p w:rsidR="00085FB1" w:rsidRDefault="00085FB1" w:rsidP="00AA5F12">
      <w:pPr>
        <w:pStyle w:val="GRAFICOS"/>
        <w:rPr>
          <w:noProof/>
          <w:lang w:val="pt-BR"/>
        </w:rPr>
      </w:pPr>
      <w:bookmarkStart w:id="557" w:name="_Toc510625612"/>
    </w:p>
    <w:p w:rsidR="00085FB1" w:rsidRDefault="00085FB1" w:rsidP="00AA5F12">
      <w:pPr>
        <w:pStyle w:val="GRAFICOS"/>
        <w:rPr>
          <w:noProof/>
          <w:lang w:val="pt-BR"/>
        </w:rPr>
      </w:pPr>
    </w:p>
    <w:p w:rsidR="00085FB1" w:rsidRDefault="00085FB1" w:rsidP="00AA5F12">
      <w:pPr>
        <w:pStyle w:val="GRAFICOS"/>
        <w:rPr>
          <w:noProof/>
          <w:lang w:val="pt-BR"/>
        </w:rPr>
      </w:pPr>
    </w:p>
    <w:p w:rsidR="00085FB1" w:rsidRDefault="00085FB1" w:rsidP="00AA5F12">
      <w:pPr>
        <w:pStyle w:val="GRAFICOS"/>
        <w:rPr>
          <w:noProof/>
          <w:lang w:val="pt-BR"/>
        </w:rPr>
      </w:pPr>
    </w:p>
    <w:p w:rsidR="00F70975" w:rsidRPr="00F70975" w:rsidRDefault="00F70975" w:rsidP="00AA5F12">
      <w:pPr>
        <w:pStyle w:val="GRAFICOS"/>
        <w:rPr>
          <w:noProof/>
        </w:rPr>
      </w:pPr>
      <w:r w:rsidRPr="00F70975">
        <w:rPr>
          <w:noProof/>
          <w:lang w:val="pt-BR"/>
        </w:rPr>
        <w:lastRenderedPageBreak/>
        <w:t>Gráfico</w:t>
      </w:r>
      <w:r w:rsidRPr="00F70975">
        <w:rPr>
          <w:noProof/>
        </w:rPr>
        <w:t xml:space="preserve"> 1</w:t>
      </w:r>
      <w:r w:rsidR="001D0624">
        <w:rPr>
          <w:noProof/>
          <w:lang w:val="pt-BR"/>
        </w:rPr>
        <w:t>3</w:t>
      </w:r>
      <w:r w:rsidRPr="00F70975">
        <w:rPr>
          <w:noProof/>
        </w:rPr>
        <w:t>: Taxa de Mortalidade Aquiraz</w:t>
      </w:r>
      <w:bookmarkEnd w:id="557"/>
    </w:p>
    <w:p w:rsidR="00F70975" w:rsidRPr="00F70975" w:rsidRDefault="00F70975" w:rsidP="00F02878">
      <w:pPr>
        <w:spacing w:after="0" w:line="300" w:lineRule="auto"/>
        <w:jc w:val="center"/>
        <w:rPr>
          <w:szCs w:val="24"/>
        </w:rPr>
      </w:pPr>
      <w:r w:rsidRPr="00F70975">
        <w:rPr>
          <w:noProof/>
          <w:szCs w:val="24"/>
          <w:lang w:val="pt-BR" w:eastAsia="pt-BR"/>
        </w:rPr>
        <w:drawing>
          <wp:inline distT="0" distB="0" distL="0" distR="0" wp14:anchorId="341539C7" wp14:editId="2D5647E2">
            <wp:extent cx="3761105" cy="2609215"/>
            <wp:effectExtent l="0" t="0" r="0" b="635"/>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61105" cy="2609215"/>
                    </a:xfrm>
                    <a:prstGeom prst="rect">
                      <a:avLst/>
                    </a:prstGeom>
                    <a:noFill/>
                    <a:ln>
                      <a:noFill/>
                    </a:ln>
                  </pic:spPr>
                </pic:pic>
              </a:graphicData>
            </a:graphic>
          </wp:inline>
        </w:drawing>
      </w:r>
    </w:p>
    <w:p w:rsidR="001D0624" w:rsidRDefault="001D0624" w:rsidP="00E0564A">
      <w:pPr>
        <w:spacing w:after="0" w:line="300" w:lineRule="auto"/>
        <w:rPr>
          <w:b/>
          <w:noProof/>
          <w:szCs w:val="20"/>
          <w:lang w:val="pt-BR" w:eastAsia="ar-SA"/>
        </w:rPr>
      </w:pPr>
    </w:p>
    <w:p w:rsidR="00F70975" w:rsidRPr="00F70975" w:rsidRDefault="00F70975" w:rsidP="00AA5F12">
      <w:pPr>
        <w:pStyle w:val="GRAFICOS"/>
        <w:rPr>
          <w:noProof/>
        </w:rPr>
      </w:pPr>
      <w:bookmarkStart w:id="558" w:name="_Toc510625613"/>
      <w:r w:rsidRPr="00F70975">
        <w:rPr>
          <w:noProof/>
          <w:lang w:val="pt-BR"/>
        </w:rPr>
        <w:t>Gráfico</w:t>
      </w:r>
      <w:r w:rsidRPr="00F70975">
        <w:rPr>
          <w:noProof/>
        </w:rPr>
        <w:t xml:space="preserve"> </w:t>
      </w:r>
      <w:r w:rsidR="001D0624">
        <w:rPr>
          <w:noProof/>
          <w:lang w:val="pt-BR"/>
        </w:rPr>
        <w:t>14</w:t>
      </w:r>
      <w:r w:rsidRPr="00F70975">
        <w:rPr>
          <w:noProof/>
        </w:rPr>
        <w:t>: Taxa de Mortalidade Eusébio</w:t>
      </w:r>
      <w:bookmarkEnd w:id="558"/>
    </w:p>
    <w:p w:rsidR="00F70975" w:rsidRPr="00F70975" w:rsidRDefault="00F70975" w:rsidP="00F02878">
      <w:pPr>
        <w:spacing w:after="0" w:line="300" w:lineRule="auto"/>
        <w:jc w:val="center"/>
        <w:rPr>
          <w:szCs w:val="24"/>
        </w:rPr>
      </w:pPr>
      <w:r w:rsidRPr="00F70975">
        <w:rPr>
          <w:noProof/>
          <w:szCs w:val="24"/>
          <w:lang w:val="pt-BR" w:eastAsia="pt-BR"/>
        </w:rPr>
        <w:drawing>
          <wp:inline distT="0" distB="0" distL="0" distR="0" wp14:anchorId="62107E1B" wp14:editId="2DC2C191">
            <wp:extent cx="3724910" cy="2670175"/>
            <wp:effectExtent l="0" t="0" r="8890" b="0"/>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24910" cy="2670175"/>
                    </a:xfrm>
                    <a:prstGeom prst="rect">
                      <a:avLst/>
                    </a:prstGeom>
                    <a:noFill/>
                    <a:ln>
                      <a:noFill/>
                    </a:ln>
                  </pic:spPr>
                </pic:pic>
              </a:graphicData>
            </a:graphic>
          </wp:inline>
        </w:drawing>
      </w:r>
    </w:p>
    <w:p w:rsidR="00226A60" w:rsidRDefault="00226A60" w:rsidP="00F02878">
      <w:pPr>
        <w:suppressAutoHyphens w:val="0"/>
        <w:spacing w:after="0" w:line="300" w:lineRule="auto"/>
        <w:rPr>
          <w:rFonts w:ascii="Arial" w:hAnsi="Arial"/>
          <w:b/>
          <w:i/>
          <w:sz w:val="24"/>
          <w:szCs w:val="24"/>
          <w:lang w:val="pt-BR"/>
        </w:rPr>
      </w:pPr>
    </w:p>
    <w:p w:rsidR="00F70975" w:rsidRPr="00A60E7E" w:rsidRDefault="00B267FC" w:rsidP="00A60E7E">
      <w:pPr>
        <w:pStyle w:val="Estilo3"/>
      </w:pPr>
      <w:bookmarkStart w:id="559" w:name="_Toc510681961"/>
      <w:r>
        <w:t>4.6</w:t>
      </w:r>
      <w:r w:rsidR="00A60E7E" w:rsidRPr="00A60E7E">
        <w:t>.6</w:t>
      </w:r>
      <w:r w:rsidR="00F70975" w:rsidRPr="00A60E7E">
        <w:t>. Educação</w:t>
      </w:r>
      <w:bookmarkEnd w:id="559"/>
    </w:p>
    <w:p w:rsidR="00F70975" w:rsidRPr="00BA6B35" w:rsidRDefault="00F70975" w:rsidP="00F02878">
      <w:pPr>
        <w:suppressAutoHyphens w:val="0"/>
        <w:spacing w:after="0" w:line="300" w:lineRule="auto"/>
        <w:ind w:firstLine="708"/>
        <w:rPr>
          <w:rFonts w:ascii="Arial" w:hAnsi="Arial" w:cs="Arial"/>
          <w:sz w:val="20"/>
          <w:szCs w:val="20"/>
          <w:lang w:val="pt-BR" w:eastAsia="pt-BR"/>
        </w:rPr>
      </w:pPr>
    </w:p>
    <w:p w:rsidR="00F70975" w:rsidRPr="00F70975" w:rsidRDefault="00F70975" w:rsidP="00230D1E">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Os resultados do Índice de Desenvolvimento da Educação Básica (Ideb)</w:t>
      </w:r>
      <w:r w:rsidRPr="00F70975">
        <w:rPr>
          <w:rFonts w:ascii="Arial" w:hAnsi="Arial" w:cs="Arial"/>
          <w:lang w:val="pt-BR" w:eastAsia="pt-BR"/>
        </w:rPr>
        <w:footnoteReference w:id="1"/>
      </w:r>
      <w:r w:rsidRPr="00F70975">
        <w:rPr>
          <w:rFonts w:ascii="Arial" w:hAnsi="Arial" w:cs="Arial"/>
          <w:lang w:val="pt-BR" w:eastAsia="pt-BR"/>
        </w:rPr>
        <w:t xml:space="preserve">, divulgados pelo Ministério da Educação (MEC), apontam que o Ceará se destacou na melhoria da qualidade do ensino, </w:t>
      </w:r>
      <w:r w:rsidRPr="00F70975">
        <w:rPr>
          <w:rFonts w:ascii="Arial" w:hAnsi="Arial" w:cs="Arial"/>
          <w:b/>
          <w:lang w:val="pt-BR" w:eastAsia="pt-BR"/>
        </w:rPr>
        <w:t>Tabela 1</w:t>
      </w:r>
      <w:r w:rsidR="009104CB">
        <w:rPr>
          <w:rFonts w:ascii="Arial" w:hAnsi="Arial" w:cs="Arial"/>
          <w:b/>
          <w:lang w:val="pt-BR" w:eastAsia="pt-BR"/>
        </w:rPr>
        <w:t>4</w:t>
      </w:r>
      <w:r w:rsidRPr="00F70975">
        <w:rPr>
          <w:rFonts w:ascii="Arial" w:hAnsi="Arial" w:cs="Arial"/>
          <w:lang w:val="pt-BR" w:eastAsia="pt-BR"/>
        </w:rPr>
        <w:t xml:space="preserve">. </w:t>
      </w:r>
    </w:p>
    <w:p w:rsidR="00F70975" w:rsidRPr="00F70975" w:rsidRDefault="00F70975" w:rsidP="00230D1E">
      <w:pPr>
        <w:suppressAutoHyphens w:val="0"/>
        <w:autoSpaceDE w:val="0"/>
        <w:autoSpaceDN w:val="0"/>
        <w:adjustRightInd w:val="0"/>
        <w:spacing w:after="0" w:line="300" w:lineRule="auto"/>
        <w:ind w:firstLine="357"/>
        <w:rPr>
          <w:rFonts w:ascii="Arial" w:hAnsi="Arial" w:cs="Arial"/>
          <w:lang w:val="pt-BR" w:eastAsia="pt-BR"/>
        </w:rPr>
      </w:pPr>
    </w:p>
    <w:p w:rsidR="00957691" w:rsidRPr="00E0564A" w:rsidRDefault="00F70975" w:rsidP="00E0564A">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lastRenderedPageBreak/>
        <w:t>Em 2005, o Estado tinha nota 3,2 nos anos iniciais do ensino fundamental, passou para 4,9 em 2011. Apesar de ainda estar abaixo da média nacional, que ficou em 5 pontos, é a unidade da Federação que teve o maior crescimento no período, seguida do Piauí, da Bahia, de Mato Grosso e de Mato Grosso do Sul.</w:t>
      </w:r>
    </w:p>
    <w:p w:rsidR="00F70975" w:rsidRDefault="00006840" w:rsidP="00006840">
      <w:pPr>
        <w:pStyle w:val="PargrafodaLista"/>
        <w:rPr>
          <w:b w:val="0"/>
          <w:lang w:val="pt-BR"/>
        </w:rPr>
      </w:pPr>
      <w:bookmarkStart w:id="560" w:name="_Toc510625946"/>
      <w:r w:rsidRPr="00F70975">
        <w:rPr>
          <w:lang w:val="pt-BR"/>
        </w:rPr>
        <w:t>Tabela 1</w:t>
      </w:r>
      <w:r w:rsidR="009104CB">
        <w:rPr>
          <w:lang w:val="pt-BR"/>
        </w:rPr>
        <w:t>4</w:t>
      </w:r>
      <w:r w:rsidRPr="00F70975">
        <w:rPr>
          <w:lang w:val="pt-BR"/>
        </w:rPr>
        <w:t xml:space="preserve"> – Evolução do Ideb</w:t>
      </w:r>
      <w:bookmarkEnd w:id="560"/>
      <w:r w:rsidRPr="00F70975">
        <w:rPr>
          <w:sz w:val="24"/>
          <w:szCs w:val="24"/>
        </w:rPr>
        <w:t xml:space="preserve"> </w:t>
      </w:r>
    </w:p>
    <w:p w:rsidR="00E923D8" w:rsidRDefault="00006840" w:rsidP="00F02878">
      <w:pPr>
        <w:spacing w:after="0" w:line="300" w:lineRule="auto"/>
        <w:ind w:left="709"/>
        <w:jc w:val="center"/>
        <w:rPr>
          <w:b/>
          <w:lang w:val="pt-BR"/>
        </w:rPr>
      </w:pPr>
      <w:r w:rsidRPr="00F70975">
        <w:rPr>
          <w:noProof/>
          <w:szCs w:val="24"/>
          <w:lang w:val="pt-BR" w:eastAsia="pt-BR"/>
        </w:rPr>
        <w:drawing>
          <wp:inline distT="0" distB="0" distL="0" distR="0" wp14:anchorId="23889B1D" wp14:editId="4AB36D4B">
            <wp:extent cx="4309745" cy="4681855"/>
            <wp:effectExtent l="0" t="0" r="0" b="4445"/>
            <wp:docPr id="208" name="Imagem 208" descr="Descrição: http://agenciabrasil.ebc.com.br/ckfinder/userfiles/images/tabela%20evolucao%20id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descr="Descrição: http://agenciabrasil.ebc.com.br/ckfinder/userfiles/images/tabela%20evolucao%20ideb.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309745" cy="4681855"/>
                    </a:xfrm>
                    <a:prstGeom prst="rect">
                      <a:avLst/>
                    </a:prstGeom>
                    <a:noFill/>
                    <a:ln>
                      <a:noFill/>
                    </a:ln>
                  </pic:spPr>
                </pic:pic>
              </a:graphicData>
            </a:graphic>
          </wp:inline>
        </w:drawing>
      </w:r>
    </w:p>
    <w:p w:rsidR="00006840" w:rsidRPr="00F70975" w:rsidRDefault="00006840" w:rsidP="00006840">
      <w:pPr>
        <w:widowControl w:val="0"/>
        <w:tabs>
          <w:tab w:val="left" w:pos="617"/>
          <w:tab w:val="center" w:pos="4535"/>
        </w:tabs>
        <w:spacing w:after="0" w:line="300" w:lineRule="auto"/>
        <w:jc w:val="center"/>
        <w:rPr>
          <w:sz w:val="20"/>
          <w:szCs w:val="20"/>
          <w:lang w:val="pt-BR"/>
        </w:rPr>
      </w:pPr>
      <w:r w:rsidRPr="00F70975">
        <w:rPr>
          <w:sz w:val="20"/>
          <w:szCs w:val="20"/>
          <w:lang w:val="pt-BR"/>
        </w:rPr>
        <w:t xml:space="preserve">                     Fonte: MEC, 2012</w:t>
      </w:r>
    </w:p>
    <w:p w:rsidR="00AD38A6" w:rsidRDefault="00AD38A6" w:rsidP="00F02878">
      <w:pPr>
        <w:spacing w:after="0" w:line="300" w:lineRule="auto"/>
        <w:ind w:left="709"/>
        <w:jc w:val="center"/>
        <w:rPr>
          <w:b/>
          <w:lang w:val="pt-BR"/>
        </w:rPr>
      </w:pPr>
    </w:p>
    <w:p w:rsidR="00F70975" w:rsidRPr="00F70975" w:rsidRDefault="00F70975" w:rsidP="00230D1E">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 IBGE divulgou uma síntese da proporção da população alfabetizada, entre 2000 e 2010, </w:t>
      </w:r>
      <w:r w:rsidR="002F6357">
        <w:rPr>
          <w:rFonts w:ascii="Arial" w:hAnsi="Arial" w:cs="Arial"/>
          <w:b/>
          <w:lang w:val="pt-BR" w:eastAsia="pt-BR"/>
        </w:rPr>
        <w:t>Figura 2</w:t>
      </w:r>
      <w:r w:rsidR="00313123">
        <w:rPr>
          <w:rFonts w:ascii="Arial" w:hAnsi="Arial" w:cs="Arial"/>
          <w:b/>
          <w:lang w:val="pt-BR" w:eastAsia="pt-BR"/>
        </w:rPr>
        <w:t>5</w:t>
      </w:r>
      <w:r w:rsidRPr="00F70975">
        <w:rPr>
          <w:rFonts w:ascii="Arial" w:hAnsi="Arial" w:cs="Arial"/>
          <w:lang w:val="pt-BR" w:eastAsia="pt-BR"/>
        </w:rPr>
        <w:t>. O Ceará, entre todas as faixas etárias, subiu seus percentuais, principalmente na educação básica inicial, correspondente a Educação Infantil e ensino fundamental1 (corresponde da 1ª série à 5ª). As menores taxas de percentual estão entre a população adulta, a partir dos 40 anos ate os 59 anos.</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230D1E">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A Taxa de Alfabetização é bastante utilizada como um indicador que mede os níveis de desenvolvimento socioeconômico de uma sociedade. Geralmente, essa taxa é calculada para as pessoas com 10 anos ou mais de idade. Infelizmente esse índice é calculado em estatísticas que não alcança a abrangência de ser leitor e escritor, uma vez que o Censo </w:t>
      </w:r>
      <w:r w:rsidRPr="00F70975">
        <w:rPr>
          <w:rFonts w:ascii="Arial" w:hAnsi="Arial" w:cs="Arial"/>
          <w:lang w:val="pt-BR" w:eastAsia="pt-BR"/>
        </w:rPr>
        <w:lastRenderedPageBreak/>
        <w:t>Demográfico utiliza a pergunta “Sabe ler e escrever?” para identificar aquelas pessoas consideradas alfabetizadas ou não.</w:t>
      </w:r>
    </w:p>
    <w:p w:rsidR="00E0564A" w:rsidRDefault="00E0564A" w:rsidP="00F02878">
      <w:pPr>
        <w:spacing w:after="0" w:line="300" w:lineRule="auto"/>
        <w:rPr>
          <w:noProof/>
          <w:szCs w:val="24"/>
          <w:lang w:val="pt-BR" w:eastAsia="pt-BR"/>
        </w:rPr>
      </w:pPr>
      <w:r w:rsidRPr="00F70975">
        <w:rPr>
          <w:noProof/>
          <w:szCs w:val="24"/>
          <w:lang w:val="pt-BR" w:eastAsia="pt-BR"/>
        </w:rPr>
        <w:drawing>
          <wp:anchor distT="0" distB="0" distL="114300" distR="114300" simplePos="0" relativeHeight="251875328" behindDoc="0" locked="0" layoutInCell="1" allowOverlap="1" wp14:anchorId="6074B434" wp14:editId="7832268C">
            <wp:simplePos x="0" y="0"/>
            <wp:positionH relativeFrom="margin">
              <wp:posOffset>469265</wp:posOffset>
            </wp:positionH>
            <wp:positionV relativeFrom="paragraph">
              <wp:posOffset>70485</wp:posOffset>
            </wp:positionV>
            <wp:extent cx="4364765" cy="3240000"/>
            <wp:effectExtent l="0" t="0" r="0" b="0"/>
            <wp:wrapNone/>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364765" cy="32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564A" w:rsidRDefault="00E0564A" w:rsidP="00F02878">
      <w:pPr>
        <w:spacing w:after="0" w:line="300" w:lineRule="auto"/>
        <w:rPr>
          <w:noProof/>
          <w:szCs w:val="24"/>
          <w:lang w:val="pt-BR" w:eastAsia="pt-BR"/>
        </w:rPr>
      </w:pPr>
    </w:p>
    <w:p w:rsidR="00E0564A" w:rsidRDefault="00E0564A" w:rsidP="00F02878">
      <w:pPr>
        <w:spacing w:after="0" w:line="300" w:lineRule="auto"/>
        <w:rPr>
          <w:noProof/>
          <w:szCs w:val="24"/>
          <w:lang w:val="pt-BR" w:eastAsia="pt-BR"/>
        </w:rPr>
      </w:pPr>
    </w:p>
    <w:p w:rsidR="00E0564A" w:rsidRDefault="00E0564A" w:rsidP="00F02878">
      <w:pPr>
        <w:spacing w:after="0" w:line="300" w:lineRule="auto"/>
        <w:rPr>
          <w:noProof/>
          <w:szCs w:val="24"/>
          <w:lang w:val="pt-BR" w:eastAsia="pt-BR"/>
        </w:rPr>
      </w:pPr>
    </w:p>
    <w:p w:rsidR="00E0564A" w:rsidRDefault="00E0564A" w:rsidP="00F02878">
      <w:pPr>
        <w:spacing w:after="0" w:line="300" w:lineRule="auto"/>
        <w:rPr>
          <w:noProof/>
          <w:szCs w:val="24"/>
          <w:lang w:val="pt-BR" w:eastAsia="pt-BR"/>
        </w:rPr>
      </w:pPr>
    </w:p>
    <w:p w:rsidR="00E0564A" w:rsidRDefault="00E0564A" w:rsidP="00F02878">
      <w:pPr>
        <w:spacing w:after="0" w:line="300" w:lineRule="auto"/>
        <w:rPr>
          <w:noProof/>
          <w:szCs w:val="24"/>
          <w:lang w:val="pt-BR" w:eastAsia="pt-BR"/>
        </w:rPr>
      </w:pPr>
    </w:p>
    <w:p w:rsidR="00E0564A" w:rsidRDefault="00E0564A" w:rsidP="00F02878">
      <w:pPr>
        <w:spacing w:after="0" w:line="300" w:lineRule="auto"/>
        <w:rPr>
          <w:noProof/>
          <w:szCs w:val="24"/>
          <w:lang w:val="pt-BR" w:eastAsia="pt-BR"/>
        </w:rPr>
      </w:pPr>
    </w:p>
    <w:p w:rsidR="00E0564A" w:rsidRDefault="00E0564A" w:rsidP="00F02878">
      <w:pPr>
        <w:spacing w:after="0" w:line="300" w:lineRule="auto"/>
        <w:rPr>
          <w:noProof/>
          <w:szCs w:val="24"/>
          <w:lang w:val="pt-BR" w:eastAsia="pt-BR"/>
        </w:rPr>
      </w:pPr>
    </w:p>
    <w:p w:rsidR="00E0564A" w:rsidRDefault="00E0564A" w:rsidP="00F02878">
      <w:pPr>
        <w:spacing w:after="0" w:line="300" w:lineRule="auto"/>
        <w:rPr>
          <w:noProof/>
          <w:szCs w:val="24"/>
          <w:lang w:val="pt-BR" w:eastAsia="pt-BR"/>
        </w:rPr>
      </w:pPr>
    </w:p>
    <w:p w:rsidR="00E0564A" w:rsidRDefault="00E0564A" w:rsidP="00F02878">
      <w:pPr>
        <w:spacing w:after="0" w:line="300" w:lineRule="auto"/>
        <w:rPr>
          <w:noProof/>
          <w:szCs w:val="24"/>
          <w:lang w:val="pt-BR" w:eastAsia="pt-BR"/>
        </w:rPr>
      </w:pPr>
    </w:p>
    <w:p w:rsidR="00E0564A" w:rsidRDefault="00E0564A" w:rsidP="00F02878">
      <w:pPr>
        <w:spacing w:after="0" w:line="300" w:lineRule="auto"/>
        <w:rPr>
          <w:noProof/>
          <w:szCs w:val="24"/>
          <w:lang w:val="pt-BR" w:eastAsia="pt-BR"/>
        </w:rPr>
      </w:pPr>
    </w:p>
    <w:p w:rsidR="00E0564A" w:rsidRDefault="00E0564A" w:rsidP="00F02878">
      <w:pPr>
        <w:spacing w:after="0" w:line="300" w:lineRule="auto"/>
        <w:rPr>
          <w:noProof/>
          <w:szCs w:val="24"/>
          <w:lang w:val="pt-BR" w:eastAsia="pt-BR"/>
        </w:rPr>
      </w:pPr>
    </w:p>
    <w:p w:rsidR="00E0564A" w:rsidRDefault="00E0564A" w:rsidP="00F02878">
      <w:pPr>
        <w:spacing w:after="0" w:line="300" w:lineRule="auto"/>
        <w:rPr>
          <w:noProof/>
          <w:szCs w:val="24"/>
          <w:lang w:val="pt-BR" w:eastAsia="pt-BR"/>
        </w:rPr>
      </w:pPr>
    </w:p>
    <w:p w:rsidR="00E0564A" w:rsidRDefault="00E0564A" w:rsidP="00F02878">
      <w:pPr>
        <w:spacing w:after="0" w:line="300" w:lineRule="auto"/>
        <w:rPr>
          <w:noProof/>
          <w:szCs w:val="24"/>
          <w:lang w:val="pt-BR" w:eastAsia="pt-BR"/>
        </w:rPr>
      </w:pPr>
    </w:p>
    <w:p w:rsidR="00E0564A" w:rsidRDefault="00E0564A" w:rsidP="00F02878">
      <w:pPr>
        <w:spacing w:after="0" w:line="300" w:lineRule="auto"/>
        <w:rPr>
          <w:noProof/>
          <w:szCs w:val="24"/>
          <w:lang w:val="pt-BR" w:eastAsia="pt-BR"/>
        </w:rPr>
      </w:pPr>
    </w:p>
    <w:p w:rsidR="00F70975" w:rsidRPr="00F70975" w:rsidRDefault="00275871" w:rsidP="00F02878">
      <w:pPr>
        <w:spacing w:after="0" w:line="300" w:lineRule="auto"/>
        <w:rPr>
          <w:szCs w:val="24"/>
          <w:lang w:val="pt-BR"/>
        </w:rPr>
      </w:pPr>
      <w:r w:rsidRPr="00F70975">
        <w:rPr>
          <w:noProof/>
          <w:lang w:val="pt-BR" w:eastAsia="pt-BR"/>
        </w:rPr>
        <mc:AlternateContent>
          <mc:Choice Requires="wps">
            <w:drawing>
              <wp:anchor distT="0" distB="0" distL="114300" distR="114300" simplePos="0" relativeHeight="251877376" behindDoc="0" locked="0" layoutInCell="1" allowOverlap="1" wp14:anchorId="36FDCC22" wp14:editId="418D172F">
                <wp:simplePos x="0" y="0"/>
                <wp:positionH relativeFrom="column">
                  <wp:posOffset>597466</wp:posOffset>
                </wp:positionH>
                <wp:positionV relativeFrom="paragraph">
                  <wp:posOffset>150040</wp:posOffset>
                </wp:positionV>
                <wp:extent cx="4204800" cy="245745"/>
                <wp:effectExtent l="0" t="0" r="24765" b="20955"/>
                <wp:wrapNone/>
                <wp:docPr id="78" name="Caixa de texto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4800" cy="245745"/>
                        </a:xfrm>
                        <a:prstGeom prst="rect">
                          <a:avLst/>
                        </a:prstGeom>
                        <a:solidFill>
                          <a:srgbClr val="FFFFFF"/>
                        </a:solidFill>
                        <a:ln w="9525">
                          <a:solidFill>
                            <a:srgbClr val="000000"/>
                          </a:solidFill>
                          <a:miter lim="800000"/>
                          <a:headEnd/>
                          <a:tailEnd/>
                        </a:ln>
                      </wps:spPr>
                      <wps:txbx>
                        <w:txbxContent>
                          <w:p w:rsidR="00630452" w:rsidRPr="00BA5EA3" w:rsidRDefault="00630452" w:rsidP="00E0564A">
                            <w:pPr>
                              <w:pStyle w:val="FIGURAS"/>
                              <w:rPr>
                                <w:rFonts w:ascii="Calibri" w:hAnsi="Calibri"/>
                                <w:lang w:eastAsia="en-US"/>
                              </w:rPr>
                            </w:pPr>
                            <w:bookmarkStart w:id="561" w:name="_Toc510625826"/>
                            <w:r w:rsidRPr="00C27340">
                              <w:t>Figura 2</w:t>
                            </w:r>
                            <w:r>
                              <w:t>5</w:t>
                            </w:r>
                            <w:r w:rsidRPr="00C27340">
                              <w:t>: População Residente Alfabetizada – 2014</w:t>
                            </w:r>
                            <w:r w:rsidRPr="00BA5EA3">
                              <w:t>.</w:t>
                            </w:r>
                            <w:r>
                              <w:t xml:space="preserve"> </w:t>
                            </w:r>
                            <w:r w:rsidRPr="00BA5EA3">
                              <w:rPr>
                                <w:rFonts w:ascii="Calibri" w:hAnsi="Calibri"/>
                                <w:lang w:eastAsia="en-US"/>
                              </w:rPr>
                              <w:t>Fonte: IBGE, 2014</w:t>
                            </w:r>
                            <w:bookmarkEnd w:id="561"/>
                          </w:p>
                          <w:p w:rsidR="00630452" w:rsidRPr="00AA0151" w:rsidRDefault="00630452" w:rsidP="00E0564A">
                            <w:pPr>
                              <w:pStyle w:val="Legenda"/>
                              <w:keepNext/>
                              <w:jc w:val="left"/>
                            </w:pPr>
                          </w:p>
                          <w:p w:rsidR="00630452" w:rsidRDefault="00630452" w:rsidP="00E0564A">
                            <w:pPr>
                              <w:rPr>
                                <w:lang w:val="pt-B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FDCC22" id="Caixa de texto 78" o:spid="_x0000_s1173" type="#_x0000_t202" style="position:absolute;left:0;text-align:left;margin-left:47.05pt;margin-top:11.8pt;width:331.1pt;height:19.3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">
                <v:textbox>
                  <w:txbxContent>
                    <w:p w:rsidR="00630452" w:rsidRPr="00BA5EA3" w:rsidRDefault="00630452" w:rsidP="00E0564A">
                      <w:pPr>
                        <w:pStyle w:val="FIGURAS"/>
                        <w:rPr>
                          <w:rFonts w:ascii="Calibri" w:hAnsi="Calibri"/>
                          <w:lang w:eastAsia="en-US"/>
                        </w:rPr>
                      </w:pPr>
                      <w:bookmarkStart w:id="562" w:name="_Toc510625826"/>
                      <w:r w:rsidRPr="00C27340">
                        <w:t>Figura 2</w:t>
                      </w:r>
                      <w:r>
                        <w:t>5</w:t>
                      </w:r>
                      <w:r w:rsidRPr="00C27340">
                        <w:t>: População Residente Alfabetizada – 2014</w:t>
                      </w:r>
                      <w:r w:rsidRPr="00BA5EA3">
                        <w:t>.</w:t>
                      </w:r>
                      <w:r>
                        <w:t xml:space="preserve"> </w:t>
                      </w:r>
                      <w:r w:rsidRPr="00BA5EA3">
                        <w:rPr>
                          <w:rFonts w:ascii="Calibri" w:hAnsi="Calibri"/>
                          <w:lang w:eastAsia="en-US"/>
                        </w:rPr>
                        <w:t>Fonte: IBGE, 2014</w:t>
                      </w:r>
                      <w:bookmarkEnd w:id="562"/>
                    </w:p>
                    <w:p w:rsidR="00630452" w:rsidRPr="00AA0151" w:rsidRDefault="00630452" w:rsidP="00E0564A">
                      <w:pPr>
                        <w:pStyle w:val="Legenda"/>
                        <w:keepNext/>
                        <w:jc w:val="left"/>
                      </w:pPr>
                    </w:p>
                    <w:p w:rsidR="00630452" w:rsidRDefault="00630452" w:rsidP="00E0564A">
                      <w:pPr>
                        <w:rPr>
                          <w:lang w:val="pt-BR"/>
                        </w:rPr>
                      </w:pPr>
                    </w:p>
                  </w:txbxContent>
                </v:textbox>
              </v:shape>
            </w:pict>
          </mc:Fallback>
        </mc:AlternateContent>
      </w:r>
    </w:p>
    <w:p w:rsidR="00F70975" w:rsidRPr="00F70975" w:rsidRDefault="00F70975" w:rsidP="00F02878">
      <w:pPr>
        <w:keepNext/>
        <w:spacing w:after="0" w:line="300" w:lineRule="auto"/>
      </w:pPr>
    </w:p>
    <w:p w:rsidR="00F70975" w:rsidRPr="00275871" w:rsidRDefault="00F70975" w:rsidP="00275871">
      <w:pPr>
        <w:widowControl w:val="0"/>
        <w:tabs>
          <w:tab w:val="left" w:pos="617"/>
          <w:tab w:val="center" w:pos="4535"/>
        </w:tabs>
        <w:spacing w:after="0" w:line="300" w:lineRule="auto"/>
        <w:jc w:val="center"/>
        <w:rPr>
          <w:rFonts w:ascii="Arial" w:hAnsi="Arial"/>
          <w:kern w:val="1"/>
          <w:sz w:val="24"/>
          <w:szCs w:val="20"/>
          <w:lang w:val="pt-BR" w:eastAsia="ar-SA"/>
        </w:rPr>
      </w:pPr>
      <w:r w:rsidRPr="00F70975">
        <w:rPr>
          <w:rFonts w:ascii="Arial" w:hAnsi="Arial"/>
          <w:kern w:val="1"/>
          <w:sz w:val="24"/>
          <w:szCs w:val="20"/>
          <w:lang w:val="x-none" w:eastAsia="ar-SA"/>
        </w:rPr>
        <w:t xml:space="preserve">  </w:t>
      </w:r>
    </w:p>
    <w:p w:rsidR="00F70975" w:rsidRPr="00F70975" w:rsidRDefault="00F70975" w:rsidP="00230D1E">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Com relação aos estabelecimentos de ensino nos municípios de Aquiraz e Eusébio, pode-se observar a grande concentração na área urbana em ambos os municípios, </w:t>
      </w:r>
      <w:r w:rsidRPr="00F70975">
        <w:rPr>
          <w:rFonts w:ascii="Arial" w:hAnsi="Arial" w:cs="Arial"/>
          <w:b/>
          <w:lang w:val="pt-BR" w:eastAsia="pt-BR"/>
        </w:rPr>
        <w:t xml:space="preserve">Gráfico </w:t>
      </w:r>
      <w:r w:rsidR="00230D1E">
        <w:rPr>
          <w:rFonts w:ascii="Arial" w:hAnsi="Arial" w:cs="Arial"/>
          <w:b/>
          <w:lang w:val="pt-BR" w:eastAsia="pt-BR"/>
        </w:rPr>
        <w:t>15</w:t>
      </w:r>
      <w:r w:rsidRPr="00F70975">
        <w:rPr>
          <w:rFonts w:ascii="Arial" w:hAnsi="Arial" w:cs="Arial"/>
          <w:lang w:val="pt-BR" w:eastAsia="pt-BR"/>
        </w:rPr>
        <w:t>. Além disso, é possível notar a forte participação dos municípios na oferta de equipamentos de educação nos referidos municípios, vindo em segundo lugar à oferta privada. Pode-se também observar que não há oferta de ensino por parte do poder público federal.</w:t>
      </w:r>
    </w:p>
    <w:p w:rsidR="00230D1E" w:rsidRPr="00275871" w:rsidRDefault="00230D1E" w:rsidP="00E0564A">
      <w:pPr>
        <w:pStyle w:val="GRAFICOS"/>
        <w:ind w:left="0"/>
        <w:jc w:val="both"/>
        <w:rPr>
          <w:sz w:val="20"/>
          <w:lang w:val="pt-BR"/>
        </w:rPr>
      </w:pPr>
    </w:p>
    <w:p w:rsidR="00F70975" w:rsidRDefault="00C27340" w:rsidP="00C27340">
      <w:pPr>
        <w:pStyle w:val="GRAFICOS"/>
        <w:jc w:val="both"/>
      </w:pPr>
      <w:r>
        <w:rPr>
          <w:lang w:val="pt-BR"/>
        </w:rPr>
        <w:t xml:space="preserve"> </w:t>
      </w:r>
      <w:bookmarkStart w:id="563" w:name="_Toc510625614"/>
      <w:r w:rsidR="00085FB1">
        <w:rPr>
          <w:lang w:val="pt-BR"/>
        </w:rPr>
        <w:t xml:space="preserve">               </w:t>
      </w:r>
      <w:r w:rsidR="00F70975" w:rsidRPr="00F70975">
        <w:t xml:space="preserve">Gráfico </w:t>
      </w:r>
      <w:r w:rsidR="00230D1E">
        <w:rPr>
          <w:lang w:val="pt-BR"/>
        </w:rPr>
        <w:t>15</w:t>
      </w:r>
      <w:r w:rsidR="00F70975" w:rsidRPr="00F70975">
        <w:t xml:space="preserve"> – Matrículas nos estabelecimento de ensino </w:t>
      </w:r>
      <w:r>
        <w:t>–</w:t>
      </w:r>
      <w:r w:rsidR="00F70975" w:rsidRPr="00F70975">
        <w:t xml:space="preserve"> 2011</w:t>
      </w:r>
      <w:bookmarkEnd w:id="563"/>
    </w:p>
    <w:p w:rsidR="00C27340" w:rsidRPr="00F70975" w:rsidRDefault="00085FB1" w:rsidP="00F02878">
      <w:pPr>
        <w:keepNext/>
        <w:suppressAutoHyphens w:val="0"/>
        <w:spacing w:after="0" w:line="300" w:lineRule="auto"/>
        <w:jc w:val="center"/>
        <w:rPr>
          <w:b/>
          <w:bCs/>
          <w:sz w:val="18"/>
          <w:lang w:val="x-none"/>
        </w:rPr>
      </w:pPr>
      <w:r w:rsidRPr="00F70975">
        <w:rPr>
          <w:b/>
          <w:bCs/>
          <w:noProof/>
          <w:sz w:val="18"/>
          <w:szCs w:val="20"/>
          <w:lang w:val="pt-BR" w:eastAsia="pt-BR"/>
        </w:rPr>
        <w:drawing>
          <wp:anchor distT="6213" distB="6213" distL="119470" distR="119470" simplePos="0" relativeHeight="251742208" behindDoc="0" locked="0" layoutInCell="1" allowOverlap="1" wp14:anchorId="5CBF2FF4" wp14:editId="2D9F813A">
            <wp:simplePos x="0" y="0"/>
            <wp:positionH relativeFrom="page">
              <wp:posOffset>1838325</wp:posOffset>
            </wp:positionH>
            <wp:positionV relativeFrom="paragraph">
              <wp:posOffset>5715</wp:posOffset>
            </wp:positionV>
            <wp:extent cx="3705225" cy="2619375"/>
            <wp:effectExtent l="0" t="0" r="9525" b="9525"/>
            <wp:wrapNone/>
            <wp:docPr id="212" name="Gráfico 2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14:sizeRelH relativeFrom="page">
              <wp14:pctWidth>0</wp14:pctWidth>
            </wp14:sizeRelH>
            <wp14:sizeRelV relativeFrom="page">
              <wp14:pctHeight>0</wp14:pctHeight>
            </wp14:sizeRelV>
          </wp:anchor>
        </w:drawing>
      </w:r>
    </w:p>
    <w:p w:rsidR="00F70975" w:rsidRPr="00F70975" w:rsidRDefault="00F70975" w:rsidP="00F02878">
      <w:pPr>
        <w:spacing w:after="0" w:line="300" w:lineRule="auto"/>
        <w:jc w:val="center"/>
        <w:rPr>
          <w:lang w:val="pt-BR"/>
        </w:rPr>
      </w:pPr>
    </w:p>
    <w:p w:rsidR="00F70975" w:rsidRPr="00F70975" w:rsidRDefault="00F70975" w:rsidP="00F02878">
      <w:pPr>
        <w:spacing w:after="0" w:line="300" w:lineRule="auto"/>
        <w:rPr>
          <w:b/>
          <w:lang w:val="pt-BR"/>
        </w:rPr>
      </w:pPr>
      <w:r w:rsidRPr="00F70975">
        <w:rPr>
          <w:b/>
          <w:lang w:val="pt-BR"/>
        </w:rPr>
        <w:t xml:space="preserve">                      </w:t>
      </w:r>
    </w:p>
    <w:p w:rsidR="00F70975" w:rsidRPr="00F70975" w:rsidRDefault="00F70975" w:rsidP="00F02878">
      <w:pPr>
        <w:spacing w:after="0" w:line="300" w:lineRule="auto"/>
        <w:rPr>
          <w:b/>
          <w:lang w:val="pt-BR"/>
        </w:rPr>
      </w:pPr>
    </w:p>
    <w:p w:rsidR="00F70975" w:rsidRPr="00F70975" w:rsidRDefault="00F70975" w:rsidP="00F02878">
      <w:pPr>
        <w:spacing w:after="0" w:line="300" w:lineRule="auto"/>
        <w:rPr>
          <w:b/>
          <w:lang w:val="pt-BR"/>
        </w:rPr>
      </w:pPr>
    </w:p>
    <w:p w:rsidR="00F70975" w:rsidRPr="00F70975" w:rsidRDefault="00F70975" w:rsidP="00F02878">
      <w:pPr>
        <w:spacing w:after="0" w:line="300" w:lineRule="auto"/>
        <w:rPr>
          <w:b/>
          <w:lang w:val="pt-BR"/>
        </w:rPr>
      </w:pPr>
    </w:p>
    <w:p w:rsidR="00F70975" w:rsidRPr="00F70975" w:rsidRDefault="00F70975" w:rsidP="00F02878">
      <w:pPr>
        <w:spacing w:after="0" w:line="300" w:lineRule="auto"/>
        <w:rPr>
          <w:b/>
          <w:lang w:val="pt-BR"/>
        </w:rPr>
      </w:pPr>
    </w:p>
    <w:p w:rsidR="00F70975" w:rsidRPr="00F70975" w:rsidRDefault="00F70975" w:rsidP="00F02878">
      <w:pPr>
        <w:spacing w:after="0" w:line="300" w:lineRule="auto"/>
        <w:rPr>
          <w:b/>
          <w:lang w:val="pt-BR"/>
        </w:rPr>
      </w:pPr>
    </w:p>
    <w:p w:rsidR="00F70975" w:rsidRPr="00F70975" w:rsidRDefault="00F70975" w:rsidP="00F02878">
      <w:pPr>
        <w:spacing w:after="0" w:line="300" w:lineRule="auto"/>
        <w:rPr>
          <w:b/>
          <w:lang w:val="pt-BR"/>
        </w:rPr>
      </w:pPr>
    </w:p>
    <w:p w:rsidR="00F70975" w:rsidRPr="00F70975" w:rsidRDefault="00F70975" w:rsidP="00F02878">
      <w:pPr>
        <w:spacing w:after="0" w:line="300" w:lineRule="auto"/>
        <w:rPr>
          <w:b/>
          <w:lang w:val="pt-BR"/>
        </w:rPr>
      </w:pPr>
    </w:p>
    <w:p w:rsidR="00F70975" w:rsidRPr="00F70975" w:rsidRDefault="00F70975" w:rsidP="00F02878">
      <w:pPr>
        <w:widowControl w:val="0"/>
        <w:tabs>
          <w:tab w:val="left" w:pos="617"/>
          <w:tab w:val="center" w:pos="4535"/>
        </w:tabs>
        <w:spacing w:after="0" w:line="300" w:lineRule="auto"/>
        <w:jc w:val="center"/>
        <w:rPr>
          <w:sz w:val="20"/>
          <w:szCs w:val="20"/>
          <w:lang w:val="pt-BR"/>
        </w:rPr>
      </w:pPr>
      <w:r w:rsidRPr="00F70975">
        <w:rPr>
          <w:sz w:val="20"/>
          <w:szCs w:val="20"/>
          <w:lang w:val="pt-BR"/>
        </w:rPr>
        <w:t>Fonte: Secretaria da Educação Básica – Ce. 2011</w:t>
      </w:r>
    </w:p>
    <w:p w:rsidR="00633851" w:rsidRDefault="00633851" w:rsidP="00F02878">
      <w:pPr>
        <w:suppressAutoHyphens w:val="0"/>
        <w:spacing w:after="0" w:line="300" w:lineRule="auto"/>
        <w:ind w:firstLine="708"/>
        <w:rPr>
          <w:rFonts w:ascii="Arial" w:hAnsi="Arial" w:cs="Arial"/>
          <w:lang w:val="pt-BR" w:eastAsia="pt-BR"/>
        </w:rPr>
      </w:pPr>
    </w:p>
    <w:p w:rsidR="00633851" w:rsidRDefault="00633851" w:rsidP="00F02878">
      <w:pPr>
        <w:suppressAutoHyphens w:val="0"/>
        <w:spacing w:after="0" w:line="300" w:lineRule="auto"/>
        <w:ind w:firstLine="708"/>
        <w:rPr>
          <w:rFonts w:ascii="Arial" w:hAnsi="Arial" w:cs="Arial"/>
          <w:lang w:val="pt-BR" w:eastAsia="pt-BR"/>
        </w:rPr>
      </w:pPr>
    </w:p>
    <w:p w:rsidR="00633851" w:rsidRDefault="00633851" w:rsidP="00313123">
      <w:pPr>
        <w:suppressAutoHyphens w:val="0"/>
        <w:spacing w:after="0" w:line="300" w:lineRule="auto"/>
        <w:rPr>
          <w:rFonts w:ascii="Arial" w:hAnsi="Arial" w:cs="Arial"/>
          <w:lang w:val="pt-BR" w:eastAsia="pt-BR"/>
        </w:rPr>
      </w:pPr>
    </w:p>
    <w:p w:rsidR="00F70975" w:rsidRPr="00F70975" w:rsidRDefault="00F70975" w:rsidP="00230D1E">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lastRenderedPageBreak/>
        <w:t xml:space="preserve">Os dois municípios analisados todos apresentaram diminuição nas taxas de analfabetismo. Apesar do decréscimo na taxa de analfabetismos, os dados indicam um aspecto a ser salientado, a taxa de analfabetismo entre a População Economicamente Ativa (PEA), ou seja, pessoas com 15 anos ou mais é muito elevada no município de Aquiraz, certa 20,82%, o município de Eusébio apresenta uma taxa menor, mais também significativa de 13,53%, </w:t>
      </w:r>
      <w:r w:rsidRPr="00F70975">
        <w:rPr>
          <w:rFonts w:ascii="Arial" w:hAnsi="Arial" w:cs="Arial"/>
          <w:b/>
          <w:lang w:val="pt-BR" w:eastAsia="pt-BR"/>
        </w:rPr>
        <w:t xml:space="preserve">Gráfico </w:t>
      </w:r>
      <w:r w:rsidR="00230D1E">
        <w:rPr>
          <w:rFonts w:ascii="Arial" w:hAnsi="Arial" w:cs="Arial"/>
          <w:b/>
          <w:lang w:val="pt-BR" w:eastAsia="pt-BR"/>
        </w:rPr>
        <w:t>16</w:t>
      </w:r>
      <w:r w:rsidRPr="00F70975">
        <w:rPr>
          <w:rFonts w:ascii="Arial" w:hAnsi="Arial" w:cs="Arial"/>
          <w:lang w:val="pt-BR" w:eastAsia="pt-BR"/>
        </w:rPr>
        <w:t>. Esses indicadores comprometem uma serie de outros como econômicos, uma vez, que demonstram que parte da população ativa, não está apta para trabalhos que exigem escolaridade.</w:t>
      </w:r>
    </w:p>
    <w:p w:rsidR="00633851" w:rsidRPr="00313123" w:rsidRDefault="00633851" w:rsidP="00F02878">
      <w:pPr>
        <w:spacing w:after="0" w:line="300" w:lineRule="auto"/>
        <w:rPr>
          <w:sz w:val="16"/>
          <w:szCs w:val="16"/>
          <w:lang w:val="pt-BR"/>
        </w:rPr>
      </w:pPr>
    </w:p>
    <w:p w:rsidR="00F70975" w:rsidRDefault="00F70975" w:rsidP="00316F5A">
      <w:pPr>
        <w:pStyle w:val="GRAFICOS"/>
      </w:pPr>
      <w:bookmarkStart w:id="564" w:name="_Toc510625615"/>
      <w:r w:rsidRPr="00F70975">
        <w:t xml:space="preserve">Gráfico </w:t>
      </w:r>
      <w:r w:rsidR="00230D1E">
        <w:rPr>
          <w:lang w:val="pt-BR"/>
        </w:rPr>
        <w:t>16</w:t>
      </w:r>
      <w:r w:rsidRPr="00F70975">
        <w:t>: População analfabeta com 15 anos ou</w:t>
      </w:r>
      <w:r w:rsidRPr="00F70975">
        <w:rPr>
          <w:szCs w:val="18"/>
        </w:rPr>
        <w:t xml:space="preserve"> </w:t>
      </w:r>
      <w:r w:rsidRPr="00F70975">
        <w:t>mais</w:t>
      </w:r>
      <w:bookmarkEnd w:id="564"/>
    </w:p>
    <w:p w:rsidR="00316F5A" w:rsidRDefault="00316F5A" w:rsidP="00F02878">
      <w:pPr>
        <w:keepNext/>
        <w:suppressAutoHyphens w:val="0"/>
        <w:spacing w:after="0" w:line="300" w:lineRule="auto"/>
        <w:jc w:val="center"/>
        <w:rPr>
          <w:b/>
          <w:bCs/>
          <w:sz w:val="18"/>
          <w:szCs w:val="20"/>
          <w:lang w:val="x-none" w:eastAsia="ar-SA"/>
        </w:rPr>
      </w:pPr>
      <w:r w:rsidRPr="00F70975">
        <w:rPr>
          <w:b/>
          <w:bCs/>
          <w:noProof/>
          <w:sz w:val="18"/>
          <w:szCs w:val="20"/>
          <w:lang w:val="pt-BR" w:eastAsia="pt-BR"/>
        </w:rPr>
        <w:drawing>
          <wp:anchor distT="6213" distB="6213" distL="119470" distR="119470" simplePos="0" relativeHeight="251743232" behindDoc="0" locked="0" layoutInCell="1" allowOverlap="1" wp14:anchorId="5B2D62E3" wp14:editId="77378FFA">
            <wp:simplePos x="0" y="0"/>
            <wp:positionH relativeFrom="column">
              <wp:posOffset>1101090</wp:posOffset>
            </wp:positionH>
            <wp:positionV relativeFrom="paragraph">
              <wp:posOffset>8890</wp:posOffset>
            </wp:positionV>
            <wp:extent cx="3524250" cy="2695575"/>
            <wp:effectExtent l="0" t="0" r="0" b="9525"/>
            <wp:wrapNone/>
            <wp:docPr id="213" name="Gráfico 2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14:sizeRelH relativeFrom="page">
              <wp14:pctWidth>0</wp14:pctWidth>
            </wp14:sizeRelH>
            <wp14:sizeRelV relativeFrom="page">
              <wp14:pctHeight>0</wp14:pctHeight>
            </wp14:sizeRelV>
          </wp:anchor>
        </w:drawing>
      </w:r>
    </w:p>
    <w:p w:rsidR="00316F5A" w:rsidRPr="00F70975" w:rsidRDefault="00316F5A" w:rsidP="00F02878">
      <w:pPr>
        <w:keepNext/>
        <w:suppressAutoHyphens w:val="0"/>
        <w:spacing w:after="0" w:line="300" w:lineRule="auto"/>
        <w:jc w:val="center"/>
        <w:rPr>
          <w:b/>
          <w:bCs/>
          <w:sz w:val="18"/>
          <w:szCs w:val="20"/>
          <w:lang w:val="x-none" w:eastAsia="ar-SA"/>
        </w:rPr>
      </w:pPr>
    </w:p>
    <w:p w:rsidR="00F70975" w:rsidRPr="00F70975" w:rsidRDefault="00F70975" w:rsidP="00F02878">
      <w:pPr>
        <w:keepNext/>
        <w:suppressAutoHyphens w:val="0"/>
        <w:spacing w:after="0" w:line="300" w:lineRule="auto"/>
        <w:jc w:val="center"/>
        <w:rPr>
          <w:b/>
          <w:bCs/>
          <w:sz w:val="18"/>
          <w:szCs w:val="18"/>
          <w:lang w:val="pt-BR"/>
        </w:rPr>
      </w:pPr>
    </w:p>
    <w:p w:rsidR="00F70975" w:rsidRPr="00F70975" w:rsidRDefault="00F70975" w:rsidP="00F02878">
      <w:pPr>
        <w:spacing w:after="0" w:line="300" w:lineRule="auto"/>
        <w:rPr>
          <w:lang w:val="pt-BR"/>
        </w:rPr>
      </w:pPr>
    </w:p>
    <w:p w:rsidR="00F70975" w:rsidRPr="00F70975" w:rsidRDefault="00F70975" w:rsidP="00F02878">
      <w:pPr>
        <w:spacing w:after="0" w:line="300" w:lineRule="auto"/>
        <w:rPr>
          <w:lang w:val="pt-BR"/>
        </w:rPr>
      </w:pPr>
    </w:p>
    <w:p w:rsidR="00F70975" w:rsidRPr="00F70975" w:rsidRDefault="00F70975" w:rsidP="00F02878">
      <w:pPr>
        <w:spacing w:after="0" w:line="300" w:lineRule="auto"/>
        <w:rPr>
          <w:lang w:val="pt-BR"/>
        </w:rPr>
      </w:pPr>
    </w:p>
    <w:p w:rsidR="00F70975" w:rsidRPr="00F70975" w:rsidRDefault="00F70975" w:rsidP="00F02878">
      <w:pPr>
        <w:spacing w:after="0" w:line="300" w:lineRule="auto"/>
        <w:rPr>
          <w:lang w:val="pt-BR"/>
        </w:rPr>
      </w:pPr>
    </w:p>
    <w:p w:rsidR="00F70975" w:rsidRPr="00F70975" w:rsidRDefault="00F70975" w:rsidP="00F02878">
      <w:pPr>
        <w:spacing w:after="0" w:line="300" w:lineRule="auto"/>
        <w:rPr>
          <w:lang w:val="pt-BR"/>
        </w:rPr>
      </w:pPr>
    </w:p>
    <w:p w:rsidR="00F70975" w:rsidRPr="00F70975" w:rsidRDefault="00F70975" w:rsidP="00F02878">
      <w:pPr>
        <w:spacing w:after="0" w:line="300" w:lineRule="auto"/>
        <w:rPr>
          <w:lang w:val="pt-BR"/>
        </w:rPr>
      </w:pPr>
    </w:p>
    <w:p w:rsidR="00F70975" w:rsidRPr="00F70975" w:rsidRDefault="00F70975" w:rsidP="00F02878">
      <w:pPr>
        <w:spacing w:after="0" w:line="300" w:lineRule="auto"/>
        <w:rPr>
          <w:lang w:val="pt-BR"/>
        </w:rPr>
      </w:pPr>
    </w:p>
    <w:p w:rsidR="00F70975" w:rsidRDefault="00F70975" w:rsidP="00F02878">
      <w:pPr>
        <w:spacing w:after="0" w:line="300" w:lineRule="auto"/>
        <w:rPr>
          <w:lang w:val="pt-BR"/>
        </w:rPr>
      </w:pPr>
    </w:p>
    <w:p w:rsidR="00316F5A" w:rsidRDefault="00316F5A" w:rsidP="00F02878">
      <w:pPr>
        <w:spacing w:after="0" w:line="300" w:lineRule="auto"/>
        <w:rPr>
          <w:lang w:val="pt-BR"/>
        </w:rPr>
      </w:pPr>
    </w:p>
    <w:p w:rsidR="00316F5A" w:rsidRDefault="00316F5A" w:rsidP="00F02878">
      <w:pPr>
        <w:spacing w:after="0" w:line="300" w:lineRule="auto"/>
        <w:rPr>
          <w:lang w:val="pt-BR"/>
        </w:rPr>
      </w:pPr>
    </w:p>
    <w:p w:rsidR="00085FB1" w:rsidRDefault="00085FB1" w:rsidP="00761D2A">
      <w:pPr>
        <w:widowControl w:val="0"/>
        <w:tabs>
          <w:tab w:val="left" w:pos="617"/>
          <w:tab w:val="center" w:pos="4535"/>
        </w:tabs>
        <w:spacing w:after="0" w:line="300" w:lineRule="auto"/>
        <w:jc w:val="center"/>
        <w:rPr>
          <w:sz w:val="20"/>
          <w:szCs w:val="20"/>
          <w:lang w:val="pt-BR"/>
        </w:rPr>
      </w:pPr>
    </w:p>
    <w:p w:rsidR="00633851" w:rsidRPr="00761D2A" w:rsidRDefault="00F70975" w:rsidP="00761D2A">
      <w:pPr>
        <w:widowControl w:val="0"/>
        <w:tabs>
          <w:tab w:val="left" w:pos="617"/>
          <w:tab w:val="center" w:pos="4535"/>
        </w:tabs>
        <w:spacing w:after="0" w:line="300" w:lineRule="auto"/>
        <w:jc w:val="center"/>
        <w:rPr>
          <w:sz w:val="20"/>
          <w:szCs w:val="20"/>
          <w:lang w:val="pt-BR"/>
        </w:rPr>
      </w:pPr>
      <w:r w:rsidRPr="00F70975">
        <w:rPr>
          <w:sz w:val="20"/>
          <w:szCs w:val="20"/>
          <w:lang w:val="pt-BR"/>
        </w:rPr>
        <w:t xml:space="preserve"> Fonte: Secretaria da Educação Básica – Ce. 2010</w:t>
      </w:r>
    </w:p>
    <w:p w:rsidR="00275871" w:rsidRDefault="00275871" w:rsidP="00A60E7E">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A60E7E">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 </w:t>
      </w:r>
      <w:r w:rsidRPr="00F70975">
        <w:rPr>
          <w:rFonts w:ascii="Arial" w:hAnsi="Arial" w:cs="Arial"/>
          <w:b/>
          <w:lang w:val="pt-BR" w:eastAsia="pt-BR"/>
        </w:rPr>
        <w:t xml:space="preserve">Gráfico </w:t>
      </w:r>
      <w:r w:rsidR="00230D1E">
        <w:rPr>
          <w:rFonts w:ascii="Arial" w:hAnsi="Arial" w:cs="Arial"/>
          <w:b/>
          <w:lang w:val="pt-BR" w:eastAsia="pt-BR"/>
        </w:rPr>
        <w:t>17</w:t>
      </w:r>
      <w:r w:rsidRPr="00F70975">
        <w:rPr>
          <w:rFonts w:ascii="Arial" w:hAnsi="Arial" w:cs="Arial"/>
          <w:lang w:val="pt-BR" w:eastAsia="pt-BR"/>
        </w:rPr>
        <w:t xml:space="preserve"> abaixo descreve que a população com mais de 15 anos, em ambos os municípios, tem alcançado crescimento em relação aos números de alfabetizados na última década. Esse avanço é significativo para a inserção no mercado de trabalho e na qualidade de vida da população em </w:t>
      </w:r>
      <w:r w:rsidR="0064705A" w:rsidRPr="00F70975">
        <w:rPr>
          <w:rFonts w:ascii="Arial" w:hAnsi="Arial" w:cs="Arial"/>
          <w:lang w:val="pt-BR" w:eastAsia="pt-BR"/>
        </w:rPr>
        <w:t>análise</w:t>
      </w:r>
      <w:r w:rsidRPr="00F70975">
        <w:rPr>
          <w:rFonts w:ascii="Arial" w:hAnsi="Arial" w:cs="Arial"/>
          <w:lang w:val="pt-BR" w:eastAsia="pt-BR"/>
        </w:rPr>
        <w:t xml:space="preserve">. </w:t>
      </w:r>
    </w:p>
    <w:p w:rsidR="00F70975" w:rsidRDefault="00F70975" w:rsidP="00F02878">
      <w:pPr>
        <w:suppressAutoHyphens w:val="0"/>
        <w:spacing w:after="0" w:line="300" w:lineRule="auto"/>
        <w:ind w:firstLine="708"/>
        <w:rPr>
          <w:rFonts w:ascii="Arial" w:hAnsi="Arial" w:cs="Arial"/>
          <w:lang w:val="pt-BR" w:eastAsia="pt-BR"/>
        </w:rPr>
      </w:pPr>
    </w:p>
    <w:p w:rsidR="00085FB1" w:rsidRDefault="00085FB1" w:rsidP="00F02878">
      <w:pPr>
        <w:suppressAutoHyphens w:val="0"/>
        <w:spacing w:after="0" w:line="300" w:lineRule="auto"/>
        <w:ind w:firstLine="708"/>
        <w:rPr>
          <w:rFonts w:ascii="Arial" w:hAnsi="Arial" w:cs="Arial"/>
          <w:lang w:val="pt-BR" w:eastAsia="pt-BR"/>
        </w:rPr>
      </w:pPr>
    </w:p>
    <w:p w:rsidR="00085FB1" w:rsidRDefault="00085FB1" w:rsidP="00F02878">
      <w:pPr>
        <w:suppressAutoHyphens w:val="0"/>
        <w:spacing w:after="0" w:line="300" w:lineRule="auto"/>
        <w:ind w:firstLine="708"/>
        <w:rPr>
          <w:rFonts w:ascii="Arial" w:hAnsi="Arial" w:cs="Arial"/>
          <w:lang w:val="pt-BR" w:eastAsia="pt-BR"/>
        </w:rPr>
      </w:pPr>
    </w:p>
    <w:p w:rsidR="00085FB1" w:rsidRDefault="00085FB1" w:rsidP="00F02878">
      <w:pPr>
        <w:suppressAutoHyphens w:val="0"/>
        <w:spacing w:after="0" w:line="300" w:lineRule="auto"/>
        <w:ind w:firstLine="708"/>
        <w:rPr>
          <w:rFonts w:ascii="Arial" w:hAnsi="Arial" w:cs="Arial"/>
          <w:lang w:val="pt-BR" w:eastAsia="pt-BR"/>
        </w:rPr>
      </w:pPr>
    </w:p>
    <w:p w:rsidR="00085FB1" w:rsidRDefault="00085FB1" w:rsidP="00F02878">
      <w:pPr>
        <w:suppressAutoHyphens w:val="0"/>
        <w:spacing w:after="0" w:line="300" w:lineRule="auto"/>
        <w:ind w:firstLine="708"/>
        <w:rPr>
          <w:rFonts w:ascii="Arial" w:hAnsi="Arial" w:cs="Arial"/>
          <w:lang w:val="pt-BR" w:eastAsia="pt-BR"/>
        </w:rPr>
      </w:pPr>
    </w:p>
    <w:p w:rsidR="00085FB1" w:rsidRDefault="00085FB1" w:rsidP="00F02878">
      <w:pPr>
        <w:suppressAutoHyphens w:val="0"/>
        <w:spacing w:after="0" w:line="300" w:lineRule="auto"/>
        <w:ind w:firstLine="708"/>
        <w:rPr>
          <w:rFonts w:ascii="Arial" w:hAnsi="Arial" w:cs="Arial"/>
          <w:lang w:val="pt-BR" w:eastAsia="pt-BR"/>
        </w:rPr>
      </w:pPr>
    </w:p>
    <w:p w:rsidR="00085FB1" w:rsidRDefault="00085FB1" w:rsidP="00F02878">
      <w:pPr>
        <w:suppressAutoHyphens w:val="0"/>
        <w:spacing w:after="0" w:line="300" w:lineRule="auto"/>
        <w:ind w:firstLine="708"/>
        <w:rPr>
          <w:rFonts w:ascii="Arial" w:hAnsi="Arial" w:cs="Arial"/>
          <w:lang w:val="pt-BR" w:eastAsia="pt-BR"/>
        </w:rPr>
      </w:pPr>
    </w:p>
    <w:p w:rsidR="00085FB1" w:rsidRDefault="00085FB1" w:rsidP="00F02878">
      <w:pPr>
        <w:suppressAutoHyphens w:val="0"/>
        <w:spacing w:after="0" w:line="300" w:lineRule="auto"/>
        <w:ind w:firstLine="708"/>
        <w:rPr>
          <w:rFonts w:ascii="Arial" w:hAnsi="Arial" w:cs="Arial"/>
          <w:lang w:val="pt-BR" w:eastAsia="pt-BR"/>
        </w:rPr>
      </w:pPr>
    </w:p>
    <w:p w:rsidR="00085FB1" w:rsidRDefault="00085FB1" w:rsidP="00F02878">
      <w:pPr>
        <w:suppressAutoHyphens w:val="0"/>
        <w:spacing w:after="0" w:line="300" w:lineRule="auto"/>
        <w:ind w:firstLine="708"/>
        <w:rPr>
          <w:rFonts w:ascii="Arial" w:hAnsi="Arial" w:cs="Arial"/>
          <w:lang w:val="pt-BR" w:eastAsia="pt-BR"/>
        </w:rPr>
      </w:pPr>
    </w:p>
    <w:p w:rsidR="00085FB1" w:rsidRDefault="00085FB1" w:rsidP="00F02878">
      <w:pPr>
        <w:suppressAutoHyphens w:val="0"/>
        <w:spacing w:after="0" w:line="300" w:lineRule="auto"/>
        <w:ind w:firstLine="708"/>
        <w:rPr>
          <w:rFonts w:ascii="Arial" w:hAnsi="Arial" w:cs="Arial"/>
          <w:lang w:val="pt-BR" w:eastAsia="pt-BR"/>
        </w:rPr>
      </w:pPr>
    </w:p>
    <w:p w:rsidR="00085FB1" w:rsidRDefault="00085FB1" w:rsidP="00F02878">
      <w:pPr>
        <w:suppressAutoHyphens w:val="0"/>
        <w:spacing w:after="0" w:line="300" w:lineRule="auto"/>
        <w:ind w:firstLine="708"/>
        <w:rPr>
          <w:rFonts w:ascii="Arial" w:hAnsi="Arial" w:cs="Arial"/>
          <w:lang w:val="pt-BR" w:eastAsia="pt-BR"/>
        </w:rPr>
      </w:pPr>
    </w:p>
    <w:p w:rsidR="00085FB1" w:rsidRDefault="00085FB1" w:rsidP="00F02878">
      <w:pPr>
        <w:suppressAutoHyphens w:val="0"/>
        <w:spacing w:after="0" w:line="300" w:lineRule="auto"/>
        <w:ind w:firstLine="708"/>
        <w:rPr>
          <w:rFonts w:ascii="Arial" w:hAnsi="Arial" w:cs="Arial"/>
          <w:lang w:val="pt-BR" w:eastAsia="pt-BR"/>
        </w:rPr>
      </w:pPr>
    </w:p>
    <w:p w:rsidR="00F70975" w:rsidRPr="00F70975" w:rsidRDefault="00F70975" w:rsidP="00316F5A">
      <w:pPr>
        <w:pStyle w:val="GRAFICOS"/>
      </w:pPr>
      <w:bookmarkStart w:id="565" w:name="_Toc510625616"/>
      <w:r w:rsidRPr="00F70975">
        <w:lastRenderedPageBreak/>
        <w:t xml:space="preserve">Gráfico </w:t>
      </w:r>
      <w:r w:rsidR="00230D1E">
        <w:rPr>
          <w:lang w:val="pt-BR"/>
        </w:rPr>
        <w:t>17</w:t>
      </w:r>
      <w:r w:rsidRPr="00F70975">
        <w:t xml:space="preserve"> – População alfabetizada</w:t>
      </w:r>
      <w:bookmarkEnd w:id="565"/>
      <w:r w:rsidRPr="00F70975">
        <w:t xml:space="preserve"> </w:t>
      </w:r>
    </w:p>
    <w:p w:rsidR="00F70975" w:rsidRPr="00F70975" w:rsidRDefault="00085FB1" w:rsidP="00F02878">
      <w:pPr>
        <w:spacing w:after="0" w:line="300" w:lineRule="auto"/>
        <w:ind w:firstLine="709"/>
        <w:jc w:val="center"/>
        <w:rPr>
          <w:lang w:val="pt-BR"/>
        </w:rPr>
      </w:pPr>
      <w:r w:rsidRPr="00F70975">
        <w:rPr>
          <w:noProof/>
          <w:lang w:val="pt-BR" w:eastAsia="pt-BR"/>
        </w:rPr>
        <w:drawing>
          <wp:anchor distT="6213" distB="6213" distL="119470" distR="119470" simplePos="0" relativeHeight="251744256" behindDoc="0" locked="0" layoutInCell="1" allowOverlap="1" wp14:anchorId="299B7124" wp14:editId="4B504DB7">
            <wp:simplePos x="0" y="0"/>
            <wp:positionH relativeFrom="column">
              <wp:posOffset>1120775</wp:posOffset>
            </wp:positionH>
            <wp:positionV relativeFrom="paragraph">
              <wp:posOffset>55245</wp:posOffset>
            </wp:positionV>
            <wp:extent cx="3877310" cy="2795270"/>
            <wp:effectExtent l="0" t="0" r="8890" b="5080"/>
            <wp:wrapNone/>
            <wp:docPr id="214" name="Gráfico 2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14:sizeRelH relativeFrom="page">
              <wp14:pctWidth>0</wp14:pctWidth>
            </wp14:sizeRelH>
            <wp14:sizeRelV relativeFrom="page">
              <wp14:pctHeight>0</wp14:pctHeight>
            </wp14:sizeRelV>
          </wp:anchor>
        </w:drawing>
      </w:r>
    </w:p>
    <w:p w:rsidR="00F70975" w:rsidRPr="00F70975" w:rsidRDefault="00F70975" w:rsidP="00F02878">
      <w:pPr>
        <w:widowControl w:val="0"/>
        <w:tabs>
          <w:tab w:val="left" w:pos="617"/>
          <w:tab w:val="center" w:pos="4535"/>
        </w:tabs>
        <w:spacing w:after="0" w:line="300" w:lineRule="auto"/>
        <w:jc w:val="center"/>
        <w:rPr>
          <w:sz w:val="20"/>
          <w:szCs w:val="20"/>
          <w:lang w:val="pt-BR"/>
        </w:rPr>
      </w:pPr>
      <w:r w:rsidRPr="00F70975">
        <w:rPr>
          <w:sz w:val="20"/>
          <w:szCs w:val="20"/>
          <w:lang w:val="pt-BR"/>
        </w:rPr>
        <w:t xml:space="preserve">                             </w:t>
      </w:r>
    </w:p>
    <w:p w:rsidR="00F70975" w:rsidRPr="00F70975" w:rsidRDefault="00F70975" w:rsidP="00F02878">
      <w:pPr>
        <w:widowControl w:val="0"/>
        <w:tabs>
          <w:tab w:val="left" w:pos="617"/>
          <w:tab w:val="center" w:pos="4535"/>
        </w:tabs>
        <w:spacing w:after="0" w:line="300" w:lineRule="auto"/>
        <w:jc w:val="center"/>
        <w:rPr>
          <w:sz w:val="20"/>
          <w:szCs w:val="20"/>
          <w:lang w:val="pt-BR"/>
        </w:rPr>
      </w:pPr>
    </w:p>
    <w:p w:rsidR="00F70975" w:rsidRPr="00F70975" w:rsidRDefault="00F70975" w:rsidP="00F02878">
      <w:pPr>
        <w:widowControl w:val="0"/>
        <w:tabs>
          <w:tab w:val="left" w:pos="617"/>
          <w:tab w:val="center" w:pos="4535"/>
        </w:tabs>
        <w:spacing w:after="0" w:line="300" w:lineRule="auto"/>
        <w:jc w:val="center"/>
        <w:rPr>
          <w:sz w:val="20"/>
          <w:szCs w:val="20"/>
          <w:lang w:val="pt-BR"/>
        </w:rPr>
      </w:pPr>
    </w:p>
    <w:p w:rsidR="00F70975" w:rsidRPr="00F70975" w:rsidRDefault="00F70975" w:rsidP="00F02878">
      <w:pPr>
        <w:widowControl w:val="0"/>
        <w:tabs>
          <w:tab w:val="left" w:pos="617"/>
          <w:tab w:val="center" w:pos="4535"/>
        </w:tabs>
        <w:spacing w:after="0" w:line="300" w:lineRule="auto"/>
        <w:jc w:val="center"/>
        <w:rPr>
          <w:sz w:val="20"/>
          <w:szCs w:val="20"/>
          <w:lang w:val="pt-BR"/>
        </w:rPr>
      </w:pPr>
    </w:p>
    <w:p w:rsidR="00F70975" w:rsidRPr="00F70975" w:rsidRDefault="00F70975" w:rsidP="00F02878">
      <w:pPr>
        <w:widowControl w:val="0"/>
        <w:tabs>
          <w:tab w:val="left" w:pos="617"/>
          <w:tab w:val="center" w:pos="4535"/>
        </w:tabs>
        <w:spacing w:after="0" w:line="300" w:lineRule="auto"/>
        <w:jc w:val="center"/>
        <w:rPr>
          <w:sz w:val="20"/>
          <w:szCs w:val="20"/>
          <w:lang w:val="pt-BR"/>
        </w:rPr>
      </w:pPr>
    </w:p>
    <w:p w:rsidR="00F70975" w:rsidRDefault="00F70975" w:rsidP="00F02878">
      <w:pPr>
        <w:widowControl w:val="0"/>
        <w:tabs>
          <w:tab w:val="left" w:pos="617"/>
          <w:tab w:val="center" w:pos="4535"/>
        </w:tabs>
        <w:spacing w:after="0" w:line="300" w:lineRule="auto"/>
        <w:jc w:val="center"/>
        <w:rPr>
          <w:sz w:val="20"/>
          <w:szCs w:val="20"/>
          <w:lang w:val="pt-BR"/>
        </w:rPr>
      </w:pPr>
    </w:p>
    <w:p w:rsidR="00085FB1" w:rsidRDefault="00085FB1" w:rsidP="00F02878">
      <w:pPr>
        <w:widowControl w:val="0"/>
        <w:tabs>
          <w:tab w:val="left" w:pos="617"/>
          <w:tab w:val="center" w:pos="4535"/>
        </w:tabs>
        <w:spacing w:after="0" w:line="300" w:lineRule="auto"/>
        <w:jc w:val="center"/>
        <w:rPr>
          <w:sz w:val="20"/>
          <w:szCs w:val="20"/>
          <w:lang w:val="pt-BR"/>
        </w:rPr>
      </w:pPr>
    </w:p>
    <w:p w:rsidR="00085FB1" w:rsidRDefault="00085FB1" w:rsidP="00F02878">
      <w:pPr>
        <w:widowControl w:val="0"/>
        <w:tabs>
          <w:tab w:val="left" w:pos="617"/>
          <w:tab w:val="center" w:pos="4535"/>
        </w:tabs>
        <w:spacing w:after="0" w:line="300" w:lineRule="auto"/>
        <w:jc w:val="center"/>
        <w:rPr>
          <w:sz w:val="20"/>
          <w:szCs w:val="20"/>
          <w:lang w:val="pt-BR"/>
        </w:rPr>
      </w:pPr>
    </w:p>
    <w:p w:rsidR="00085FB1" w:rsidRDefault="00085FB1" w:rsidP="00F02878">
      <w:pPr>
        <w:widowControl w:val="0"/>
        <w:tabs>
          <w:tab w:val="left" w:pos="617"/>
          <w:tab w:val="center" w:pos="4535"/>
        </w:tabs>
        <w:spacing w:after="0" w:line="300" w:lineRule="auto"/>
        <w:jc w:val="center"/>
        <w:rPr>
          <w:sz w:val="20"/>
          <w:szCs w:val="20"/>
          <w:lang w:val="pt-BR"/>
        </w:rPr>
      </w:pPr>
    </w:p>
    <w:p w:rsidR="00085FB1" w:rsidRDefault="00085FB1" w:rsidP="00F02878">
      <w:pPr>
        <w:widowControl w:val="0"/>
        <w:tabs>
          <w:tab w:val="left" w:pos="617"/>
          <w:tab w:val="center" w:pos="4535"/>
        </w:tabs>
        <w:spacing w:after="0" w:line="300" w:lineRule="auto"/>
        <w:jc w:val="center"/>
        <w:rPr>
          <w:sz w:val="20"/>
          <w:szCs w:val="20"/>
          <w:lang w:val="pt-BR"/>
        </w:rPr>
      </w:pPr>
    </w:p>
    <w:p w:rsidR="00085FB1" w:rsidRDefault="00085FB1" w:rsidP="00F02878">
      <w:pPr>
        <w:widowControl w:val="0"/>
        <w:tabs>
          <w:tab w:val="left" w:pos="617"/>
          <w:tab w:val="center" w:pos="4535"/>
        </w:tabs>
        <w:spacing w:after="0" w:line="300" w:lineRule="auto"/>
        <w:jc w:val="center"/>
        <w:rPr>
          <w:sz w:val="20"/>
          <w:szCs w:val="20"/>
          <w:lang w:val="pt-BR"/>
        </w:rPr>
      </w:pPr>
    </w:p>
    <w:p w:rsidR="00085FB1" w:rsidRDefault="00085FB1" w:rsidP="00F02878">
      <w:pPr>
        <w:widowControl w:val="0"/>
        <w:tabs>
          <w:tab w:val="left" w:pos="617"/>
          <w:tab w:val="center" w:pos="4535"/>
        </w:tabs>
        <w:spacing w:after="0" w:line="300" w:lineRule="auto"/>
        <w:jc w:val="center"/>
        <w:rPr>
          <w:sz w:val="20"/>
          <w:szCs w:val="20"/>
          <w:lang w:val="pt-BR"/>
        </w:rPr>
      </w:pPr>
    </w:p>
    <w:p w:rsidR="00085FB1" w:rsidRDefault="00085FB1" w:rsidP="00F02878">
      <w:pPr>
        <w:widowControl w:val="0"/>
        <w:tabs>
          <w:tab w:val="left" w:pos="617"/>
          <w:tab w:val="center" w:pos="4535"/>
        </w:tabs>
        <w:spacing w:after="0" w:line="300" w:lineRule="auto"/>
        <w:jc w:val="center"/>
        <w:rPr>
          <w:sz w:val="20"/>
          <w:szCs w:val="20"/>
          <w:lang w:val="pt-BR"/>
        </w:rPr>
      </w:pPr>
    </w:p>
    <w:p w:rsidR="00085FB1" w:rsidRDefault="00085FB1" w:rsidP="00F02878">
      <w:pPr>
        <w:widowControl w:val="0"/>
        <w:tabs>
          <w:tab w:val="left" w:pos="617"/>
          <w:tab w:val="center" w:pos="4535"/>
        </w:tabs>
        <w:spacing w:after="0" w:line="300" w:lineRule="auto"/>
        <w:jc w:val="center"/>
        <w:rPr>
          <w:sz w:val="20"/>
          <w:szCs w:val="20"/>
          <w:lang w:val="pt-BR"/>
        </w:rPr>
      </w:pPr>
    </w:p>
    <w:p w:rsidR="00F70975" w:rsidRPr="00F70975" w:rsidRDefault="00F70975" w:rsidP="00F02878">
      <w:pPr>
        <w:widowControl w:val="0"/>
        <w:tabs>
          <w:tab w:val="left" w:pos="617"/>
          <w:tab w:val="center" w:pos="4535"/>
        </w:tabs>
        <w:spacing w:after="0" w:line="300" w:lineRule="auto"/>
        <w:jc w:val="center"/>
        <w:rPr>
          <w:sz w:val="20"/>
          <w:szCs w:val="20"/>
          <w:lang w:val="pt-BR"/>
        </w:rPr>
      </w:pPr>
      <w:r w:rsidRPr="00F70975">
        <w:rPr>
          <w:sz w:val="20"/>
          <w:szCs w:val="20"/>
          <w:lang w:val="pt-BR"/>
        </w:rPr>
        <w:t>Fonte: Secretaria da Educação Básica – Ce. 2011</w:t>
      </w:r>
    </w:p>
    <w:p w:rsidR="00085FB1" w:rsidRDefault="00085FB1" w:rsidP="00A60E7E">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A60E7E">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Diversos indicadores mostram que os níveis de educação formal dos municípios veem passando por melhorias consideráveis, quanto à frequência escolar e expansão da rede de ensino. Os dois municípios ofertam ensino fundamental e médio.</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A60E7E">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Com relação ao percentual de abandono no ensino médio os dois municípios, Aquiraz e Eusébio, apresentam a mesma taxa, com 18% e 19% respectivamente. A taxa de abandono no ensino médio apresenta relevância, quanto a faixa etária dos estudantes, como já citado, essa população tem entre 15 e 18 anos, serão a população economicamente ativa e, portanto preparada para o mundo do trabalho. </w:t>
      </w:r>
    </w:p>
    <w:p w:rsidR="00F70975" w:rsidRPr="00F70975" w:rsidRDefault="00F70975" w:rsidP="00F02878">
      <w:pPr>
        <w:suppressAutoHyphens w:val="0"/>
        <w:spacing w:after="0" w:line="300" w:lineRule="auto"/>
        <w:rPr>
          <w:rFonts w:ascii="Arial" w:hAnsi="Arial"/>
          <w:b/>
          <w:i/>
          <w:sz w:val="24"/>
          <w:szCs w:val="24"/>
          <w:lang w:val="pt-BR"/>
        </w:rPr>
      </w:pPr>
    </w:p>
    <w:p w:rsidR="00F70975" w:rsidRDefault="00D1613B" w:rsidP="00A60E7E">
      <w:pPr>
        <w:pStyle w:val="Estilo3"/>
      </w:pPr>
      <w:bookmarkStart w:id="566" w:name="_Toc510681962"/>
      <w:r>
        <w:t>4.6</w:t>
      </w:r>
      <w:r w:rsidR="00F70975" w:rsidRPr="00F70975">
        <w:t>.7. Saneamento Básico</w:t>
      </w:r>
      <w:bookmarkEnd w:id="566"/>
    </w:p>
    <w:p w:rsidR="00330B93" w:rsidRPr="00330B93" w:rsidRDefault="00330B93" w:rsidP="00330B93">
      <w:pPr>
        <w:suppressAutoHyphens w:val="0"/>
        <w:spacing w:after="0" w:line="300" w:lineRule="auto"/>
        <w:ind w:firstLine="708"/>
        <w:rPr>
          <w:rFonts w:ascii="Arial" w:hAnsi="Arial"/>
        </w:rPr>
      </w:pPr>
    </w:p>
    <w:p w:rsidR="00F70975" w:rsidRPr="00F70975" w:rsidRDefault="00F70975" w:rsidP="00A60E7E">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A região do Porto das </w:t>
      </w:r>
      <w:r w:rsidRPr="00F70975">
        <w:rPr>
          <w:rFonts w:ascii="Arial" w:hAnsi="Arial" w:cs="Arial"/>
          <w:i/>
          <w:lang w:val="pt-BR" w:eastAsia="pt-BR"/>
        </w:rPr>
        <w:t>Dunas</w:t>
      </w:r>
      <w:r w:rsidRPr="00F70975">
        <w:rPr>
          <w:rFonts w:ascii="Arial" w:hAnsi="Arial" w:cs="Arial"/>
          <w:lang w:val="pt-BR" w:eastAsia="pt-BR"/>
        </w:rPr>
        <w:t xml:space="preserve"> não dispõe de sistema público de abastecimento de água e coleta e tratamento de esgoto. O abastecimento de água é feito através de poços perfurados individualmente nas residências e condomínios. O sistema de coleta e tratamento de esgoto também é feito de forma individualizada onde o tratamento mais comum é o uso de fossas sépticas que de forma invariável é o sistema predominante nas unidades residenciais.</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Default="00F70975" w:rsidP="00A60E7E">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Sobre as formas de abastecimento nos municípios de Aquiraz e Eusébio, constata-se, de acordo com o gráfico abaixo, que a principal forma de abastecimento acontece por ligação a rede geral, o que significa uma garantia de água tratada. O </w:t>
      </w:r>
      <w:r w:rsidR="00A60E7E">
        <w:rPr>
          <w:rFonts w:ascii="Arial" w:hAnsi="Arial" w:cs="Arial"/>
          <w:b/>
          <w:lang w:val="pt-BR" w:eastAsia="pt-BR"/>
        </w:rPr>
        <w:t>Gráfico 18</w:t>
      </w:r>
      <w:r w:rsidRPr="00F70975">
        <w:rPr>
          <w:rFonts w:ascii="Arial" w:hAnsi="Arial" w:cs="Arial"/>
          <w:lang w:val="pt-BR" w:eastAsia="pt-BR"/>
        </w:rPr>
        <w:t xml:space="preserve"> explicita que quanto maior a taxa de urbanização, maior o percentual de redes de água, no caso dos municípios em analise percebe-se que ainda é alto o percentual de abastecimento de água por meio de poço ou nascentes e de outras formas, isso acontece porque grande percentual da população </w:t>
      </w:r>
      <w:r w:rsidRPr="00F70975">
        <w:rPr>
          <w:rFonts w:ascii="Arial" w:hAnsi="Arial" w:cs="Arial"/>
          <w:lang w:val="pt-BR" w:eastAsia="pt-BR"/>
        </w:rPr>
        <w:lastRenderedPageBreak/>
        <w:t>vive na área rural dos municípios. A taxa de cobertura d’água urbana em Aquiraz, em 2010, era de 49,44%, já em Eusébio essa taxa chegou a 82,53%.</w:t>
      </w:r>
    </w:p>
    <w:p w:rsidR="0064705A" w:rsidRDefault="0064705A" w:rsidP="00F02878">
      <w:pPr>
        <w:suppressAutoHyphens w:val="0"/>
        <w:spacing w:after="0" w:line="300" w:lineRule="auto"/>
        <w:ind w:firstLine="708"/>
        <w:rPr>
          <w:rFonts w:ascii="Arial" w:hAnsi="Arial" w:cs="Arial"/>
          <w:lang w:val="pt-BR" w:eastAsia="pt-BR"/>
        </w:rPr>
      </w:pPr>
    </w:p>
    <w:p w:rsidR="00F70975" w:rsidRPr="00F70975" w:rsidRDefault="00F70975" w:rsidP="00316F5A">
      <w:pPr>
        <w:pStyle w:val="GRAFICOS"/>
      </w:pPr>
      <w:bookmarkStart w:id="567" w:name="_Toc510625617"/>
      <w:r w:rsidRPr="00F70975">
        <w:t xml:space="preserve">Gráfico </w:t>
      </w:r>
      <w:r w:rsidR="00A60E7E">
        <w:rPr>
          <w:lang w:val="pt-BR"/>
        </w:rPr>
        <w:t>18</w:t>
      </w:r>
      <w:r w:rsidRPr="00F70975">
        <w:t>: Formas de Abastecimento de Água – Aquiraz e Eusébio</w:t>
      </w:r>
      <w:r w:rsidRPr="00F70975">
        <w:rPr>
          <w:szCs w:val="18"/>
        </w:rPr>
        <w:t xml:space="preserve"> </w:t>
      </w:r>
      <w:r w:rsidRPr="00F70975">
        <w:t>(2010)</w:t>
      </w:r>
      <w:bookmarkEnd w:id="567"/>
    </w:p>
    <w:p w:rsidR="00F70975" w:rsidRPr="00F70975" w:rsidRDefault="00316F5A" w:rsidP="00F02878">
      <w:pPr>
        <w:suppressAutoHyphens w:val="0"/>
        <w:spacing w:after="0" w:line="300" w:lineRule="auto"/>
        <w:rPr>
          <w:b/>
          <w:bCs/>
          <w:color w:val="4F81BD"/>
          <w:sz w:val="18"/>
          <w:szCs w:val="18"/>
          <w:lang w:val="pt-BR"/>
        </w:rPr>
      </w:pPr>
      <w:r w:rsidRPr="00F70975">
        <w:rPr>
          <w:b/>
          <w:bCs/>
          <w:noProof/>
          <w:sz w:val="18"/>
          <w:szCs w:val="20"/>
          <w:lang w:val="pt-BR" w:eastAsia="pt-BR"/>
        </w:rPr>
        <w:drawing>
          <wp:anchor distT="6213" distB="6213" distL="119470" distR="119470" simplePos="0" relativeHeight="251746304" behindDoc="0" locked="0" layoutInCell="1" allowOverlap="1" wp14:anchorId="62C244F0" wp14:editId="51DB94C3">
            <wp:simplePos x="0" y="0"/>
            <wp:positionH relativeFrom="column">
              <wp:posOffset>974725</wp:posOffset>
            </wp:positionH>
            <wp:positionV relativeFrom="paragraph">
              <wp:posOffset>63500</wp:posOffset>
            </wp:positionV>
            <wp:extent cx="3877310" cy="2795270"/>
            <wp:effectExtent l="0" t="0" r="8890" b="5080"/>
            <wp:wrapNone/>
            <wp:docPr id="216" name="Gráfico 2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14:sizeRelH relativeFrom="page">
              <wp14:pctWidth>0</wp14:pctWidth>
            </wp14:sizeRelH>
            <wp14:sizeRelV relativeFrom="page">
              <wp14:pctHeight>0</wp14:pctHeight>
            </wp14:sizeRelV>
          </wp:anchor>
        </w:drawing>
      </w:r>
      <w:r w:rsidR="00F70975" w:rsidRPr="00F70975">
        <w:rPr>
          <w:b/>
          <w:bCs/>
          <w:color w:val="4F81BD"/>
          <w:sz w:val="18"/>
          <w:szCs w:val="18"/>
          <w:lang w:val="x-none"/>
        </w:rPr>
        <w:t xml:space="preserve">    </w:t>
      </w: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854730" w:rsidRDefault="00854730" w:rsidP="00F02878">
      <w:pPr>
        <w:suppressAutoHyphens w:val="0"/>
        <w:spacing w:after="0" w:line="300" w:lineRule="auto"/>
        <w:jc w:val="center"/>
        <w:rPr>
          <w:sz w:val="20"/>
          <w:szCs w:val="20"/>
          <w:lang w:val="pt-BR"/>
        </w:rPr>
      </w:pPr>
    </w:p>
    <w:p w:rsidR="00854730" w:rsidRDefault="00854730" w:rsidP="00F02878">
      <w:pPr>
        <w:suppressAutoHyphens w:val="0"/>
        <w:spacing w:after="0" w:line="300" w:lineRule="auto"/>
        <w:jc w:val="center"/>
        <w:rPr>
          <w:sz w:val="20"/>
          <w:szCs w:val="20"/>
          <w:lang w:val="pt-BR"/>
        </w:rPr>
      </w:pPr>
    </w:p>
    <w:p w:rsidR="00854730" w:rsidRDefault="00854730" w:rsidP="00F02878">
      <w:pPr>
        <w:suppressAutoHyphens w:val="0"/>
        <w:spacing w:after="0" w:line="300" w:lineRule="auto"/>
        <w:jc w:val="center"/>
        <w:rPr>
          <w:sz w:val="20"/>
          <w:szCs w:val="20"/>
          <w:lang w:val="pt-BR"/>
        </w:rPr>
      </w:pPr>
    </w:p>
    <w:p w:rsidR="00854730" w:rsidRDefault="00854730" w:rsidP="00F02878">
      <w:pPr>
        <w:suppressAutoHyphens w:val="0"/>
        <w:spacing w:after="0" w:line="300" w:lineRule="auto"/>
        <w:jc w:val="center"/>
        <w:rPr>
          <w:sz w:val="20"/>
          <w:szCs w:val="20"/>
          <w:lang w:val="pt-BR"/>
        </w:rPr>
      </w:pPr>
    </w:p>
    <w:p w:rsidR="00854730" w:rsidRDefault="00854730" w:rsidP="00F02878">
      <w:pPr>
        <w:suppressAutoHyphens w:val="0"/>
        <w:spacing w:after="0" w:line="300" w:lineRule="auto"/>
        <w:jc w:val="center"/>
        <w:rPr>
          <w:sz w:val="20"/>
          <w:szCs w:val="20"/>
          <w:lang w:val="pt-BR"/>
        </w:rPr>
      </w:pPr>
    </w:p>
    <w:p w:rsidR="00F70975" w:rsidRPr="00F70975" w:rsidRDefault="00F70975" w:rsidP="00F02878">
      <w:pPr>
        <w:suppressAutoHyphens w:val="0"/>
        <w:spacing w:after="0" w:line="300" w:lineRule="auto"/>
        <w:jc w:val="center"/>
        <w:rPr>
          <w:sz w:val="20"/>
          <w:szCs w:val="20"/>
          <w:lang w:val="pt-BR"/>
        </w:rPr>
      </w:pPr>
      <w:r w:rsidRPr="00F70975">
        <w:rPr>
          <w:sz w:val="20"/>
          <w:szCs w:val="20"/>
          <w:lang w:val="pt-BR"/>
        </w:rPr>
        <w:t>Fonte: IBGE, 2010</w:t>
      </w:r>
    </w:p>
    <w:p w:rsidR="00854730" w:rsidRDefault="00854730" w:rsidP="00F02878">
      <w:pPr>
        <w:suppressAutoHyphens w:val="0"/>
        <w:spacing w:after="0" w:line="300" w:lineRule="auto"/>
        <w:ind w:firstLine="708"/>
        <w:rPr>
          <w:rFonts w:ascii="Arial" w:hAnsi="Arial" w:cs="Arial"/>
          <w:lang w:val="pt-BR" w:eastAsia="pt-BR"/>
        </w:rPr>
      </w:pPr>
    </w:p>
    <w:p w:rsidR="00F70975" w:rsidRPr="00F70975" w:rsidRDefault="00F70975" w:rsidP="00A60E7E">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Percebe-se que os incrementos advindos de um programa de saneamento estruturado, como o Sanefor/Sanear: os números relativos à rede geral são maiores que aqueles relacionados aos poços artesanais ou cacimbas, por exemplo. Contudo, é importante destacar que ainda existem formas de abastecimento fora da rede geral, poços artesanais e outras formas ainda existem no Município, principalmente nas áreas de aglomera</w:t>
      </w:r>
      <w:r w:rsidR="00A60E7E">
        <w:rPr>
          <w:rFonts w:ascii="Arial" w:hAnsi="Arial" w:cs="Arial"/>
          <w:lang w:val="pt-BR" w:eastAsia="pt-BR"/>
        </w:rPr>
        <w:t>dos subnormais</w:t>
      </w:r>
      <w:r w:rsidRPr="00F70975">
        <w:rPr>
          <w:rFonts w:ascii="Arial" w:hAnsi="Arial" w:cs="Arial"/>
          <w:lang w:val="pt-BR" w:eastAsia="pt-BR"/>
        </w:rPr>
        <w:t xml:space="preserve">. </w:t>
      </w:r>
    </w:p>
    <w:p w:rsidR="00854730" w:rsidRDefault="00854730" w:rsidP="00330B93">
      <w:pPr>
        <w:suppressAutoHyphens w:val="0"/>
        <w:spacing w:after="0" w:line="300" w:lineRule="auto"/>
        <w:rPr>
          <w:rFonts w:ascii="Arial" w:hAnsi="Arial" w:cs="Arial"/>
          <w:lang w:val="pt-BR" w:eastAsia="pt-BR"/>
        </w:rPr>
      </w:pPr>
    </w:p>
    <w:p w:rsidR="00F70975" w:rsidRDefault="00F70975" w:rsidP="00A60E7E">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 </w:t>
      </w:r>
      <w:r w:rsidR="00A60E7E">
        <w:rPr>
          <w:rFonts w:ascii="Arial" w:hAnsi="Arial" w:cs="Arial"/>
          <w:b/>
          <w:lang w:val="pt-BR" w:eastAsia="pt-BR"/>
        </w:rPr>
        <w:t>Gráfico 19</w:t>
      </w:r>
      <w:r w:rsidRPr="00F70975">
        <w:rPr>
          <w:rFonts w:ascii="Arial" w:hAnsi="Arial" w:cs="Arial"/>
          <w:lang w:val="pt-BR" w:eastAsia="pt-BR"/>
        </w:rPr>
        <w:t xml:space="preserve"> abaixo descreve o percentual de formas de esgotamento sanitário dos municípios em análise. Os dois municípios apresentam baixo percentual de esgotamento sanitário por meio de rede geral ou pluvial. A taxa de cobertura urbana de esgoto em Aquiraz, em 2010, era de 22,79%, enquanto em Eusébio, no mesmo período era de 12,52%.</w:t>
      </w:r>
    </w:p>
    <w:p w:rsidR="00B50207" w:rsidRDefault="00B50207" w:rsidP="00A60E7E">
      <w:pPr>
        <w:suppressAutoHyphens w:val="0"/>
        <w:autoSpaceDE w:val="0"/>
        <w:autoSpaceDN w:val="0"/>
        <w:adjustRightInd w:val="0"/>
        <w:spacing w:after="0" w:line="300" w:lineRule="auto"/>
        <w:ind w:firstLine="357"/>
        <w:rPr>
          <w:rFonts w:ascii="Arial" w:hAnsi="Arial" w:cs="Arial"/>
          <w:lang w:val="pt-BR" w:eastAsia="pt-BR"/>
        </w:rPr>
      </w:pPr>
    </w:p>
    <w:p w:rsidR="00B50207" w:rsidRDefault="00B50207" w:rsidP="00A60E7E">
      <w:pPr>
        <w:suppressAutoHyphens w:val="0"/>
        <w:autoSpaceDE w:val="0"/>
        <w:autoSpaceDN w:val="0"/>
        <w:adjustRightInd w:val="0"/>
        <w:spacing w:after="0" w:line="300" w:lineRule="auto"/>
        <w:ind w:firstLine="357"/>
        <w:rPr>
          <w:rFonts w:ascii="Arial" w:hAnsi="Arial" w:cs="Arial"/>
          <w:lang w:val="pt-BR" w:eastAsia="pt-BR"/>
        </w:rPr>
      </w:pPr>
    </w:p>
    <w:p w:rsidR="00B50207" w:rsidRDefault="00B50207" w:rsidP="00A60E7E">
      <w:pPr>
        <w:suppressAutoHyphens w:val="0"/>
        <w:autoSpaceDE w:val="0"/>
        <w:autoSpaceDN w:val="0"/>
        <w:adjustRightInd w:val="0"/>
        <w:spacing w:after="0" w:line="300" w:lineRule="auto"/>
        <w:ind w:firstLine="357"/>
        <w:rPr>
          <w:rFonts w:ascii="Arial" w:hAnsi="Arial" w:cs="Arial"/>
          <w:lang w:val="pt-BR" w:eastAsia="pt-BR"/>
        </w:rPr>
      </w:pPr>
    </w:p>
    <w:p w:rsidR="00B50207" w:rsidRDefault="00B50207" w:rsidP="00A60E7E">
      <w:pPr>
        <w:suppressAutoHyphens w:val="0"/>
        <w:autoSpaceDE w:val="0"/>
        <w:autoSpaceDN w:val="0"/>
        <w:adjustRightInd w:val="0"/>
        <w:spacing w:after="0" w:line="300" w:lineRule="auto"/>
        <w:ind w:firstLine="357"/>
        <w:rPr>
          <w:rFonts w:ascii="Arial" w:hAnsi="Arial" w:cs="Arial"/>
          <w:lang w:val="pt-BR" w:eastAsia="pt-BR"/>
        </w:rPr>
      </w:pPr>
    </w:p>
    <w:p w:rsidR="00B50207" w:rsidRDefault="00B50207" w:rsidP="00A60E7E">
      <w:pPr>
        <w:suppressAutoHyphens w:val="0"/>
        <w:autoSpaceDE w:val="0"/>
        <w:autoSpaceDN w:val="0"/>
        <w:adjustRightInd w:val="0"/>
        <w:spacing w:after="0" w:line="300" w:lineRule="auto"/>
        <w:ind w:firstLine="357"/>
        <w:rPr>
          <w:rFonts w:ascii="Arial" w:hAnsi="Arial" w:cs="Arial"/>
          <w:lang w:val="pt-BR" w:eastAsia="pt-BR"/>
        </w:rPr>
      </w:pPr>
    </w:p>
    <w:p w:rsidR="00B50207" w:rsidRDefault="00B50207" w:rsidP="00A60E7E">
      <w:pPr>
        <w:suppressAutoHyphens w:val="0"/>
        <w:autoSpaceDE w:val="0"/>
        <w:autoSpaceDN w:val="0"/>
        <w:adjustRightInd w:val="0"/>
        <w:spacing w:after="0" w:line="300" w:lineRule="auto"/>
        <w:ind w:firstLine="357"/>
        <w:rPr>
          <w:rFonts w:ascii="Arial" w:hAnsi="Arial" w:cs="Arial"/>
          <w:lang w:val="pt-BR" w:eastAsia="pt-BR"/>
        </w:rPr>
      </w:pPr>
    </w:p>
    <w:p w:rsidR="00B50207" w:rsidRDefault="00B50207" w:rsidP="00A60E7E">
      <w:pPr>
        <w:suppressAutoHyphens w:val="0"/>
        <w:autoSpaceDE w:val="0"/>
        <w:autoSpaceDN w:val="0"/>
        <w:adjustRightInd w:val="0"/>
        <w:spacing w:after="0" w:line="300" w:lineRule="auto"/>
        <w:ind w:firstLine="357"/>
        <w:rPr>
          <w:rFonts w:ascii="Arial" w:hAnsi="Arial" w:cs="Arial"/>
          <w:lang w:val="pt-BR" w:eastAsia="pt-BR"/>
        </w:rPr>
      </w:pPr>
    </w:p>
    <w:p w:rsidR="00B50207" w:rsidRDefault="00B50207" w:rsidP="00A60E7E">
      <w:pPr>
        <w:suppressAutoHyphens w:val="0"/>
        <w:autoSpaceDE w:val="0"/>
        <w:autoSpaceDN w:val="0"/>
        <w:adjustRightInd w:val="0"/>
        <w:spacing w:after="0" w:line="300" w:lineRule="auto"/>
        <w:ind w:firstLine="357"/>
        <w:rPr>
          <w:rFonts w:ascii="Arial" w:hAnsi="Arial" w:cs="Arial"/>
          <w:lang w:val="pt-BR" w:eastAsia="pt-BR"/>
        </w:rPr>
      </w:pPr>
    </w:p>
    <w:p w:rsidR="00B50207" w:rsidRDefault="00B50207" w:rsidP="00A60E7E">
      <w:pPr>
        <w:suppressAutoHyphens w:val="0"/>
        <w:autoSpaceDE w:val="0"/>
        <w:autoSpaceDN w:val="0"/>
        <w:adjustRightInd w:val="0"/>
        <w:spacing w:after="0" w:line="300" w:lineRule="auto"/>
        <w:ind w:firstLine="357"/>
        <w:rPr>
          <w:rFonts w:ascii="Arial" w:hAnsi="Arial" w:cs="Arial"/>
          <w:lang w:val="pt-BR" w:eastAsia="pt-BR"/>
        </w:rPr>
      </w:pPr>
    </w:p>
    <w:p w:rsidR="00B50207" w:rsidRDefault="00B50207" w:rsidP="00A60E7E">
      <w:pPr>
        <w:suppressAutoHyphens w:val="0"/>
        <w:autoSpaceDE w:val="0"/>
        <w:autoSpaceDN w:val="0"/>
        <w:adjustRightInd w:val="0"/>
        <w:spacing w:after="0" w:line="300" w:lineRule="auto"/>
        <w:ind w:firstLine="357"/>
        <w:rPr>
          <w:rFonts w:ascii="Arial" w:hAnsi="Arial" w:cs="Arial"/>
          <w:lang w:val="pt-BR" w:eastAsia="pt-BR"/>
        </w:rPr>
      </w:pPr>
    </w:p>
    <w:p w:rsidR="00B50207" w:rsidRPr="00F70975" w:rsidRDefault="00B50207" w:rsidP="00A60E7E">
      <w:pPr>
        <w:suppressAutoHyphens w:val="0"/>
        <w:autoSpaceDE w:val="0"/>
        <w:autoSpaceDN w:val="0"/>
        <w:adjustRightInd w:val="0"/>
        <w:spacing w:after="0" w:line="300" w:lineRule="auto"/>
        <w:ind w:firstLine="357"/>
        <w:rPr>
          <w:rFonts w:ascii="Arial" w:hAnsi="Arial" w:cs="Arial"/>
          <w:lang w:val="pt-BR" w:eastAsia="pt-BR"/>
        </w:rPr>
      </w:pPr>
    </w:p>
    <w:p w:rsidR="00D1613B" w:rsidRDefault="00D1613B" w:rsidP="00275871">
      <w:pPr>
        <w:pStyle w:val="GRAFICOS"/>
        <w:ind w:left="0"/>
        <w:jc w:val="both"/>
        <w:rPr>
          <w:lang w:val="pt-BR"/>
        </w:rPr>
      </w:pPr>
    </w:p>
    <w:p w:rsidR="00F70975" w:rsidRPr="00F70975" w:rsidRDefault="00A60E7E" w:rsidP="00316F5A">
      <w:pPr>
        <w:pStyle w:val="GRAFICOS"/>
        <w:jc w:val="both"/>
        <w:rPr>
          <w:lang w:val="pt-BR"/>
        </w:rPr>
      </w:pPr>
      <w:bookmarkStart w:id="568" w:name="_Toc510625618"/>
      <w:r>
        <w:lastRenderedPageBreak/>
        <w:t>Gráfico 1</w:t>
      </w:r>
      <w:r w:rsidR="00F70975" w:rsidRPr="00F70975">
        <w:t>9: Tipo de Esgotamento Sanitário (Aquiraz e Eusébio)</w:t>
      </w:r>
      <w:bookmarkEnd w:id="568"/>
    </w:p>
    <w:p w:rsidR="00F70975" w:rsidRPr="00F70975" w:rsidRDefault="006815E3" w:rsidP="00F02878">
      <w:pPr>
        <w:keepNext/>
        <w:spacing w:after="0" w:line="300" w:lineRule="auto"/>
        <w:jc w:val="center"/>
        <w:rPr>
          <w:lang w:val="pt-BR"/>
        </w:rPr>
      </w:pPr>
      <w:r w:rsidRPr="00F70975">
        <w:rPr>
          <w:b/>
          <w:bCs/>
          <w:noProof/>
          <w:sz w:val="18"/>
          <w:szCs w:val="20"/>
          <w:lang w:val="pt-BR" w:eastAsia="pt-BR"/>
        </w:rPr>
        <w:drawing>
          <wp:anchor distT="6213" distB="6213" distL="119470" distR="119470" simplePos="0" relativeHeight="251748352" behindDoc="0" locked="0" layoutInCell="1" allowOverlap="1" wp14:anchorId="6FE6D40E" wp14:editId="0562076A">
            <wp:simplePos x="0" y="0"/>
            <wp:positionH relativeFrom="column">
              <wp:posOffset>386080</wp:posOffset>
            </wp:positionH>
            <wp:positionV relativeFrom="paragraph">
              <wp:posOffset>131445</wp:posOffset>
            </wp:positionV>
            <wp:extent cx="4143375" cy="2966720"/>
            <wp:effectExtent l="0" t="0" r="9525" b="5080"/>
            <wp:wrapNone/>
            <wp:docPr id="219" name="Gráfico 2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14:sizeRelH relativeFrom="page">
              <wp14:pctWidth>0</wp14:pctWidth>
            </wp14:sizeRelH>
            <wp14:sizeRelV relativeFrom="page">
              <wp14:pctHeight>0</wp14:pctHeight>
            </wp14:sizeRelV>
          </wp:anchor>
        </w:drawing>
      </w:r>
    </w:p>
    <w:p w:rsidR="00F70975" w:rsidRPr="00F70975" w:rsidRDefault="00F70975" w:rsidP="00F02878">
      <w:pPr>
        <w:suppressAutoHyphens w:val="0"/>
        <w:spacing w:after="0" w:line="300" w:lineRule="auto"/>
        <w:rPr>
          <w:b/>
          <w:bCs/>
          <w:color w:val="4F81BD"/>
          <w:sz w:val="18"/>
          <w:szCs w:val="18"/>
          <w:lang w:val="pt-BR"/>
        </w:rPr>
      </w:pPr>
      <w:r w:rsidRPr="00F70975">
        <w:rPr>
          <w:b/>
          <w:bCs/>
          <w:color w:val="4F81BD"/>
          <w:sz w:val="18"/>
          <w:szCs w:val="18"/>
          <w:lang w:val="x-none"/>
        </w:rPr>
        <w:t xml:space="preserve">                </w:t>
      </w: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Pr="00F70975" w:rsidRDefault="00F70975" w:rsidP="00F02878">
      <w:pPr>
        <w:suppressAutoHyphens w:val="0"/>
        <w:spacing w:after="0" w:line="300" w:lineRule="auto"/>
        <w:rPr>
          <w:b/>
          <w:bCs/>
          <w:color w:val="4F81BD"/>
          <w:sz w:val="18"/>
          <w:szCs w:val="18"/>
          <w:lang w:val="pt-BR"/>
        </w:rPr>
      </w:pPr>
    </w:p>
    <w:p w:rsidR="00F70975" w:rsidRDefault="00F70975" w:rsidP="00F02878">
      <w:pPr>
        <w:suppressAutoHyphens w:val="0"/>
        <w:spacing w:after="0" w:line="300" w:lineRule="auto"/>
        <w:rPr>
          <w:sz w:val="20"/>
          <w:szCs w:val="20"/>
          <w:lang w:val="pt-BR"/>
        </w:rPr>
      </w:pPr>
    </w:p>
    <w:p w:rsidR="00316F5A" w:rsidRDefault="00316F5A" w:rsidP="00F02878">
      <w:pPr>
        <w:suppressAutoHyphens w:val="0"/>
        <w:spacing w:after="0" w:line="300" w:lineRule="auto"/>
        <w:rPr>
          <w:sz w:val="20"/>
          <w:szCs w:val="20"/>
          <w:lang w:val="pt-BR"/>
        </w:rPr>
      </w:pPr>
    </w:p>
    <w:p w:rsidR="00316F5A" w:rsidRDefault="00316F5A" w:rsidP="00F02878">
      <w:pPr>
        <w:suppressAutoHyphens w:val="0"/>
        <w:spacing w:after="0" w:line="300" w:lineRule="auto"/>
        <w:rPr>
          <w:sz w:val="20"/>
          <w:szCs w:val="20"/>
          <w:lang w:val="pt-BR"/>
        </w:rPr>
      </w:pPr>
    </w:p>
    <w:p w:rsidR="00316F5A" w:rsidRDefault="00316F5A" w:rsidP="00F02878">
      <w:pPr>
        <w:suppressAutoHyphens w:val="0"/>
        <w:spacing w:after="0" w:line="300" w:lineRule="auto"/>
        <w:rPr>
          <w:sz w:val="20"/>
          <w:szCs w:val="20"/>
          <w:lang w:val="pt-BR"/>
        </w:rPr>
      </w:pPr>
    </w:p>
    <w:p w:rsidR="00316F5A" w:rsidRDefault="00316F5A" w:rsidP="00F02878">
      <w:pPr>
        <w:suppressAutoHyphens w:val="0"/>
        <w:spacing w:after="0" w:line="300" w:lineRule="auto"/>
        <w:rPr>
          <w:sz w:val="20"/>
          <w:szCs w:val="20"/>
          <w:lang w:val="pt-BR"/>
        </w:rPr>
      </w:pPr>
    </w:p>
    <w:p w:rsidR="00316F5A" w:rsidRDefault="00316F5A" w:rsidP="00F02878">
      <w:pPr>
        <w:suppressAutoHyphens w:val="0"/>
        <w:spacing w:after="0" w:line="300" w:lineRule="auto"/>
        <w:rPr>
          <w:sz w:val="20"/>
          <w:szCs w:val="20"/>
          <w:lang w:val="pt-BR"/>
        </w:rPr>
      </w:pPr>
    </w:p>
    <w:p w:rsidR="00316F5A" w:rsidRDefault="00316F5A" w:rsidP="00F02878">
      <w:pPr>
        <w:suppressAutoHyphens w:val="0"/>
        <w:spacing w:after="0" w:line="300" w:lineRule="auto"/>
        <w:rPr>
          <w:sz w:val="20"/>
          <w:szCs w:val="20"/>
          <w:lang w:val="pt-BR"/>
        </w:rPr>
      </w:pPr>
    </w:p>
    <w:p w:rsidR="00316F5A" w:rsidRDefault="00316F5A" w:rsidP="00F02878">
      <w:pPr>
        <w:suppressAutoHyphens w:val="0"/>
        <w:spacing w:after="0" w:line="300" w:lineRule="auto"/>
        <w:rPr>
          <w:sz w:val="20"/>
          <w:szCs w:val="20"/>
          <w:lang w:val="pt-BR"/>
        </w:rPr>
      </w:pPr>
    </w:p>
    <w:p w:rsidR="006815E3" w:rsidRPr="00F70975" w:rsidRDefault="006815E3" w:rsidP="006815E3">
      <w:pPr>
        <w:suppressAutoHyphens w:val="0"/>
        <w:spacing w:after="0" w:line="300" w:lineRule="auto"/>
        <w:jc w:val="center"/>
        <w:rPr>
          <w:sz w:val="20"/>
          <w:szCs w:val="20"/>
          <w:lang w:val="pt-BR"/>
        </w:rPr>
      </w:pPr>
      <w:r w:rsidRPr="00F70975">
        <w:rPr>
          <w:sz w:val="20"/>
          <w:szCs w:val="20"/>
          <w:lang w:val="pt-BR"/>
        </w:rPr>
        <w:t>Fonte: IBGE, 2010</w:t>
      </w:r>
    </w:p>
    <w:p w:rsidR="00854730" w:rsidRDefault="00854730" w:rsidP="00F02878">
      <w:pPr>
        <w:suppressAutoHyphens w:val="0"/>
        <w:spacing w:after="0" w:line="300" w:lineRule="auto"/>
        <w:ind w:firstLine="708"/>
        <w:rPr>
          <w:rFonts w:ascii="Arial" w:hAnsi="Arial" w:cs="Arial"/>
          <w:lang w:val="pt-BR" w:eastAsia="pt-BR"/>
        </w:rPr>
      </w:pPr>
    </w:p>
    <w:p w:rsidR="00F70975" w:rsidRPr="00F70975" w:rsidRDefault="00F70975" w:rsidP="00A60E7E">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Outro aspecto importantíssimo é a ampliação da coleta de lixo dos domicílios urbanos, por exemplo, que também está relacionada a diversos problemas de saúde pública. Este indicador refere-se aos domicílios urbanos quando o lixo domiciliar é coletado diretamente por serviço ou empresa de limpeza, pública ou privada; ou coletado indiretamente, ou seja, quando é depositado em caçamba, tanque ou depósito de serviço por empresa de limpeza, pública ou privada, que posteriormente o recolha</w:t>
      </w:r>
      <w:r w:rsidRPr="008027EB">
        <w:rPr>
          <w:rFonts w:ascii="Arial" w:hAnsi="Arial" w:cs="Arial"/>
          <w:lang w:val="pt-BR" w:eastAsia="pt-BR"/>
        </w:rPr>
        <w:t xml:space="preserve">, </w:t>
      </w:r>
      <w:r w:rsidRPr="008027EB">
        <w:rPr>
          <w:rFonts w:ascii="Arial" w:hAnsi="Arial" w:cs="Arial"/>
          <w:b/>
          <w:lang w:val="pt-BR" w:eastAsia="pt-BR"/>
        </w:rPr>
        <w:t xml:space="preserve">Gráfico </w:t>
      </w:r>
      <w:r w:rsidR="00A60E7E" w:rsidRPr="008027EB">
        <w:rPr>
          <w:rFonts w:ascii="Arial" w:hAnsi="Arial" w:cs="Arial"/>
          <w:b/>
          <w:lang w:val="pt-BR" w:eastAsia="pt-BR"/>
        </w:rPr>
        <w:t>2</w:t>
      </w:r>
      <w:r w:rsidRPr="008027EB">
        <w:rPr>
          <w:rFonts w:ascii="Arial" w:hAnsi="Arial" w:cs="Arial"/>
          <w:b/>
          <w:lang w:val="pt-BR" w:eastAsia="pt-BR"/>
        </w:rPr>
        <w:t>0</w:t>
      </w:r>
      <w:r w:rsidRPr="008027EB">
        <w:rPr>
          <w:rFonts w:ascii="Arial" w:hAnsi="Arial" w:cs="Arial"/>
          <w:lang w:val="pt-BR" w:eastAsia="pt-BR"/>
        </w:rPr>
        <w:t>.</w:t>
      </w:r>
      <w:r w:rsidRPr="00F70975">
        <w:rPr>
          <w:rFonts w:ascii="Arial" w:hAnsi="Arial" w:cs="Arial"/>
          <w:lang w:val="pt-BR" w:eastAsia="pt-BR"/>
        </w:rPr>
        <w:t xml:space="preserve"> </w:t>
      </w:r>
    </w:p>
    <w:p w:rsidR="00F70975" w:rsidRPr="00F70975" w:rsidRDefault="00F70975" w:rsidP="00F02878">
      <w:pPr>
        <w:suppressAutoHyphens w:val="0"/>
        <w:spacing w:after="0" w:line="300" w:lineRule="auto"/>
        <w:ind w:firstLine="708"/>
        <w:rPr>
          <w:rFonts w:ascii="Arial" w:hAnsi="Arial" w:cs="Arial"/>
          <w:lang w:val="pt-BR" w:eastAsia="pt-BR"/>
        </w:rPr>
      </w:pPr>
    </w:p>
    <w:p w:rsidR="00EC58E8" w:rsidRDefault="00F70975" w:rsidP="00D1613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 Ceará apresentou, no último ano da pesquisa, dentre as esferas aqui analisadas, a segunda maior proporção, com 97% dos domicílio</w:t>
      </w:r>
      <w:r w:rsidR="00D1613B">
        <w:rPr>
          <w:rFonts w:ascii="Arial" w:hAnsi="Arial" w:cs="Arial"/>
          <w:lang w:val="pt-BR" w:eastAsia="pt-BR"/>
        </w:rPr>
        <w:t>s com serviço de lixo adequado.</w:t>
      </w:r>
    </w:p>
    <w:p w:rsidR="00D1613B" w:rsidRPr="00D1613B" w:rsidRDefault="00D1613B" w:rsidP="00D1613B">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6815E3" w:rsidP="00EC58E8">
      <w:pPr>
        <w:pStyle w:val="GRAFICOS"/>
        <w:ind w:left="2125" w:firstLine="707"/>
        <w:jc w:val="both"/>
        <w:rPr>
          <w:noProof/>
        </w:rPr>
      </w:pPr>
      <w:r>
        <w:rPr>
          <w:noProof/>
          <w:lang w:val="pt-BR"/>
        </w:rPr>
        <w:t xml:space="preserve"> </w:t>
      </w:r>
      <w:bookmarkStart w:id="569" w:name="_Toc510625619"/>
      <w:r w:rsidR="00F70975" w:rsidRPr="008027EB">
        <w:rPr>
          <w:noProof/>
        </w:rPr>
        <w:t xml:space="preserve">Gráfico </w:t>
      </w:r>
      <w:r w:rsidR="00A60E7E" w:rsidRPr="008027EB">
        <w:rPr>
          <w:noProof/>
          <w:lang w:val="pt-BR"/>
        </w:rPr>
        <w:t>2</w:t>
      </w:r>
      <w:r w:rsidR="00F70975" w:rsidRPr="008027EB">
        <w:rPr>
          <w:noProof/>
        </w:rPr>
        <w:t>0: Coleta de Resíduos Sólidos</w:t>
      </w:r>
      <w:bookmarkEnd w:id="569"/>
    </w:p>
    <w:p w:rsidR="00F70975" w:rsidRPr="00F70975" w:rsidRDefault="00676F21" w:rsidP="00EC58E8">
      <w:pPr>
        <w:suppressAutoHyphens w:val="0"/>
        <w:spacing w:after="0" w:line="300" w:lineRule="auto"/>
        <w:jc w:val="center"/>
        <w:rPr>
          <w:b/>
          <w:bCs/>
          <w:color w:val="4F81BD"/>
          <w:sz w:val="18"/>
          <w:szCs w:val="18"/>
          <w:lang w:val="pt-BR"/>
        </w:rPr>
      </w:pPr>
      <w:r>
        <w:rPr>
          <w:noProof/>
          <w:lang w:val="pt-BR" w:eastAsia="pt-BR"/>
        </w:rPr>
        <w:drawing>
          <wp:inline distT="0" distB="0" distL="0" distR="0" wp14:anchorId="1CC31765" wp14:editId="036545C7">
            <wp:extent cx="3990975" cy="2324100"/>
            <wp:effectExtent l="0" t="0" r="9525" b="0"/>
            <wp:docPr id="68" name="Gráfico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rsidR="00854730" w:rsidRPr="00D1613B" w:rsidRDefault="00EC58E8" w:rsidP="00F23B81">
      <w:pPr>
        <w:suppressAutoHyphens w:val="0"/>
        <w:spacing w:after="0" w:line="300" w:lineRule="auto"/>
        <w:rPr>
          <w:sz w:val="20"/>
          <w:szCs w:val="20"/>
          <w:lang w:val="pt-BR"/>
        </w:rPr>
      </w:pPr>
      <w:r>
        <w:rPr>
          <w:sz w:val="20"/>
          <w:szCs w:val="20"/>
          <w:lang w:val="pt-BR"/>
        </w:rPr>
        <w:t xml:space="preserve">                                                                  </w:t>
      </w:r>
      <w:r w:rsidR="00F70975" w:rsidRPr="00F70975">
        <w:rPr>
          <w:sz w:val="20"/>
          <w:szCs w:val="20"/>
          <w:lang w:val="pt-BR"/>
        </w:rPr>
        <w:t>Fonte: IBGE, 2011</w:t>
      </w:r>
    </w:p>
    <w:p w:rsidR="00275871" w:rsidRDefault="00275871" w:rsidP="00F23B81">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F23B8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Fornecida pela Companhia Hidroelétrica do São Francisco – CHESF, a energia hidrelétrica de Fortaleza tem como distribuidora a Companhia Energética do Ceará – COELCE. Esta é a forma de energia consumida em grande escala pela população fortalezense. A estrutura para a realização dessa distribuição de energia é composta por 16 subestações 69/13,8Kw, uma rede de  distribuição primária de </w:t>
      </w:r>
      <w:smartTag w:uri="urn:schemas-microsoft-com:office:smarttags" w:element="metricconverter">
        <w:smartTagPr>
          <w:attr w:name="ProductID" w:val="1.129 Km"/>
        </w:smartTagPr>
        <w:r w:rsidRPr="00F70975">
          <w:rPr>
            <w:rFonts w:ascii="Arial" w:hAnsi="Arial" w:cs="Arial"/>
            <w:lang w:val="pt-BR" w:eastAsia="pt-BR"/>
          </w:rPr>
          <w:t>1.129 km</w:t>
        </w:r>
      </w:smartTag>
      <w:r w:rsidRPr="00F70975">
        <w:rPr>
          <w:rFonts w:ascii="Arial" w:hAnsi="Arial" w:cs="Arial"/>
          <w:lang w:val="pt-BR" w:eastAsia="pt-BR"/>
        </w:rPr>
        <w:t xml:space="preserve"> de extensão, 5.526 transformadores 13,8 Kw, além de 97 alimentadores primários. </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23B8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De acordo com o IBGE, </w:t>
      </w:r>
      <w:r w:rsidR="00F23B81">
        <w:rPr>
          <w:rFonts w:ascii="Arial" w:hAnsi="Arial" w:cs="Arial"/>
          <w:lang w:val="pt-BR" w:eastAsia="pt-BR"/>
        </w:rPr>
        <w:t>e</w:t>
      </w:r>
      <w:r w:rsidRPr="00F70975">
        <w:rPr>
          <w:rFonts w:ascii="Arial" w:hAnsi="Arial" w:cs="Arial"/>
          <w:lang w:val="pt-BR" w:eastAsia="pt-BR"/>
        </w:rPr>
        <w:t>m 20</w:t>
      </w:r>
      <w:r w:rsidR="00F23B81">
        <w:rPr>
          <w:rFonts w:ascii="Arial" w:hAnsi="Arial" w:cs="Arial"/>
          <w:lang w:val="pt-BR" w:eastAsia="pt-BR"/>
        </w:rPr>
        <w:t>1</w:t>
      </w:r>
      <w:r w:rsidRPr="00F70975">
        <w:rPr>
          <w:rFonts w:ascii="Arial" w:hAnsi="Arial" w:cs="Arial"/>
          <w:lang w:val="pt-BR" w:eastAsia="pt-BR"/>
        </w:rPr>
        <w:t>0, 99,</w:t>
      </w:r>
      <w:r w:rsidR="00F23B81">
        <w:rPr>
          <w:rFonts w:ascii="Arial" w:hAnsi="Arial" w:cs="Arial"/>
          <w:lang w:val="pt-BR" w:eastAsia="pt-BR"/>
        </w:rPr>
        <w:t>10</w:t>
      </w:r>
      <w:r w:rsidRPr="00F70975">
        <w:rPr>
          <w:rFonts w:ascii="Arial" w:hAnsi="Arial" w:cs="Arial"/>
          <w:lang w:val="pt-BR" w:eastAsia="pt-BR"/>
        </w:rPr>
        <w:t>% dos domicílios possuíam energia elétrica</w:t>
      </w:r>
      <w:r w:rsidR="00F23B81">
        <w:rPr>
          <w:rFonts w:ascii="Arial" w:hAnsi="Arial" w:cs="Arial"/>
          <w:lang w:val="pt-BR" w:eastAsia="pt-BR"/>
        </w:rPr>
        <w:t xml:space="preserve"> em Aquiraz, e em Eusébio esse percentual foi de 98,02% em Eusébio, </w:t>
      </w:r>
      <w:r w:rsidR="00F23B81" w:rsidRPr="00F70975">
        <w:rPr>
          <w:rFonts w:ascii="Arial" w:hAnsi="Arial" w:cs="Arial"/>
          <w:b/>
          <w:lang w:val="pt-BR" w:eastAsia="pt-BR"/>
        </w:rPr>
        <w:t xml:space="preserve">Gráfico </w:t>
      </w:r>
      <w:r w:rsidR="00F23B81">
        <w:rPr>
          <w:rFonts w:ascii="Arial" w:hAnsi="Arial" w:cs="Arial"/>
          <w:b/>
          <w:lang w:val="pt-BR" w:eastAsia="pt-BR"/>
        </w:rPr>
        <w:t>2</w:t>
      </w:r>
      <w:r w:rsidR="00F23B81" w:rsidRPr="00F70975">
        <w:rPr>
          <w:rFonts w:ascii="Arial" w:hAnsi="Arial" w:cs="Arial"/>
          <w:b/>
          <w:lang w:val="pt-BR" w:eastAsia="pt-BR"/>
        </w:rPr>
        <w:t>1</w:t>
      </w:r>
      <w:r w:rsidRPr="00F70975">
        <w:rPr>
          <w:rFonts w:ascii="Arial" w:hAnsi="Arial" w:cs="Arial"/>
          <w:lang w:val="pt-BR" w:eastAsia="pt-BR"/>
        </w:rPr>
        <w:t>.</w:t>
      </w:r>
    </w:p>
    <w:p w:rsidR="006815E3" w:rsidRDefault="006815E3" w:rsidP="00F23B81">
      <w:pPr>
        <w:pStyle w:val="GRAFICOS"/>
        <w:ind w:left="0"/>
        <w:jc w:val="both"/>
      </w:pPr>
    </w:p>
    <w:p w:rsidR="00854730" w:rsidRDefault="00854730" w:rsidP="006815E3">
      <w:pPr>
        <w:pStyle w:val="GRAFICOS"/>
      </w:pPr>
      <w:bookmarkStart w:id="570" w:name="_Toc510625620"/>
      <w:r w:rsidRPr="008027EB">
        <w:t xml:space="preserve">Gráfico </w:t>
      </w:r>
      <w:r w:rsidR="00F23B81" w:rsidRPr="008027EB">
        <w:rPr>
          <w:lang w:val="pt-BR"/>
        </w:rPr>
        <w:t>2</w:t>
      </w:r>
      <w:r w:rsidRPr="008027EB">
        <w:t>1: Domicílios com Energia Elétrica (2011)</w:t>
      </w:r>
      <w:bookmarkEnd w:id="570"/>
    </w:p>
    <w:p w:rsidR="00854730" w:rsidRDefault="00EC58E8" w:rsidP="008027EB">
      <w:pPr>
        <w:pStyle w:val="GRAFICOS"/>
        <w:rPr>
          <w:b w:val="0"/>
          <w:bCs/>
          <w:sz w:val="18"/>
        </w:rPr>
      </w:pPr>
      <w:bookmarkStart w:id="571" w:name="_Toc510020563"/>
      <w:bookmarkStart w:id="572" w:name="_Toc510625621"/>
      <w:r>
        <w:rPr>
          <w:noProof/>
          <w:lang w:val="pt-BR" w:eastAsia="pt-BR"/>
        </w:rPr>
        <w:drawing>
          <wp:inline distT="0" distB="0" distL="0" distR="0" wp14:anchorId="5F328CBA" wp14:editId="314DA692">
            <wp:extent cx="3971925" cy="2609850"/>
            <wp:effectExtent l="0" t="0" r="9525" b="0"/>
            <wp:docPr id="128" name="Gráfico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bookmarkEnd w:id="571"/>
      <w:bookmarkEnd w:id="572"/>
    </w:p>
    <w:p w:rsidR="00854730" w:rsidRDefault="00854730" w:rsidP="00F02878">
      <w:pPr>
        <w:keepNext/>
        <w:suppressAutoHyphens w:val="0"/>
        <w:spacing w:after="0" w:line="300" w:lineRule="auto"/>
        <w:jc w:val="center"/>
        <w:rPr>
          <w:b/>
          <w:bCs/>
          <w:sz w:val="18"/>
          <w:szCs w:val="20"/>
          <w:lang w:val="x-none" w:eastAsia="ar-SA"/>
        </w:rPr>
      </w:pPr>
    </w:p>
    <w:p w:rsidR="006815E3" w:rsidRPr="00F23B81" w:rsidRDefault="00F23B81" w:rsidP="00F23B81">
      <w:pPr>
        <w:suppressAutoHyphens w:val="0"/>
        <w:spacing w:after="0" w:line="300" w:lineRule="auto"/>
        <w:jc w:val="center"/>
        <w:rPr>
          <w:sz w:val="20"/>
          <w:szCs w:val="20"/>
          <w:lang w:val="pt-BR"/>
        </w:rPr>
      </w:pPr>
      <w:r w:rsidRPr="00F70975">
        <w:rPr>
          <w:b/>
          <w:bCs/>
          <w:color w:val="4F81BD"/>
          <w:sz w:val="18"/>
          <w:szCs w:val="18"/>
          <w:lang w:val="x-none"/>
        </w:rPr>
        <w:t xml:space="preserve">  </w:t>
      </w:r>
      <w:r w:rsidRPr="00F70975">
        <w:rPr>
          <w:sz w:val="20"/>
          <w:szCs w:val="20"/>
          <w:lang w:val="pt-BR"/>
        </w:rPr>
        <w:t>Fonte: IBGE, 2011</w:t>
      </w:r>
    </w:p>
    <w:p w:rsidR="00960DF7" w:rsidRDefault="00960DF7" w:rsidP="00F23B81">
      <w:pPr>
        <w:suppressAutoHyphens w:val="0"/>
        <w:autoSpaceDE w:val="0"/>
        <w:autoSpaceDN w:val="0"/>
        <w:adjustRightInd w:val="0"/>
        <w:spacing w:after="0" w:line="300" w:lineRule="auto"/>
        <w:ind w:firstLine="357"/>
        <w:rPr>
          <w:rFonts w:ascii="Arial" w:hAnsi="Arial" w:cs="Arial"/>
          <w:lang w:val="pt-BR" w:eastAsia="pt-BR"/>
        </w:rPr>
      </w:pPr>
    </w:p>
    <w:p w:rsidR="00F23B81" w:rsidRDefault="00F70975" w:rsidP="00F23B8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Esta tendência à universalização do serviço tem sido possível uma vez que o percentual de domicílios do meio rural com energia elétrica vem aumentando de forma significativa ao longo dos últimos anos. </w:t>
      </w:r>
    </w:p>
    <w:p w:rsidR="00F23B81" w:rsidRDefault="00F23B81" w:rsidP="00F23B81">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F23B8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No Ceará em 2001, 71,7% dos domicílios rurais do Ceará tinham energia elétrica, ao passo que, em 2011, este percentual aumentou para 99,1%. Tal comportamento do indicador é importante, pois favorece a redução das disparidades existentes entre domicílios urbanos e rurais. Dentre as políticas públicas na área destaca-se a atuação do Programa Luz Para Todos do governo federal em parceria com o Governo do Estado do Ceará e a Coelce.</w:t>
      </w:r>
    </w:p>
    <w:p w:rsidR="00F70975" w:rsidRDefault="00F70975" w:rsidP="00F02878">
      <w:pPr>
        <w:suppressAutoHyphens w:val="0"/>
        <w:spacing w:after="0" w:line="300" w:lineRule="auto"/>
        <w:ind w:firstLine="708"/>
        <w:rPr>
          <w:rFonts w:ascii="Arial" w:hAnsi="Arial" w:cs="Arial"/>
          <w:lang w:val="pt-BR" w:eastAsia="pt-BR"/>
        </w:rPr>
      </w:pPr>
    </w:p>
    <w:p w:rsidR="00B50207" w:rsidRDefault="00B50207" w:rsidP="00F02878">
      <w:pPr>
        <w:suppressAutoHyphens w:val="0"/>
        <w:spacing w:after="0" w:line="300" w:lineRule="auto"/>
        <w:ind w:firstLine="708"/>
        <w:rPr>
          <w:rFonts w:ascii="Arial" w:hAnsi="Arial" w:cs="Arial"/>
          <w:lang w:val="pt-BR" w:eastAsia="pt-BR"/>
        </w:rPr>
      </w:pPr>
    </w:p>
    <w:p w:rsidR="00B50207" w:rsidRDefault="00B50207" w:rsidP="00F02878">
      <w:pPr>
        <w:suppressAutoHyphens w:val="0"/>
        <w:spacing w:after="0" w:line="300" w:lineRule="auto"/>
        <w:ind w:firstLine="708"/>
        <w:rPr>
          <w:rFonts w:ascii="Arial" w:hAnsi="Arial" w:cs="Arial"/>
          <w:lang w:val="pt-BR" w:eastAsia="pt-BR"/>
        </w:rPr>
      </w:pPr>
    </w:p>
    <w:p w:rsidR="00B50207" w:rsidRDefault="00B50207" w:rsidP="00F02878">
      <w:pPr>
        <w:suppressAutoHyphens w:val="0"/>
        <w:spacing w:after="0" w:line="300" w:lineRule="auto"/>
        <w:ind w:firstLine="708"/>
        <w:rPr>
          <w:rFonts w:ascii="Arial" w:hAnsi="Arial" w:cs="Arial"/>
          <w:lang w:val="pt-BR" w:eastAsia="pt-BR"/>
        </w:rPr>
      </w:pPr>
    </w:p>
    <w:p w:rsidR="00B50207" w:rsidRPr="00F70975" w:rsidRDefault="00B50207" w:rsidP="00F02878">
      <w:pPr>
        <w:suppressAutoHyphens w:val="0"/>
        <w:spacing w:after="0" w:line="300" w:lineRule="auto"/>
        <w:ind w:firstLine="708"/>
        <w:rPr>
          <w:rFonts w:ascii="Arial" w:hAnsi="Arial" w:cs="Arial"/>
          <w:lang w:val="pt-BR" w:eastAsia="pt-BR"/>
        </w:rPr>
      </w:pPr>
    </w:p>
    <w:p w:rsidR="00F70975" w:rsidRDefault="0008691A" w:rsidP="00275871">
      <w:pPr>
        <w:pStyle w:val="Estilo3"/>
        <w:rPr>
          <w:szCs w:val="24"/>
        </w:rPr>
      </w:pPr>
      <w:bookmarkStart w:id="573" w:name="_Toc510681963"/>
      <w:r>
        <w:rPr>
          <w:i/>
          <w:szCs w:val="24"/>
        </w:rPr>
        <w:lastRenderedPageBreak/>
        <w:t>4.6</w:t>
      </w:r>
      <w:r w:rsidR="00F70975" w:rsidRPr="00F70975">
        <w:rPr>
          <w:i/>
          <w:szCs w:val="24"/>
        </w:rPr>
        <w:t>.8.</w:t>
      </w:r>
      <w:hyperlink w:anchor="_Toc185298964" w:history="1">
        <w:r w:rsidR="00F70975" w:rsidRPr="00F70975">
          <w:rPr>
            <w:szCs w:val="24"/>
          </w:rPr>
          <w:t xml:space="preserve"> Aspectos Econômicos</w:t>
        </w:r>
        <w:bookmarkEnd w:id="573"/>
      </w:hyperlink>
      <w:r w:rsidR="00275871">
        <w:rPr>
          <w:szCs w:val="24"/>
        </w:rPr>
        <w:t xml:space="preserve"> </w:t>
      </w:r>
    </w:p>
    <w:p w:rsidR="00F70975" w:rsidRPr="00F70975" w:rsidRDefault="00F70975" w:rsidP="00F23B8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 Ceará vem registrado um acentuado processo de desenvolvimento socioeconômico, sobretudo nas duas últimas décadas. Este desenvolvimento é marcado, pelo lado econômico, pelas diversidades de áreas como: os serviços, onde se sobressaem o comércio e as atividades ligadas ao turismo; indústria, agronegócios e comércio exterior. Nos aspectos sociais destacam-se indicadores importantes como quedas sucessivas como: mortalidade infantil; redução no número de pobres; distorção de idade, no ensino fundamental e médio, taxas de escolaridade, dentre outros.</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23B8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 Estado responde pela 12ª economia do País e a 3ª da Região Nordeste, com Produto Interno Bruto (PIB), indicador que sintetiza a produção de bens e serviços dos vários segmentos econômicos do Estado, a preço de mercado, em valores correntes, de R$ 7.385,00. O PIB cearense representa 1,96% do PIB brasileiro e 14,5% do PIB Nordestino. Sua economia está sustentada nas atividades ligadas aos serviços (70%); indústria (23%) e agropecuária, que participa com apenas 6%. Nos anos de 2002 a 2009, o PIB cearense acumulou uma taxa de crescimento de 35% o que significa um crescimento médio anual de 3,8%. Já o Brasil acumulou 27% e uma taxa média anual de 3%, no mesmo período. </w:t>
      </w:r>
    </w:p>
    <w:p w:rsidR="0064705A" w:rsidRDefault="0064705A" w:rsidP="00F02878">
      <w:pPr>
        <w:suppressAutoHyphens w:val="0"/>
        <w:spacing w:after="0" w:line="300" w:lineRule="auto"/>
        <w:ind w:firstLine="708"/>
        <w:rPr>
          <w:rFonts w:ascii="Arial" w:hAnsi="Arial" w:cs="Arial"/>
          <w:lang w:val="pt-BR" w:eastAsia="pt-BR"/>
        </w:rPr>
      </w:pPr>
    </w:p>
    <w:p w:rsidR="00F70975" w:rsidRPr="00F70975" w:rsidRDefault="00F70975" w:rsidP="00F23B8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 Ceará possui uma estrutura econômica intermediária, composta por indústrias tradicionais de alimentação e bebidas, têxtil, vestuário, calçados e couro, empresas de serviços e uma agropecuária, também com predomínio do manejo tradicional, tendo em vista que a prática da agricultura irrigada, sobretudo nos grãos, ainda é pequena. </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23B8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É visível a importância da Indústria na economia cearense, sobretudo nas duas últimas décadas, 1990 e 2000. Dentre os quatro ramos, a de Transformação destaca-se, por ser a de maior peso na economia cearense. Assim, o parque industrial do Ceará, já consolidado, recebeu reforço com o programa de atração de investimentos, adotado em meados dos anos 90. </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23B8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As empresas que aportaram no Estado, sobretudo a de calçados, conseguiram mudar o perfil do Estado, de exportador de produtos básicos para exportador de produtos industrializados, agregando mais valor. Muitos municípios receberam indústrias que fizeram e fazem diferença nas economias locais, iniciando um processo de redução da disparidade entre Interior e Região Metropolitana. Vale ressaltar, no entanto, que a instalação dessas indústrias, no Estado, não provocou mudanças houve concentração de atividades já existentes e tidas tradicionais, como Calçados, Têxtil, Vestuário, e Couro e Peles. </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23B8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A Indústria de Transformação, com maior participação (12,7%), tem proporcionado ao Ceará ser pólo de importantes segmentos, como Calçados e Têxtil. No entanto, outras atividades têm tido destaque na economia cearense, como no caso de: Produtos Alimentícios; Couro e Peles; e Vestuário. Vale citar que a Indústria de Transformação cresceu, no período </w:t>
      </w:r>
      <w:r w:rsidRPr="00F70975">
        <w:rPr>
          <w:rFonts w:ascii="Arial" w:hAnsi="Arial" w:cs="Arial"/>
          <w:lang w:val="pt-BR" w:eastAsia="pt-BR"/>
        </w:rPr>
        <w:lastRenderedPageBreak/>
        <w:t xml:space="preserve">2002-2009, acumuladamente, 17,1%, significando um crescimento médio anual próximo de 2,0%, em termos de Valor Adicionado a preços básicos. No entanto, sua participação reduziu-se de 13,4%, em 2002, para 12,7%, em função da competitividade em segmentos destinados à exportação, Calçados, Têxtil, principalmente, com oscilações entre queda na produção industrial, nos anos 2003, 2005 e 2009, anos de conjuntura, nacional e internacional, não favorável. </w:t>
      </w:r>
    </w:p>
    <w:p w:rsidR="00F70975" w:rsidRPr="00F70975" w:rsidRDefault="00F70975" w:rsidP="00287C8D">
      <w:pPr>
        <w:suppressAutoHyphens w:val="0"/>
        <w:spacing w:after="0" w:line="300" w:lineRule="auto"/>
        <w:rPr>
          <w:rFonts w:ascii="Arial" w:hAnsi="Arial" w:cs="Arial"/>
          <w:lang w:val="pt-BR" w:eastAsia="pt-BR"/>
        </w:rPr>
      </w:pPr>
    </w:p>
    <w:p w:rsidR="00F70975" w:rsidRPr="00F70975" w:rsidRDefault="00F70975" w:rsidP="00F23B81">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Os Serviços participam com 70,2% para a formação da economia cearense. Dentre as atividades que compõem este Setor, o maior destaque cabe ao Comércio, que participa com 15,43%; a Administração Pública, ainda tem papel relevante na composição dos Serviços, com 21,32%; Atividades Imobiliárias (7,72%); Intermediação Financeira (5,69%); Transportes e Correios (3,93%); e Alojamento e Alimentação (2,47%), para destacar as atividades mais tradicionais dos Serviços. Já as atividades ditas modernas, Serviços Prestados às Empresas e Serviços de Informação, participam com 3,61% e 2,05%, respectivamente. Em termos de crescimento, os Serviços acumularam uma taxa de 36,9% de 2002 a 2009 ou 4,0% em média anual. O Comércio acumulou um crescimento de 65,1% ou 6,5%, em média anual, no período 2002-2009.</w:t>
      </w:r>
    </w:p>
    <w:p w:rsidR="00F70975" w:rsidRPr="00F70975" w:rsidRDefault="00F70975" w:rsidP="00287C8D">
      <w:pPr>
        <w:suppressAutoHyphens w:val="0"/>
        <w:spacing w:after="0" w:line="300" w:lineRule="auto"/>
        <w:rPr>
          <w:rFonts w:ascii="Arial" w:hAnsi="Arial" w:cs="Arial"/>
          <w:lang w:val="pt-BR" w:eastAsia="pt-BR"/>
        </w:rPr>
      </w:pPr>
    </w:p>
    <w:p w:rsidR="00F70975" w:rsidRPr="00F70975" w:rsidRDefault="00287C8D" w:rsidP="004B7DC0">
      <w:pPr>
        <w:pStyle w:val="Estilo4"/>
      </w:pPr>
      <w:bookmarkStart w:id="574" w:name="_Toc510681964"/>
      <w:r>
        <w:t>4.6</w:t>
      </w:r>
      <w:r w:rsidR="00F70975" w:rsidRPr="00F70975">
        <w:t>.8.1. Produto Interno Bruto - PIB</w:t>
      </w:r>
      <w:bookmarkEnd w:id="574"/>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26A9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 PIB é calculado a partir de toda riqueza gerada nos setores da Agropecuária, Indústria e Serviços considerando o método do Valor Adicionado (AV) a preços básicos e a preços de mercado. Em aspectos gerais o PIB cearense, assim inclui-se os municípios em analise, seguiu a mesma tendência da economia brasileira no ano de 2010 e cresceu 7,9% contra 7,5% da economia nacional.</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F26A9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 </w:t>
      </w:r>
      <w:r w:rsidRPr="00F26A9B">
        <w:rPr>
          <w:rFonts w:ascii="Arial" w:hAnsi="Arial" w:cs="Arial"/>
          <w:b/>
          <w:lang w:val="pt-BR" w:eastAsia="pt-BR"/>
        </w:rPr>
        <w:t xml:space="preserve">Gráfico </w:t>
      </w:r>
      <w:r w:rsidR="00F26A9B" w:rsidRPr="00F26A9B">
        <w:rPr>
          <w:rFonts w:ascii="Arial" w:hAnsi="Arial" w:cs="Arial"/>
          <w:b/>
          <w:lang w:val="pt-BR" w:eastAsia="pt-BR"/>
        </w:rPr>
        <w:t>2</w:t>
      </w:r>
      <w:r w:rsidRPr="00F26A9B">
        <w:rPr>
          <w:rFonts w:ascii="Arial" w:hAnsi="Arial" w:cs="Arial"/>
          <w:b/>
          <w:lang w:val="pt-BR" w:eastAsia="pt-BR"/>
        </w:rPr>
        <w:t>2</w:t>
      </w:r>
      <w:r w:rsidRPr="00F26A9B">
        <w:rPr>
          <w:rFonts w:ascii="Arial" w:hAnsi="Arial" w:cs="Arial"/>
          <w:lang w:val="pt-BR" w:eastAsia="pt-BR"/>
        </w:rPr>
        <w:t xml:space="preserve"> descreve o PIB a preço de mercado (R$ mil). Percebe-se que o município de </w:t>
      </w:r>
      <w:r w:rsidR="00F26A9B" w:rsidRPr="00F26A9B">
        <w:rPr>
          <w:rFonts w:ascii="Arial" w:hAnsi="Arial" w:cs="Arial"/>
          <w:lang w:val="pt-BR" w:eastAsia="pt-BR"/>
        </w:rPr>
        <w:t>Eusébio</w:t>
      </w:r>
      <w:r w:rsidRPr="00F26A9B">
        <w:rPr>
          <w:rFonts w:ascii="Arial" w:hAnsi="Arial" w:cs="Arial"/>
          <w:lang w:val="pt-BR" w:eastAsia="pt-BR"/>
        </w:rPr>
        <w:t xml:space="preserve"> é o que apresenta</w:t>
      </w:r>
      <w:r w:rsidRPr="00F70975">
        <w:rPr>
          <w:rFonts w:ascii="Arial" w:hAnsi="Arial" w:cs="Arial"/>
          <w:lang w:val="pt-BR" w:eastAsia="pt-BR"/>
        </w:rPr>
        <w:t xml:space="preserve"> maior PIB nessa categoria. A maior arrecadação acontece no setor de serviços, responsável por 77,78% dos tributos do município.</w:t>
      </w:r>
    </w:p>
    <w:p w:rsidR="00287C8D" w:rsidRDefault="00287C8D" w:rsidP="00F26A9B">
      <w:pPr>
        <w:pStyle w:val="GRAFICOS"/>
        <w:ind w:left="0"/>
        <w:jc w:val="both"/>
      </w:pPr>
    </w:p>
    <w:p w:rsidR="00B50207" w:rsidRDefault="00B50207" w:rsidP="006815E3">
      <w:pPr>
        <w:pStyle w:val="GRAFICOS"/>
      </w:pPr>
      <w:bookmarkStart w:id="575" w:name="_Toc510625622"/>
    </w:p>
    <w:p w:rsidR="00B50207" w:rsidRDefault="00B50207" w:rsidP="006815E3">
      <w:pPr>
        <w:pStyle w:val="GRAFICOS"/>
      </w:pPr>
    </w:p>
    <w:p w:rsidR="00B50207" w:rsidRDefault="00B50207" w:rsidP="006815E3">
      <w:pPr>
        <w:pStyle w:val="GRAFICOS"/>
      </w:pPr>
    </w:p>
    <w:p w:rsidR="00B50207" w:rsidRDefault="00B50207" w:rsidP="006815E3">
      <w:pPr>
        <w:pStyle w:val="GRAFICOS"/>
      </w:pPr>
    </w:p>
    <w:p w:rsidR="00B50207" w:rsidRDefault="00B50207" w:rsidP="006815E3">
      <w:pPr>
        <w:pStyle w:val="GRAFICOS"/>
      </w:pPr>
    </w:p>
    <w:p w:rsidR="00B50207" w:rsidRDefault="00B50207" w:rsidP="006815E3">
      <w:pPr>
        <w:pStyle w:val="GRAFICOS"/>
      </w:pPr>
    </w:p>
    <w:p w:rsidR="00B50207" w:rsidRDefault="00B50207" w:rsidP="006815E3">
      <w:pPr>
        <w:pStyle w:val="GRAFICOS"/>
      </w:pPr>
    </w:p>
    <w:p w:rsidR="00B50207" w:rsidRDefault="00B50207" w:rsidP="006815E3">
      <w:pPr>
        <w:pStyle w:val="GRAFICOS"/>
      </w:pPr>
    </w:p>
    <w:p w:rsidR="00B50207" w:rsidRDefault="00B50207" w:rsidP="006815E3">
      <w:pPr>
        <w:pStyle w:val="GRAFICOS"/>
      </w:pPr>
    </w:p>
    <w:p w:rsidR="00B50207" w:rsidRDefault="00B50207" w:rsidP="006815E3">
      <w:pPr>
        <w:pStyle w:val="GRAFICOS"/>
      </w:pPr>
    </w:p>
    <w:p w:rsidR="00B50207" w:rsidRDefault="00B50207" w:rsidP="006815E3">
      <w:pPr>
        <w:pStyle w:val="GRAFICOS"/>
      </w:pPr>
    </w:p>
    <w:p w:rsidR="00B50207" w:rsidRDefault="00B50207" w:rsidP="006815E3">
      <w:pPr>
        <w:pStyle w:val="GRAFICOS"/>
      </w:pPr>
    </w:p>
    <w:p w:rsidR="00B50207" w:rsidRDefault="00B50207" w:rsidP="006815E3">
      <w:pPr>
        <w:pStyle w:val="GRAFICOS"/>
      </w:pPr>
    </w:p>
    <w:p w:rsidR="00B50207" w:rsidRDefault="00B50207" w:rsidP="006815E3">
      <w:pPr>
        <w:pStyle w:val="GRAFICOS"/>
      </w:pPr>
    </w:p>
    <w:p w:rsidR="00854730" w:rsidRPr="00C74DAB" w:rsidRDefault="00854730" w:rsidP="006815E3">
      <w:pPr>
        <w:pStyle w:val="GRAFICOS"/>
        <w:rPr>
          <w:color w:val="000000"/>
        </w:rPr>
      </w:pPr>
      <w:r w:rsidRPr="00C67C5D">
        <w:lastRenderedPageBreak/>
        <w:t xml:space="preserve">Gráfico </w:t>
      </w:r>
      <w:r w:rsidR="00F26A9B" w:rsidRPr="00C67C5D">
        <w:rPr>
          <w:lang w:val="pt-BR"/>
        </w:rPr>
        <w:t>2</w:t>
      </w:r>
      <w:r w:rsidRPr="00C67C5D">
        <w:t>2 – PIB a Preço de Mercado</w:t>
      </w:r>
      <w:r w:rsidRPr="00C67C5D">
        <w:rPr>
          <w:color w:val="000000"/>
        </w:rPr>
        <w:t xml:space="preserve"> </w:t>
      </w:r>
      <w:r w:rsidRPr="00C67C5D">
        <w:t>- 2010</w:t>
      </w:r>
      <w:bookmarkEnd w:id="575"/>
    </w:p>
    <w:p w:rsidR="00C67C5D" w:rsidRDefault="00C67C5D" w:rsidP="006815E3">
      <w:pPr>
        <w:pStyle w:val="GRAFICOS"/>
      </w:pPr>
      <w:bookmarkStart w:id="576" w:name="_Toc510020565"/>
      <w:bookmarkStart w:id="577" w:name="_Toc510625623"/>
      <w:r>
        <w:rPr>
          <w:noProof/>
          <w:lang w:val="pt-BR" w:eastAsia="pt-BR"/>
        </w:rPr>
        <w:drawing>
          <wp:inline distT="0" distB="0" distL="0" distR="0" wp14:anchorId="0AFBF134" wp14:editId="7E611A46">
            <wp:extent cx="4038600" cy="2743200"/>
            <wp:effectExtent l="0" t="0" r="0" b="0"/>
            <wp:docPr id="129" name="Gráfico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bookmarkEnd w:id="576"/>
      <w:bookmarkEnd w:id="577"/>
    </w:p>
    <w:p w:rsidR="00F70975" w:rsidRPr="00F70975" w:rsidRDefault="00F70975" w:rsidP="00F02878">
      <w:pPr>
        <w:suppressAutoHyphens w:val="0"/>
        <w:spacing w:after="0" w:line="300" w:lineRule="auto"/>
        <w:rPr>
          <w:b/>
          <w:bCs/>
          <w:color w:val="000000"/>
          <w:lang w:val="pt-BR"/>
        </w:rPr>
      </w:pPr>
      <w:r w:rsidRPr="00F70975">
        <w:rPr>
          <w:b/>
          <w:bCs/>
          <w:color w:val="000000"/>
          <w:lang w:val="x-none"/>
        </w:rPr>
        <w:t xml:space="preserve">                    </w:t>
      </w:r>
    </w:p>
    <w:p w:rsidR="00F70975" w:rsidRPr="00F70975" w:rsidRDefault="00F70975" w:rsidP="00F02878">
      <w:pPr>
        <w:suppressAutoHyphens w:val="0"/>
        <w:spacing w:after="0" w:line="300" w:lineRule="auto"/>
        <w:jc w:val="center"/>
        <w:rPr>
          <w:bCs/>
          <w:sz w:val="18"/>
          <w:szCs w:val="18"/>
          <w:lang w:val="x-none"/>
        </w:rPr>
      </w:pPr>
      <w:r w:rsidRPr="00F70975">
        <w:rPr>
          <w:bCs/>
          <w:sz w:val="18"/>
          <w:szCs w:val="18"/>
          <w:lang w:val="x-none"/>
        </w:rPr>
        <w:t xml:space="preserve">Fonte: IBGE 2010 </w:t>
      </w:r>
    </w:p>
    <w:p w:rsidR="00F70975" w:rsidRPr="00F70975" w:rsidRDefault="00F70975" w:rsidP="00F02878">
      <w:pPr>
        <w:keepNext/>
        <w:tabs>
          <w:tab w:val="center" w:pos="4535"/>
          <w:tab w:val="left" w:pos="7444"/>
        </w:tabs>
        <w:suppressAutoHyphens w:val="0"/>
        <w:spacing w:after="0" w:line="300" w:lineRule="auto"/>
        <w:jc w:val="left"/>
        <w:rPr>
          <w:rFonts w:cs="Arial"/>
          <w:b/>
          <w:bCs/>
          <w:color w:val="000000"/>
          <w:sz w:val="18"/>
          <w:lang w:val="pt-BR"/>
        </w:rPr>
      </w:pPr>
    </w:p>
    <w:p w:rsidR="00F70975" w:rsidRPr="0064705A" w:rsidRDefault="00F70975" w:rsidP="00F26A9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Já em relação à renda Per capita por pessoa o município de Eusébio apresenta a maior taxa. Sobre o detalhamento do PIB por setor (agropecuária, indústria e serviços) o </w:t>
      </w:r>
      <w:r w:rsidRPr="00F70975">
        <w:rPr>
          <w:rFonts w:ascii="Arial" w:hAnsi="Arial" w:cs="Arial"/>
          <w:b/>
          <w:lang w:val="pt-BR" w:eastAsia="pt-BR"/>
        </w:rPr>
        <w:t xml:space="preserve">Gráfico </w:t>
      </w:r>
      <w:r w:rsidR="00F26A9B">
        <w:rPr>
          <w:rFonts w:ascii="Arial" w:hAnsi="Arial" w:cs="Arial"/>
          <w:b/>
          <w:lang w:val="pt-BR" w:eastAsia="pt-BR"/>
        </w:rPr>
        <w:t>2</w:t>
      </w:r>
      <w:r w:rsidRPr="00F70975">
        <w:rPr>
          <w:rFonts w:ascii="Arial" w:hAnsi="Arial" w:cs="Arial"/>
          <w:b/>
          <w:lang w:val="pt-BR" w:eastAsia="pt-BR"/>
        </w:rPr>
        <w:t>3</w:t>
      </w:r>
      <w:r w:rsidRPr="00F70975">
        <w:rPr>
          <w:rFonts w:ascii="Arial" w:hAnsi="Arial" w:cs="Arial"/>
          <w:lang w:val="pt-BR" w:eastAsia="pt-BR"/>
        </w:rPr>
        <w:t xml:space="preserve"> abaixo descreve o percentual de arrecadação desses setores no ano de 2011.</w:t>
      </w:r>
    </w:p>
    <w:p w:rsidR="00135E70" w:rsidRDefault="00135E70" w:rsidP="001F2F12">
      <w:pPr>
        <w:pStyle w:val="GRAFICOS"/>
        <w:ind w:left="0"/>
        <w:jc w:val="both"/>
      </w:pPr>
    </w:p>
    <w:p w:rsidR="00F70975" w:rsidRPr="00F70975" w:rsidRDefault="00135E70" w:rsidP="00135E70">
      <w:pPr>
        <w:pStyle w:val="GRAFICOS"/>
        <w:jc w:val="both"/>
      </w:pPr>
      <w:r>
        <w:rPr>
          <w:lang w:val="pt-BR"/>
        </w:rPr>
        <w:t xml:space="preserve">                                       </w:t>
      </w:r>
      <w:bookmarkStart w:id="578" w:name="_Toc510625624"/>
      <w:r w:rsidR="00F70975" w:rsidRPr="00E448C2">
        <w:t xml:space="preserve">Gráfico </w:t>
      </w:r>
      <w:r w:rsidR="00F26A9B" w:rsidRPr="00E448C2">
        <w:rPr>
          <w:lang w:val="pt-BR"/>
        </w:rPr>
        <w:t>2</w:t>
      </w:r>
      <w:r w:rsidR="00F70975" w:rsidRPr="00E448C2">
        <w:t>3 – PIB per Capita -</w:t>
      </w:r>
      <w:r w:rsidR="00F70975" w:rsidRPr="00E448C2">
        <w:rPr>
          <w:bCs/>
          <w:noProof/>
          <w:sz w:val="18"/>
          <w:szCs w:val="18"/>
        </w:rPr>
        <w:t xml:space="preserve"> </w:t>
      </w:r>
      <w:r w:rsidR="00F70975" w:rsidRPr="00E448C2">
        <w:t>2010</w:t>
      </w:r>
      <w:bookmarkEnd w:id="578"/>
    </w:p>
    <w:p w:rsidR="00F70975" w:rsidRPr="00F70975" w:rsidRDefault="00E448C2" w:rsidP="00E448C2">
      <w:pPr>
        <w:spacing w:after="0" w:line="300" w:lineRule="auto"/>
        <w:ind w:left="851"/>
        <w:rPr>
          <w:color w:val="000000"/>
          <w:szCs w:val="24"/>
          <w:lang w:val="pt-BR"/>
        </w:rPr>
      </w:pPr>
      <w:r>
        <w:rPr>
          <w:noProof/>
          <w:lang w:val="pt-BR" w:eastAsia="pt-BR"/>
        </w:rPr>
        <w:drawing>
          <wp:inline distT="0" distB="0" distL="0" distR="0" wp14:anchorId="6E39ED15" wp14:editId="3F492FFF">
            <wp:extent cx="4419600" cy="2895600"/>
            <wp:effectExtent l="0" t="0" r="0" b="0"/>
            <wp:docPr id="189" name="Gráfico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rsidR="00E923D8" w:rsidRPr="00F26A9B" w:rsidRDefault="0064705A" w:rsidP="00F26A9B">
      <w:pPr>
        <w:suppressAutoHyphens w:val="0"/>
        <w:spacing w:after="0" w:line="300" w:lineRule="auto"/>
        <w:jc w:val="center"/>
        <w:rPr>
          <w:rFonts w:cs="Arial"/>
          <w:bCs/>
          <w:color w:val="000000"/>
          <w:sz w:val="18"/>
          <w:lang w:val="x-none"/>
        </w:rPr>
      </w:pPr>
      <w:r>
        <w:rPr>
          <w:rFonts w:cs="Arial"/>
          <w:bCs/>
          <w:color w:val="000000"/>
          <w:sz w:val="18"/>
          <w:lang w:val="x-none"/>
        </w:rPr>
        <w:t>Fonte: IBGE 2010</w:t>
      </w:r>
    </w:p>
    <w:p w:rsidR="00854730" w:rsidRDefault="00854730" w:rsidP="00F02878">
      <w:pPr>
        <w:suppressAutoHyphens w:val="0"/>
        <w:spacing w:after="0" w:line="300" w:lineRule="auto"/>
        <w:ind w:firstLine="708"/>
        <w:rPr>
          <w:rFonts w:ascii="Arial" w:hAnsi="Arial" w:cs="Arial"/>
          <w:lang w:val="pt-BR" w:eastAsia="pt-BR"/>
        </w:rPr>
      </w:pPr>
    </w:p>
    <w:p w:rsidR="00F70975" w:rsidRPr="00F70975" w:rsidRDefault="00F26A9B" w:rsidP="00F26A9B">
      <w:pPr>
        <w:suppressAutoHyphens w:val="0"/>
        <w:autoSpaceDE w:val="0"/>
        <w:autoSpaceDN w:val="0"/>
        <w:adjustRightInd w:val="0"/>
        <w:spacing w:after="0" w:line="300" w:lineRule="auto"/>
        <w:ind w:firstLine="357"/>
        <w:rPr>
          <w:rFonts w:ascii="Arial" w:hAnsi="Arial" w:cs="Arial"/>
          <w:lang w:val="pt-BR" w:eastAsia="pt-BR"/>
        </w:rPr>
      </w:pPr>
      <w:r>
        <w:rPr>
          <w:rFonts w:ascii="Arial" w:hAnsi="Arial" w:cs="Arial"/>
          <w:lang w:val="pt-BR" w:eastAsia="pt-BR"/>
        </w:rPr>
        <w:t>O carro chefe das economias</w:t>
      </w:r>
      <w:r w:rsidR="00F70975" w:rsidRPr="00F70975">
        <w:rPr>
          <w:rFonts w:ascii="Arial" w:hAnsi="Arial" w:cs="Arial"/>
          <w:lang w:val="pt-BR" w:eastAsia="pt-BR"/>
        </w:rPr>
        <w:t xml:space="preserve"> </w:t>
      </w:r>
      <w:r w:rsidRPr="00F26A9B">
        <w:rPr>
          <w:rFonts w:ascii="Arial" w:hAnsi="Arial" w:cs="Arial"/>
          <w:lang w:val="pt-BR" w:eastAsia="pt-BR"/>
        </w:rPr>
        <w:t>dos</w:t>
      </w:r>
      <w:r w:rsidR="00F70975" w:rsidRPr="00F26A9B">
        <w:rPr>
          <w:rFonts w:ascii="Arial" w:hAnsi="Arial" w:cs="Arial"/>
          <w:lang w:val="pt-BR" w:eastAsia="pt-BR"/>
        </w:rPr>
        <w:t xml:space="preserve"> municípios é o setor de serviços. O </w:t>
      </w:r>
      <w:r w:rsidR="00F70975" w:rsidRPr="00F26A9B">
        <w:rPr>
          <w:rFonts w:ascii="Arial" w:hAnsi="Arial" w:cs="Arial"/>
          <w:b/>
          <w:lang w:val="pt-BR" w:eastAsia="pt-BR"/>
        </w:rPr>
        <w:t xml:space="preserve">Gráfico </w:t>
      </w:r>
      <w:r>
        <w:rPr>
          <w:rFonts w:ascii="Arial" w:hAnsi="Arial" w:cs="Arial"/>
          <w:b/>
          <w:lang w:val="pt-BR" w:eastAsia="pt-BR"/>
        </w:rPr>
        <w:t>2</w:t>
      </w:r>
      <w:r w:rsidR="00F70975" w:rsidRPr="00F26A9B">
        <w:rPr>
          <w:rFonts w:ascii="Arial" w:hAnsi="Arial" w:cs="Arial"/>
          <w:b/>
          <w:lang w:val="pt-BR" w:eastAsia="pt-BR"/>
        </w:rPr>
        <w:t>4</w:t>
      </w:r>
      <w:r w:rsidR="00F70975" w:rsidRPr="00F26A9B">
        <w:rPr>
          <w:rFonts w:ascii="Arial" w:hAnsi="Arial" w:cs="Arial"/>
          <w:lang w:val="pt-BR" w:eastAsia="pt-BR"/>
        </w:rPr>
        <w:t xml:space="preserve"> abaixo ilustra o percentual do PIB por setor (agropecuária, indústria e serviços).</w:t>
      </w:r>
    </w:p>
    <w:p w:rsidR="00F70975" w:rsidRDefault="00F70975" w:rsidP="00F02878">
      <w:pPr>
        <w:suppressAutoHyphens w:val="0"/>
        <w:spacing w:after="0" w:line="300" w:lineRule="auto"/>
        <w:ind w:firstLine="708"/>
        <w:rPr>
          <w:rFonts w:ascii="Arial" w:hAnsi="Arial" w:cs="Arial"/>
          <w:lang w:val="pt-BR" w:eastAsia="pt-BR"/>
        </w:rPr>
      </w:pPr>
    </w:p>
    <w:p w:rsidR="00F70975" w:rsidRPr="00F70975" w:rsidRDefault="006815E3" w:rsidP="006815E3">
      <w:pPr>
        <w:pStyle w:val="GRAFICOS"/>
        <w:jc w:val="both"/>
      </w:pPr>
      <w:r>
        <w:rPr>
          <w:lang w:val="pt-BR"/>
        </w:rPr>
        <w:lastRenderedPageBreak/>
        <w:t xml:space="preserve">                                        </w:t>
      </w:r>
      <w:bookmarkStart w:id="579" w:name="_Toc510625625"/>
      <w:r w:rsidR="00F70975" w:rsidRPr="008E27F0">
        <w:t xml:space="preserve">Gráfico </w:t>
      </w:r>
      <w:r w:rsidR="00F26A9B" w:rsidRPr="008E27F0">
        <w:rPr>
          <w:lang w:val="pt-BR"/>
        </w:rPr>
        <w:t>2</w:t>
      </w:r>
      <w:r w:rsidR="00F70975" w:rsidRPr="008E27F0">
        <w:rPr>
          <w:lang w:val="pt-BR"/>
        </w:rPr>
        <w:t>4</w:t>
      </w:r>
      <w:r w:rsidR="00F70975" w:rsidRPr="008E27F0">
        <w:t xml:space="preserve"> – PIB por setor - 2010</w:t>
      </w:r>
      <w:bookmarkEnd w:id="579"/>
    </w:p>
    <w:p w:rsidR="00F70975" w:rsidRPr="00F70975" w:rsidRDefault="008E27F0" w:rsidP="00EF033B">
      <w:pPr>
        <w:suppressAutoHyphens w:val="0"/>
        <w:spacing w:after="0" w:line="300" w:lineRule="auto"/>
        <w:jc w:val="center"/>
        <w:rPr>
          <w:rFonts w:cs="Arial"/>
          <w:b/>
          <w:bCs/>
          <w:color w:val="000000"/>
          <w:sz w:val="18"/>
          <w:lang w:val="pt-BR"/>
        </w:rPr>
      </w:pPr>
      <w:r>
        <w:rPr>
          <w:noProof/>
          <w:lang w:val="pt-BR" w:eastAsia="pt-BR"/>
        </w:rPr>
        <w:drawing>
          <wp:inline distT="0" distB="0" distL="0" distR="0" wp14:anchorId="75C31CBB" wp14:editId="59321CA1">
            <wp:extent cx="4391025" cy="2981325"/>
            <wp:effectExtent l="0" t="0" r="9525" b="9525"/>
            <wp:docPr id="190" name="Gráfico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rsidR="00EF033B" w:rsidRDefault="00F70975" w:rsidP="001F2F12">
      <w:pPr>
        <w:suppressAutoHyphens w:val="0"/>
        <w:spacing w:after="0" w:line="300" w:lineRule="auto"/>
        <w:jc w:val="center"/>
        <w:rPr>
          <w:rFonts w:cs="Arial"/>
          <w:bCs/>
          <w:color w:val="000000"/>
          <w:sz w:val="18"/>
          <w:lang w:val="pt-BR"/>
        </w:rPr>
      </w:pPr>
      <w:r w:rsidRPr="00F70975">
        <w:rPr>
          <w:rFonts w:cs="Arial"/>
          <w:bCs/>
          <w:color w:val="000000"/>
          <w:sz w:val="18"/>
          <w:lang w:val="x-none"/>
        </w:rPr>
        <w:t xml:space="preserve"> Fonte: IBGE 2010</w:t>
      </w:r>
    </w:p>
    <w:p w:rsidR="001F2F12" w:rsidRPr="001F2F12" w:rsidRDefault="001F2F12" w:rsidP="001F2F12">
      <w:pPr>
        <w:suppressAutoHyphens w:val="0"/>
        <w:spacing w:after="0" w:line="300" w:lineRule="auto"/>
        <w:jc w:val="center"/>
        <w:rPr>
          <w:rFonts w:cs="Arial"/>
          <w:bCs/>
          <w:color w:val="000000"/>
          <w:sz w:val="18"/>
          <w:lang w:val="pt-BR"/>
        </w:rPr>
      </w:pPr>
    </w:p>
    <w:p w:rsidR="00F70975" w:rsidRPr="00F70975" w:rsidRDefault="00F70975" w:rsidP="0071705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 gráfico acima descreve uma tendência do Estado. Em 2010, segundo o IPECE, o setor Agropecuário do Ceará registrou uma variação de – 8,1%. Os resultados adversos podem ser creditados, em parte, devido a ocorrência de chuvas irregulares nas zonas produtoras.</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71705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Já o setor Industrial cresceu 9,7%, no mesmo período, entre os principais segmentos nesse setor a construção civil recebe destaque com crescimento de 14,5%. O ramo Eletricidade, Gás, Água, Esgoto apresentaram bom desempenho, aumentando 13,4%, em parte influenciado pelo aumento de energia elétrica e água em todas as categorias (Indústria, Comercio, Residência e Rural). </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71705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 setor de Serviços cresceu 7,5% e, 2010, sendo impulsionado por todos os segmentos, com destaque para o comercio e atividades ligadas ao turismo. </w:t>
      </w:r>
    </w:p>
    <w:p w:rsidR="00F70975" w:rsidRPr="00F70975" w:rsidRDefault="00F70975" w:rsidP="00F02878">
      <w:pPr>
        <w:suppressAutoHyphens w:val="0"/>
        <w:spacing w:after="0" w:line="300" w:lineRule="auto"/>
        <w:rPr>
          <w:rFonts w:ascii="Arial" w:hAnsi="Arial"/>
          <w:b/>
          <w:i/>
          <w:sz w:val="24"/>
          <w:szCs w:val="24"/>
          <w:lang w:val="pt-BR"/>
        </w:rPr>
      </w:pPr>
    </w:p>
    <w:p w:rsidR="00F70975" w:rsidRPr="00F70975" w:rsidRDefault="001F2F12" w:rsidP="00F02878">
      <w:pPr>
        <w:suppressAutoHyphens w:val="0"/>
        <w:spacing w:after="0" w:line="300" w:lineRule="auto"/>
        <w:rPr>
          <w:rFonts w:ascii="Arial" w:hAnsi="Arial"/>
          <w:b/>
          <w:i/>
          <w:sz w:val="24"/>
          <w:szCs w:val="24"/>
          <w:lang w:val="pt-BR"/>
        </w:rPr>
      </w:pPr>
      <w:r>
        <w:rPr>
          <w:rFonts w:ascii="Arial" w:hAnsi="Arial"/>
          <w:b/>
          <w:i/>
          <w:sz w:val="24"/>
          <w:szCs w:val="24"/>
          <w:lang w:val="pt-BR"/>
        </w:rPr>
        <w:t>4.6</w:t>
      </w:r>
      <w:r w:rsidR="0071705B">
        <w:rPr>
          <w:rFonts w:ascii="Arial" w:hAnsi="Arial"/>
          <w:b/>
          <w:i/>
          <w:sz w:val="24"/>
          <w:szCs w:val="24"/>
          <w:lang w:val="pt-BR"/>
        </w:rPr>
        <w:t>.8.2</w:t>
      </w:r>
      <w:r w:rsidR="00F70975" w:rsidRPr="00F70975">
        <w:rPr>
          <w:rFonts w:ascii="Arial" w:hAnsi="Arial"/>
          <w:b/>
          <w:i/>
          <w:sz w:val="24"/>
          <w:szCs w:val="24"/>
          <w:lang w:val="pt-BR"/>
        </w:rPr>
        <w:t>. Emprego e Renda</w:t>
      </w:r>
    </w:p>
    <w:p w:rsidR="00F70975" w:rsidRPr="00F70975" w:rsidRDefault="00F70975" w:rsidP="00F02878">
      <w:pPr>
        <w:suppressAutoHyphens w:val="0"/>
        <w:spacing w:after="0" w:line="300" w:lineRule="auto"/>
        <w:rPr>
          <w:rFonts w:ascii="Arial" w:hAnsi="Arial"/>
          <w:b/>
          <w:i/>
          <w:sz w:val="24"/>
          <w:szCs w:val="24"/>
          <w:lang w:val="pt-BR"/>
        </w:rPr>
      </w:pPr>
    </w:p>
    <w:p w:rsidR="00F70975" w:rsidRPr="00F70975" w:rsidRDefault="00F70975" w:rsidP="0071705B">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A distribuição de empregos por setor varia entre os municípios</w:t>
      </w:r>
      <w:r w:rsidR="0071705B" w:rsidRPr="002B4EC8">
        <w:rPr>
          <w:rFonts w:ascii="Arial" w:hAnsi="Arial" w:cs="Arial"/>
          <w:lang w:val="pt-BR" w:eastAsia="pt-BR"/>
        </w:rPr>
        <w:t xml:space="preserve">, </w:t>
      </w:r>
      <w:r w:rsidR="0071705B" w:rsidRPr="002B4EC8">
        <w:rPr>
          <w:rFonts w:ascii="Arial" w:hAnsi="Arial" w:cs="Arial"/>
          <w:b/>
          <w:lang w:val="pt-BR" w:eastAsia="pt-BR"/>
        </w:rPr>
        <w:t>Tabela 1</w:t>
      </w:r>
      <w:r w:rsidR="00242F05">
        <w:rPr>
          <w:rFonts w:ascii="Arial" w:hAnsi="Arial" w:cs="Arial"/>
          <w:b/>
          <w:lang w:val="pt-BR" w:eastAsia="pt-BR"/>
        </w:rPr>
        <w:t>5</w:t>
      </w:r>
      <w:r w:rsidRPr="002B4EC8">
        <w:rPr>
          <w:rFonts w:ascii="Arial" w:hAnsi="Arial" w:cs="Arial"/>
          <w:lang w:val="pt-BR" w:eastAsia="pt-BR"/>
        </w:rPr>
        <w:t>.</w:t>
      </w:r>
      <w:r w:rsidRPr="00F70975">
        <w:rPr>
          <w:rFonts w:ascii="Arial" w:hAnsi="Arial" w:cs="Arial"/>
          <w:lang w:val="pt-BR" w:eastAsia="pt-BR"/>
        </w:rPr>
        <w:t xml:space="preserve"> Porém, percebe-se que nos municípios de Aquiraz e Eusébio o setor de Serviços tem grande número de pessoas formalmente empregadas. </w:t>
      </w:r>
    </w:p>
    <w:p w:rsidR="00006840" w:rsidRDefault="00006840" w:rsidP="006815E3">
      <w:pPr>
        <w:pStyle w:val="PargrafodaLista"/>
      </w:pPr>
    </w:p>
    <w:p w:rsidR="00F70975" w:rsidRPr="00F70975" w:rsidRDefault="00F70975" w:rsidP="006815E3">
      <w:pPr>
        <w:pStyle w:val="PargrafodaLista"/>
      </w:pPr>
      <w:bookmarkStart w:id="580" w:name="_Toc510625947"/>
      <w:r w:rsidRPr="00F70975">
        <w:t>Tabela</w:t>
      </w:r>
      <w:r w:rsidRPr="00F70975">
        <w:rPr>
          <w:lang w:val="pt-BR"/>
        </w:rPr>
        <w:t xml:space="preserve"> 1</w:t>
      </w:r>
      <w:r w:rsidR="00242F05">
        <w:rPr>
          <w:lang w:val="pt-BR"/>
        </w:rPr>
        <w:t>5</w:t>
      </w:r>
      <w:r w:rsidRPr="00F70975">
        <w:t xml:space="preserve">  – Empregos Formais - 2012</w:t>
      </w:r>
      <w:bookmarkEnd w:id="58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9"/>
        <w:gridCol w:w="2161"/>
        <w:gridCol w:w="2161"/>
      </w:tblGrid>
      <w:tr w:rsidR="0071705B" w:rsidRPr="00F70975" w:rsidTr="00B50207">
        <w:trPr>
          <w:tblHeader/>
          <w:jc w:val="center"/>
        </w:trPr>
        <w:tc>
          <w:tcPr>
            <w:tcW w:w="2479" w:type="dxa"/>
            <w:shd w:val="clear" w:color="auto" w:fill="C6D9F1"/>
          </w:tcPr>
          <w:p w:rsidR="0071705B" w:rsidRPr="00F70975" w:rsidRDefault="0071705B" w:rsidP="00F02878">
            <w:pPr>
              <w:spacing w:after="0" w:line="300" w:lineRule="auto"/>
              <w:jc w:val="center"/>
              <w:rPr>
                <w:b/>
                <w:lang w:val="pt-BR"/>
              </w:rPr>
            </w:pPr>
            <w:r w:rsidRPr="00F70975">
              <w:rPr>
                <w:b/>
                <w:lang w:val="pt-BR"/>
              </w:rPr>
              <w:t xml:space="preserve">Tipos </w:t>
            </w:r>
          </w:p>
        </w:tc>
        <w:tc>
          <w:tcPr>
            <w:tcW w:w="2161" w:type="dxa"/>
            <w:shd w:val="clear" w:color="auto" w:fill="C6D9F1"/>
          </w:tcPr>
          <w:p w:rsidR="0071705B" w:rsidRPr="00F70975" w:rsidRDefault="0071705B" w:rsidP="00F02878">
            <w:pPr>
              <w:spacing w:after="0" w:line="300" w:lineRule="auto"/>
              <w:jc w:val="center"/>
              <w:rPr>
                <w:b/>
                <w:lang w:val="pt-BR"/>
              </w:rPr>
            </w:pPr>
            <w:r w:rsidRPr="00F70975">
              <w:rPr>
                <w:b/>
                <w:lang w:val="pt-BR"/>
              </w:rPr>
              <w:t>Aquiraz</w:t>
            </w:r>
          </w:p>
        </w:tc>
        <w:tc>
          <w:tcPr>
            <w:tcW w:w="2161" w:type="dxa"/>
            <w:shd w:val="clear" w:color="auto" w:fill="C6D9F1"/>
          </w:tcPr>
          <w:p w:rsidR="0071705B" w:rsidRPr="00F70975" w:rsidRDefault="0071705B" w:rsidP="00F02878">
            <w:pPr>
              <w:spacing w:after="0" w:line="300" w:lineRule="auto"/>
              <w:jc w:val="center"/>
              <w:rPr>
                <w:b/>
                <w:lang w:val="pt-BR"/>
              </w:rPr>
            </w:pPr>
            <w:r w:rsidRPr="00F70975">
              <w:rPr>
                <w:b/>
                <w:lang w:val="pt-BR"/>
              </w:rPr>
              <w:t>Eusébio</w:t>
            </w:r>
          </w:p>
        </w:tc>
      </w:tr>
      <w:tr w:rsidR="0071705B" w:rsidRPr="00F70975" w:rsidTr="00107CA7">
        <w:trPr>
          <w:jc w:val="center"/>
        </w:trPr>
        <w:tc>
          <w:tcPr>
            <w:tcW w:w="2479" w:type="dxa"/>
            <w:shd w:val="clear" w:color="auto" w:fill="auto"/>
          </w:tcPr>
          <w:p w:rsidR="0071705B" w:rsidRPr="00F70975" w:rsidRDefault="0071705B" w:rsidP="00F02878">
            <w:pPr>
              <w:spacing w:after="0" w:line="300" w:lineRule="auto"/>
              <w:jc w:val="center"/>
              <w:rPr>
                <w:lang w:val="pt-BR"/>
              </w:rPr>
            </w:pPr>
            <w:r w:rsidRPr="00F70975">
              <w:rPr>
                <w:lang w:val="pt-BR"/>
              </w:rPr>
              <w:t>Ext. mineral</w:t>
            </w:r>
          </w:p>
        </w:tc>
        <w:tc>
          <w:tcPr>
            <w:tcW w:w="2161" w:type="dxa"/>
            <w:shd w:val="clear" w:color="auto" w:fill="auto"/>
          </w:tcPr>
          <w:p w:rsidR="0071705B" w:rsidRPr="00F70975" w:rsidRDefault="0071705B" w:rsidP="00F02878">
            <w:pPr>
              <w:spacing w:after="0" w:line="300" w:lineRule="auto"/>
              <w:jc w:val="center"/>
              <w:rPr>
                <w:lang w:val="pt-BR"/>
              </w:rPr>
            </w:pPr>
            <w:r w:rsidRPr="00F70975">
              <w:rPr>
                <w:lang w:val="pt-BR"/>
              </w:rPr>
              <w:t>41</w:t>
            </w:r>
          </w:p>
        </w:tc>
        <w:tc>
          <w:tcPr>
            <w:tcW w:w="2161" w:type="dxa"/>
            <w:shd w:val="clear" w:color="auto" w:fill="auto"/>
          </w:tcPr>
          <w:p w:rsidR="0071705B" w:rsidRPr="00F70975" w:rsidRDefault="0071705B" w:rsidP="00F02878">
            <w:pPr>
              <w:spacing w:after="0" w:line="300" w:lineRule="auto"/>
              <w:jc w:val="center"/>
              <w:rPr>
                <w:lang w:val="pt-BR"/>
              </w:rPr>
            </w:pPr>
            <w:r w:rsidRPr="00F70975">
              <w:rPr>
                <w:lang w:val="pt-BR"/>
              </w:rPr>
              <w:t>204</w:t>
            </w:r>
          </w:p>
        </w:tc>
      </w:tr>
      <w:tr w:rsidR="0071705B" w:rsidRPr="00F70975" w:rsidTr="00107CA7">
        <w:trPr>
          <w:jc w:val="center"/>
        </w:trPr>
        <w:tc>
          <w:tcPr>
            <w:tcW w:w="2479" w:type="dxa"/>
            <w:shd w:val="clear" w:color="auto" w:fill="auto"/>
          </w:tcPr>
          <w:p w:rsidR="0071705B" w:rsidRPr="00F70975" w:rsidRDefault="0071705B" w:rsidP="00F02878">
            <w:pPr>
              <w:spacing w:after="0" w:line="300" w:lineRule="auto"/>
              <w:jc w:val="center"/>
              <w:rPr>
                <w:lang w:val="pt-BR"/>
              </w:rPr>
            </w:pPr>
            <w:r w:rsidRPr="00F70975">
              <w:rPr>
                <w:lang w:val="pt-BR"/>
              </w:rPr>
              <w:t>Ind.Transformação</w:t>
            </w:r>
          </w:p>
        </w:tc>
        <w:tc>
          <w:tcPr>
            <w:tcW w:w="2161" w:type="dxa"/>
            <w:shd w:val="clear" w:color="auto" w:fill="auto"/>
          </w:tcPr>
          <w:p w:rsidR="0071705B" w:rsidRPr="00F70975" w:rsidRDefault="0071705B" w:rsidP="00F02878">
            <w:pPr>
              <w:spacing w:after="0" w:line="300" w:lineRule="auto"/>
              <w:jc w:val="center"/>
              <w:rPr>
                <w:lang w:val="pt-BR"/>
              </w:rPr>
            </w:pPr>
            <w:r w:rsidRPr="00F70975">
              <w:rPr>
                <w:lang w:val="pt-BR"/>
              </w:rPr>
              <w:t>4.289</w:t>
            </w:r>
          </w:p>
        </w:tc>
        <w:tc>
          <w:tcPr>
            <w:tcW w:w="2161" w:type="dxa"/>
            <w:shd w:val="clear" w:color="auto" w:fill="auto"/>
          </w:tcPr>
          <w:p w:rsidR="0071705B" w:rsidRPr="00F70975" w:rsidRDefault="0071705B" w:rsidP="00F02878">
            <w:pPr>
              <w:spacing w:after="0" w:line="300" w:lineRule="auto"/>
              <w:jc w:val="center"/>
              <w:rPr>
                <w:lang w:val="pt-BR"/>
              </w:rPr>
            </w:pPr>
            <w:r w:rsidRPr="00F70975">
              <w:rPr>
                <w:lang w:val="pt-BR"/>
              </w:rPr>
              <w:t>10.740</w:t>
            </w:r>
          </w:p>
        </w:tc>
      </w:tr>
      <w:tr w:rsidR="0071705B" w:rsidRPr="00F70975" w:rsidTr="00107CA7">
        <w:trPr>
          <w:jc w:val="center"/>
        </w:trPr>
        <w:tc>
          <w:tcPr>
            <w:tcW w:w="2479" w:type="dxa"/>
            <w:shd w:val="clear" w:color="auto" w:fill="auto"/>
          </w:tcPr>
          <w:p w:rsidR="0071705B" w:rsidRPr="00F70975" w:rsidRDefault="0071705B" w:rsidP="00F02878">
            <w:pPr>
              <w:spacing w:after="0" w:line="300" w:lineRule="auto"/>
              <w:jc w:val="center"/>
              <w:rPr>
                <w:lang w:val="pt-BR"/>
              </w:rPr>
            </w:pPr>
            <w:r w:rsidRPr="00F70975">
              <w:rPr>
                <w:lang w:val="pt-BR"/>
              </w:rPr>
              <w:lastRenderedPageBreak/>
              <w:t>Ser.Ind.de util.Pública</w:t>
            </w:r>
          </w:p>
        </w:tc>
        <w:tc>
          <w:tcPr>
            <w:tcW w:w="2161" w:type="dxa"/>
            <w:shd w:val="clear" w:color="auto" w:fill="auto"/>
          </w:tcPr>
          <w:p w:rsidR="0071705B" w:rsidRPr="00F70975" w:rsidRDefault="0071705B" w:rsidP="00F02878">
            <w:pPr>
              <w:spacing w:after="0" w:line="300" w:lineRule="auto"/>
              <w:jc w:val="center"/>
              <w:rPr>
                <w:lang w:val="pt-BR"/>
              </w:rPr>
            </w:pPr>
            <w:r w:rsidRPr="00F70975">
              <w:rPr>
                <w:lang w:val="pt-BR"/>
              </w:rPr>
              <w:t>99</w:t>
            </w:r>
          </w:p>
        </w:tc>
        <w:tc>
          <w:tcPr>
            <w:tcW w:w="2161" w:type="dxa"/>
            <w:shd w:val="clear" w:color="auto" w:fill="auto"/>
          </w:tcPr>
          <w:p w:rsidR="0071705B" w:rsidRPr="00F70975" w:rsidRDefault="0071705B" w:rsidP="00F02878">
            <w:pPr>
              <w:spacing w:after="0" w:line="300" w:lineRule="auto"/>
              <w:jc w:val="center"/>
              <w:rPr>
                <w:lang w:val="pt-BR"/>
              </w:rPr>
            </w:pPr>
            <w:r w:rsidRPr="00F70975">
              <w:rPr>
                <w:lang w:val="pt-BR"/>
              </w:rPr>
              <w:t>191</w:t>
            </w:r>
          </w:p>
        </w:tc>
      </w:tr>
      <w:tr w:rsidR="0071705B" w:rsidRPr="00F70975" w:rsidTr="00107CA7">
        <w:trPr>
          <w:jc w:val="center"/>
        </w:trPr>
        <w:tc>
          <w:tcPr>
            <w:tcW w:w="2479" w:type="dxa"/>
            <w:shd w:val="clear" w:color="auto" w:fill="auto"/>
          </w:tcPr>
          <w:p w:rsidR="0071705B" w:rsidRPr="00F70975" w:rsidRDefault="0071705B" w:rsidP="00F02878">
            <w:pPr>
              <w:spacing w:after="0" w:line="300" w:lineRule="auto"/>
              <w:jc w:val="center"/>
              <w:rPr>
                <w:lang w:val="pt-BR"/>
              </w:rPr>
            </w:pPr>
            <w:r w:rsidRPr="00F70975">
              <w:rPr>
                <w:lang w:val="pt-BR"/>
              </w:rPr>
              <w:t>Cons. Civil</w:t>
            </w:r>
          </w:p>
        </w:tc>
        <w:tc>
          <w:tcPr>
            <w:tcW w:w="2161" w:type="dxa"/>
            <w:shd w:val="clear" w:color="auto" w:fill="auto"/>
          </w:tcPr>
          <w:p w:rsidR="0071705B" w:rsidRPr="00F70975" w:rsidRDefault="0071705B" w:rsidP="00F02878">
            <w:pPr>
              <w:spacing w:after="0" w:line="300" w:lineRule="auto"/>
              <w:jc w:val="center"/>
              <w:rPr>
                <w:lang w:val="pt-BR"/>
              </w:rPr>
            </w:pPr>
            <w:r w:rsidRPr="00F70975">
              <w:rPr>
                <w:lang w:val="pt-BR"/>
              </w:rPr>
              <w:t>858</w:t>
            </w:r>
          </w:p>
        </w:tc>
        <w:tc>
          <w:tcPr>
            <w:tcW w:w="2161" w:type="dxa"/>
            <w:shd w:val="clear" w:color="auto" w:fill="auto"/>
          </w:tcPr>
          <w:p w:rsidR="0071705B" w:rsidRPr="00F70975" w:rsidRDefault="0071705B" w:rsidP="00F02878">
            <w:pPr>
              <w:spacing w:after="0" w:line="300" w:lineRule="auto"/>
              <w:jc w:val="center"/>
              <w:rPr>
                <w:lang w:val="pt-BR"/>
              </w:rPr>
            </w:pPr>
            <w:r w:rsidRPr="00F70975">
              <w:rPr>
                <w:lang w:val="pt-BR"/>
              </w:rPr>
              <w:t>2.320</w:t>
            </w:r>
          </w:p>
        </w:tc>
      </w:tr>
      <w:tr w:rsidR="0071705B" w:rsidRPr="00F70975" w:rsidTr="00107CA7">
        <w:trPr>
          <w:jc w:val="center"/>
        </w:trPr>
        <w:tc>
          <w:tcPr>
            <w:tcW w:w="2479" w:type="dxa"/>
            <w:shd w:val="clear" w:color="auto" w:fill="auto"/>
          </w:tcPr>
          <w:p w:rsidR="0071705B" w:rsidRPr="00F70975" w:rsidRDefault="0071705B" w:rsidP="00F02878">
            <w:pPr>
              <w:spacing w:after="0" w:line="300" w:lineRule="auto"/>
              <w:jc w:val="center"/>
              <w:rPr>
                <w:lang w:val="pt-BR"/>
              </w:rPr>
            </w:pPr>
            <w:r w:rsidRPr="00F70975">
              <w:rPr>
                <w:lang w:val="pt-BR"/>
              </w:rPr>
              <w:t>Comércio</w:t>
            </w:r>
          </w:p>
        </w:tc>
        <w:tc>
          <w:tcPr>
            <w:tcW w:w="2161" w:type="dxa"/>
            <w:shd w:val="clear" w:color="auto" w:fill="auto"/>
          </w:tcPr>
          <w:p w:rsidR="0071705B" w:rsidRPr="00F70975" w:rsidRDefault="0071705B" w:rsidP="00F02878">
            <w:pPr>
              <w:spacing w:after="0" w:line="300" w:lineRule="auto"/>
              <w:jc w:val="center"/>
              <w:rPr>
                <w:lang w:val="pt-BR"/>
              </w:rPr>
            </w:pPr>
            <w:r w:rsidRPr="00F70975">
              <w:rPr>
                <w:lang w:val="pt-BR"/>
              </w:rPr>
              <w:t>860</w:t>
            </w:r>
          </w:p>
        </w:tc>
        <w:tc>
          <w:tcPr>
            <w:tcW w:w="2161" w:type="dxa"/>
            <w:shd w:val="clear" w:color="auto" w:fill="auto"/>
          </w:tcPr>
          <w:p w:rsidR="0071705B" w:rsidRPr="00F70975" w:rsidRDefault="0071705B" w:rsidP="00F02878">
            <w:pPr>
              <w:spacing w:after="0" w:line="300" w:lineRule="auto"/>
              <w:jc w:val="center"/>
              <w:rPr>
                <w:lang w:val="pt-BR"/>
              </w:rPr>
            </w:pPr>
            <w:r w:rsidRPr="00F70975">
              <w:rPr>
                <w:lang w:val="pt-BR"/>
              </w:rPr>
              <w:t>2.571</w:t>
            </w:r>
          </w:p>
        </w:tc>
      </w:tr>
      <w:tr w:rsidR="0071705B" w:rsidRPr="00F70975" w:rsidTr="00107CA7">
        <w:trPr>
          <w:jc w:val="center"/>
        </w:trPr>
        <w:tc>
          <w:tcPr>
            <w:tcW w:w="2479" w:type="dxa"/>
            <w:shd w:val="clear" w:color="auto" w:fill="auto"/>
          </w:tcPr>
          <w:p w:rsidR="0071705B" w:rsidRPr="00F70975" w:rsidRDefault="0071705B" w:rsidP="00F02878">
            <w:pPr>
              <w:spacing w:after="0" w:line="300" w:lineRule="auto"/>
              <w:jc w:val="center"/>
              <w:rPr>
                <w:lang w:val="pt-BR"/>
              </w:rPr>
            </w:pPr>
            <w:r w:rsidRPr="00F70975">
              <w:rPr>
                <w:lang w:val="pt-BR"/>
              </w:rPr>
              <w:t>Serviços</w:t>
            </w:r>
          </w:p>
        </w:tc>
        <w:tc>
          <w:tcPr>
            <w:tcW w:w="2161" w:type="dxa"/>
            <w:shd w:val="clear" w:color="auto" w:fill="auto"/>
          </w:tcPr>
          <w:p w:rsidR="0071705B" w:rsidRPr="00F70975" w:rsidRDefault="0071705B" w:rsidP="00F02878">
            <w:pPr>
              <w:spacing w:after="0" w:line="300" w:lineRule="auto"/>
              <w:jc w:val="center"/>
              <w:rPr>
                <w:lang w:val="pt-BR"/>
              </w:rPr>
            </w:pPr>
            <w:r w:rsidRPr="00F70975">
              <w:rPr>
                <w:lang w:val="pt-BR"/>
              </w:rPr>
              <w:t>3.451</w:t>
            </w:r>
          </w:p>
        </w:tc>
        <w:tc>
          <w:tcPr>
            <w:tcW w:w="2161" w:type="dxa"/>
            <w:shd w:val="clear" w:color="auto" w:fill="auto"/>
          </w:tcPr>
          <w:p w:rsidR="0071705B" w:rsidRPr="00F70975" w:rsidRDefault="0071705B" w:rsidP="00F02878">
            <w:pPr>
              <w:spacing w:after="0" w:line="300" w:lineRule="auto"/>
              <w:jc w:val="center"/>
              <w:rPr>
                <w:lang w:val="pt-BR"/>
              </w:rPr>
            </w:pPr>
            <w:r w:rsidRPr="00F70975">
              <w:rPr>
                <w:lang w:val="pt-BR"/>
              </w:rPr>
              <w:t>17.233</w:t>
            </w:r>
          </w:p>
        </w:tc>
      </w:tr>
      <w:tr w:rsidR="0071705B" w:rsidRPr="00F70975" w:rsidTr="00107CA7">
        <w:trPr>
          <w:jc w:val="center"/>
        </w:trPr>
        <w:tc>
          <w:tcPr>
            <w:tcW w:w="2479" w:type="dxa"/>
            <w:shd w:val="clear" w:color="auto" w:fill="auto"/>
          </w:tcPr>
          <w:p w:rsidR="0071705B" w:rsidRPr="00F70975" w:rsidRDefault="0071705B" w:rsidP="00F02878">
            <w:pPr>
              <w:spacing w:after="0" w:line="300" w:lineRule="auto"/>
              <w:jc w:val="center"/>
              <w:rPr>
                <w:lang w:val="pt-BR"/>
              </w:rPr>
            </w:pPr>
            <w:r w:rsidRPr="00F70975">
              <w:rPr>
                <w:lang w:val="pt-BR"/>
              </w:rPr>
              <w:t>Ad. Pública</w:t>
            </w:r>
          </w:p>
        </w:tc>
        <w:tc>
          <w:tcPr>
            <w:tcW w:w="2161" w:type="dxa"/>
            <w:shd w:val="clear" w:color="auto" w:fill="auto"/>
          </w:tcPr>
          <w:p w:rsidR="0071705B" w:rsidRPr="00F70975" w:rsidRDefault="0071705B" w:rsidP="00F02878">
            <w:pPr>
              <w:spacing w:after="0" w:line="300" w:lineRule="auto"/>
              <w:jc w:val="center"/>
              <w:rPr>
                <w:lang w:val="pt-BR"/>
              </w:rPr>
            </w:pPr>
            <w:r w:rsidRPr="00F70975">
              <w:rPr>
                <w:lang w:val="pt-BR"/>
              </w:rPr>
              <w:t>2.653</w:t>
            </w:r>
          </w:p>
        </w:tc>
        <w:tc>
          <w:tcPr>
            <w:tcW w:w="2161" w:type="dxa"/>
            <w:shd w:val="clear" w:color="auto" w:fill="auto"/>
          </w:tcPr>
          <w:p w:rsidR="0071705B" w:rsidRPr="00F70975" w:rsidRDefault="0071705B" w:rsidP="00F02878">
            <w:pPr>
              <w:spacing w:after="0" w:line="300" w:lineRule="auto"/>
              <w:jc w:val="center"/>
              <w:rPr>
                <w:lang w:val="pt-BR"/>
              </w:rPr>
            </w:pPr>
            <w:r w:rsidRPr="00F70975">
              <w:rPr>
                <w:lang w:val="pt-BR"/>
              </w:rPr>
              <w:t>3.258</w:t>
            </w:r>
          </w:p>
        </w:tc>
      </w:tr>
      <w:tr w:rsidR="0071705B" w:rsidRPr="00F70975" w:rsidTr="00107CA7">
        <w:trPr>
          <w:jc w:val="center"/>
        </w:trPr>
        <w:tc>
          <w:tcPr>
            <w:tcW w:w="2479" w:type="dxa"/>
            <w:shd w:val="clear" w:color="auto" w:fill="auto"/>
          </w:tcPr>
          <w:p w:rsidR="0071705B" w:rsidRPr="00F70975" w:rsidRDefault="0071705B" w:rsidP="00F02878">
            <w:pPr>
              <w:spacing w:after="0" w:line="300" w:lineRule="auto"/>
              <w:jc w:val="center"/>
              <w:rPr>
                <w:lang w:val="pt-BR"/>
              </w:rPr>
            </w:pPr>
            <w:r w:rsidRPr="00F70975">
              <w:rPr>
                <w:lang w:val="pt-BR"/>
              </w:rPr>
              <w:t>Agropecuária</w:t>
            </w:r>
          </w:p>
        </w:tc>
        <w:tc>
          <w:tcPr>
            <w:tcW w:w="2161" w:type="dxa"/>
            <w:shd w:val="clear" w:color="auto" w:fill="auto"/>
          </w:tcPr>
          <w:p w:rsidR="0071705B" w:rsidRPr="00F70975" w:rsidRDefault="0071705B" w:rsidP="00F02878">
            <w:pPr>
              <w:spacing w:after="0" w:line="300" w:lineRule="auto"/>
              <w:jc w:val="center"/>
              <w:rPr>
                <w:lang w:val="pt-BR"/>
              </w:rPr>
            </w:pPr>
            <w:r w:rsidRPr="00F70975">
              <w:rPr>
                <w:lang w:val="pt-BR"/>
              </w:rPr>
              <w:t>1.029</w:t>
            </w:r>
          </w:p>
        </w:tc>
        <w:tc>
          <w:tcPr>
            <w:tcW w:w="2161" w:type="dxa"/>
            <w:shd w:val="clear" w:color="auto" w:fill="auto"/>
          </w:tcPr>
          <w:p w:rsidR="0071705B" w:rsidRPr="00F70975" w:rsidRDefault="0071705B" w:rsidP="00F02878">
            <w:pPr>
              <w:spacing w:after="0" w:line="300" w:lineRule="auto"/>
              <w:jc w:val="center"/>
              <w:rPr>
                <w:lang w:val="pt-BR"/>
              </w:rPr>
            </w:pPr>
            <w:r w:rsidRPr="00F70975">
              <w:rPr>
                <w:lang w:val="pt-BR"/>
              </w:rPr>
              <w:t>151</w:t>
            </w:r>
          </w:p>
        </w:tc>
      </w:tr>
    </w:tbl>
    <w:p w:rsidR="00F70975" w:rsidRPr="00F70975" w:rsidRDefault="00F70975" w:rsidP="00F02878">
      <w:pPr>
        <w:suppressAutoHyphens w:val="0"/>
        <w:spacing w:after="0" w:line="300" w:lineRule="auto"/>
        <w:jc w:val="center"/>
        <w:rPr>
          <w:rFonts w:cs="Arial"/>
          <w:bCs/>
          <w:color w:val="000000"/>
          <w:sz w:val="18"/>
          <w:lang w:val="x-none"/>
        </w:rPr>
      </w:pPr>
      <w:r w:rsidRPr="00F70975">
        <w:rPr>
          <w:rFonts w:cs="Arial"/>
          <w:bCs/>
          <w:color w:val="000000"/>
          <w:sz w:val="18"/>
          <w:lang w:val="x-none"/>
        </w:rPr>
        <w:t xml:space="preserve">  Fonte: IPECE 2012</w:t>
      </w:r>
    </w:p>
    <w:p w:rsidR="002B4EC8" w:rsidRDefault="002B4EC8" w:rsidP="002B4EC8">
      <w:pPr>
        <w:suppressAutoHyphens w:val="0"/>
        <w:autoSpaceDE w:val="0"/>
        <w:autoSpaceDN w:val="0"/>
        <w:adjustRightInd w:val="0"/>
        <w:spacing w:after="0" w:line="300" w:lineRule="auto"/>
        <w:ind w:firstLine="357"/>
        <w:rPr>
          <w:rFonts w:ascii="Arial" w:hAnsi="Arial" w:cs="Arial"/>
          <w:lang w:val="pt-BR" w:eastAsia="pt-BR"/>
        </w:rPr>
      </w:pPr>
    </w:p>
    <w:p w:rsidR="00F70975" w:rsidRDefault="00F70975" w:rsidP="002B4EC8">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A renda per capita média dos municípios em 2010 é em média entre mais de ½ a 1 salário mínimo. O </w:t>
      </w:r>
      <w:r w:rsidRPr="00F70975">
        <w:rPr>
          <w:rFonts w:ascii="Arial" w:hAnsi="Arial" w:cs="Arial"/>
          <w:b/>
          <w:lang w:val="pt-BR" w:eastAsia="pt-BR"/>
        </w:rPr>
        <w:t xml:space="preserve">Gráfico </w:t>
      </w:r>
      <w:r w:rsidR="002B4EC8">
        <w:rPr>
          <w:rFonts w:ascii="Arial" w:hAnsi="Arial" w:cs="Arial"/>
          <w:b/>
          <w:lang w:val="pt-BR" w:eastAsia="pt-BR"/>
        </w:rPr>
        <w:t>2</w:t>
      </w:r>
      <w:r w:rsidRPr="00F70975">
        <w:rPr>
          <w:rFonts w:ascii="Arial" w:hAnsi="Arial" w:cs="Arial"/>
          <w:b/>
          <w:lang w:val="pt-BR" w:eastAsia="pt-BR"/>
        </w:rPr>
        <w:t>5</w:t>
      </w:r>
      <w:r w:rsidRPr="00F70975">
        <w:rPr>
          <w:rFonts w:ascii="Arial" w:hAnsi="Arial" w:cs="Arial"/>
          <w:lang w:val="pt-BR" w:eastAsia="pt-BR"/>
        </w:rPr>
        <w:t xml:space="preserve"> abaixo descreve a renda per capita dos municípios.</w:t>
      </w:r>
    </w:p>
    <w:p w:rsidR="002B4EC8" w:rsidRPr="00F70975" w:rsidRDefault="002B4EC8" w:rsidP="001F2F12">
      <w:pPr>
        <w:suppressAutoHyphens w:val="0"/>
        <w:spacing w:after="0" w:line="300" w:lineRule="auto"/>
        <w:rPr>
          <w:rFonts w:ascii="Arial" w:hAnsi="Arial" w:cs="Arial"/>
          <w:lang w:val="pt-BR" w:eastAsia="pt-BR"/>
        </w:rPr>
      </w:pPr>
    </w:p>
    <w:p w:rsidR="00F70975" w:rsidRPr="00C74DAB" w:rsidRDefault="006815E3" w:rsidP="006815E3">
      <w:pPr>
        <w:pStyle w:val="GRAFICOS"/>
        <w:jc w:val="both"/>
        <w:rPr>
          <w:color w:val="000000"/>
        </w:rPr>
      </w:pPr>
      <w:r>
        <w:rPr>
          <w:lang w:val="pt-BR"/>
        </w:rPr>
        <w:t xml:space="preserve">                                     </w:t>
      </w:r>
      <w:bookmarkStart w:id="581" w:name="_Toc510625626"/>
      <w:r w:rsidR="002B4EC8" w:rsidRPr="00C12161">
        <w:t>Gráfico 2</w:t>
      </w:r>
      <w:r w:rsidR="00F70975" w:rsidRPr="00C12161">
        <w:t>5 – Renda Domiciliar</w:t>
      </w:r>
      <w:r w:rsidR="00F70975" w:rsidRPr="00C12161">
        <w:rPr>
          <w:color w:val="000000"/>
        </w:rPr>
        <w:t xml:space="preserve"> </w:t>
      </w:r>
      <w:r w:rsidR="00F70975" w:rsidRPr="00C12161">
        <w:t>- 2012</w:t>
      </w:r>
      <w:bookmarkEnd w:id="581"/>
    </w:p>
    <w:p w:rsidR="006815E3" w:rsidRDefault="00C12161" w:rsidP="00C12161">
      <w:pPr>
        <w:spacing w:after="0" w:line="300" w:lineRule="auto"/>
        <w:ind w:hanging="284"/>
        <w:jc w:val="center"/>
        <w:rPr>
          <w:b/>
          <w:color w:val="000000"/>
          <w:szCs w:val="24"/>
          <w:lang w:val="pt-BR"/>
        </w:rPr>
      </w:pPr>
      <w:r>
        <w:rPr>
          <w:noProof/>
          <w:lang w:val="pt-BR" w:eastAsia="pt-BR"/>
        </w:rPr>
        <w:drawing>
          <wp:inline distT="0" distB="0" distL="0" distR="0" wp14:anchorId="72813F80" wp14:editId="636E0ABB">
            <wp:extent cx="4572000" cy="2847975"/>
            <wp:effectExtent l="0" t="0" r="0" b="9525"/>
            <wp:docPr id="191" name="Gráfico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rsidR="00F70975" w:rsidRDefault="00F70975" w:rsidP="00C12161">
      <w:pPr>
        <w:suppressAutoHyphens w:val="0"/>
        <w:spacing w:after="0" w:line="300" w:lineRule="auto"/>
        <w:rPr>
          <w:rFonts w:cs="Arial"/>
          <w:bCs/>
          <w:color w:val="000000"/>
          <w:sz w:val="18"/>
          <w:lang w:val="x-none"/>
        </w:rPr>
      </w:pPr>
      <w:r w:rsidRPr="00F70975">
        <w:rPr>
          <w:b/>
          <w:bCs/>
          <w:color w:val="000000"/>
          <w:lang w:val="x-none"/>
        </w:rPr>
        <w:t xml:space="preserve">    </w:t>
      </w:r>
      <w:r w:rsidR="00C12161">
        <w:rPr>
          <w:b/>
          <w:bCs/>
          <w:color w:val="000000"/>
          <w:lang w:val="pt-BR"/>
        </w:rPr>
        <w:t xml:space="preserve">             </w:t>
      </w:r>
      <w:r w:rsidRPr="00F70975">
        <w:rPr>
          <w:rFonts w:cs="Arial"/>
          <w:bCs/>
          <w:color w:val="000000"/>
          <w:sz w:val="18"/>
          <w:lang w:val="x-none"/>
        </w:rPr>
        <w:t>Fonte: IPECE 2012</w:t>
      </w:r>
    </w:p>
    <w:p w:rsidR="00C74DAB" w:rsidRPr="00F70975" w:rsidRDefault="00C74DAB" w:rsidP="00F02878">
      <w:pPr>
        <w:suppressAutoHyphens w:val="0"/>
        <w:spacing w:after="0" w:line="300" w:lineRule="auto"/>
        <w:jc w:val="center"/>
        <w:rPr>
          <w:rFonts w:cs="Arial"/>
          <w:bCs/>
          <w:color w:val="000000"/>
          <w:sz w:val="18"/>
          <w:lang w:val="pt-BR"/>
        </w:rPr>
      </w:pPr>
    </w:p>
    <w:p w:rsidR="00F70975" w:rsidRPr="00F70975" w:rsidRDefault="00F70975" w:rsidP="00A60E7E">
      <w:pPr>
        <w:pStyle w:val="Estilo3"/>
      </w:pPr>
      <w:bookmarkStart w:id="582" w:name="_Toc510681965"/>
      <w:r w:rsidRPr="00F70975">
        <w:t>4.</w:t>
      </w:r>
      <w:r w:rsidR="001F2F12">
        <w:t>6.</w:t>
      </w:r>
      <w:r w:rsidRPr="00F70975">
        <w:t>9. Uso e Ocupação do Solo</w:t>
      </w:r>
      <w:bookmarkEnd w:id="582"/>
    </w:p>
    <w:p w:rsidR="002B4EC8" w:rsidRDefault="002B4EC8" w:rsidP="002B4EC8">
      <w:pPr>
        <w:suppressAutoHyphens w:val="0"/>
        <w:autoSpaceDE w:val="0"/>
        <w:autoSpaceDN w:val="0"/>
        <w:adjustRightInd w:val="0"/>
        <w:spacing w:after="0" w:line="300" w:lineRule="auto"/>
        <w:ind w:firstLine="357"/>
        <w:rPr>
          <w:rFonts w:ascii="Arial" w:hAnsi="Arial" w:cs="Arial"/>
          <w:lang w:val="pt-BR" w:eastAsia="pt-BR"/>
        </w:rPr>
      </w:pPr>
    </w:p>
    <w:p w:rsidR="00F70975" w:rsidRPr="00F70975" w:rsidRDefault="00F70975" w:rsidP="002B4EC8">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 Projeto de Duplicação da CE-025, Trecho Rótula COFECO – Entr. Av. Aruanã, com 7,10 km de extensão, quanto a Lei de Uso e Ocupação dos municípios diretamente envolvidos quanto ao Zoneamento: PDDU Aquiraz:  Porto das Dunas está inserido na Zona de Uso Especial – ZE compreendendo a Área Estratégica de Interesse Litorâneo – AEIL, Área de Interesse ao Turismo.</w:t>
      </w:r>
    </w:p>
    <w:p w:rsidR="00F70975" w:rsidRDefault="00F70975" w:rsidP="00F02878">
      <w:pPr>
        <w:suppressAutoHyphens w:val="0"/>
        <w:spacing w:after="0" w:line="300" w:lineRule="auto"/>
        <w:rPr>
          <w:rFonts w:ascii="Arial" w:hAnsi="Arial" w:cs="Arial"/>
          <w:lang w:val="pt-BR" w:eastAsia="pt-BR"/>
        </w:rPr>
      </w:pPr>
    </w:p>
    <w:p w:rsidR="00F70975" w:rsidRPr="00F70975" w:rsidRDefault="00F70975" w:rsidP="002B4EC8">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As vias e os meios de acesso à rodovia CE-025, que liga a CE-040, em Fortaleza, até a CE-207, estrada Aquiraz/Prainha, possui vários nomes ao longo de sua extensão: Av. Maestro </w:t>
      </w:r>
      <w:r w:rsidRPr="00F70975">
        <w:rPr>
          <w:rFonts w:ascii="Arial" w:hAnsi="Arial" w:cs="Arial"/>
          <w:lang w:val="pt-BR" w:eastAsia="pt-BR"/>
        </w:rPr>
        <w:lastRenderedPageBreak/>
        <w:t xml:space="preserve">Lisboa, Av. Manoel Mavignier, Av. Litorânea e Estrada para a Praia do Japão. Através dela que se dá o acesso à Praia do Porto das Dunas e Beach Park. </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2B4EC8">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A CE-025 ainda é a importante infraestrutura indutora de desenvolvimento na região leste da RMF, sendo a principal via de acesso ao Porto das Dunas, possibilitando o trânsito entre Fortaleza/Porto das Dunas e Porto das Dunas/Distritos de Aquiraz, enquanto que as vias arteriais e coletoras possibilitam o acesso dos moradores às suas residências, permitindo a circulação na região.</w:t>
      </w:r>
    </w:p>
    <w:p w:rsidR="00F70975" w:rsidRPr="00F70975" w:rsidRDefault="00F70975" w:rsidP="00F02878">
      <w:pPr>
        <w:suppressAutoHyphens w:val="0"/>
        <w:spacing w:after="0" w:line="300" w:lineRule="auto"/>
        <w:rPr>
          <w:rFonts w:ascii="Arial" w:hAnsi="Arial" w:cs="Arial"/>
          <w:lang w:val="pt-BR" w:eastAsia="pt-BR"/>
        </w:rPr>
      </w:pPr>
    </w:p>
    <w:p w:rsidR="00F70975" w:rsidRPr="00F70975" w:rsidRDefault="00271CA2" w:rsidP="002B4EC8">
      <w:pPr>
        <w:suppressAutoHyphens w:val="0"/>
        <w:autoSpaceDE w:val="0"/>
        <w:autoSpaceDN w:val="0"/>
        <w:adjustRightInd w:val="0"/>
        <w:spacing w:after="0" w:line="300" w:lineRule="auto"/>
        <w:ind w:firstLine="357"/>
        <w:rPr>
          <w:rFonts w:ascii="Arial" w:hAnsi="Arial" w:cs="Arial"/>
          <w:lang w:val="pt-BR" w:eastAsia="pt-BR"/>
        </w:rPr>
      </w:pPr>
      <w:r>
        <w:rPr>
          <w:rFonts w:ascii="Arial" w:hAnsi="Arial" w:cs="Arial"/>
          <w:lang w:val="pt-BR" w:eastAsia="pt-BR"/>
        </w:rPr>
        <w:t>Nos Municípios de</w:t>
      </w:r>
      <w:r w:rsidR="00F70975" w:rsidRPr="00F70975">
        <w:rPr>
          <w:rFonts w:ascii="Arial" w:hAnsi="Arial" w:cs="Arial"/>
          <w:lang w:val="pt-BR" w:eastAsia="pt-BR"/>
        </w:rPr>
        <w:t xml:space="preserve"> Eusébio e Aquiraz (Porto das Dunas), em especial nas áreas de entorno do empreendimento, predomina o comércio impulsionado pelo o desenvolvimento turístico, imobiliário (loteamento, condomínios), hoteleiro/ resort e serviços. O turismo ganha destaque pela transformação do local em núcleo receptor de fluxos turísticos, sobretudo pela concentração de expressiva quantidade de empreendimentos, destacando-se o Parque Aquático “Beach Park” e Ceasar Towers Beach Parc, Aqua-Ville Resort. Oceani Resort, Portamaris Resort.</w:t>
      </w:r>
    </w:p>
    <w:p w:rsidR="00F70975" w:rsidRPr="00F70975" w:rsidRDefault="00F70975" w:rsidP="00F02878">
      <w:pPr>
        <w:suppressAutoHyphens w:val="0"/>
        <w:spacing w:after="0" w:line="300" w:lineRule="auto"/>
        <w:rPr>
          <w:rFonts w:ascii="Arial" w:hAnsi="Arial" w:cs="Arial"/>
          <w:lang w:val="pt-BR" w:eastAsia="pt-BR"/>
        </w:rPr>
      </w:pPr>
    </w:p>
    <w:p w:rsidR="00F70975" w:rsidRPr="00F70975" w:rsidRDefault="00F70975" w:rsidP="002B4EC8">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Na Área de Influência Indireta, considerando a Bacia do Rio Pacoti, foram criadas as seguintes Unidades de Conservação previstas na legislação ambiental brasileira: </w:t>
      </w:r>
    </w:p>
    <w:p w:rsidR="00F70975" w:rsidRPr="00275871" w:rsidRDefault="00F70975" w:rsidP="00F02878">
      <w:pPr>
        <w:suppressAutoHyphens w:val="0"/>
        <w:spacing w:after="0" w:line="300" w:lineRule="auto"/>
        <w:ind w:firstLine="708"/>
        <w:rPr>
          <w:rFonts w:ascii="Arial" w:hAnsi="Arial" w:cs="Arial"/>
          <w:sz w:val="20"/>
          <w:szCs w:val="20"/>
          <w:lang w:val="pt-BR" w:eastAsia="pt-BR"/>
        </w:rPr>
      </w:pPr>
    </w:p>
    <w:p w:rsidR="00F70975" w:rsidRPr="00275871" w:rsidRDefault="00F70975" w:rsidP="00275871">
      <w:pPr>
        <w:numPr>
          <w:ilvl w:val="0"/>
          <w:numId w:val="21"/>
        </w:numPr>
        <w:spacing w:after="0" w:line="300" w:lineRule="auto"/>
        <w:rPr>
          <w:rFonts w:ascii="Arial" w:hAnsi="Arial"/>
          <w:lang w:val="pt-BR"/>
        </w:rPr>
      </w:pPr>
      <w:r w:rsidRPr="002B3BC1">
        <w:rPr>
          <w:rFonts w:ascii="Arial" w:hAnsi="Arial"/>
          <w:i/>
          <w:lang w:val="pt-BR"/>
        </w:rPr>
        <w:t>Corridor Ecológico do Rio Pacoti</w:t>
      </w:r>
      <w:r w:rsidRPr="002B3BC1">
        <w:rPr>
          <w:rFonts w:ascii="Arial" w:hAnsi="Arial"/>
          <w:lang w:val="pt-BR"/>
        </w:rPr>
        <w:t xml:space="preserve"> (Decreto Estadual nº 25.777/2000), Unidade de Proteção Integral, compreende uma área que interliga duas unidades de conservação: a APA do Rio Pacoti e a APA da Serra de Baturité, abrangendo uma área de 19.405,00ha, compreendendo os municípios de Aquiraz, Itaitinga, Pacatuba, Horizonte, Pacajus, Acarape, Red</w:t>
      </w:r>
      <w:r w:rsidR="00472925">
        <w:rPr>
          <w:rFonts w:ascii="Arial" w:hAnsi="Arial"/>
          <w:lang w:val="pt-BR"/>
        </w:rPr>
        <w:t>enção;</w:t>
      </w:r>
    </w:p>
    <w:p w:rsidR="00F70975" w:rsidRPr="00275871" w:rsidRDefault="00F70975" w:rsidP="00275871">
      <w:pPr>
        <w:numPr>
          <w:ilvl w:val="0"/>
          <w:numId w:val="21"/>
        </w:numPr>
        <w:spacing w:after="0" w:line="300" w:lineRule="auto"/>
        <w:rPr>
          <w:rFonts w:ascii="Arial" w:hAnsi="Arial"/>
          <w:lang w:val="pt-BR"/>
        </w:rPr>
      </w:pPr>
      <w:r w:rsidRPr="002B3BC1">
        <w:rPr>
          <w:rFonts w:ascii="Arial" w:hAnsi="Arial"/>
          <w:i/>
          <w:lang w:val="pt-BR"/>
        </w:rPr>
        <w:t>APA do Rio Pacoti</w:t>
      </w:r>
      <w:r w:rsidRPr="002B3BC1">
        <w:rPr>
          <w:rFonts w:ascii="Arial" w:hAnsi="Arial"/>
          <w:lang w:val="pt-BR"/>
        </w:rPr>
        <w:t xml:space="preserve"> (Decreto Estadual nº 25.778/2000), Unidade de Conservação de Uso Sustentável, abrangendo uma área de 2.91ha compreendedo os municípios de Fortaleza, Eusébio e Aquiraz, tem como objetivos básicos proteger a diversidade biológica, disciplinar o processo de ocupação e assegurar a sustentabilidade do uso dos recursos naturais (dunas, complexo vegetacional litorâneo e caatinga);</w:t>
      </w:r>
    </w:p>
    <w:p w:rsidR="00472925" w:rsidRDefault="00F70975" w:rsidP="00A60E7E">
      <w:pPr>
        <w:numPr>
          <w:ilvl w:val="0"/>
          <w:numId w:val="21"/>
        </w:numPr>
        <w:spacing w:after="0" w:line="300" w:lineRule="auto"/>
        <w:rPr>
          <w:rFonts w:ascii="Arial" w:hAnsi="Arial"/>
          <w:i/>
          <w:lang w:val="pt-BR"/>
        </w:rPr>
      </w:pPr>
      <w:r w:rsidRPr="002B3BC1">
        <w:rPr>
          <w:rFonts w:ascii="Arial" w:hAnsi="Arial"/>
          <w:i/>
          <w:lang w:val="pt-BR"/>
        </w:rPr>
        <w:t>Reserva Extrativista do Batoque (Decreto Federal – 05/06/03), Unidade de Uso Sustentável, compreende uma área de 601,05ha utilizada por população extrativista tradicional. A Reserva tem como objetivos básicos proteger os meios de vida e a cultura dessa população e assegurar o uso sustentável dos recursos naturais (ecossistema complexo vegetacional litorâneo) da unidade. Foi descoberto, no interior da Reserva Extrativista (Resex) do Batoque, um sítio histórico. O achado foi confirmado pelo Instituto Chico Mendes de Conservação da Biodiversidade (ICMBio) e pelo Instituto do Patrimônio Histórico e Artístico Nacional (Iphan) após moradores da comunidade local acharem peças de cerâmica e moedas antigas dentro da Unidade de Conservação.</w:t>
      </w:r>
    </w:p>
    <w:p w:rsidR="00275871" w:rsidRDefault="00275871" w:rsidP="00275871">
      <w:pPr>
        <w:spacing w:after="0" w:line="300" w:lineRule="auto"/>
        <w:rPr>
          <w:rFonts w:ascii="Arial" w:hAnsi="Arial"/>
          <w:i/>
          <w:lang w:val="pt-BR"/>
        </w:rPr>
      </w:pPr>
    </w:p>
    <w:p w:rsidR="00275871" w:rsidRDefault="00275871" w:rsidP="00275871">
      <w:pPr>
        <w:spacing w:after="0" w:line="300" w:lineRule="auto"/>
        <w:rPr>
          <w:rFonts w:ascii="Arial" w:hAnsi="Arial"/>
          <w:i/>
          <w:lang w:val="pt-BR"/>
        </w:rPr>
      </w:pPr>
    </w:p>
    <w:p w:rsidR="00F70975" w:rsidRPr="00F70975" w:rsidRDefault="001F2F12" w:rsidP="00A60E7E">
      <w:pPr>
        <w:pStyle w:val="Estilo3"/>
      </w:pPr>
      <w:bookmarkStart w:id="583" w:name="_Toc510681966"/>
      <w:r>
        <w:lastRenderedPageBreak/>
        <w:t>4</w:t>
      </w:r>
      <w:r w:rsidR="00F70975" w:rsidRPr="00F70975">
        <w:t>.</w:t>
      </w:r>
      <w:r>
        <w:t>6</w:t>
      </w:r>
      <w:r w:rsidR="00F70975" w:rsidRPr="00F70975">
        <w:t>.10. Zoneamento Geoambiental</w:t>
      </w:r>
      <w:bookmarkEnd w:id="583"/>
    </w:p>
    <w:p w:rsidR="00F70975" w:rsidRPr="00F70975" w:rsidRDefault="00F70975" w:rsidP="00D85E94">
      <w:pPr>
        <w:suppressAutoHyphens w:val="0"/>
        <w:spacing w:after="0" w:line="300" w:lineRule="auto"/>
        <w:ind w:firstLine="708"/>
        <w:rPr>
          <w:rFonts w:ascii="Arial" w:hAnsi="Arial"/>
          <w:b/>
          <w:i/>
          <w:sz w:val="24"/>
          <w:szCs w:val="24"/>
          <w:lang w:val="pt-BR"/>
        </w:rPr>
      </w:pPr>
    </w:p>
    <w:p w:rsidR="00F70975" w:rsidRPr="00F70975" w:rsidRDefault="00F70975" w:rsidP="002B4EC8">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As unidades territoriais foram delimitadas em função das combinações mútuas entre fatores do potencial geoecológico (condições geológicas, geomorfológicas, climáticas e hidrológicas/hidrogeológicos) e os fatores da exploração biológica, com ênfase para os solos e a vegetação.</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Pr="00F70975" w:rsidRDefault="00F70975" w:rsidP="002B4EC8">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 xml:space="preserve">O esboço do zoneamento ambiental do Ceará partiu de uma hierarquia espacial taxonômica contida nas unidades inferior propostas por Bertrand (1969), TRICART (1977) priorizando os geosistemas e as geofácies, com a utilização da base no estudo de Souza et al (1994, 1996) Bases Naturais e Esboço do Zoneamento Geoambiental do Estado do Ceará, propondo um zoneamento geoambiental para o Estado do Ceará. </w:t>
      </w:r>
    </w:p>
    <w:p w:rsidR="00F70975" w:rsidRPr="00F70975" w:rsidRDefault="00F70975" w:rsidP="00F02878">
      <w:pPr>
        <w:spacing w:after="0" w:line="300" w:lineRule="auto"/>
        <w:rPr>
          <w:rFonts w:ascii="Arial" w:hAnsi="Arial"/>
          <w:b/>
          <w:lang w:val="pt-BR"/>
        </w:rPr>
      </w:pPr>
    </w:p>
    <w:p w:rsidR="00F70975" w:rsidRPr="00F70975" w:rsidRDefault="00F70975" w:rsidP="002B4EC8">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Com base nos estudos, já citados, foram identificados as Regiões Naturais e as Unidades Geoambientais da área onde o Projeto de Duplicação da CE-025, Trecho Rótula COFECO – Entr. Av. Aruanã, com extensão de 7,10 km, está inserido, com isso caracterizado suas condições de sustentabilidade e de vulnerabilidades, sempre utilizando como referência o estudo de Souza, op. cit.</w:t>
      </w:r>
    </w:p>
    <w:p w:rsidR="00F70975" w:rsidRPr="00F70975" w:rsidRDefault="00F70975" w:rsidP="00F02878">
      <w:pPr>
        <w:suppressAutoHyphens w:val="0"/>
        <w:spacing w:after="0" w:line="300" w:lineRule="auto"/>
        <w:ind w:firstLine="708"/>
        <w:rPr>
          <w:rFonts w:ascii="Arial" w:hAnsi="Arial" w:cs="Arial"/>
          <w:lang w:val="pt-BR" w:eastAsia="pt-BR"/>
        </w:rPr>
      </w:pPr>
    </w:p>
    <w:p w:rsidR="00F70975" w:rsidRDefault="00F70975" w:rsidP="002B4EC8">
      <w:pPr>
        <w:suppressAutoHyphens w:val="0"/>
        <w:autoSpaceDE w:val="0"/>
        <w:autoSpaceDN w:val="0"/>
        <w:adjustRightInd w:val="0"/>
        <w:spacing w:after="0" w:line="300" w:lineRule="auto"/>
        <w:ind w:firstLine="357"/>
        <w:rPr>
          <w:rFonts w:ascii="Arial" w:hAnsi="Arial" w:cs="Arial"/>
          <w:lang w:val="pt-BR" w:eastAsia="pt-BR"/>
        </w:rPr>
      </w:pPr>
      <w:r w:rsidRPr="00F70975">
        <w:rPr>
          <w:rFonts w:ascii="Arial" w:hAnsi="Arial" w:cs="Arial"/>
          <w:lang w:val="pt-BR" w:eastAsia="pt-BR"/>
        </w:rPr>
        <w:t>O trecho encontra-se inserido no Litoral, Superfícies Pré-litorâneas e Planícies de Acumulação (Litoral e Várzeas), nos componente</w:t>
      </w:r>
      <w:r w:rsidR="005D2610">
        <w:rPr>
          <w:rFonts w:ascii="Arial" w:hAnsi="Arial" w:cs="Arial"/>
          <w:lang w:val="pt-BR" w:eastAsia="pt-BR"/>
        </w:rPr>
        <w:t>s</w:t>
      </w:r>
      <w:r w:rsidRPr="00F70975">
        <w:rPr>
          <w:rFonts w:ascii="Arial" w:hAnsi="Arial" w:cs="Arial"/>
          <w:lang w:val="pt-BR" w:eastAsia="pt-BR"/>
        </w:rPr>
        <w:t xml:space="preserve"> geoambientais Planície Litorânea e Tabuleiros Pré Litorâneos, com suas potencialidades e limitações descritas no</w:t>
      </w:r>
      <w:r w:rsidRPr="00E92183">
        <w:rPr>
          <w:rFonts w:ascii="Arial" w:hAnsi="Arial" w:cs="Arial"/>
          <w:b/>
          <w:lang w:val="pt-BR" w:eastAsia="pt-BR"/>
        </w:rPr>
        <w:t xml:space="preserve"> </w:t>
      </w:r>
      <w:r w:rsidR="00E92183" w:rsidRPr="00E92183">
        <w:rPr>
          <w:rFonts w:ascii="Arial" w:hAnsi="Arial" w:cs="Arial"/>
          <w:b/>
          <w:lang w:val="pt-BR" w:eastAsia="pt-BR"/>
        </w:rPr>
        <w:t>Q</w:t>
      </w:r>
      <w:r w:rsidRPr="00E92183">
        <w:rPr>
          <w:rFonts w:ascii="Arial" w:hAnsi="Arial" w:cs="Arial"/>
          <w:b/>
          <w:lang w:val="pt-BR" w:eastAsia="pt-BR"/>
        </w:rPr>
        <w:t>uadro</w:t>
      </w:r>
      <w:r w:rsidR="00242F05">
        <w:rPr>
          <w:rFonts w:ascii="Arial" w:hAnsi="Arial" w:cs="Arial"/>
          <w:b/>
          <w:lang w:val="pt-BR" w:eastAsia="pt-BR"/>
        </w:rPr>
        <w:t xml:space="preserve"> 10</w:t>
      </w:r>
      <w:r w:rsidRPr="00F70975">
        <w:rPr>
          <w:rFonts w:ascii="Arial" w:hAnsi="Arial" w:cs="Arial"/>
          <w:lang w:val="pt-BR" w:eastAsia="pt-BR"/>
        </w:rPr>
        <w:t xml:space="preserve"> </w:t>
      </w:r>
      <w:r w:rsidR="00E92183">
        <w:rPr>
          <w:rFonts w:ascii="Arial" w:hAnsi="Arial" w:cs="Arial"/>
          <w:lang w:val="pt-BR" w:eastAsia="pt-BR"/>
        </w:rPr>
        <w:t>na AID</w:t>
      </w:r>
      <w:r w:rsidR="00242F05">
        <w:rPr>
          <w:rFonts w:ascii="Arial" w:hAnsi="Arial" w:cs="Arial"/>
          <w:lang w:val="pt-BR" w:eastAsia="pt-BR"/>
        </w:rPr>
        <w:t xml:space="preserve">, </w:t>
      </w:r>
      <w:r w:rsidR="00242F05" w:rsidRPr="00242F05">
        <w:rPr>
          <w:rFonts w:ascii="Arial" w:hAnsi="Arial" w:cs="Arial"/>
          <w:b/>
          <w:lang w:val="pt-BR" w:eastAsia="pt-BR"/>
        </w:rPr>
        <w:t>Quadro 11</w:t>
      </w:r>
      <w:r w:rsidR="00242F05">
        <w:rPr>
          <w:rFonts w:ascii="Arial" w:hAnsi="Arial" w:cs="Arial"/>
          <w:lang w:val="pt-BR" w:eastAsia="pt-BR"/>
        </w:rPr>
        <w:t xml:space="preserve"> e </w:t>
      </w:r>
      <w:r w:rsidR="00C5061E">
        <w:rPr>
          <w:rFonts w:ascii="Arial" w:hAnsi="Arial" w:cs="Arial"/>
          <w:b/>
          <w:lang w:val="pt-BR" w:eastAsia="pt-BR"/>
        </w:rPr>
        <w:t>Figuras 2</w:t>
      </w:r>
      <w:r w:rsidR="00242F05">
        <w:rPr>
          <w:rFonts w:ascii="Arial" w:hAnsi="Arial" w:cs="Arial"/>
          <w:b/>
          <w:lang w:val="pt-BR" w:eastAsia="pt-BR"/>
        </w:rPr>
        <w:t>6</w:t>
      </w:r>
      <w:r w:rsidR="005D2610">
        <w:rPr>
          <w:rFonts w:ascii="Arial" w:hAnsi="Arial" w:cs="Arial"/>
          <w:lang w:val="pt-BR" w:eastAsia="pt-BR"/>
        </w:rPr>
        <w:t>,</w:t>
      </w:r>
      <w:r w:rsidR="00C5061E">
        <w:rPr>
          <w:rFonts w:ascii="Arial" w:hAnsi="Arial" w:cs="Arial"/>
          <w:b/>
          <w:lang w:val="pt-BR" w:eastAsia="pt-BR"/>
        </w:rPr>
        <w:t xml:space="preserve"> 2</w:t>
      </w:r>
      <w:r w:rsidR="00242F05">
        <w:rPr>
          <w:rFonts w:ascii="Arial" w:hAnsi="Arial" w:cs="Arial"/>
          <w:b/>
          <w:lang w:val="pt-BR" w:eastAsia="pt-BR"/>
        </w:rPr>
        <w:t>7</w:t>
      </w:r>
      <w:r w:rsidR="005D2610">
        <w:rPr>
          <w:rFonts w:ascii="Arial" w:hAnsi="Arial" w:cs="Arial"/>
          <w:b/>
          <w:lang w:val="pt-BR" w:eastAsia="pt-BR"/>
        </w:rPr>
        <w:t xml:space="preserve"> </w:t>
      </w:r>
      <w:r w:rsidR="00E92183">
        <w:rPr>
          <w:rFonts w:ascii="Arial" w:hAnsi="Arial" w:cs="Arial"/>
          <w:lang w:val="pt-BR" w:eastAsia="pt-BR"/>
        </w:rPr>
        <w:t>na AII</w:t>
      </w:r>
      <w:r w:rsidR="00701DF7">
        <w:rPr>
          <w:rFonts w:ascii="Arial" w:hAnsi="Arial" w:cs="Arial"/>
          <w:lang w:val="pt-BR" w:eastAsia="pt-BR"/>
        </w:rPr>
        <w:t>.</w:t>
      </w:r>
    </w:p>
    <w:p w:rsidR="005D2610" w:rsidRDefault="005D2610" w:rsidP="002B4EC8">
      <w:pPr>
        <w:pStyle w:val="QUADROS"/>
        <w:ind w:left="0"/>
        <w:jc w:val="both"/>
      </w:pPr>
    </w:p>
    <w:p w:rsidR="00F70975" w:rsidRPr="00E92183" w:rsidRDefault="00242F05" w:rsidP="006815E3">
      <w:pPr>
        <w:pStyle w:val="QUADROS"/>
      </w:pPr>
      <w:bookmarkStart w:id="584" w:name="_Toc510625714"/>
      <w:r>
        <w:t>Quadro 10</w:t>
      </w:r>
      <w:r w:rsidR="00E92183" w:rsidRPr="00E92183">
        <w:t xml:space="preserve"> – Unidades </w:t>
      </w:r>
      <w:r w:rsidR="00E92183">
        <w:t>Geoambientais</w:t>
      </w:r>
      <w:r w:rsidR="00E92183" w:rsidRPr="00E92183">
        <w:t xml:space="preserve"> da AID</w:t>
      </w:r>
      <w:bookmarkEnd w:id="584"/>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838"/>
        <w:gridCol w:w="3402"/>
        <w:gridCol w:w="2126"/>
        <w:gridCol w:w="1985"/>
      </w:tblGrid>
      <w:tr w:rsidR="00F70975" w:rsidRPr="00F70975" w:rsidTr="00C67450">
        <w:trPr>
          <w:tblHeader/>
        </w:trPr>
        <w:tc>
          <w:tcPr>
            <w:tcW w:w="1838" w:type="dxa"/>
            <w:shd w:val="clear" w:color="auto" w:fill="BDD6EE" w:themeFill="accent1" w:themeFillTint="66"/>
          </w:tcPr>
          <w:p w:rsidR="00F70975" w:rsidRPr="00F70975" w:rsidRDefault="00F70975" w:rsidP="00C67450">
            <w:pPr>
              <w:spacing w:after="0" w:line="240" w:lineRule="auto"/>
              <w:rPr>
                <w:rFonts w:ascii="Arial" w:hAnsi="Arial"/>
                <w:b/>
              </w:rPr>
            </w:pPr>
            <w:r w:rsidRPr="00F70975">
              <w:rPr>
                <w:rFonts w:ascii="Arial" w:hAnsi="Arial"/>
                <w:b/>
              </w:rPr>
              <w:t>Unidades Geoambientais</w:t>
            </w:r>
          </w:p>
        </w:tc>
        <w:tc>
          <w:tcPr>
            <w:tcW w:w="3402" w:type="dxa"/>
            <w:shd w:val="clear" w:color="auto" w:fill="BDD6EE" w:themeFill="accent1" w:themeFillTint="66"/>
          </w:tcPr>
          <w:p w:rsidR="00F70975" w:rsidRPr="00F70975" w:rsidRDefault="00E92183" w:rsidP="00C67450">
            <w:pPr>
              <w:spacing w:after="0" w:line="240" w:lineRule="auto"/>
              <w:rPr>
                <w:rFonts w:ascii="Arial" w:hAnsi="Arial"/>
                <w:b/>
                <w:lang w:val="pt-BR"/>
              </w:rPr>
            </w:pPr>
            <w:r>
              <w:rPr>
                <w:rFonts w:ascii="Arial" w:hAnsi="Arial"/>
                <w:b/>
                <w:lang w:val="pt-BR"/>
              </w:rPr>
              <w:t>Potencial Geoambien</w:t>
            </w:r>
            <w:r w:rsidR="00F70975" w:rsidRPr="00F70975">
              <w:rPr>
                <w:rFonts w:ascii="Arial" w:hAnsi="Arial"/>
                <w:b/>
                <w:lang w:val="pt-BR"/>
              </w:rPr>
              <w:t>tal e limitações de Uso dos recursos</w:t>
            </w:r>
          </w:p>
        </w:tc>
        <w:tc>
          <w:tcPr>
            <w:tcW w:w="2126" w:type="dxa"/>
            <w:shd w:val="clear" w:color="auto" w:fill="BDD6EE" w:themeFill="accent1" w:themeFillTint="66"/>
          </w:tcPr>
          <w:p w:rsidR="00F70975" w:rsidRPr="00F70975" w:rsidRDefault="00F70975" w:rsidP="00C67450">
            <w:pPr>
              <w:spacing w:after="0" w:line="240" w:lineRule="auto"/>
              <w:rPr>
                <w:rFonts w:ascii="Arial" w:hAnsi="Arial"/>
                <w:b/>
                <w:lang w:val="pt-BR"/>
              </w:rPr>
            </w:pPr>
            <w:r w:rsidRPr="00F70975">
              <w:rPr>
                <w:rFonts w:ascii="Arial" w:hAnsi="Arial"/>
                <w:b/>
                <w:lang w:val="pt-BR"/>
              </w:rPr>
              <w:t>Condições Ecodinâmicas e Vulnerabilidade Ambiental</w:t>
            </w:r>
          </w:p>
        </w:tc>
        <w:tc>
          <w:tcPr>
            <w:tcW w:w="1985" w:type="dxa"/>
            <w:shd w:val="clear" w:color="auto" w:fill="BDD6EE" w:themeFill="accent1" w:themeFillTint="66"/>
          </w:tcPr>
          <w:p w:rsidR="00F70975" w:rsidRPr="00F70975" w:rsidRDefault="00F70975" w:rsidP="00C67450">
            <w:pPr>
              <w:spacing w:after="0" w:line="240" w:lineRule="auto"/>
              <w:rPr>
                <w:rFonts w:ascii="Arial" w:hAnsi="Arial"/>
                <w:b/>
              </w:rPr>
            </w:pPr>
            <w:r w:rsidRPr="00F70975">
              <w:rPr>
                <w:rFonts w:ascii="Arial" w:hAnsi="Arial"/>
                <w:b/>
              </w:rPr>
              <w:t>Uso Compatível e Sustentabilidade</w:t>
            </w:r>
          </w:p>
        </w:tc>
      </w:tr>
      <w:tr w:rsidR="00F70975" w:rsidRPr="00F70975" w:rsidTr="00C67450">
        <w:tc>
          <w:tcPr>
            <w:tcW w:w="1838" w:type="dxa"/>
          </w:tcPr>
          <w:p w:rsidR="00F70975" w:rsidRPr="00F70975" w:rsidRDefault="00F70975" w:rsidP="00F02878">
            <w:pPr>
              <w:spacing w:after="0" w:line="300" w:lineRule="auto"/>
              <w:rPr>
                <w:rFonts w:ascii="Arial" w:hAnsi="Arial"/>
              </w:rPr>
            </w:pPr>
            <w:r w:rsidRPr="00F70975">
              <w:rPr>
                <w:rFonts w:ascii="Arial" w:hAnsi="Arial"/>
              </w:rPr>
              <w:t xml:space="preserve">Planície Litorânea </w:t>
            </w:r>
          </w:p>
        </w:tc>
        <w:tc>
          <w:tcPr>
            <w:tcW w:w="3402" w:type="dxa"/>
          </w:tcPr>
          <w:p w:rsidR="00F70975" w:rsidRPr="00F70975" w:rsidRDefault="00F70975" w:rsidP="00F02878">
            <w:pPr>
              <w:spacing w:after="0" w:line="300" w:lineRule="auto"/>
              <w:rPr>
                <w:rFonts w:ascii="Arial" w:hAnsi="Arial"/>
                <w:lang w:val="pt-BR"/>
              </w:rPr>
            </w:pPr>
            <w:r w:rsidRPr="00F70975">
              <w:rPr>
                <w:rFonts w:ascii="Arial" w:hAnsi="Arial"/>
                <w:lang w:val="pt-BR"/>
              </w:rPr>
              <w:t>Estreita faixa de terras com largura média aproximada de 1-</w:t>
            </w:r>
            <w:smartTag w:uri="urn:schemas-microsoft-com:office:smarttags" w:element="metricconverter">
              <w:smartTagPr>
                <w:attr w:name="ProductID" w:val="5 km"/>
              </w:smartTagPr>
              <w:r w:rsidRPr="00F70975">
                <w:rPr>
                  <w:rFonts w:ascii="Arial" w:hAnsi="Arial"/>
                  <w:lang w:val="pt-BR"/>
                </w:rPr>
                <w:t>5 km</w:t>
              </w:r>
            </w:smartTag>
            <w:r w:rsidRPr="00F70975">
              <w:rPr>
                <w:rFonts w:ascii="Arial" w:hAnsi="Arial"/>
                <w:lang w:val="pt-BR"/>
              </w:rPr>
              <w:t xml:space="preserve"> e extensão linear em torno de </w:t>
            </w:r>
            <w:smartTag w:uri="urn:schemas-microsoft-com:office:smarttags" w:element="metricconverter">
              <w:smartTagPr>
                <w:attr w:name="ProductID" w:val="573 km"/>
              </w:smartTagPr>
              <w:r w:rsidRPr="00F70975">
                <w:rPr>
                  <w:rFonts w:ascii="Arial" w:hAnsi="Arial"/>
                  <w:lang w:val="pt-BR"/>
                </w:rPr>
                <w:t>573 km</w:t>
              </w:r>
            </w:smartTag>
            <w:r w:rsidRPr="00F70975">
              <w:rPr>
                <w:rFonts w:ascii="Arial" w:hAnsi="Arial"/>
                <w:lang w:val="pt-BR"/>
              </w:rPr>
              <w:t>; apresenta elevado estoque de depósitos sedimentares arenosos modelados por processos eólicos que geram feições de campos de dunas móveis e fixas, faixas praiais e eventuais planícies lacustres bordejando lagos e lagunas; chuvas médias anuais entre 700-</w:t>
            </w:r>
            <w:smartTag w:uri="urn:schemas-microsoft-com:office:smarttags" w:element="metricconverter">
              <w:smartTagPr>
                <w:attr w:name="ProductID" w:val="1200 mm"/>
              </w:smartTagPr>
              <w:r w:rsidRPr="00F70975">
                <w:rPr>
                  <w:rFonts w:ascii="Arial" w:hAnsi="Arial"/>
                  <w:lang w:val="pt-BR"/>
                </w:rPr>
                <w:t>1200 mm</w:t>
              </w:r>
            </w:smartTag>
            <w:r w:rsidRPr="00F70975">
              <w:rPr>
                <w:rFonts w:ascii="Arial" w:hAnsi="Arial"/>
                <w:lang w:val="pt-BR"/>
              </w:rPr>
              <w:t xml:space="preserve">; boas </w:t>
            </w:r>
            <w:r w:rsidRPr="00F70975">
              <w:rPr>
                <w:rFonts w:ascii="Arial" w:hAnsi="Arial"/>
                <w:lang w:val="pt-BR"/>
              </w:rPr>
              <w:lastRenderedPageBreak/>
              <w:t xml:space="preserve">condições potenciais de água subterrâneas; areias eólicas de restingas e dunas fixas recobertas por vegetação pioneira e por para a pratica de atividades ligadas ao turismo, ao lazer, ao pequeno artesanato e ao comercio; necessidades de uso controlado do uso de corpos dágua (rios, lagoas e lagunas), das faixas das praiais, dos recurso minerais das falésias  e paleodunas fixadas por vegetação, dos pontos de pouso e alimentação da avi-fauna e das pontas rochosas; a infra-estrutura viária de acesso ao litoral deve ser cuidadosamente projetada, considerando o grau de instabilidade e vulnerabilidade do ambiente; os loteamentos devem ser implantados apenas mediante realização de estudos de impacto ambientais; ambiente limitativo à pratica de atividades agroextrativas e agropecuárias. </w:t>
            </w:r>
          </w:p>
        </w:tc>
        <w:tc>
          <w:tcPr>
            <w:tcW w:w="2126" w:type="dxa"/>
          </w:tcPr>
          <w:p w:rsidR="00F70975" w:rsidRPr="00F70975" w:rsidRDefault="00F70975" w:rsidP="00F02878">
            <w:pPr>
              <w:spacing w:after="0" w:line="300" w:lineRule="auto"/>
              <w:rPr>
                <w:rFonts w:ascii="Arial" w:hAnsi="Arial"/>
                <w:lang w:val="pt-BR"/>
              </w:rPr>
            </w:pPr>
            <w:r w:rsidRPr="00F70975">
              <w:rPr>
                <w:rFonts w:ascii="Arial" w:hAnsi="Arial"/>
                <w:lang w:val="pt-BR"/>
              </w:rPr>
              <w:lastRenderedPageBreak/>
              <w:t>Ambientes instáveis com vulnerabilidade alta à ocupação.</w:t>
            </w:r>
          </w:p>
        </w:tc>
        <w:tc>
          <w:tcPr>
            <w:tcW w:w="1985" w:type="dxa"/>
          </w:tcPr>
          <w:p w:rsidR="00F70975" w:rsidRPr="00F70975" w:rsidRDefault="00F70975" w:rsidP="00F02878">
            <w:pPr>
              <w:spacing w:after="0" w:line="300" w:lineRule="auto"/>
              <w:rPr>
                <w:rFonts w:ascii="Arial" w:hAnsi="Arial"/>
                <w:lang w:val="pt-BR"/>
              </w:rPr>
            </w:pPr>
            <w:r w:rsidRPr="00F70975">
              <w:rPr>
                <w:rFonts w:ascii="Arial" w:hAnsi="Arial"/>
                <w:lang w:val="pt-BR"/>
              </w:rPr>
              <w:t xml:space="preserve">Urbano-turístico controlado; possibilidade de instalações de indústria ligadas a atividades pesqueiras; manutenção(preservação e recuperação) do campo de dunas; restrições para mineração, </w:t>
            </w:r>
            <w:r w:rsidRPr="00F70975">
              <w:rPr>
                <w:rFonts w:ascii="Arial" w:hAnsi="Arial"/>
                <w:lang w:val="pt-BR"/>
              </w:rPr>
              <w:lastRenderedPageBreak/>
              <w:t>agricultura, loteamentos e estradas; uso restrito e controlado do campo de dunas, das restingas e dos corpos dáguas; necessidade constante de monitoramento em função da fragilidade ambiental; sustentabilidade moderada.</w:t>
            </w:r>
          </w:p>
        </w:tc>
      </w:tr>
      <w:tr w:rsidR="00F70975" w:rsidRPr="00F70975" w:rsidTr="00C67450">
        <w:tc>
          <w:tcPr>
            <w:tcW w:w="1838" w:type="dxa"/>
          </w:tcPr>
          <w:p w:rsidR="00F70975" w:rsidRPr="00F70975" w:rsidRDefault="00F70975" w:rsidP="00F02878">
            <w:pPr>
              <w:spacing w:after="0" w:line="300" w:lineRule="auto"/>
              <w:rPr>
                <w:rFonts w:ascii="Arial" w:hAnsi="Arial"/>
              </w:rPr>
            </w:pPr>
            <w:r w:rsidRPr="00F70975">
              <w:rPr>
                <w:rFonts w:ascii="Arial" w:hAnsi="Arial"/>
              </w:rPr>
              <w:lastRenderedPageBreak/>
              <w:t>Tabuleiros Pré-Litorâneos</w:t>
            </w:r>
          </w:p>
        </w:tc>
        <w:tc>
          <w:tcPr>
            <w:tcW w:w="3402" w:type="dxa"/>
          </w:tcPr>
          <w:p w:rsidR="00F70975" w:rsidRPr="00F70975" w:rsidRDefault="00F70975" w:rsidP="00F02878">
            <w:pPr>
              <w:spacing w:after="0" w:line="300" w:lineRule="auto"/>
              <w:rPr>
                <w:rFonts w:ascii="Arial" w:hAnsi="Arial"/>
                <w:lang w:val="pt-BR"/>
              </w:rPr>
            </w:pPr>
            <w:r w:rsidRPr="00F70975">
              <w:rPr>
                <w:rFonts w:ascii="Arial" w:hAnsi="Arial"/>
                <w:lang w:val="pt-BR"/>
              </w:rPr>
              <w:t xml:space="preserve">Topografia em formas de rampas suaves que inclinam para o litoral com declives inferiores a 5°, cobertas por sedimento areno-argilosos fracamente dissecados em interflúvios tabulares; clima semi-árido a leste com precipitações inferiores a 300 mm e subumidos nas porções centrais e ocidentais a 900 mm entre fevereiro e junho, com deficiência hídricas de </w:t>
            </w:r>
            <w:smartTag w:uri="urn:schemas-microsoft-com:office:smarttags" w:element="metricconverter">
              <w:smartTagPr>
                <w:attr w:name="ProductID" w:val="5 a"/>
              </w:smartTagPr>
              <w:r w:rsidRPr="00F70975">
                <w:rPr>
                  <w:rFonts w:ascii="Arial" w:hAnsi="Arial"/>
                  <w:lang w:val="pt-BR"/>
                </w:rPr>
                <w:t>5 a</w:t>
              </w:r>
            </w:smartTag>
            <w:r w:rsidRPr="00F70975">
              <w:rPr>
                <w:rFonts w:ascii="Arial" w:hAnsi="Arial"/>
                <w:lang w:val="pt-BR"/>
              </w:rPr>
              <w:t xml:space="preserve"> 7 </w:t>
            </w:r>
            <w:r w:rsidRPr="00F70975">
              <w:rPr>
                <w:rFonts w:ascii="Arial" w:hAnsi="Arial"/>
                <w:lang w:val="pt-BR"/>
              </w:rPr>
              <w:lastRenderedPageBreak/>
              <w:t xml:space="preserve">meses; drenagem intermitente com padrões variando do modelo paralelo nas superfícies arenosas ao modelo subdentrítico nas áreas areno-argilosas; topos dos tabuleiros com areias quartzosas e podzólico vermelho-amarelo espesso e com fertilidade natural baixa a média, revestido por vegetação original fortemente descaracterizada pelo intenso uso. Cujo espaço agrário é dominado pelo sistema gado – policultura do litoral; solos fortemente vulneráveis aos efeitos de lixiviação a às condições de acidez; nas porções centrais do geossistema, entre o vale do Curu e a região metropolitana de Fortaleza, as potencialidades edafo-climáticas são mais favoráveis ao desempenho da atividades agropastoris.    </w:t>
            </w:r>
          </w:p>
        </w:tc>
        <w:tc>
          <w:tcPr>
            <w:tcW w:w="2126" w:type="dxa"/>
          </w:tcPr>
          <w:p w:rsidR="00F70975" w:rsidRPr="00F70975" w:rsidRDefault="00F70975" w:rsidP="00F02878">
            <w:pPr>
              <w:spacing w:after="0" w:line="300" w:lineRule="auto"/>
              <w:rPr>
                <w:rFonts w:ascii="Arial" w:hAnsi="Arial"/>
                <w:lang w:val="pt-BR"/>
              </w:rPr>
            </w:pPr>
            <w:r w:rsidRPr="00F70975">
              <w:rPr>
                <w:rFonts w:ascii="Arial" w:hAnsi="Arial"/>
                <w:lang w:val="pt-BR"/>
              </w:rPr>
              <w:lastRenderedPageBreak/>
              <w:t>Ambientes de transição com tendência a estabilidade e com vulnerabilidade moderada.</w:t>
            </w:r>
          </w:p>
        </w:tc>
        <w:tc>
          <w:tcPr>
            <w:tcW w:w="1985" w:type="dxa"/>
          </w:tcPr>
          <w:p w:rsidR="00F70975" w:rsidRPr="00F70975" w:rsidRDefault="00F70975" w:rsidP="00F02878">
            <w:pPr>
              <w:spacing w:after="0" w:line="300" w:lineRule="auto"/>
              <w:rPr>
                <w:rFonts w:ascii="Arial" w:hAnsi="Arial"/>
                <w:lang w:val="pt-BR"/>
              </w:rPr>
            </w:pPr>
            <w:r w:rsidRPr="00F70975">
              <w:rPr>
                <w:rFonts w:ascii="Arial" w:hAnsi="Arial"/>
                <w:lang w:val="pt-BR"/>
              </w:rPr>
              <w:t xml:space="preserve">Áreas de uso e acesso livres propícias à expansão urbana, à instalação de clubes de campo e de pesca, sítios e chácaras, expansão viária, extrativismo vegetal combinado com lavouras de </w:t>
            </w:r>
            <w:r w:rsidRPr="00F70975">
              <w:rPr>
                <w:rFonts w:ascii="Arial" w:hAnsi="Arial"/>
                <w:lang w:val="pt-BR"/>
              </w:rPr>
              <w:lastRenderedPageBreak/>
              <w:t xml:space="preserve">subsistência e fruticultura; sustentabilidade de moderada a alta, em função ao uso compatível proposto e de sua articulação com a planície litorânea. </w:t>
            </w:r>
          </w:p>
        </w:tc>
      </w:tr>
    </w:tbl>
    <w:p w:rsidR="00A25BF3" w:rsidRDefault="00A25BF3" w:rsidP="00F02878">
      <w:pPr>
        <w:spacing w:after="0" w:line="300" w:lineRule="auto"/>
        <w:rPr>
          <w:rFonts w:ascii="Arial" w:hAnsi="Arial"/>
          <w:b/>
          <w:sz w:val="24"/>
          <w:lang w:val="pt-BR"/>
        </w:rPr>
        <w:sectPr w:rsidR="00A25BF3" w:rsidSect="001A35DD">
          <w:headerReference w:type="default" r:id="rId207"/>
          <w:footerReference w:type="default" r:id="rId208"/>
          <w:pgSz w:w="11906" w:h="16838" w:code="9"/>
          <w:pgMar w:top="993" w:right="1134" w:bottom="1134" w:left="1701" w:header="170" w:footer="709" w:gutter="0"/>
          <w:cols w:space="708"/>
          <w:docGrid w:linePitch="360"/>
        </w:sectPr>
      </w:pPr>
    </w:p>
    <w:p w:rsidR="00F70975" w:rsidRPr="00242F05" w:rsidRDefault="00A25BF3" w:rsidP="006815E3">
      <w:pPr>
        <w:pStyle w:val="QUADROS"/>
      </w:pPr>
      <w:bookmarkStart w:id="585" w:name="_Toc510625715"/>
      <w:r w:rsidRPr="00F70975">
        <w:rPr>
          <w:noProof/>
          <w:lang w:val="pt-BR" w:eastAsia="pt-BR"/>
        </w:rPr>
        <w:lastRenderedPageBreak/>
        <w:drawing>
          <wp:anchor distT="0" distB="0" distL="114300" distR="114300" simplePos="0" relativeHeight="251822080" behindDoc="0" locked="0" layoutInCell="1" allowOverlap="1" wp14:anchorId="0F9EA43E" wp14:editId="540F9F1C">
            <wp:simplePos x="0" y="0"/>
            <wp:positionH relativeFrom="margin">
              <wp:posOffset>2475397</wp:posOffset>
            </wp:positionH>
            <wp:positionV relativeFrom="paragraph">
              <wp:posOffset>-1335238</wp:posOffset>
            </wp:positionV>
            <wp:extent cx="4729480" cy="7958155"/>
            <wp:effectExtent l="5080" t="0" r="0" b="0"/>
            <wp:wrapNone/>
            <wp:docPr id="226" name="Image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9">
                      <a:extLst>
                        <a:ext uri="{28A0092B-C50C-407E-A947-70E740481C1C}">
                          <a14:useLocalDpi xmlns:a14="http://schemas.microsoft.com/office/drawing/2010/main" val="0"/>
                        </a:ext>
                      </a:extLst>
                    </a:blip>
                    <a:srcRect l="4536"/>
                    <a:stretch/>
                  </pic:blipFill>
                  <pic:spPr bwMode="auto">
                    <a:xfrm rot="5400000">
                      <a:off x="0" y="0"/>
                      <a:ext cx="4734220" cy="79661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4EC8">
        <w:t>Quadro 1</w:t>
      </w:r>
      <w:r w:rsidR="00242F05" w:rsidRPr="00242F05">
        <w:t>1</w:t>
      </w:r>
      <w:r w:rsidR="006815E3">
        <w:t xml:space="preserve"> – Unidades Geoambientais da AI</w:t>
      </w:r>
      <w:r w:rsidR="00242F05" w:rsidRPr="00242F05">
        <w:t>I</w:t>
      </w:r>
      <w:bookmarkEnd w:id="585"/>
    </w:p>
    <w:p w:rsidR="00A25BF3" w:rsidRDefault="00A25BF3" w:rsidP="00F02878">
      <w:pPr>
        <w:spacing w:after="0" w:line="300" w:lineRule="auto"/>
        <w:rPr>
          <w:rFonts w:ascii="Arial" w:hAnsi="Arial"/>
          <w:b/>
          <w:sz w:val="24"/>
          <w:lang w:val="pt-BR"/>
        </w:rPr>
      </w:pPr>
    </w:p>
    <w:p w:rsidR="00A25BF3" w:rsidRDefault="00A25BF3" w:rsidP="00F02878">
      <w:pPr>
        <w:spacing w:after="0" w:line="300" w:lineRule="auto"/>
        <w:rPr>
          <w:rFonts w:ascii="Arial" w:hAnsi="Arial"/>
          <w:b/>
          <w:sz w:val="24"/>
          <w:lang w:val="pt-BR"/>
        </w:rPr>
      </w:pPr>
    </w:p>
    <w:p w:rsidR="00A25BF3" w:rsidRDefault="00A25BF3" w:rsidP="00F02878">
      <w:pPr>
        <w:spacing w:after="0" w:line="300" w:lineRule="auto"/>
        <w:rPr>
          <w:rFonts w:ascii="Arial" w:hAnsi="Arial"/>
          <w:b/>
          <w:sz w:val="24"/>
          <w:lang w:val="pt-BR"/>
        </w:rPr>
      </w:pPr>
    </w:p>
    <w:p w:rsidR="00A25BF3" w:rsidRDefault="00A25BF3" w:rsidP="00F02878">
      <w:pPr>
        <w:spacing w:after="0" w:line="300" w:lineRule="auto"/>
        <w:rPr>
          <w:rFonts w:ascii="Arial" w:hAnsi="Arial"/>
          <w:b/>
          <w:sz w:val="24"/>
          <w:lang w:val="pt-BR"/>
        </w:rPr>
      </w:pPr>
    </w:p>
    <w:p w:rsidR="00A25BF3" w:rsidRDefault="00A25BF3" w:rsidP="00F02878">
      <w:pPr>
        <w:spacing w:after="0" w:line="300" w:lineRule="auto"/>
        <w:rPr>
          <w:rFonts w:ascii="Arial" w:hAnsi="Arial"/>
          <w:b/>
          <w:sz w:val="24"/>
          <w:lang w:val="pt-BR"/>
        </w:rPr>
      </w:pPr>
    </w:p>
    <w:p w:rsidR="00A25BF3" w:rsidRDefault="00A25BF3" w:rsidP="00F02878">
      <w:pPr>
        <w:spacing w:after="0" w:line="300" w:lineRule="auto"/>
        <w:rPr>
          <w:rFonts w:ascii="Arial" w:hAnsi="Arial"/>
          <w:b/>
          <w:sz w:val="24"/>
          <w:lang w:val="pt-BR"/>
        </w:rPr>
      </w:pPr>
    </w:p>
    <w:p w:rsidR="00A25BF3" w:rsidRDefault="00A25BF3" w:rsidP="00F02878">
      <w:pPr>
        <w:spacing w:after="0" w:line="300" w:lineRule="auto"/>
        <w:rPr>
          <w:rFonts w:ascii="Arial" w:hAnsi="Arial"/>
          <w:b/>
          <w:sz w:val="24"/>
          <w:lang w:val="pt-BR"/>
        </w:rPr>
      </w:pPr>
    </w:p>
    <w:p w:rsidR="00A25BF3" w:rsidRDefault="00A25BF3" w:rsidP="00F02878">
      <w:pPr>
        <w:spacing w:after="0" w:line="300" w:lineRule="auto"/>
        <w:rPr>
          <w:rFonts w:ascii="Arial" w:hAnsi="Arial"/>
          <w:b/>
          <w:sz w:val="24"/>
          <w:lang w:val="pt-BR"/>
        </w:rPr>
      </w:pPr>
    </w:p>
    <w:p w:rsidR="00A25BF3" w:rsidRDefault="00A25BF3" w:rsidP="00F02878">
      <w:pPr>
        <w:spacing w:after="0" w:line="300" w:lineRule="auto"/>
        <w:rPr>
          <w:rFonts w:ascii="Arial" w:hAnsi="Arial"/>
          <w:b/>
          <w:sz w:val="24"/>
          <w:lang w:val="pt-BR"/>
        </w:rPr>
        <w:sectPr w:rsidR="00A25BF3" w:rsidSect="006D1B62">
          <w:headerReference w:type="default" r:id="rId210"/>
          <w:footerReference w:type="default" r:id="rId211"/>
          <w:pgSz w:w="16838" w:h="11906" w:orient="landscape" w:code="9"/>
          <w:pgMar w:top="1134" w:right="1134" w:bottom="1701" w:left="1134" w:header="425" w:footer="709" w:gutter="0"/>
          <w:cols w:space="708"/>
          <w:docGrid w:linePitch="360"/>
        </w:sectPr>
      </w:pPr>
    </w:p>
    <w:p w:rsidR="00F70975" w:rsidRPr="00C341EC" w:rsidRDefault="006815E3" w:rsidP="00E2728E">
      <w:pPr>
        <w:pStyle w:val="FIGURAS"/>
        <w:rPr>
          <w:rFonts w:asciiTheme="minorHAnsi" w:hAnsiTheme="minorHAnsi"/>
        </w:rPr>
      </w:pPr>
      <w:bookmarkStart w:id="586" w:name="_Toc510625827"/>
      <w:r w:rsidRPr="002B4EC8">
        <w:rPr>
          <w:noProof/>
        </w:rPr>
        <w:lastRenderedPageBreak/>
        <w:drawing>
          <wp:anchor distT="0" distB="0" distL="114300" distR="114300" simplePos="0" relativeHeight="251840512" behindDoc="0" locked="0" layoutInCell="1" allowOverlap="1" wp14:anchorId="7657E509" wp14:editId="24FA91BE">
            <wp:simplePos x="0" y="0"/>
            <wp:positionH relativeFrom="column">
              <wp:posOffset>43815</wp:posOffset>
            </wp:positionH>
            <wp:positionV relativeFrom="paragraph">
              <wp:posOffset>247015</wp:posOffset>
            </wp:positionV>
            <wp:extent cx="5420360" cy="5019675"/>
            <wp:effectExtent l="0" t="0" r="8890" b="9525"/>
            <wp:wrapSquare wrapText="bothSides"/>
            <wp:docPr id="228"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agina 380.jpg"/>
                    <pic:cNvPicPr/>
                  </pic:nvPicPr>
                  <pic:blipFill rotWithShape="1">
                    <a:blip r:embed="rId212" cstate="print">
                      <a:extLst>
                        <a:ext uri="{28A0092B-C50C-407E-A947-70E740481C1C}">
                          <a14:useLocalDpi xmlns:a14="http://schemas.microsoft.com/office/drawing/2010/main" val="0"/>
                        </a:ext>
                      </a:extLst>
                    </a:blip>
                    <a:srcRect l="2525" t="3471"/>
                    <a:stretch/>
                  </pic:blipFill>
                  <pic:spPr bwMode="auto">
                    <a:xfrm>
                      <a:off x="0" y="0"/>
                      <a:ext cx="5420360" cy="5019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2F05">
        <w:t>Figura 26</w:t>
      </w:r>
      <w:r w:rsidR="00A25BF3">
        <w:t xml:space="preserve"> – Unidades Geoambientais da AII</w:t>
      </w:r>
      <w:r w:rsidR="00C341EC" w:rsidRPr="002B4EC8">
        <w:t xml:space="preserve"> - Eusébio</w:t>
      </w:r>
      <w:bookmarkEnd w:id="586"/>
    </w:p>
    <w:p w:rsidR="000F2E95" w:rsidRPr="00F70975" w:rsidRDefault="00A25BF3" w:rsidP="00D85E94">
      <w:pPr>
        <w:suppressAutoHyphens w:val="0"/>
        <w:spacing w:after="0" w:line="300" w:lineRule="auto"/>
        <w:jc w:val="center"/>
        <w:rPr>
          <w:rFonts w:cs="Arial"/>
          <w:bCs/>
          <w:color w:val="000000"/>
          <w:sz w:val="18"/>
          <w:lang w:val="x-none"/>
        </w:rPr>
      </w:pPr>
      <w:r>
        <w:rPr>
          <w:rFonts w:ascii="Arial" w:hAnsi="Arial"/>
          <w:b/>
          <w:sz w:val="24"/>
          <w:lang w:val="pt-BR"/>
        </w:rPr>
        <w:br w:type="textWrapping" w:clear="all"/>
      </w:r>
      <w:r w:rsidR="000F2E95">
        <w:rPr>
          <w:rFonts w:cs="Arial"/>
          <w:bCs/>
          <w:color w:val="000000"/>
          <w:sz w:val="18"/>
          <w:lang w:val="x-none"/>
        </w:rPr>
        <w:t xml:space="preserve">  Fonte: SEMACE 2016</w:t>
      </w:r>
    </w:p>
    <w:p w:rsidR="00F70975" w:rsidRPr="00F70975" w:rsidRDefault="00F70975" w:rsidP="00F02878">
      <w:pPr>
        <w:spacing w:after="0" w:line="300" w:lineRule="auto"/>
        <w:rPr>
          <w:rFonts w:ascii="Arial" w:hAnsi="Arial"/>
          <w:b/>
          <w:sz w:val="24"/>
          <w:lang w:val="pt-BR"/>
        </w:rPr>
      </w:pPr>
    </w:p>
    <w:p w:rsidR="00F70975" w:rsidRPr="00F70975" w:rsidRDefault="00F70975" w:rsidP="00F02878">
      <w:pPr>
        <w:spacing w:after="0" w:line="300" w:lineRule="auto"/>
        <w:rPr>
          <w:rFonts w:ascii="Arial" w:hAnsi="Arial"/>
          <w:b/>
          <w:sz w:val="24"/>
          <w:lang w:val="pt-BR"/>
        </w:rPr>
      </w:pPr>
    </w:p>
    <w:p w:rsidR="00F70975" w:rsidRPr="00F70975" w:rsidRDefault="00F70975" w:rsidP="00F02878">
      <w:pPr>
        <w:spacing w:after="0" w:line="300" w:lineRule="auto"/>
        <w:rPr>
          <w:rFonts w:ascii="Arial" w:hAnsi="Arial"/>
          <w:b/>
          <w:sz w:val="24"/>
          <w:lang w:val="pt-BR"/>
        </w:rPr>
      </w:pPr>
    </w:p>
    <w:p w:rsidR="00F70975" w:rsidRPr="00F70975" w:rsidRDefault="00F70975" w:rsidP="00F02878">
      <w:pPr>
        <w:spacing w:after="0" w:line="300" w:lineRule="auto"/>
        <w:rPr>
          <w:rFonts w:ascii="Arial" w:hAnsi="Arial"/>
          <w:b/>
          <w:sz w:val="24"/>
          <w:lang w:val="pt-BR"/>
        </w:rPr>
      </w:pPr>
    </w:p>
    <w:p w:rsidR="00F70975" w:rsidRDefault="00F70975" w:rsidP="00F02878">
      <w:pPr>
        <w:spacing w:after="0" w:line="300" w:lineRule="auto"/>
        <w:rPr>
          <w:rFonts w:ascii="Arial" w:hAnsi="Arial"/>
          <w:b/>
          <w:sz w:val="24"/>
          <w:lang w:val="pt-BR"/>
        </w:rPr>
      </w:pPr>
    </w:p>
    <w:p w:rsidR="006815E3" w:rsidRDefault="006815E3" w:rsidP="00F02878">
      <w:pPr>
        <w:spacing w:after="0" w:line="300" w:lineRule="auto"/>
        <w:rPr>
          <w:rFonts w:ascii="Arial" w:hAnsi="Arial"/>
          <w:b/>
          <w:sz w:val="24"/>
          <w:lang w:val="pt-BR"/>
        </w:rPr>
      </w:pPr>
    </w:p>
    <w:p w:rsidR="006815E3" w:rsidRDefault="006815E3" w:rsidP="00F02878">
      <w:pPr>
        <w:spacing w:after="0" w:line="300" w:lineRule="auto"/>
        <w:rPr>
          <w:rFonts w:ascii="Arial" w:hAnsi="Arial"/>
          <w:b/>
          <w:sz w:val="24"/>
          <w:lang w:val="pt-BR"/>
        </w:rPr>
      </w:pPr>
    </w:p>
    <w:p w:rsidR="006815E3" w:rsidRDefault="006815E3" w:rsidP="00F02878">
      <w:pPr>
        <w:spacing w:after="0" w:line="300" w:lineRule="auto"/>
        <w:rPr>
          <w:rFonts w:ascii="Arial" w:hAnsi="Arial"/>
          <w:b/>
          <w:sz w:val="24"/>
          <w:lang w:val="pt-BR"/>
        </w:rPr>
      </w:pPr>
    </w:p>
    <w:p w:rsidR="006815E3" w:rsidRDefault="006815E3" w:rsidP="00F02878">
      <w:pPr>
        <w:spacing w:after="0" w:line="300" w:lineRule="auto"/>
        <w:rPr>
          <w:rFonts w:ascii="Arial" w:hAnsi="Arial"/>
          <w:b/>
          <w:sz w:val="24"/>
          <w:lang w:val="pt-BR"/>
        </w:rPr>
      </w:pPr>
    </w:p>
    <w:p w:rsidR="006815E3" w:rsidRDefault="006815E3" w:rsidP="00F02878">
      <w:pPr>
        <w:spacing w:after="0" w:line="300" w:lineRule="auto"/>
        <w:rPr>
          <w:rFonts w:ascii="Arial" w:hAnsi="Arial"/>
          <w:b/>
          <w:sz w:val="24"/>
          <w:lang w:val="pt-BR"/>
        </w:rPr>
      </w:pPr>
    </w:p>
    <w:p w:rsidR="006815E3" w:rsidRDefault="006815E3" w:rsidP="00F02878">
      <w:pPr>
        <w:spacing w:after="0" w:line="300" w:lineRule="auto"/>
        <w:rPr>
          <w:rFonts w:ascii="Arial" w:hAnsi="Arial"/>
          <w:b/>
          <w:sz w:val="24"/>
          <w:lang w:val="pt-BR"/>
        </w:rPr>
      </w:pPr>
    </w:p>
    <w:p w:rsidR="006815E3" w:rsidRDefault="006815E3" w:rsidP="00F02878">
      <w:pPr>
        <w:spacing w:after="0" w:line="300" w:lineRule="auto"/>
        <w:rPr>
          <w:rFonts w:ascii="Arial" w:hAnsi="Arial"/>
          <w:b/>
          <w:sz w:val="24"/>
          <w:lang w:val="pt-BR"/>
        </w:rPr>
      </w:pPr>
    </w:p>
    <w:p w:rsidR="006815E3" w:rsidRDefault="006815E3" w:rsidP="00F02878">
      <w:pPr>
        <w:spacing w:after="0" w:line="300" w:lineRule="auto"/>
        <w:rPr>
          <w:rFonts w:ascii="Arial" w:hAnsi="Arial"/>
          <w:b/>
          <w:sz w:val="24"/>
          <w:lang w:val="pt-BR"/>
        </w:rPr>
      </w:pPr>
    </w:p>
    <w:p w:rsidR="00306A3E" w:rsidRDefault="00306A3E" w:rsidP="00C341EC">
      <w:pPr>
        <w:spacing w:after="0" w:line="300" w:lineRule="auto"/>
        <w:rPr>
          <w:rFonts w:ascii="Arial" w:hAnsi="Arial"/>
          <w:b/>
          <w:sz w:val="24"/>
          <w:lang w:val="pt-BR"/>
        </w:rPr>
      </w:pPr>
    </w:p>
    <w:p w:rsidR="00A25BF3" w:rsidRDefault="00881818" w:rsidP="00E2728E">
      <w:pPr>
        <w:pStyle w:val="FIGURAS"/>
        <w:rPr>
          <w:sz w:val="24"/>
        </w:rPr>
      </w:pPr>
      <w:bookmarkStart w:id="587" w:name="_Toc510625828"/>
      <w:r w:rsidRPr="002B4EC8">
        <w:rPr>
          <w:noProof/>
        </w:rPr>
        <w:lastRenderedPageBreak/>
        <w:drawing>
          <wp:anchor distT="0" distB="0" distL="114300" distR="114300" simplePos="0" relativeHeight="251841536" behindDoc="0" locked="0" layoutInCell="1" allowOverlap="1" wp14:anchorId="3BB5E916" wp14:editId="4CBBBA46">
            <wp:simplePos x="0" y="0"/>
            <wp:positionH relativeFrom="margin">
              <wp:align>left</wp:align>
            </wp:positionH>
            <wp:positionV relativeFrom="paragraph">
              <wp:posOffset>386080</wp:posOffset>
            </wp:positionV>
            <wp:extent cx="5805805" cy="6686550"/>
            <wp:effectExtent l="0" t="0" r="4445" b="0"/>
            <wp:wrapSquare wrapText="bothSides"/>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agina 388.jpg"/>
                    <pic:cNvPicPr/>
                  </pic:nvPicPr>
                  <pic:blipFill rotWithShape="1">
                    <a:blip r:embed="rId213" cstate="print">
                      <a:extLst>
                        <a:ext uri="{28A0092B-C50C-407E-A947-70E740481C1C}">
                          <a14:useLocalDpi xmlns:a14="http://schemas.microsoft.com/office/drawing/2010/main" val="0"/>
                        </a:ext>
                      </a:extLst>
                    </a:blip>
                    <a:srcRect l="1984" t="2796"/>
                    <a:stretch/>
                  </pic:blipFill>
                  <pic:spPr bwMode="auto">
                    <a:xfrm>
                      <a:off x="0" y="0"/>
                      <a:ext cx="5805805" cy="6686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061E">
        <w:t>Figura</w:t>
      </w:r>
      <w:r w:rsidR="005D2610" w:rsidRPr="005D2610">
        <w:t xml:space="preserve"> </w:t>
      </w:r>
      <w:r w:rsidR="00242F05">
        <w:rPr>
          <w:rFonts w:cs="Arial"/>
        </w:rPr>
        <w:t>27</w:t>
      </w:r>
      <w:r w:rsidR="00306A3E" w:rsidRPr="005D2610">
        <w:t xml:space="preserve"> – Unidades Geoambientais da AII</w:t>
      </w:r>
      <w:r w:rsidR="00C341EC" w:rsidRPr="005D2610">
        <w:t xml:space="preserve"> - Aquiraz</w:t>
      </w:r>
      <w:bookmarkEnd w:id="587"/>
    </w:p>
    <w:p w:rsidR="00A25BF3" w:rsidRDefault="00306A3E" w:rsidP="00F02878">
      <w:pPr>
        <w:spacing w:after="0" w:line="300" w:lineRule="auto"/>
        <w:rPr>
          <w:rFonts w:ascii="Arial" w:hAnsi="Arial"/>
          <w:b/>
          <w:sz w:val="24"/>
          <w:lang w:val="pt-BR"/>
        </w:rPr>
      </w:pPr>
      <w:r>
        <w:rPr>
          <w:rFonts w:ascii="Arial" w:hAnsi="Arial"/>
          <w:b/>
          <w:sz w:val="24"/>
          <w:lang w:val="pt-BR"/>
        </w:rPr>
        <w:br w:type="textWrapping" w:clear="all"/>
      </w:r>
    </w:p>
    <w:p w:rsidR="000F2E95" w:rsidRPr="00F70975" w:rsidRDefault="000F2E95" w:rsidP="000F2E95">
      <w:pPr>
        <w:suppressAutoHyphens w:val="0"/>
        <w:spacing w:after="0" w:line="300" w:lineRule="auto"/>
        <w:jc w:val="center"/>
        <w:rPr>
          <w:rFonts w:cs="Arial"/>
          <w:bCs/>
          <w:color w:val="000000"/>
          <w:sz w:val="18"/>
          <w:lang w:val="x-none"/>
        </w:rPr>
      </w:pPr>
      <w:r>
        <w:rPr>
          <w:rFonts w:cs="Arial"/>
          <w:bCs/>
          <w:color w:val="000000"/>
          <w:sz w:val="18"/>
          <w:lang w:val="x-none"/>
        </w:rPr>
        <w:t xml:space="preserve">  Fonte: SEMACE 2016</w:t>
      </w:r>
    </w:p>
    <w:p w:rsidR="00A25BF3" w:rsidRDefault="00A25BF3" w:rsidP="00F02878">
      <w:pPr>
        <w:spacing w:after="0" w:line="300" w:lineRule="auto"/>
        <w:rPr>
          <w:rFonts w:ascii="Arial" w:hAnsi="Arial"/>
          <w:b/>
          <w:sz w:val="24"/>
          <w:lang w:val="pt-BR"/>
        </w:rPr>
      </w:pPr>
    </w:p>
    <w:p w:rsidR="00611AC2" w:rsidRDefault="00611AC2" w:rsidP="00F02878">
      <w:pPr>
        <w:spacing w:after="0" w:line="300" w:lineRule="auto"/>
        <w:rPr>
          <w:rFonts w:ascii="Arial" w:hAnsi="Arial"/>
          <w:b/>
          <w:sz w:val="24"/>
          <w:lang w:val="pt-BR"/>
        </w:rPr>
      </w:pPr>
    </w:p>
    <w:p w:rsidR="00611AC2" w:rsidRDefault="00611AC2" w:rsidP="00F02878">
      <w:pPr>
        <w:spacing w:after="0" w:line="300" w:lineRule="auto"/>
        <w:rPr>
          <w:rFonts w:ascii="Arial" w:hAnsi="Arial"/>
          <w:b/>
          <w:sz w:val="24"/>
          <w:lang w:val="pt-BR"/>
        </w:rPr>
      </w:pPr>
    </w:p>
    <w:p w:rsidR="00611AC2" w:rsidRDefault="00611AC2" w:rsidP="00F02878">
      <w:pPr>
        <w:spacing w:after="0" w:line="300" w:lineRule="auto"/>
        <w:rPr>
          <w:rFonts w:ascii="Arial" w:hAnsi="Arial"/>
          <w:b/>
          <w:sz w:val="24"/>
          <w:lang w:val="pt-BR"/>
        </w:rPr>
      </w:pPr>
    </w:p>
    <w:p w:rsidR="00611AC2" w:rsidRDefault="00611AC2" w:rsidP="00F02878">
      <w:pPr>
        <w:spacing w:after="0" w:line="300" w:lineRule="auto"/>
        <w:rPr>
          <w:rFonts w:ascii="Arial" w:hAnsi="Arial"/>
          <w:b/>
          <w:sz w:val="24"/>
          <w:lang w:val="pt-BR"/>
        </w:rPr>
      </w:pPr>
    </w:p>
    <w:p w:rsidR="00A25BF3" w:rsidRDefault="00A25BF3" w:rsidP="00F02878">
      <w:pPr>
        <w:spacing w:after="0" w:line="300" w:lineRule="auto"/>
        <w:rPr>
          <w:rFonts w:ascii="Arial" w:hAnsi="Arial"/>
          <w:b/>
          <w:sz w:val="24"/>
          <w:lang w:val="pt-BR"/>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4B7DC0" w:rsidRDefault="004B7DC0" w:rsidP="00F02878">
      <w:pPr>
        <w:spacing w:after="0" w:line="300" w:lineRule="auto"/>
        <w:ind w:left="340" w:hanging="340"/>
        <w:rPr>
          <w:rFonts w:ascii="Arial Negrito" w:hAnsi="Arial Negrito"/>
          <w:b/>
          <w:caps/>
          <w:sz w:val="24"/>
          <w:szCs w:val="20"/>
          <w:lang w:val="pt-BR" w:eastAsia="ar-SA"/>
        </w:rPr>
      </w:pPr>
    </w:p>
    <w:p w:rsidR="00F3615C" w:rsidRDefault="00F3615C" w:rsidP="00F02878">
      <w:pPr>
        <w:spacing w:after="0" w:line="300" w:lineRule="auto"/>
        <w:rPr>
          <w:lang w:val="pt-BR"/>
        </w:rPr>
      </w:pPr>
    </w:p>
    <w:p w:rsidR="00F3615C" w:rsidRDefault="00F3615C" w:rsidP="00F02878">
      <w:pPr>
        <w:spacing w:after="0" w:line="300" w:lineRule="auto"/>
        <w:rPr>
          <w:lang w:val="pt-BR"/>
        </w:rPr>
      </w:pPr>
    </w:p>
    <w:p w:rsidR="00F3615C" w:rsidRPr="00771835" w:rsidRDefault="004A5DA9" w:rsidP="006D1B62">
      <w:pPr>
        <w:pStyle w:val="Ttulo"/>
      </w:pPr>
      <w:bookmarkStart w:id="588" w:name="_Toc510681967"/>
      <w:r>
        <w:t>5</w:t>
      </w:r>
      <w:r w:rsidR="00F3615C">
        <w:t xml:space="preserve">. </w:t>
      </w:r>
      <w:r w:rsidR="00F3615C" w:rsidRPr="00771835">
        <w:t>identificação e avaliação dos impactos aMbientais</w:t>
      </w:r>
      <w:bookmarkEnd w:id="588"/>
      <w:r w:rsidR="00F3615C" w:rsidRPr="00771835">
        <w:t xml:space="preserve"> </w:t>
      </w:r>
    </w:p>
    <w:p w:rsidR="00F3615C" w:rsidRDefault="00F3615C" w:rsidP="00F02878">
      <w:pPr>
        <w:spacing w:after="0" w:line="300" w:lineRule="auto"/>
        <w:rPr>
          <w:lang w:val="pt-BR"/>
        </w:rPr>
      </w:pPr>
    </w:p>
    <w:p w:rsidR="00F3615C" w:rsidRDefault="00F3615C" w:rsidP="00F02878">
      <w:pPr>
        <w:spacing w:after="0" w:line="300" w:lineRule="auto"/>
        <w:rPr>
          <w:lang w:val="pt-BR"/>
        </w:rPr>
      </w:pPr>
    </w:p>
    <w:p w:rsidR="00881818" w:rsidRDefault="00881818" w:rsidP="00F02878">
      <w:pPr>
        <w:spacing w:after="0" w:line="300" w:lineRule="auto"/>
        <w:rPr>
          <w:lang w:val="pt-BR"/>
        </w:rPr>
      </w:pPr>
    </w:p>
    <w:p w:rsidR="00F3615C" w:rsidRDefault="00F3615C" w:rsidP="00F02878">
      <w:pPr>
        <w:spacing w:after="0" w:line="300" w:lineRule="auto"/>
        <w:rPr>
          <w:lang w:val="pt-BR"/>
        </w:rPr>
      </w:pPr>
    </w:p>
    <w:p w:rsidR="00F3615C" w:rsidRDefault="00F3615C" w:rsidP="00F02878">
      <w:pPr>
        <w:spacing w:after="0" w:line="300" w:lineRule="auto"/>
        <w:rPr>
          <w:lang w:val="pt-BR"/>
        </w:rPr>
      </w:pPr>
    </w:p>
    <w:p w:rsidR="00F3615C" w:rsidRDefault="00F3615C" w:rsidP="00F02878">
      <w:pPr>
        <w:spacing w:after="0" w:line="300" w:lineRule="auto"/>
        <w:rPr>
          <w:lang w:val="pt-BR"/>
        </w:rPr>
      </w:pPr>
    </w:p>
    <w:p w:rsidR="00C903A3" w:rsidRDefault="00C903A3" w:rsidP="00F02878">
      <w:pPr>
        <w:spacing w:after="0" w:line="300" w:lineRule="auto"/>
        <w:rPr>
          <w:lang w:val="pt-BR"/>
        </w:rPr>
      </w:pPr>
    </w:p>
    <w:p w:rsidR="00C903A3" w:rsidRDefault="00C903A3" w:rsidP="00F02878">
      <w:pPr>
        <w:spacing w:after="0" w:line="300" w:lineRule="auto"/>
        <w:rPr>
          <w:lang w:val="pt-BR"/>
        </w:rPr>
      </w:pPr>
    </w:p>
    <w:p w:rsidR="00C903A3" w:rsidRDefault="00C903A3" w:rsidP="00F02878">
      <w:pPr>
        <w:spacing w:after="0" w:line="300" w:lineRule="auto"/>
        <w:rPr>
          <w:lang w:val="pt-BR"/>
        </w:rPr>
      </w:pPr>
    </w:p>
    <w:p w:rsidR="00C903A3" w:rsidRDefault="00C903A3" w:rsidP="00F02878">
      <w:pPr>
        <w:spacing w:after="0" w:line="300" w:lineRule="auto"/>
        <w:rPr>
          <w:lang w:val="pt-BR"/>
        </w:rPr>
      </w:pPr>
    </w:p>
    <w:p w:rsidR="00C903A3" w:rsidRPr="005D2BBC" w:rsidRDefault="00C903A3" w:rsidP="00F02878">
      <w:pPr>
        <w:spacing w:after="0" w:line="300" w:lineRule="auto"/>
        <w:rPr>
          <w:lang w:val="pt-BR"/>
        </w:rPr>
      </w:pPr>
    </w:p>
    <w:p w:rsidR="00771835" w:rsidRPr="00771835" w:rsidRDefault="004A5DA9" w:rsidP="004A5DA9">
      <w:pPr>
        <w:spacing w:after="0" w:line="300" w:lineRule="auto"/>
        <w:rPr>
          <w:rFonts w:ascii="Arial Negrito" w:hAnsi="Arial Negrito"/>
          <w:b/>
          <w:caps/>
          <w:sz w:val="24"/>
          <w:szCs w:val="20"/>
          <w:lang w:val="pt-BR" w:eastAsia="ar-SA"/>
        </w:rPr>
      </w:pPr>
      <w:bookmarkStart w:id="589" w:name="_Toc391883599"/>
      <w:bookmarkStart w:id="590" w:name="_Toc358708084"/>
      <w:r>
        <w:rPr>
          <w:rFonts w:ascii="Arial Negrito" w:hAnsi="Arial Negrito"/>
          <w:b/>
          <w:caps/>
          <w:sz w:val="24"/>
          <w:szCs w:val="20"/>
          <w:lang w:val="pt-BR" w:eastAsia="ar-SA"/>
        </w:rPr>
        <w:lastRenderedPageBreak/>
        <w:t xml:space="preserve">5. </w:t>
      </w:r>
      <w:r w:rsidR="00771835" w:rsidRPr="00771835">
        <w:rPr>
          <w:rFonts w:ascii="Arial Negrito" w:hAnsi="Arial Negrito"/>
          <w:b/>
          <w:caps/>
          <w:sz w:val="24"/>
          <w:szCs w:val="20"/>
          <w:lang w:val="pt-BR" w:eastAsia="ar-SA"/>
        </w:rPr>
        <w:t>identificação e avaliação dos impactos aMbientais</w:t>
      </w:r>
      <w:bookmarkEnd w:id="589"/>
      <w:r w:rsidR="00771835" w:rsidRPr="00771835">
        <w:rPr>
          <w:rFonts w:ascii="Arial Negrito" w:hAnsi="Arial Negrito"/>
          <w:b/>
          <w:caps/>
          <w:sz w:val="24"/>
          <w:szCs w:val="20"/>
          <w:lang w:val="pt-BR" w:eastAsia="ar-SA"/>
        </w:rPr>
        <w:t xml:space="preserve"> </w:t>
      </w:r>
      <w:bookmarkEnd w:id="590"/>
    </w:p>
    <w:p w:rsidR="00771835" w:rsidRPr="00771835" w:rsidRDefault="00771835" w:rsidP="00F02878">
      <w:pPr>
        <w:spacing w:after="0" w:line="300" w:lineRule="auto"/>
        <w:rPr>
          <w:rFonts w:ascii="Arial" w:hAnsi="Arial" w:cs="Arial"/>
          <w:b/>
          <w:caps/>
          <w:sz w:val="24"/>
          <w:szCs w:val="24"/>
          <w:lang w:val="pt-BR" w:eastAsia="ar-SA"/>
        </w:rPr>
      </w:pPr>
    </w:p>
    <w:p w:rsidR="00771835" w:rsidRPr="005B38A7" w:rsidRDefault="004A5DA9" w:rsidP="006D1B62">
      <w:pPr>
        <w:pStyle w:val="Estilo2"/>
      </w:pPr>
      <w:bookmarkStart w:id="591" w:name="_Toc358708085"/>
      <w:bookmarkStart w:id="592" w:name="_Toc510681968"/>
      <w:r>
        <w:t>5.</w:t>
      </w:r>
      <w:r w:rsidR="00771835" w:rsidRPr="005B38A7">
        <w:t>1</w:t>
      </w:r>
      <w:r w:rsidR="009F1708">
        <w:t xml:space="preserve"> -</w:t>
      </w:r>
      <w:r w:rsidR="00771835" w:rsidRPr="005B38A7">
        <w:t xml:space="preserve"> CONCEITUAÇÃO E METODOLOGIA</w:t>
      </w:r>
      <w:bookmarkEnd w:id="591"/>
      <w:bookmarkEnd w:id="592"/>
    </w:p>
    <w:p w:rsidR="00771835" w:rsidRPr="00771835" w:rsidRDefault="00771835" w:rsidP="00F02878">
      <w:pPr>
        <w:keepNext/>
        <w:tabs>
          <w:tab w:val="num" w:pos="1152"/>
        </w:tabs>
        <w:spacing w:after="0" w:line="300" w:lineRule="auto"/>
        <w:ind w:left="1151" w:hanging="1151"/>
        <w:outlineLvl w:val="5"/>
        <w:rPr>
          <w:rFonts w:ascii="Arial" w:hAnsi="Arial"/>
          <w:b/>
          <w:bCs/>
          <w:sz w:val="24"/>
          <w:szCs w:val="21"/>
          <w:lang w:val="x-none" w:eastAsia="ar-SA"/>
        </w:rPr>
      </w:pPr>
    </w:p>
    <w:p w:rsidR="00771835" w:rsidRPr="00771835" w:rsidRDefault="00771835" w:rsidP="00F4447A">
      <w:pPr>
        <w:suppressAutoHyphens w:val="0"/>
        <w:autoSpaceDE w:val="0"/>
        <w:autoSpaceDN w:val="0"/>
        <w:adjustRightInd w:val="0"/>
        <w:spacing w:after="0" w:line="300" w:lineRule="auto"/>
        <w:ind w:firstLine="357"/>
        <w:rPr>
          <w:rFonts w:ascii="Arial" w:hAnsi="Arial" w:cs="Arial"/>
          <w:lang w:val="pt-BR"/>
        </w:rPr>
      </w:pPr>
      <w:r w:rsidRPr="00771835">
        <w:rPr>
          <w:rFonts w:ascii="Arial" w:hAnsi="Arial" w:cs="Arial"/>
          <w:lang w:val="pt-BR"/>
        </w:rPr>
        <w:t>O conceito de impacto ambiental consta da Resolução CONAMA 01/86</w:t>
      </w:r>
      <w:r w:rsidR="004A5DA9">
        <w:rPr>
          <w:rFonts w:ascii="Arial" w:hAnsi="Arial" w:cs="Arial"/>
          <w:lang w:val="pt-BR"/>
        </w:rPr>
        <w:t>,</w:t>
      </w:r>
      <w:r w:rsidRPr="00771835">
        <w:rPr>
          <w:rFonts w:ascii="Arial" w:hAnsi="Arial" w:cs="Arial"/>
          <w:lang w:val="pt-BR"/>
        </w:rPr>
        <w:t xml:space="preserve"> que estabelece as definições, as responsabilidades, os critérios básicos e as diretrizes gerais para a avaliação ambiental, nos seguintes termos: "qualquer alteração das propriedades físicas, químicas e biológicas do meio ambiente, causada por qualquer forma de matéria ou energia resultante das atividades humanas que, direta ou indiretamente, afetem:</w:t>
      </w:r>
    </w:p>
    <w:p w:rsidR="00771835" w:rsidRPr="004A5DA9" w:rsidRDefault="00771835" w:rsidP="00F02878">
      <w:pPr>
        <w:suppressAutoHyphens w:val="0"/>
        <w:spacing w:after="0" w:line="300" w:lineRule="auto"/>
        <w:ind w:firstLine="357"/>
        <w:contextualSpacing/>
        <w:rPr>
          <w:rFonts w:ascii="Arial" w:hAnsi="Arial" w:cs="Arial"/>
          <w:sz w:val="18"/>
          <w:szCs w:val="18"/>
          <w:lang w:val="pt-BR"/>
        </w:rPr>
      </w:pPr>
    </w:p>
    <w:p w:rsidR="00771835" w:rsidRPr="00771835" w:rsidRDefault="00771835" w:rsidP="00194DEC">
      <w:pPr>
        <w:numPr>
          <w:ilvl w:val="0"/>
          <w:numId w:val="11"/>
        </w:numPr>
        <w:suppressAutoHyphens w:val="0"/>
        <w:spacing w:after="0" w:line="300" w:lineRule="auto"/>
        <w:rPr>
          <w:rFonts w:ascii="Arial" w:hAnsi="Arial" w:cs="Arial"/>
          <w:lang w:val="pt-BR" w:eastAsia="pt-BR"/>
        </w:rPr>
      </w:pPr>
      <w:r w:rsidRPr="00771835">
        <w:rPr>
          <w:rFonts w:ascii="Arial" w:hAnsi="Arial" w:cs="Arial"/>
          <w:lang w:val="pt-BR" w:eastAsia="pt-BR"/>
        </w:rPr>
        <w:t>a saúde, a segurança e o bem estar da população;</w:t>
      </w:r>
    </w:p>
    <w:p w:rsidR="00771835" w:rsidRPr="00771835" w:rsidRDefault="00771835" w:rsidP="00194DEC">
      <w:pPr>
        <w:numPr>
          <w:ilvl w:val="0"/>
          <w:numId w:val="11"/>
        </w:numPr>
        <w:suppressAutoHyphens w:val="0"/>
        <w:spacing w:after="0" w:line="300" w:lineRule="auto"/>
        <w:rPr>
          <w:rFonts w:ascii="Arial" w:hAnsi="Arial" w:cs="Arial"/>
          <w:lang w:val="pt-BR" w:eastAsia="pt-BR"/>
        </w:rPr>
      </w:pPr>
      <w:r w:rsidRPr="00771835">
        <w:rPr>
          <w:rFonts w:ascii="Arial" w:hAnsi="Arial" w:cs="Arial"/>
          <w:lang w:val="pt-BR" w:eastAsia="pt-BR"/>
        </w:rPr>
        <w:t>as atividades sociais e econômicas;</w:t>
      </w:r>
    </w:p>
    <w:p w:rsidR="00771835" w:rsidRPr="00771835" w:rsidRDefault="00771835" w:rsidP="00194DEC">
      <w:pPr>
        <w:numPr>
          <w:ilvl w:val="0"/>
          <w:numId w:val="11"/>
        </w:numPr>
        <w:suppressAutoHyphens w:val="0"/>
        <w:spacing w:after="0" w:line="300" w:lineRule="auto"/>
        <w:rPr>
          <w:rFonts w:ascii="Arial" w:hAnsi="Arial" w:cs="Arial"/>
          <w:lang w:val="pt-BR" w:eastAsia="pt-BR"/>
        </w:rPr>
      </w:pPr>
      <w:r w:rsidRPr="00771835">
        <w:rPr>
          <w:rFonts w:ascii="Arial" w:hAnsi="Arial" w:cs="Arial"/>
          <w:lang w:val="pt-BR" w:eastAsia="pt-BR"/>
        </w:rPr>
        <w:t>a biota;</w:t>
      </w:r>
    </w:p>
    <w:p w:rsidR="00771835" w:rsidRPr="00771835" w:rsidRDefault="00771835" w:rsidP="00194DEC">
      <w:pPr>
        <w:numPr>
          <w:ilvl w:val="0"/>
          <w:numId w:val="11"/>
        </w:numPr>
        <w:suppressAutoHyphens w:val="0"/>
        <w:spacing w:after="0" w:line="300" w:lineRule="auto"/>
        <w:rPr>
          <w:rFonts w:ascii="Arial" w:hAnsi="Arial" w:cs="Arial"/>
          <w:lang w:val="pt-BR" w:eastAsia="pt-BR"/>
        </w:rPr>
      </w:pPr>
      <w:r w:rsidRPr="00771835">
        <w:rPr>
          <w:rFonts w:ascii="Arial" w:hAnsi="Arial" w:cs="Arial"/>
          <w:lang w:val="pt-BR" w:eastAsia="pt-BR"/>
        </w:rPr>
        <w:t>as condições estéticas e sanitárias do meio ambiente;</w:t>
      </w:r>
    </w:p>
    <w:p w:rsidR="00771835" w:rsidRPr="00771835" w:rsidRDefault="00771835" w:rsidP="00194DEC">
      <w:pPr>
        <w:numPr>
          <w:ilvl w:val="0"/>
          <w:numId w:val="11"/>
        </w:numPr>
        <w:suppressAutoHyphens w:val="0"/>
        <w:spacing w:after="0" w:line="300" w:lineRule="auto"/>
        <w:rPr>
          <w:rFonts w:ascii="Arial" w:hAnsi="Arial" w:cs="Arial"/>
          <w:lang w:val="pt-BR" w:eastAsia="pt-BR"/>
        </w:rPr>
      </w:pPr>
      <w:r w:rsidRPr="00771835">
        <w:rPr>
          <w:rFonts w:ascii="Arial" w:hAnsi="Arial" w:cs="Arial"/>
          <w:lang w:val="pt-BR" w:eastAsia="pt-BR"/>
        </w:rPr>
        <w:t>a qualidade dos recursos ambientais</w:t>
      </w:r>
    </w:p>
    <w:p w:rsidR="00771835" w:rsidRPr="00771835" w:rsidRDefault="00771835" w:rsidP="00F02878">
      <w:pPr>
        <w:suppressAutoHyphens w:val="0"/>
        <w:spacing w:after="0" w:line="300" w:lineRule="auto"/>
        <w:rPr>
          <w:rFonts w:ascii="Arial" w:hAnsi="Arial" w:cs="Arial"/>
          <w:lang w:val="pt-BR" w:eastAsia="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lang w:val="pt-BR"/>
        </w:rPr>
        <w:t>Os recursos ambientais são também definidos na lei federal nº 6.938/81 como "a atmosfera, as águas interiores, superficiais e subterrâneas, os estuários, o mar territorial, o solo, o subsolo e os elementos da biosfera".</w:t>
      </w:r>
    </w:p>
    <w:p w:rsidR="00771835" w:rsidRPr="00771835" w:rsidRDefault="00771835" w:rsidP="00F02878">
      <w:pPr>
        <w:suppressAutoHyphens w:val="0"/>
        <w:spacing w:after="0" w:line="300" w:lineRule="auto"/>
        <w:ind w:firstLine="357"/>
        <w:contextualSpacing/>
        <w:rPr>
          <w:rFonts w:ascii="Arial" w:hAnsi="Arial" w:cs="Arial"/>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lang w:val="pt-BR"/>
        </w:rPr>
        <w:t>Todos os empreendimentos ou ações humanas que interferem direta ou indiretamente no meio ambiente possuem um potencial de transformação do mesmo, em função de diversos aspectos tais como: demanda de espaço físico para a implantação, extensão e forma do empreendimento, uso de recursos ambientais e insumos, geração de resíduos, dentre outros.</w:t>
      </w:r>
    </w:p>
    <w:p w:rsidR="00771835" w:rsidRPr="00771835" w:rsidRDefault="00771835" w:rsidP="00F02878">
      <w:pPr>
        <w:suppressAutoHyphens w:val="0"/>
        <w:spacing w:after="0" w:line="300" w:lineRule="auto"/>
        <w:ind w:firstLine="357"/>
        <w:contextualSpacing/>
        <w:rPr>
          <w:rFonts w:ascii="Arial" w:hAnsi="Arial" w:cs="Arial"/>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lang w:val="pt-BR"/>
        </w:rPr>
        <w:t>Por outro lado, a parcela do meio ambiente afetada nas suas feições físicas, bióticas e socioeconômicas, é dotada de estruturas e processos que, nas condições em que se encontram no momento da intervenção, possuem uma capacidade de suporte (ou sensibilidade) às interferências do empreendimento.</w:t>
      </w:r>
    </w:p>
    <w:p w:rsidR="00771835" w:rsidRPr="00771835" w:rsidRDefault="00771835" w:rsidP="00F02878">
      <w:pPr>
        <w:suppressAutoHyphens w:val="0"/>
        <w:spacing w:after="0" w:line="300" w:lineRule="auto"/>
        <w:ind w:firstLine="357"/>
        <w:contextualSpacing/>
        <w:rPr>
          <w:rFonts w:ascii="Arial" w:hAnsi="Arial" w:cs="Arial"/>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lang w:val="pt-BR"/>
        </w:rPr>
        <w:t>Nesse contexto, a identificação dos impactos ambientais pressupõe o conhecimento dos aspectos do empreendimento que irão interagir com o meio ambiente e, por outro lado, conhecer as características, condições e dinâmica da parcela do meio ambiente que irá receber a ação.</w:t>
      </w:r>
    </w:p>
    <w:p w:rsidR="00771835" w:rsidRPr="00771835" w:rsidRDefault="00771835" w:rsidP="00F02878">
      <w:pPr>
        <w:suppressAutoHyphens w:val="0"/>
        <w:spacing w:after="0" w:line="300" w:lineRule="auto"/>
        <w:ind w:firstLine="357"/>
        <w:contextualSpacing/>
        <w:rPr>
          <w:rFonts w:ascii="Arial" w:hAnsi="Arial" w:cs="Arial"/>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lang w:val="pt-BR"/>
        </w:rPr>
        <w:t>Dessa forma, a identificação dos impactos resulta de uma análise de causa e efeito, onde o empreendimento ou ação humana é a causa e o espaço geográfico afetado consiste na parcela do meio ambiente que sofre os efeitos das intervenções.</w:t>
      </w:r>
    </w:p>
    <w:p w:rsidR="00771835" w:rsidRPr="00771835" w:rsidRDefault="00771835" w:rsidP="00F02878">
      <w:pPr>
        <w:suppressAutoHyphens w:val="0"/>
        <w:spacing w:after="0" w:line="300" w:lineRule="auto"/>
        <w:ind w:firstLine="357"/>
        <w:contextualSpacing/>
        <w:rPr>
          <w:rFonts w:ascii="Arial" w:hAnsi="Arial" w:cs="Arial"/>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lang w:val="pt-BR"/>
        </w:rPr>
        <w:t>Ao lado desse conhecimento, consideram-se ainda na análise, os instrumentos legais referentes ao empreendimento e ao meio ambiente, vigentes no âmbito da sociedade à qual a ação proposta está relacionada, pois a inobservância dos mesmos representa um impacto ambiental.</w:t>
      </w:r>
    </w:p>
    <w:p w:rsidR="00771835" w:rsidRPr="00771835" w:rsidRDefault="00771835" w:rsidP="00F02878">
      <w:pPr>
        <w:suppressAutoHyphens w:val="0"/>
        <w:spacing w:after="0" w:line="300" w:lineRule="auto"/>
        <w:ind w:firstLine="357"/>
        <w:contextualSpacing/>
        <w:rPr>
          <w:rFonts w:ascii="Arial" w:hAnsi="Arial" w:cs="Arial"/>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lang w:val="pt-BR"/>
        </w:rPr>
        <w:t>A metodologia adotada para a identificação, análise e avaliação dos impactos ambientais da implantação do empreendimento, sobre a sua área de influência fundamentou-se nesses conceitos básicos.</w:t>
      </w:r>
    </w:p>
    <w:p w:rsidR="00771835" w:rsidRPr="00771835" w:rsidRDefault="00771835" w:rsidP="00F02878">
      <w:pPr>
        <w:suppressAutoHyphens w:val="0"/>
        <w:spacing w:after="0" w:line="300" w:lineRule="auto"/>
        <w:ind w:firstLine="357"/>
        <w:contextualSpacing/>
        <w:rPr>
          <w:rFonts w:ascii="Arial" w:hAnsi="Arial" w:cs="Arial"/>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lang w:val="pt-BR"/>
        </w:rPr>
        <w:t>A necessidade do conhecimento das ações / atividades do empreendimento, suas reais dimensões e seu desenvolvimento é fundamental para a identificação de seus efeitos sobre o meio ambiente onde ocorrem. De modo geral, as principais ações / atividades do empreendimento, nas fases de projeto, implantação e operação</w:t>
      </w:r>
      <w:r w:rsidR="00D956C6">
        <w:rPr>
          <w:rFonts w:ascii="Arial" w:hAnsi="Arial" w:cs="Arial"/>
          <w:lang w:val="pt-BR"/>
        </w:rPr>
        <w:t>, e os fatores ambientais analisados</w:t>
      </w:r>
      <w:r w:rsidRPr="00771835">
        <w:rPr>
          <w:rFonts w:ascii="Arial" w:hAnsi="Arial" w:cs="Arial"/>
          <w:lang w:val="pt-BR"/>
        </w:rPr>
        <w:t>, podem ser s</w:t>
      </w:r>
      <w:r w:rsidR="00F507B9">
        <w:rPr>
          <w:rFonts w:ascii="Arial" w:hAnsi="Arial" w:cs="Arial"/>
          <w:lang w:val="pt-BR"/>
        </w:rPr>
        <w:t xml:space="preserve">intetizadas </w:t>
      </w:r>
      <w:r w:rsidR="00D956C6">
        <w:rPr>
          <w:rFonts w:ascii="Arial" w:hAnsi="Arial" w:cs="Arial"/>
          <w:lang w:val="pt-BR"/>
        </w:rPr>
        <w:t>nos</w:t>
      </w:r>
      <w:r w:rsidR="00F507B9">
        <w:rPr>
          <w:rFonts w:ascii="Arial" w:hAnsi="Arial" w:cs="Arial"/>
          <w:lang w:val="pt-BR"/>
        </w:rPr>
        <w:t xml:space="preserve"> </w:t>
      </w:r>
      <w:r w:rsidR="00F507B9" w:rsidRPr="00F507B9">
        <w:rPr>
          <w:rFonts w:ascii="Arial" w:hAnsi="Arial" w:cs="Arial"/>
          <w:b/>
          <w:lang w:val="pt-BR"/>
        </w:rPr>
        <w:t>Quadros 12, 13</w:t>
      </w:r>
      <w:r w:rsidR="00371489">
        <w:rPr>
          <w:rFonts w:ascii="Arial" w:hAnsi="Arial" w:cs="Arial"/>
          <w:lang w:val="pt-BR"/>
        </w:rPr>
        <w:t>, respectivamente.</w:t>
      </w:r>
    </w:p>
    <w:p w:rsidR="00771835" w:rsidRPr="00771835" w:rsidRDefault="00771835" w:rsidP="00F507B9">
      <w:pPr>
        <w:suppressAutoHyphens w:val="0"/>
        <w:spacing w:after="0" w:line="300" w:lineRule="auto"/>
        <w:contextualSpacing/>
        <w:rPr>
          <w:rFonts w:ascii="Arial" w:hAnsi="Arial" w:cs="Arial"/>
          <w:i/>
          <w:sz w:val="24"/>
          <w:szCs w:val="24"/>
          <w:lang w:val="pt-BR"/>
        </w:rPr>
      </w:pPr>
    </w:p>
    <w:p w:rsidR="00771835" w:rsidRPr="006815E3" w:rsidRDefault="006815E3" w:rsidP="006815E3">
      <w:pPr>
        <w:pStyle w:val="QUADROS"/>
        <w:rPr>
          <w:rFonts w:ascii="Arial" w:hAnsi="Arial" w:cs="Arial"/>
        </w:rPr>
      </w:pPr>
      <w:bookmarkStart w:id="593" w:name="_Toc510625717"/>
      <w:r w:rsidRPr="006815E3">
        <w:rPr>
          <w:rFonts w:ascii="Arial" w:hAnsi="Arial" w:cs="Arial"/>
          <w:b w:val="0"/>
          <w:noProof/>
          <w:lang w:val="pt-BR" w:eastAsia="pt-BR"/>
        </w:rPr>
        <w:drawing>
          <wp:anchor distT="0" distB="0" distL="0" distR="0" simplePos="0" relativeHeight="251830272" behindDoc="0" locked="0" layoutInCell="1" allowOverlap="1" wp14:anchorId="58E5DBA1" wp14:editId="0527A548">
            <wp:simplePos x="0" y="0"/>
            <wp:positionH relativeFrom="margin">
              <wp:align>center</wp:align>
            </wp:positionH>
            <wp:positionV relativeFrom="paragraph">
              <wp:posOffset>227965</wp:posOffset>
            </wp:positionV>
            <wp:extent cx="6137275" cy="4237990"/>
            <wp:effectExtent l="19050" t="19050" r="15875" b="10160"/>
            <wp:wrapSquare wrapText="largest"/>
            <wp:docPr id="410" name="Imagem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37275" cy="4237990"/>
                    </a:xfrm>
                    <a:prstGeom prst="rect">
                      <a:avLst/>
                    </a:prstGeom>
                    <a:solidFill>
                      <a:srgbClr val="FFFFFF"/>
                    </a:solidFill>
                    <a:ln w="0">
                      <a:solidFill>
                        <a:srgbClr val="808080"/>
                      </a:solidFill>
                      <a:miter lim="800000"/>
                      <a:headEnd/>
                      <a:tailEnd/>
                    </a:ln>
                  </pic:spPr>
                </pic:pic>
              </a:graphicData>
            </a:graphic>
            <wp14:sizeRelH relativeFrom="page">
              <wp14:pctWidth>0</wp14:pctWidth>
            </wp14:sizeRelH>
            <wp14:sizeRelV relativeFrom="page">
              <wp14:pctHeight>0</wp14:pctHeight>
            </wp14:sizeRelV>
          </wp:anchor>
        </w:drawing>
      </w:r>
      <w:r w:rsidR="00771835" w:rsidRPr="006815E3">
        <w:rPr>
          <w:rFonts w:ascii="Arial" w:hAnsi="Arial" w:cs="Arial"/>
        </w:rPr>
        <w:t>Quadro 1</w:t>
      </w:r>
      <w:r w:rsidR="00242F05">
        <w:rPr>
          <w:rFonts w:ascii="Arial" w:hAnsi="Arial" w:cs="Arial"/>
          <w:lang w:val="pt-BR"/>
        </w:rPr>
        <w:t>2</w:t>
      </w:r>
      <w:r w:rsidR="00771835" w:rsidRPr="006815E3">
        <w:rPr>
          <w:rFonts w:ascii="Arial" w:hAnsi="Arial" w:cs="Arial"/>
          <w:lang w:val="pt-BR"/>
        </w:rPr>
        <w:t>:</w:t>
      </w:r>
      <w:r w:rsidR="00771835" w:rsidRPr="006815E3">
        <w:rPr>
          <w:rFonts w:ascii="Arial" w:hAnsi="Arial" w:cs="Arial"/>
        </w:rPr>
        <w:t xml:space="preserve"> Atividades/Ações das Fases do Empreendimento</w:t>
      </w:r>
      <w:bookmarkEnd w:id="593"/>
    </w:p>
    <w:p w:rsidR="006815E3" w:rsidRDefault="006815E3" w:rsidP="00D956C6">
      <w:pPr>
        <w:pStyle w:val="QUADROS"/>
        <w:ind w:left="0"/>
        <w:jc w:val="both"/>
      </w:pPr>
    </w:p>
    <w:p w:rsidR="00D956C6" w:rsidRDefault="00D956C6" w:rsidP="00D956C6">
      <w:pPr>
        <w:pStyle w:val="QUADROS"/>
        <w:ind w:left="0"/>
        <w:jc w:val="both"/>
      </w:pPr>
    </w:p>
    <w:p w:rsidR="00D956C6" w:rsidRDefault="00D956C6" w:rsidP="00D956C6">
      <w:pPr>
        <w:pStyle w:val="QUADROS"/>
        <w:ind w:left="0"/>
        <w:jc w:val="both"/>
      </w:pPr>
    </w:p>
    <w:p w:rsidR="00D956C6" w:rsidRDefault="00D956C6" w:rsidP="00D956C6">
      <w:pPr>
        <w:pStyle w:val="QUADROS"/>
        <w:ind w:left="0"/>
        <w:jc w:val="both"/>
      </w:pPr>
    </w:p>
    <w:p w:rsidR="00D956C6" w:rsidRDefault="00D956C6" w:rsidP="00D956C6">
      <w:pPr>
        <w:pStyle w:val="QUADROS"/>
        <w:ind w:left="0"/>
        <w:jc w:val="both"/>
      </w:pPr>
    </w:p>
    <w:p w:rsidR="00D956C6" w:rsidRDefault="00D956C6" w:rsidP="00D956C6">
      <w:pPr>
        <w:pStyle w:val="QUADROS"/>
        <w:ind w:left="0"/>
        <w:jc w:val="both"/>
      </w:pPr>
    </w:p>
    <w:p w:rsidR="00D956C6" w:rsidRDefault="00D956C6" w:rsidP="00D956C6">
      <w:pPr>
        <w:pStyle w:val="QUADROS"/>
        <w:ind w:left="0"/>
        <w:jc w:val="both"/>
      </w:pPr>
    </w:p>
    <w:p w:rsidR="00D956C6" w:rsidRDefault="00D956C6" w:rsidP="00D956C6">
      <w:pPr>
        <w:pStyle w:val="QUADROS"/>
        <w:ind w:left="0"/>
        <w:jc w:val="both"/>
      </w:pPr>
    </w:p>
    <w:p w:rsidR="00D956C6" w:rsidRDefault="00D956C6" w:rsidP="00D956C6">
      <w:pPr>
        <w:pStyle w:val="QUADROS"/>
        <w:ind w:left="0"/>
        <w:jc w:val="both"/>
      </w:pPr>
    </w:p>
    <w:p w:rsidR="00D956C6" w:rsidRDefault="00D956C6" w:rsidP="00D956C6">
      <w:pPr>
        <w:pStyle w:val="QUADROS"/>
        <w:ind w:left="0"/>
        <w:jc w:val="both"/>
      </w:pPr>
    </w:p>
    <w:p w:rsidR="00D956C6" w:rsidRDefault="00D956C6" w:rsidP="00D956C6">
      <w:pPr>
        <w:pStyle w:val="QUADROS"/>
        <w:ind w:left="0"/>
        <w:jc w:val="both"/>
      </w:pPr>
    </w:p>
    <w:p w:rsidR="00D956C6" w:rsidRDefault="00D956C6" w:rsidP="00D956C6">
      <w:pPr>
        <w:pStyle w:val="QUADROS"/>
        <w:ind w:left="0"/>
        <w:jc w:val="both"/>
      </w:pPr>
    </w:p>
    <w:p w:rsidR="00D956C6" w:rsidRDefault="00D956C6" w:rsidP="00D956C6">
      <w:pPr>
        <w:pStyle w:val="QUADROS"/>
        <w:ind w:left="0"/>
        <w:jc w:val="both"/>
      </w:pPr>
    </w:p>
    <w:p w:rsidR="00D956C6" w:rsidRDefault="00D956C6" w:rsidP="00D956C6">
      <w:pPr>
        <w:pStyle w:val="QUADROS"/>
        <w:ind w:left="0"/>
        <w:jc w:val="both"/>
      </w:pPr>
    </w:p>
    <w:p w:rsidR="00D956C6" w:rsidRDefault="00D956C6" w:rsidP="00D956C6">
      <w:pPr>
        <w:pStyle w:val="QUADROS"/>
        <w:ind w:left="0"/>
        <w:jc w:val="both"/>
      </w:pPr>
    </w:p>
    <w:p w:rsidR="00771835" w:rsidRPr="006815E3" w:rsidRDefault="00DD277C" w:rsidP="006815E3">
      <w:pPr>
        <w:pStyle w:val="QUADROS"/>
        <w:rPr>
          <w:rFonts w:ascii="Arial" w:hAnsi="Arial" w:cs="Arial"/>
        </w:rPr>
      </w:pPr>
      <w:bookmarkStart w:id="594" w:name="_Toc510625718"/>
      <w:r w:rsidRPr="006815E3">
        <w:rPr>
          <w:rFonts w:ascii="Arial" w:hAnsi="Arial" w:cs="Arial"/>
        </w:rPr>
        <w:t>Quadro 1</w:t>
      </w:r>
      <w:r w:rsidR="00242F05">
        <w:rPr>
          <w:rFonts w:ascii="Arial" w:hAnsi="Arial" w:cs="Arial"/>
          <w:lang w:val="pt-BR"/>
        </w:rPr>
        <w:t>3</w:t>
      </w:r>
      <w:r w:rsidR="00771835" w:rsidRPr="006815E3">
        <w:rPr>
          <w:rFonts w:ascii="Arial" w:hAnsi="Arial" w:cs="Arial"/>
          <w:lang w:val="pt-BR"/>
        </w:rPr>
        <w:t>:</w:t>
      </w:r>
      <w:r w:rsidR="00771835" w:rsidRPr="006815E3">
        <w:rPr>
          <w:rFonts w:ascii="Arial" w:hAnsi="Arial" w:cs="Arial"/>
        </w:rPr>
        <w:t xml:space="preserve"> Fatores e Elementos Ambientais Analisados</w:t>
      </w:r>
      <w:bookmarkEnd w:id="594"/>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6815E3" w:rsidP="00F02878">
      <w:pPr>
        <w:suppressAutoHyphens w:val="0"/>
        <w:spacing w:after="0" w:line="300" w:lineRule="auto"/>
        <w:ind w:firstLine="357"/>
        <w:contextualSpacing/>
        <w:rPr>
          <w:rFonts w:ascii="Arial" w:hAnsi="Arial" w:cs="Arial"/>
          <w:sz w:val="24"/>
          <w:szCs w:val="24"/>
          <w:lang w:val="pt-BR"/>
        </w:rPr>
      </w:pPr>
      <w:r w:rsidRPr="00771835">
        <w:rPr>
          <w:rFonts w:ascii="Arial" w:hAnsi="Arial" w:cs="Arial"/>
          <w:noProof/>
          <w:sz w:val="24"/>
          <w:szCs w:val="24"/>
          <w:lang w:val="pt-BR" w:eastAsia="pt-BR"/>
        </w:rPr>
        <w:drawing>
          <wp:anchor distT="0" distB="0" distL="0" distR="0" simplePos="0" relativeHeight="251832320" behindDoc="0" locked="0" layoutInCell="1" allowOverlap="1" wp14:anchorId="5CFC5CF3" wp14:editId="5886AD0B">
            <wp:simplePos x="0" y="0"/>
            <wp:positionH relativeFrom="margin">
              <wp:align>right</wp:align>
            </wp:positionH>
            <wp:positionV relativeFrom="paragraph">
              <wp:posOffset>31750</wp:posOffset>
            </wp:positionV>
            <wp:extent cx="5634355" cy="6697345"/>
            <wp:effectExtent l="19050" t="19050" r="23495" b="27305"/>
            <wp:wrapNone/>
            <wp:docPr id="411" name="Imagem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8"/>
                    <pic:cNvPicPr>
                      <a:picLocks noChangeAspect="1" noChangeArrowheads="1"/>
                    </pic:cNvPicPr>
                  </pic:nvPicPr>
                  <pic:blipFill>
                    <a:blip r:embed="rId215">
                      <a:extLst>
                        <a:ext uri="{28A0092B-C50C-407E-A947-70E740481C1C}">
                          <a14:useLocalDpi xmlns:a14="http://schemas.microsoft.com/office/drawing/2010/main" val="0"/>
                        </a:ext>
                      </a:extLst>
                    </a:blip>
                    <a:srcRect t="1877" r="8015"/>
                    <a:stretch>
                      <a:fillRect/>
                    </a:stretch>
                  </pic:blipFill>
                  <pic:spPr bwMode="auto">
                    <a:xfrm>
                      <a:off x="0" y="0"/>
                      <a:ext cx="5634355" cy="6697345"/>
                    </a:xfrm>
                    <a:prstGeom prst="rect">
                      <a:avLst/>
                    </a:prstGeom>
                    <a:solidFill>
                      <a:srgbClr val="FFFFFF"/>
                    </a:solidFill>
                    <a:ln w="0">
                      <a:solidFill>
                        <a:srgbClr val="808080"/>
                      </a:solidFill>
                      <a:miter lim="800000"/>
                      <a:headEnd/>
                      <a:tailEnd/>
                    </a:ln>
                  </pic:spPr>
                </pic:pic>
              </a:graphicData>
            </a:graphic>
            <wp14:sizeRelH relativeFrom="page">
              <wp14:pctWidth>0</wp14:pctWidth>
            </wp14:sizeRelH>
            <wp14:sizeRelV relativeFrom="page">
              <wp14:pctHeight>0</wp14:pctHeight>
            </wp14:sizeRelV>
          </wp:anchor>
        </w:drawing>
      </w: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E90908">
      <w:pPr>
        <w:suppressAutoHyphens w:val="0"/>
        <w:spacing w:after="0" w:line="300" w:lineRule="auto"/>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lang w:val="pt-BR"/>
        </w:rPr>
        <w:t xml:space="preserve">O resultado do cruzamento entre as ações do empreendimento e os fatores ambientais foi representado em Matrizes de Identificação de Impactos </w:t>
      </w:r>
      <w:r w:rsidRPr="00E90908">
        <w:rPr>
          <w:rFonts w:ascii="Arial" w:hAnsi="Arial" w:cs="Arial"/>
          <w:b/>
          <w:lang w:val="pt-BR"/>
        </w:rPr>
        <w:t>(Matrizes 1 e 2)</w:t>
      </w:r>
      <w:r w:rsidRPr="00771835">
        <w:rPr>
          <w:rFonts w:ascii="Arial" w:hAnsi="Arial" w:cs="Arial"/>
          <w:lang w:val="pt-BR"/>
        </w:rPr>
        <w:t>, onde os campos marcados representam a ocorrência de impactos ambientais.</w:t>
      </w:r>
    </w:p>
    <w:p w:rsidR="00771835" w:rsidRPr="00771835" w:rsidRDefault="00771835" w:rsidP="00F02878">
      <w:pPr>
        <w:suppressAutoHyphens w:val="0"/>
        <w:spacing w:after="0" w:line="300" w:lineRule="auto"/>
        <w:ind w:firstLine="357"/>
        <w:contextualSpacing/>
        <w:rPr>
          <w:rFonts w:ascii="Arial" w:hAnsi="Arial" w:cs="Arial"/>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lang w:val="pt-BR"/>
        </w:rPr>
        <w:t xml:space="preserve">As matrizes, em conjunto com o levantamento realizado no diagnóstico ambiental, fundamentaram a descrição detalhada de cada um dos impactos. Os impactos foram então </w:t>
      </w:r>
      <w:r w:rsidRPr="00771835">
        <w:rPr>
          <w:rFonts w:ascii="Arial" w:hAnsi="Arial" w:cs="Arial"/>
          <w:lang w:val="pt-BR"/>
        </w:rPr>
        <w:lastRenderedPageBreak/>
        <w:t>classificados segundo a sua natureza, probabilidade de ocorrência, abrangência, duração, reversibilidade e magnitude resultando na definição de sua significância. A significância do impacto indica a importância do mesmo no contexto da análise, conforme estabelecido pelo método de Leopold (1971), sendo classificada como alta, média ou baixa.</w:t>
      </w:r>
    </w:p>
    <w:p w:rsidR="00771835" w:rsidRPr="00771835" w:rsidRDefault="00771835" w:rsidP="00F02878">
      <w:pPr>
        <w:suppressAutoHyphens w:val="0"/>
        <w:spacing w:after="0" w:line="300" w:lineRule="auto"/>
        <w:ind w:firstLine="357"/>
        <w:contextualSpacing/>
        <w:rPr>
          <w:rFonts w:ascii="Arial" w:hAnsi="Arial" w:cs="Arial"/>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lang w:val="pt-BR"/>
        </w:rPr>
        <w:t xml:space="preserve">Com o objetivo de reduzir a subjetividade na definição da classificação da significância, foi desenvolvida uma adaptação de diagrama condicional, </w:t>
      </w:r>
      <w:r w:rsidRPr="00771835">
        <w:rPr>
          <w:rFonts w:ascii="Arial" w:hAnsi="Arial" w:cs="Arial"/>
          <w:b/>
          <w:lang w:val="pt-BR"/>
        </w:rPr>
        <w:t xml:space="preserve">Figura </w:t>
      </w:r>
      <w:r w:rsidR="00685670">
        <w:rPr>
          <w:rFonts w:ascii="Arial" w:hAnsi="Arial" w:cs="Arial"/>
          <w:b/>
          <w:lang w:val="pt-BR"/>
        </w:rPr>
        <w:t>2</w:t>
      </w:r>
      <w:r w:rsidR="00AC55B4">
        <w:rPr>
          <w:rFonts w:ascii="Arial" w:hAnsi="Arial" w:cs="Arial"/>
          <w:b/>
          <w:lang w:val="pt-BR"/>
        </w:rPr>
        <w:t>8</w:t>
      </w:r>
      <w:r w:rsidRPr="00771835">
        <w:rPr>
          <w:rFonts w:ascii="Arial" w:hAnsi="Arial" w:cs="Arial"/>
          <w:lang w:val="pt-BR"/>
        </w:rPr>
        <w:t>, onde foram considerados os parâmetros qualitativos estabelecidos na análise do impacto. Os parâmetros foram definidos da seguinte forma:</w:t>
      </w: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b/>
          <w:lang w:val="pt-BR"/>
        </w:rPr>
        <w:t>Natureza:</w:t>
      </w:r>
      <w:r w:rsidRPr="00771835">
        <w:rPr>
          <w:rFonts w:ascii="Arial" w:hAnsi="Arial" w:cs="Arial"/>
          <w:lang w:val="pt-BR"/>
        </w:rPr>
        <w:t xml:space="preserve"> Os impactos podem ser </w:t>
      </w:r>
      <w:r w:rsidRPr="00771835">
        <w:rPr>
          <w:rFonts w:ascii="Arial" w:hAnsi="Arial" w:cs="Arial"/>
          <w:i/>
          <w:lang w:val="pt-BR"/>
        </w:rPr>
        <w:t>positivos</w:t>
      </w:r>
      <w:r w:rsidRPr="00771835">
        <w:rPr>
          <w:rFonts w:ascii="Arial" w:hAnsi="Arial" w:cs="Arial"/>
          <w:lang w:val="pt-BR"/>
        </w:rPr>
        <w:t xml:space="preserve"> ou </w:t>
      </w:r>
      <w:r w:rsidRPr="00771835">
        <w:rPr>
          <w:rFonts w:ascii="Arial" w:hAnsi="Arial" w:cs="Arial"/>
          <w:i/>
          <w:lang w:val="pt-BR"/>
        </w:rPr>
        <w:t>negativos</w:t>
      </w:r>
      <w:r w:rsidRPr="00771835">
        <w:rPr>
          <w:rFonts w:ascii="Arial" w:hAnsi="Arial" w:cs="Arial"/>
          <w:lang w:val="pt-BR"/>
        </w:rPr>
        <w:t>;</w:t>
      </w:r>
    </w:p>
    <w:p w:rsidR="00771835" w:rsidRPr="00275871" w:rsidRDefault="00771835" w:rsidP="00F02878">
      <w:pPr>
        <w:suppressAutoHyphens w:val="0"/>
        <w:spacing w:after="0" w:line="300" w:lineRule="auto"/>
        <w:ind w:firstLine="357"/>
        <w:contextualSpacing/>
        <w:rPr>
          <w:rFonts w:ascii="Arial" w:hAnsi="Arial" w:cs="Arial"/>
          <w:sz w:val="20"/>
          <w:szCs w:val="20"/>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b/>
          <w:lang w:val="pt-BR"/>
        </w:rPr>
        <w:t>Probabilidade de ocorrência:</w:t>
      </w:r>
      <w:r w:rsidRPr="00771835">
        <w:rPr>
          <w:rFonts w:ascii="Arial" w:hAnsi="Arial" w:cs="Arial"/>
          <w:lang w:val="pt-BR"/>
        </w:rPr>
        <w:t xml:space="preserve"> refere-se à probabilidade da real ocorrência do impacto. Podendo a probabilidade de ocorrência do impacto ser </w:t>
      </w:r>
      <w:r w:rsidRPr="00AC55B4">
        <w:rPr>
          <w:rFonts w:ascii="Arial" w:hAnsi="Arial" w:cs="Arial"/>
          <w:i/>
          <w:lang w:val="pt-BR"/>
        </w:rPr>
        <w:t>baixa</w:t>
      </w:r>
      <w:r w:rsidRPr="00771835">
        <w:rPr>
          <w:rFonts w:ascii="Arial" w:hAnsi="Arial" w:cs="Arial"/>
          <w:lang w:val="pt-BR"/>
        </w:rPr>
        <w:t xml:space="preserve">, </w:t>
      </w:r>
      <w:r w:rsidRPr="00AC55B4">
        <w:rPr>
          <w:rFonts w:ascii="Arial" w:hAnsi="Arial" w:cs="Arial"/>
          <w:i/>
          <w:lang w:val="pt-BR"/>
        </w:rPr>
        <w:t>média</w:t>
      </w:r>
      <w:r w:rsidRPr="00771835">
        <w:rPr>
          <w:rFonts w:ascii="Arial" w:hAnsi="Arial" w:cs="Arial"/>
          <w:lang w:val="pt-BR"/>
        </w:rPr>
        <w:t xml:space="preserve"> e </w:t>
      </w:r>
      <w:r w:rsidRPr="00AC55B4">
        <w:rPr>
          <w:rFonts w:ascii="Arial" w:hAnsi="Arial" w:cs="Arial"/>
          <w:i/>
          <w:lang w:val="pt-BR"/>
        </w:rPr>
        <w:t>alta</w:t>
      </w:r>
      <w:r w:rsidRPr="00771835">
        <w:rPr>
          <w:rFonts w:ascii="Arial" w:hAnsi="Arial" w:cs="Arial"/>
          <w:lang w:val="pt-BR"/>
        </w:rPr>
        <w:t>.</w:t>
      </w:r>
    </w:p>
    <w:p w:rsidR="00771835" w:rsidRPr="00275871" w:rsidRDefault="00771835" w:rsidP="00F02878">
      <w:pPr>
        <w:suppressAutoHyphens w:val="0"/>
        <w:spacing w:after="0" w:line="300" w:lineRule="auto"/>
        <w:ind w:firstLine="357"/>
        <w:contextualSpacing/>
        <w:rPr>
          <w:rFonts w:ascii="Arial" w:hAnsi="Arial" w:cs="Arial"/>
          <w:sz w:val="20"/>
          <w:szCs w:val="20"/>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b/>
          <w:lang w:val="pt-BR"/>
        </w:rPr>
        <w:t>Abrangência:</w:t>
      </w:r>
      <w:r w:rsidRPr="00771835">
        <w:rPr>
          <w:rFonts w:ascii="Arial" w:hAnsi="Arial" w:cs="Arial"/>
          <w:lang w:val="pt-BR"/>
        </w:rPr>
        <w:t xml:space="preserve"> refere-se à incidência do impacto no espaço geográfico, podendo ser:</w:t>
      </w: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i/>
          <w:lang w:val="pt-BR"/>
        </w:rPr>
        <w:t xml:space="preserve">Local </w:t>
      </w:r>
      <w:r w:rsidRPr="00771835">
        <w:rPr>
          <w:rFonts w:ascii="Arial" w:hAnsi="Arial" w:cs="Arial"/>
          <w:lang w:val="pt-BR"/>
        </w:rPr>
        <w:t xml:space="preserve">– a alteração tem potencial para ocorrer ou para se manifestar na área em que se dará a intervenção ou se irradiar no seu entorno; </w:t>
      </w: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i/>
          <w:lang w:val="pt-BR"/>
        </w:rPr>
        <w:t>Regional</w:t>
      </w:r>
      <w:r w:rsidRPr="00771835">
        <w:rPr>
          <w:rFonts w:ascii="Arial" w:hAnsi="Arial" w:cs="Arial"/>
          <w:lang w:val="pt-BR"/>
        </w:rPr>
        <w:t xml:space="preserve"> – a alteração tem potencial para ocorrer ou se manifestar por irradiação em escala de dimensão regional.</w:t>
      </w:r>
    </w:p>
    <w:p w:rsidR="00771835" w:rsidRPr="00275871" w:rsidRDefault="00771835" w:rsidP="00F02878">
      <w:pPr>
        <w:suppressAutoHyphens w:val="0"/>
        <w:spacing w:after="0" w:line="300" w:lineRule="auto"/>
        <w:ind w:firstLine="357"/>
        <w:contextualSpacing/>
        <w:rPr>
          <w:rFonts w:ascii="Arial" w:hAnsi="Arial" w:cs="Arial"/>
          <w:sz w:val="20"/>
          <w:szCs w:val="20"/>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b/>
          <w:lang w:val="pt-BR"/>
        </w:rPr>
        <w:t>Duração:</w:t>
      </w:r>
      <w:r w:rsidRPr="00771835">
        <w:rPr>
          <w:rFonts w:ascii="Arial" w:hAnsi="Arial" w:cs="Arial"/>
          <w:lang w:val="pt-BR"/>
        </w:rPr>
        <w:t xml:space="preserve"> Considera o tempo em que o impacto atua, podendo ser classificado em </w:t>
      </w:r>
      <w:r w:rsidRPr="00771835">
        <w:rPr>
          <w:rFonts w:ascii="Arial" w:hAnsi="Arial" w:cs="Arial"/>
          <w:i/>
          <w:lang w:val="pt-BR"/>
        </w:rPr>
        <w:t>temporário</w:t>
      </w:r>
      <w:r w:rsidRPr="00771835">
        <w:rPr>
          <w:rFonts w:ascii="Arial" w:hAnsi="Arial" w:cs="Arial"/>
          <w:lang w:val="pt-BR"/>
        </w:rPr>
        <w:t xml:space="preserve"> ou </w:t>
      </w:r>
      <w:r w:rsidRPr="00771835">
        <w:rPr>
          <w:rFonts w:ascii="Arial" w:hAnsi="Arial" w:cs="Arial"/>
          <w:i/>
          <w:lang w:val="pt-BR"/>
        </w:rPr>
        <w:t>permanente</w:t>
      </w:r>
      <w:r w:rsidRPr="00771835">
        <w:rPr>
          <w:rFonts w:ascii="Arial" w:hAnsi="Arial" w:cs="Arial"/>
          <w:lang w:val="pt-BR"/>
        </w:rPr>
        <w:t>.</w:t>
      </w:r>
    </w:p>
    <w:p w:rsidR="00771835" w:rsidRPr="00275871" w:rsidRDefault="00771835" w:rsidP="00F02878">
      <w:pPr>
        <w:suppressAutoHyphens w:val="0"/>
        <w:spacing w:after="0" w:line="300" w:lineRule="auto"/>
        <w:ind w:firstLine="357"/>
        <w:contextualSpacing/>
        <w:rPr>
          <w:rFonts w:ascii="Arial" w:hAnsi="Arial" w:cs="Arial"/>
          <w:sz w:val="20"/>
          <w:szCs w:val="20"/>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b/>
          <w:lang w:val="pt-BR"/>
        </w:rPr>
        <w:t>Reversibilidade:</w:t>
      </w:r>
      <w:r w:rsidRPr="00771835">
        <w:rPr>
          <w:rFonts w:ascii="Arial" w:hAnsi="Arial" w:cs="Arial"/>
          <w:lang w:val="pt-BR"/>
        </w:rPr>
        <w:t xml:space="preserve"> Avalia a possibilidade de retorno às condições anteriores às ações impactantes, levando-se em conta a adoção de medidas de atenuação da interferência ou a suspensão da atividade geradora. Os impactos podem ser classificados como </w:t>
      </w:r>
      <w:r w:rsidRPr="00771835">
        <w:rPr>
          <w:rFonts w:ascii="Arial" w:hAnsi="Arial" w:cs="Arial"/>
          <w:i/>
          <w:lang w:val="pt-BR"/>
        </w:rPr>
        <w:t>reversíveis</w:t>
      </w:r>
      <w:r w:rsidRPr="00771835">
        <w:rPr>
          <w:rFonts w:ascii="Arial" w:hAnsi="Arial" w:cs="Arial"/>
          <w:lang w:val="pt-BR"/>
        </w:rPr>
        <w:t xml:space="preserve"> ou </w:t>
      </w:r>
      <w:r w:rsidRPr="00771835">
        <w:rPr>
          <w:rFonts w:ascii="Arial" w:hAnsi="Arial" w:cs="Arial"/>
          <w:i/>
          <w:lang w:val="pt-BR"/>
        </w:rPr>
        <w:t>irreversíveis</w:t>
      </w:r>
      <w:r w:rsidRPr="00771835">
        <w:rPr>
          <w:rFonts w:ascii="Arial" w:hAnsi="Arial" w:cs="Arial"/>
          <w:lang w:val="pt-BR"/>
        </w:rPr>
        <w:t>.</w:t>
      </w:r>
    </w:p>
    <w:p w:rsidR="00771835" w:rsidRPr="00275871" w:rsidRDefault="00771835" w:rsidP="00F02878">
      <w:pPr>
        <w:suppressAutoHyphens w:val="0"/>
        <w:spacing w:after="0" w:line="300" w:lineRule="auto"/>
        <w:ind w:firstLine="357"/>
        <w:contextualSpacing/>
        <w:rPr>
          <w:rFonts w:ascii="Arial" w:hAnsi="Arial" w:cs="Arial"/>
          <w:sz w:val="20"/>
          <w:szCs w:val="20"/>
          <w:lang w:val="pt-BR"/>
        </w:rPr>
      </w:pPr>
    </w:p>
    <w:p w:rsid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b/>
          <w:lang w:val="pt-BR"/>
        </w:rPr>
        <w:t>Magnitude:</w:t>
      </w:r>
      <w:r w:rsidRPr="00771835">
        <w:rPr>
          <w:rFonts w:ascii="Arial" w:hAnsi="Arial" w:cs="Arial"/>
          <w:lang w:val="pt-BR"/>
        </w:rPr>
        <w:t xml:space="preserve"> A magnitude de um impacto ambiental é definida como a grandeza em escala espaço temporal da interação das ações (LEOPOLD et al., 1971). Segundo BISSET (1987) “é definida como a medida de gravidade da alteração de parâmetro ambiental (consideram-se questões como a extensão do impacto, sua periodicidade e seu grau de modificação). A magnitude é, e também definida pela extensão do efeito daquele tipo de ação sobre a característica ambiental, em escala espacial e temporal. É classificada como </w:t>
      </w:r>
      <w:r w:rsidRPr="00771835">
        <w:rPr>
          <w:rFonts w:ascii="Arial" w:hAnsi="Arial" w:cs="Arial"/>
          <w:i/>
          <w:lang w:val="pt-BR"/>
        </w:rPr>
        <w:t xml:space="preserve">alta, média </w:t>
      </w:r>
      <w:r w:rsidRPr="00771835">
        <w:rPr>
          <w:rFonts w:ascii="Arial" w:hAnsi="Arial" w:cs="Arial"/>
          <w:lang w:val="pt-BR"/>
        </w:rPr>
        <w:t>ou</w:t>
      </w:r>
      <w:r w:rsidRPr="00771835">
        <w:rPr>
          <w:rFonts w:ascii="Arial" w:hAnsi="Arial" w:cs="Arial"/>
          <w:i/>
          <w:lang w:val="pt-BR"/>
        </w:rPr>
        <w:t xml:space="preserve"> baixa</w:t>
      </w:r>
      <w:r w:rsidRPr="00771835">
        <w:rPr>
          <w:rFonts w:ascii="Arial" w:hAnsi="Arial" w:cs="Arial"/>
          <w:lang w:val="pt-BR"/>
        </w:rPr>
        <w:t>”.</w:t>
      </w:r>
    </w:p>
    <w:p w:rsidR="0096457F" w:rsidRDefault="0096457F" w:rsidP="00F02878">
      <w:pPr>
        <w:suppressAutoHyphens w:val="0"/>
        <w:spacing w:after="0" w:line="300" w:lineRule="auto"/>
        <w:ind w:firstLine="357"/>
        <w:contextualSpacing/>
        <w:rPr>
          <w:rFonts w:ascii="Arial" w:hAnsi="Arial" w:cs="Arial"/>
          <w:lang w:val="pt-BR"/>
        </w:rPr>
      </w:pPr>
    </w:p>
    <w:p w:rsidR="0096457F" w:rsidRDefault="0096457F" w:rsidP="00F02878">
      <w:pPr>
        <w:suppressAutoHyphens w:val="0"/>
        <w:spacing w:after="0" w:line="300" w:lineRule="auto"/>
        <w:ind w:firstLine="357"/>
        <w:contextualSpacing/>
        <w:rPr>
          <w:rFonts w:ascii="Arial" w:hAnsi="Arial" w:cs="Arial"/>
          <w:lang w:val="pt-BR"/>
        </w:rPr>
      </w:pPr>
    </w:p>
    <w:p w:rsidR="0096457F" w:rsidRDefault="0096457F" w:rsidP="00F02878">
      <w:pPr>
        <w:suppressAutoHyphens w:val="0"/>
        <w:spacing w:after="0" w:line="300" w:lineRule="auto"/>
        <w:ind w:firstLine="357"/>
        <w:contextualSpacing/>
        <w:rPr>
          <w:rFonts w:ascii="Arial" w:hAnsi="Arial" w:cs="Arial"/>
          <w:lang w:val="pt-BR"/>
        </w:rPr>
      </w:pPr>
    </w:p>
    <w:p w:rsidR="0096457F" w:rsidRDefault="0096457F" w:rsidP="00F02878">
      <w:pPr>
        <w:suppressAutoHyphens w:val="0"/>
        <w:spacing w:after="0" w:line="300" w:lineRule="auto"/>
        <w:ind w:firstLine="357"/>
        <w:contextualSpacing/>
        <w:rPr>
          <w:rFonts w:ascii="Arial" w:hAnsi="Arial" w:cs="Arial"/>
          <w:lang w:val="pt-BR"/>
        </w:rPr>
      </w:pPr>
    </w:p>
    <w:p w:rsidR="0096457F" w:rsidRDefault="0096457F" w:rsidP="00F02878">
      <w:pPr>
        <w:suppressAutoHyphens w:val="0"/>
        <w:spacing w:after="0" w:line="300" w:lineRule="auto"/>
        <w:ind w:firstLine="357"/>
        <w:contextualSpacing/>
        <w:rPr>
          <w:rFonts w:ascii="Arial" w:hAnsi="Arial" w:cs="Arial"/>
          <w:lang w:val="pt-BR"/>
        </w:rPr>
      </w:pPr>
    </w:p>
    <w:p w:rsidR="0096457F" w:rsidRDefault="0096457F" w:rsidP="00F02878">
      <w:pPr>
        <w:suppressAutoHyphens w:val="0"/>
        <w:spacing w:after="0" w:line="300" w:lineRule="auto"/>
        <w:ind w:firstLine="357"/>
        <w:contextualSpacing/>
        <w:rPr>
          <w:rFonts w:ascii="Arial" w:hAnsi="Arial" w:cs="Arial"/>
          <w:lang w:val="pt-BR"/>
        </w:rPr>
      </w:pPr>
    </w:p>
    <w:p w:rsidR="0096457F" w:rsidRDefault="0096457F" w:rsidP="00F02878">
      <w:pPr>
        <w:suppressAutoHyphens w:val="0"/>
        <w:spacing w:after="0" w:line="300" w:lineRule="auto"/>
        <w:ind w:firstLine="357"/>
        <w:contextualSpacing/>
        <w:rPr>
          <w:rFonts w:ascii="Arial" w:hAnsi="Arial" w:cs="Arial"/>
          <w:lang w:val="pt-BR"/>
        </w:rPr>
      </w:pPr>
    </w:p>
    <w:p w:rsidR="0096457F" w:rsidRPr="00771835" w:rsidRDefault="0096457F" w:rsidP="00F02878">
      <w:pPr>
        <w:suppressAutoHyphens w:val="0"/>
        <w:spacing w:after="0" w:line="300" w:lineRule="auto"/>
        <w:ind w:firstLine="357"/>
        <w:contextualSpacing/>
        <w:rPr>
          <w:rFonts w:ascii="Arial" w:hAnsi="Arial" w:cs="Arial"/>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p>
    <w:p w:rsidR="00771835" w:rsidRPr="00771835" w:rsidRDefault="00771835" w:rsidP="006815E3">
      <w:pPr>
        <w:pStyle w:val="FIGURAS"/>
      </w:pPr>
      <w:bookmarkStart w:id="595" w:name="_Toc510625829"/>
      <w:r w:rsidRPr="00771835">
        <w:t xml:space="preserve">Figura </w:t>
      </w:r>
      <w:r w:rsidR="000F0B53">
        <w:t>2</w:t>
      </w:r>
      <w:r w:rsidR="00AC55B4">
        <w:t>8</w:t>
      </w:r>
      <w:r w:rsidRPr="00771835">
        <w:t xml:space="preserve"> - Diagrama de Significância do Impacto</w:t>
      </w:r>
      <w:bookmarkEnd w:id="595"/>
    </w:p>
    <w:p w:rsidR="00771835" w:rsidRPr="00771835" w:rsidRDefault="00771835" w:rsidP="00F02878">
      <w:pPr>
        <w:suppressAutoHyphens w:val="0"/>
        <w:autoSpaceDE w:val="0"/>
        <w:spacing w:after="0" w:line="300" w:lineRule="auto"/>
        <w:rPr>
          <w:rFonts w:ascii="Arial" w:hAnsi="Arial" w:cs="Arial"/>
          <w:color w:val="FF0000"/>
          <w:sz w:val="24"/>
          <w:szCs w:val="24"/>
          <w:lang w:val="pt-BR"/>
        </w:rPr>
      </w:pPr>
      <w:r w:rsidRPr="00771835">
        <w:rPr>
          <w:noProof/>
          <w:lang w:val="pt-BR" w:eastAsia="pt-BR"/>
        </w:rPr>
        <w:drawing>
          <wp:anchor distT="66590" distB="95445" distL="213493" distR="209360" simplePos="0" relativeHeight="251831296" behindDoc="1" locked="0" layoutInCell="1" allowOverlap="1" wp14:anchorId="41A965DF" wp14:editId="1AB604EA">
            <wp:simplePos x="0" y="0"/>
            <wp:positionH relativeFrom="column">
              <wp:posOffset>133</wp:posOffset>
            </wp:positionH>
            <wp:positionV relativeFrom="paragraph">
              <wp:posOffset>60240</wp:posOffset>
            </wp:positionV>
            <wp:extent cx="5621077" cy="3773695"/>
            <wp:effectExtent l="133350" t="114300" r="151130" b="170180"/>
            <wp:wrapNone/>
            <wp:docPr id="412" name="Imagem 412" descr="diagram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m 8" descr="diagrama.jpg"/>
                    <pic:cNvPicPr/>
                  </pic:nvPicPr>
                  <pic:blipFill>
                    <a:blip r:embed="rId216" cstate="print"/>
                    <a:stretch>
                      <a:fillRect/>
                    </a:stretch>
                  </pic:blipFill>
                  <pic:spPr>
                    <a:xfrm>
                      <a:off x="0" y="0"/>
                      <a:ext cx="5621020" cy="37731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71835" w:rsidRPr="00771835" w:rsidRDefault="00771835" w:rsidP="00F02878">
      <w:pPr>
        <w:suppressAutoHyphens w:val="0"/>
        <w:autoSpaceDE w:val="0"/>
        <w:spacing w:after="0" w:line="300" w:lineRule="auto"/>
        <w:rPr>
          <w:rFonts w:ascii="Arial" w:hAnsi="Arial" w:cs="Arial"/>
          <w:color w:val="FF0000"/>
          <w:sz w:val="24"/>
          <w:szCs w:val="24"/>
          <w:lang w:val="pt-BR"/>
        </w:rPr>
      </w:pPr>
    </w:p>
    <w:p w:rsidR="00771835" w:rsidRPr="00771835" w:rsidRDefault="00771835" w:rsidP="00F02878">
      <w:pPr>
        <w:suppressAutoHyphens w:val="0"/>
        <w:autoSpaceDE w:val="0"/>
        <w:spacing w:after="0" w:line="300" w:lineRule="auto"/>
        <w:rPr>
          <w:rFonts w:ascii="Arial" w:hAnsi="Arial" w:cs="Arial"/>
          <w:sz w:val="24"/>
          <w:szCs w:val="24"/>
          <w:lang w:val="pt-BR"/>
        </w:rPr>
      </w:pPr>
    </w:p>
    <w:p w:rsidR="00771835" w:rsidRPr="00771835" w:rsidRDefault="00771835" w:rsidP="00F02878">
      <w:pPr>
        <w:suppressAutoHyphens w:val="0"/>
        <w:autoSpaceDE w:val="0"/>
        <w:spacing w:after="0" w:line="300" w:lineRule="auto"/>
        <w:rPr>
          <w:rFonts w:ascii="Arial" w:hAnsi="Arial" w:cs="Arial"/>
          <w:sz w:val="24"/>
          <w:szCs w:val="24"/>
          <w:lang w:val="pt-BR"/>
        </w:rPr>
      </w:pPr>
    </w:p>
    <w:p w:rsidR="00771835" w:rsidRPr="00771835" w:rsidRDefault="00771835" w:rsidP="00F02878">
      <w:pPr>
        <w:suppressAutoHyphens w:val="0"/>
        <w:autoSpaceDE w:val="0"/>
        <w:spacing w:after="0" w:line="300" w:lineRule="auto"/>
        <w:rPr>
          <w:rFonts w:ascii="Arial" w:hAnsi="Arial" w:cs="Arial"/>
          <w:sz w:val="24"/>
          <w:szCs w:val="24"/>
          <w:lang w:val="pt-BR"/>
        </w:rPr>
      </w:pPr>
    </w:p>
    <w:p w:rsidR="00771835" w:rsidRPr="00771835" w:rsidRDefault="00771835" w:rsidP="00F02878">
      <w:pPr>
        <w:suppressAutoHyphens w:val="0"/>
        <w:autoSpaceDE w:val="0"/>
        <w:spacing w:after="0" w:line="300" w:lineRule="auto"/>
        <w:rPr>
          <w:rFonts w:ascii="Arial" w:hAnsi="Arial" w:cs="Arial"/>
          <w:sz w:val="24"/>
          <w:szCs w:val="24"/>
          <w:lang w:val="pt-BR"/>
        </w:rPr>
      </w:pPr>
    </w:p>
    <w:p w:rsidR="00771835" w:rsidRPr="00771835" w:rsidRDefault="00771835" w:rsidP="00F02878">
      <w:pPr>
        <w:suppressAutoHyphens w:val="0"/>
        <w:autoSpaceDE w:val="0"/>
        <w:spacing w:after="0" w:line="300" w:lineRule="auto"/>
        <w:rPr>
          <w:rFonts w:ascii="Arial" w:hAnsi="Arial" w:cs="Arial"/>
          <w:sz w:val="24"/>
          <w:szCs w:val="24"/>
          <w:lang w:val="pt-BR"/>
        </w:rPr>
      </w:pPr>
    </w:p>
    <w:p w:rsidR="00771835" w:rsidRPr="00771835" w:rsidRDefault="00771835" w:rsidP="00F02878">
      <w:pPr>
        <w:suppressAutoHyphens w:val="0"/>
        <w:spacing w:after="0" w:line="300" w:lineRule="auto"/>
        <w:rPr>
          <w:rFonts w:ascii="Arial" w:hAnsi="Arial" w:cs="Arial"/>
          <w:sz w:val="24"/>
          <w:szCs w:val="24"/>
          <w:lang w:val="pt-BR"/>
        </w:rPr>
      </w:pPr>
    </w:p>
    <w:p w:rsidR="00771835" w:rsidRPr="00771835" w:rsidRDefault="00771835" w:rsidP="00F02878">
      <w:pPr>
        <w:suppressAutoHyphens w:val="0"/>
        <w:autoSpaceDE w:val="0"/>
        <w:autoSpaceDN w:val="0"/>
        <w:adjustRightInd w:val="0"/>
        <w:spacing w:after="0" w:line="300" w:lineRule="auto"/>
        <w:contextualSpacing/>
        <w:rPr>
          <w:rFonts w:ascii="Arial" w:hAnsi="Arial" w:cs="Arial"/>
          <w:bCs/>
          <w:sz w:val="24"/>
          <w:szCs w:val="24"/>
          <w:lang w:val="pt-BR"/>
        </w:rPr>
      </w:pPr>
    </w:p>
    <w:p w:rsidR="00771835" w:rsidRPr="00771835" w:rsidRDefault="00771835" w:rsidP="00F02878">
      <w:pPr>
        <w:suppressAutoHyphens w:val="0"/>
        <w:autoSpaceDE w:val="0"/>
        <w:autoSpaceDN w:val="0"/>
        <w:adjustRightInd w:val="0"/>
        <w:spacing w:after="0" w:line="300" w:lineRule="auto"/>
        <w:contextualSpacing/>
        <w:rPr>
          <w:rFonts w:ascii="Arial" w:hAnsi="Arial" w:cs="Arial"/>
          <w:bCs/>
          <w:sz w:val="24"/>
          <w:szCs w:val="24"/>
          <w:lang w:val="pt-BR"/>
        </w:rPr>
      </w:pPr>
    </w:p>
    <w:p w:rsidR="00771835" w:rsidRPr="00771835" w:rsidRDefault="00771835" w:rsidP="00F02878">
      <w:pPr>
        <w:suppressAutoHyphens w:val="0"/>
        <w:autoSpaceDE w:val="0"/>
        <w:autoSpaceDN w:val="0"/>
        <w:adjustRightInd w:val="0"/>
        <w:spacing w:after="0" w:line="300" w:lineRule="auto"/>
        <w:contextualSpacing/>
        <w:rPr>
          <w:rFonts w:ascii="Arial" w:hAnsi="Arial" w:cs="Arial"/>
          <w:bCs/>
          <w:sz w:val="24"/>
          <w:szCs w:val="24"/>
          <w:lang w:val="pt-BR"/>
        </w:rPr>
      </w:pPr>
    </w:p>
    <w:p w:rsidR="00771835" w:rsidRPr="00771835" w:rsidRDefault="00771835" w:rsidP="00F02878">
      <w:pPr>
        <w:suppressAutoHyphens w:val="0"/>
        <w:autoSpaceDE w:val="0"/>
        <w:autoSpaceDN w:val="0"/>
        <w:adjustRightInd w:val="0"/>
        <w:spacing w:after="0" w:line="300" w:lineRule="auto"/>
        <w:contextualSpacing/>
        <w:rPr>
          <w:rFonts w:ascii="Arial" w:hAnsi="Arial" w:cs="Arial"/>
          <w:bCs/>
          <w:sz w:val="24"/>
          <w:szCs w:val="24"/>
          <w:lang w:val="pt-BR"/>
        </w:rPr>
      </w:pPr>
    </w:p>
    <w:p w:rsidR="00771835" w:rsidRPr="00771835" w:rsidRDefault="00771835" w:rsidP="00F02878">
      <w:pPr>
        <w:suppressAutoHyphens w:val="0"/>
        <w:autoSpaceDE w:val="0"/>
        <w:autoSpaceDN w:val="0"/>
        <w:adjustRightInd w:val="0"/>
        <w:spacing w:after="0" w:line="300" w:lineRule="auto"/>
        <w:contextualSpacing/>
        <w:rPr>
          <w:rFonts w:ascii="Arial" w:hAnsi="Arial" w:cs="Arial"/>
          <w:bCs/>
          <w:sz w:val="24"/>
          <w:szCs w:val="24"/>
          <w:lang w:val="pt-BR"/>
        </w:rPr>
      </w:pPr>
    </w:p>
    <w:p w:rsidR="00771835" w:rsidRPr="00771835" w:rsidRDefault="00771835" w:rsidP="00F02878">
      <w:pPr>
        <w:suppressAutoHyphens w:val="0"/>
        <w:autoSpaceDE w:val="0"/>
        <w:autoSpaceDN w:val="0"/>
        <w:adjustRightInd w:val="0"/>
        <w:spacing w:after="0" w:line="300" w:lineRule="auto"/>
        <w:contextualSpacing/>
        <w:rPr>
          <w:rFonts w:ascii="Arial" w:hAnsi="Arial" w:cs="Arial"/>
          <w:bCs/>
          <w:sz w:val="24"/>
          <w:szCs w:val="24"/>
          <w:lang w:val="pt-BR"/>
        </w:rPr>
      </w:pPr>
    </w:p>
    <w:p w:rsidR="00771835" w:rsidRPr="00771835" w:rsidRDefault="00771835" w:rsidP="00F02878">
      <w:pPr>
        <w:keepNext/>
        <w:spacing w:after="0" w:line="300" w:lineRule="auto"/>
        <w:jc w:val="left"/>
        <w:rPr>
          <w:rFonts w:ascii="Arial" w:hAnsi="Arial"/>
          <w:iCs/>
          <w:caps/>
          <w:sz w:val="24"/>
          <w:szCs w:val="28"/>
          <w:lang w:val="pt-BR"/>
        </w:rPr>
      </w:pPr>
      <w:bookmarkStart w:id="596" w:name="_Toc358708086"/>
    </w:p>
    <w:p w:rsidR="006815E3" w:rsidRDefault="006815E3" w:rsidP="00F02878">
      <w:pPr>
        <w:keepNext/>
        <w:spacing w:after="0" w:line="300" w:lineRule="auto"/>
        <w:jc w:val="left"/>
        <w:rPr>
          <w:rFonts w:ascii="Arial" w:hAnsi="Arial"/>
          <w:iCs/>
          <w:caps/>
          <w:sz w:val="24"/>
          <w:szCs w:val="28"/>
          <w:lang w:val="pt-BR"/>
        </w:rPr>
      </w:pPr>
    </w:p>
    <w:p w:rsidR="006815E3" w:rsidRDefault="006815E3" w:rsidP="00F02878">
      <w:pPr>
        <w:keepNext/>
        <w:spacing w:after="0" w:line="300" w:lineRule="auto"/>
        <w:jc w:val="left"/>
        <w:rPr>
          <w:rFonts w:ascii="Arial" w:hAnsi="Arial"/>
          <w:iCs/>
          <w:caps/>
          <w:sz w:val="24"/>
          <w:szCs w:val="28"/>
          <w:lang w:val="pt-BR"/>
        </w:rPr>
      </w:pPr>
    </w:p>
    <w:p w:rsidR="006815E3" w:rsidRDefault="006815E3" w:rsidP="00F02878">
      <w:pPr>
        <w:keepNext/>
        <w:spacing w:after="0" w:line="300" w:lineRule="auto"/>
        <w:jc w:val="left"/>
        <w:rPr>
          <w:rFonts w:ascii="Arial" w:hAnsi="Arial"/>
          <w:iCs/>
          <w:caps/>
          <w:sz w:val="24"/>
          <w:szCs w:val="28"/>
          <w:lang w:val="pt-BR"/>
        </w:rPr>
      </w:pPr>
    </w:p>
    <w:p w:rsidR="006815E3" w:rsidRDefault="006815E3" w:rsidP="00F02878">
      <w:pPr>
        <w:keepNext/>
        <w:spacing w:after="0" w:line="300" w:lineRule="auto"/>
        <w:jc w:val="left"/>
        <w:rPr>
          <w:rFonts w:ascii="Arial" w:hAnsi="Arial"/>
          <w:iCs/>
          <w:caps/>
          <w:sz w:val="24"/>
          <w:szCs w:val="28"/>
          <w:lang w:val="pt-BR"/>
        </w:rPr>
      </w:pPr>
    </w:p>
    <w:p w:rsidR="00771835" w:rsidRPr="00771835" w:rsidRDefault="00A23486" w:rsidP="00F02878">
      <w:pPr>
        <w:keepNext/>
        <w:spacing w:after="0" w:line="300" w:lineRule="auto"/>
        <w:jc w:val="left"/>
        <w:rPr>
          <w:rFonts w:ascii="Arial" w:hAnsi="Arial"/>
          <w:iCs/>
          <w:caps/>
          <w:sz w:val="24"/>
          <w:szCs w:val="28"/>
          <w:lang w:val="pt-BR"/>
        </w:rPr>
      </w:pPr>
      <w:r>
        <w:rPr>
          <w:rFonts w:ascii="Arial" w:hAnsi="Arial"/>
          <w:iCs/>
          <w:caps/>
          <w:sz w:val="24"/>
          <w:szCs w:val="28"/>
          <w:lang w:val="pt-BR"/>
        </w:rPr>
        <w:t>5</w:t>
      </w:r>
      <w:r w:rsidR="00771835" w:rsidRPr="00771835">
        <w:rPr>
          <w:rFonts w:ascii="Arial" w:hAnsi="Arial"/>
          <w:iCs/>
          <w:caps/>
          <w:sz w:val="24"/>
          <w:szCs w:val="28"/>
          <w:lang w:val="pt-BR"/>
        </w:rPr>
        <w:t>.2</w:t>
      </w:r>
      <w:r w:rsidR="009F1708">
        <w:rPr>
          <w:rFonts w:ascii="Arial" w:hAnsi="Arial"/>
          <w:iCs/>
          <w:caps/>
          <w:sz w:val="24"/>
          <w:szCs w:val="28"/>
          <w:lang w:val="pt-BR"/>
        </w:rPr>
        <w:t xml:space="preserve"> -</w:t>
      </w:r>
      <w:r w:rsidR="00771835" w:rsidRPr="00771835">
        <w:rPr>
          <w:rFonts w:ascii="Arial" w:hAnsi="Arial"/>
          <w:iCs/>
          <w:caps/>
          <w:sz w:val="24"/>
          <w:szCs w:val="28"/>
          <w:lang w:val="pt-BR"/>
        </w:rPr>
        <w:t xml:space="preserve"> IDENTIFICAÇÃO E DESCRIÇÃO DOS IMPACTOS</w:t>
      </w:r>
      <w:bookmarkEnd w:id="596"/>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lang w:val="pt-BR"/>
        </w:rPr>
        <w:t>A seguir, é apresentada a descrição dos impactos potenciais do empreendimento identificados entre as ações para a implantação do empreendimento e os fatores e variáveis do meio ambiente das áreas de influência de acordo com as matrizes de interação (</w:t>
      </w:r>
      <w:r w:rsidRPr="005819F0">
        <w:rPr>
          <w:rFonts w:ascii="Arial" w:hAnsi="Arial" w:cs="Arial"/>
          <w:b/>
          <w:lang w:val="pt-BR"/>
        </w:rPr>
        <w:t xml:space="preserve">Matrizes 1 </w:t>
      </w:r>
      <w:r w:rsidRPr="005819F0">
        <w:rPr>
          <w:rFonts w:ascii="Arial" w:hAnsi="Arial" w:cs="Arial"/>
          <w:lang w:val="pt-BR"/>
        </w:rPr>
        <w:t>e</w:t>
      </w:r>
      <w:r w:rsidRPr="005819F0">
        <w:rPr>
          <w:rFonts w:ascii="Arial" w:hAnsi="Arial" w:cs="Arial"/>
          <w:b/>
          <w:lang w:val="pt-BR"/>
        </w:rPr>
        <w:t xml:space="preserve"> 2</w:t>
      </w:r>
      <w:r w:rsidRPr="00771835">
        <w:rPr>
          <w:rFonts w:ascii="Arial" w:hAnsi="Arial" w:cs="Arial"/>
          <w:lang w:val="pt-BR"/>
        </w:rPr>
        <w:t xml:space="preserve">), </w:t>
      </w:r>
      <w:r w:rsidR="00DD277C">
        <w:rPr>
          <w:rFonts w:ascii="Arial" w:hAnsi="Arial" w:cs="Arial"/>
          <w:b/>
          <w:lang w:val="pt-BR"/>
        </w:rPr>
        <w:t>Quadro</w:t>
      </w:r>
      <w:r w:rsidR="000F0B53">
        <w:rPr>
          <w:rFonts w:ascii="Arial" w:hAnsi="Arial" w:cs="Arial"/>
          <w:b/>
          <w:lang w:val="pt-BR"/>
        </w:rPr>
        <w:t>s</w:t>
      </w:r>
      <w:r w:rsidR="00DD277C">
        <w:rPr>
          <w:rFonts w:ascii="Arial" w:hAnsi="Arial" w:cs="Arial"/>
          <w:b/>
          <w:lang w:val="pt-BR"/>
        </w:rPr>
        <w:t xml:space="preserve"> 1</w:t>
      </w:r>
      <w:r w:rsidR="0096457F">
        <w:rPr>
          <w:rFonts w:ascii="Arial" w:hAnsi="Arial" w:cs="Arial"/>
          <w:b/>
          <w:lang w:val="pt-BR"/>
        </w:rPr>
        <w:t>4</w:t>
      </w:r>
      <w:r w:rsidR="000F0B53">
        <w:rPr>
          <w:rFonts w:ascii="Arial" w:hAnsi="Arial" w:cs="Arial"/>
          <w:b/>
          <w:lang w:val="pt-BR"/>
        </w:rPr>
        <w:t xml:space="preserve"> </w:t>
      </w:r>
      <w:r w:rsidR="000F0B53" w:rsidRPr="000F0B53">
        <w:rPr>
          <w:rFonts w:ascii="Arial" w:hAnsi="Arial" w:cs="Arial"/>
          <w:lang w:val="pt-BR"/>
        </w:rPr>
        <w:t xml:space="preserve">e </w:t>
      </w:r>
      <w:r w:rsidR="0096457F">
        <w:rPr>
          <w:rFonts w:ascii="Arial" w:hAnsi="Arial" w:cs="Arial"/>
          <w:b/>
          <w:lang w:val="pt-BR"/>
        </w:rPr>
        <w:t>15</w:t>
      </w:r>
      <w:r w:rsidRPr="00771835">
        <w:rPr>
          <w:rFonts w:ascii="Arial" w:hAnsi="Arial" w:cs="Arial"/>
          <w:lang w:val="pt-BR"/>
        </w:rPr>
        <w:t xml:space="preserve">, </w:t>
      </w:r>
      <w:r w:rsidR="000F0B53">
        <w:rPr>
          <w:rFonts w:ascii="Arial" w:hAnsi="Arial" w:cs="Arial"/>
          <w:lang w:val="pt-BR"/>
        </w:rPr>
        <w:t xml:space="preserve">respectivamente, </w:t>
      </w:r>
      <w:r w:rsidRPr="00771835">
        <w:rPr>
          <w:rFonts w:ascii="Arial" w:hAnsi="Arial" w:cs="Arial"/>
          <w:lang w:val="pt-BR"/>
        </w:rPr>
        <w:t>conforme metodologia adotada.</w:t>
      </w:r>
    </w:p>
    <w:p w:rsidR="00771835" w:rsidRPr="00771835" w:rsidRDefault="00771835" w:rsidP="00F02878">
      <w:pPr>
        <w:suppressAutoHyphens w:val="0"/>
        <w:spacing w:after="0" w:line="300" w:lineRule="auto"/>
        <w:ind w:firstLine="357"/>
        <w:contextualSpacing/>
        <w:rPr>
          <w:rFonts w:ascii="Arial" w:hAnsi="Arial" w:cs="Arial"/>
          <w:lang w:val="pt-BR"/>
        </w:rPr>
      </w:pPr>
    </w:p>
    <w:p w:rsidR="00771835" w:rsidRPr="00771835" w:rsidRDefault="00771835" w:rsidP="00F02878">
      <w:pPr>
        <w:suppressAutoHyphens w:val="0"/>
        <w:spacing w:after="0" w:line="300" w:lineRule="auto"/>
        <w:ind w:firstLine="357"/>
        <w:contextualSpacing/>
        <w:rPr>
          <w:rFonts w:ascii="Arial" w:hAnsi="Arial" w:cs="Arial"/>
          <w:lang w:val="pt-BR"/>
        </w:rPr>
      </w:pPr>
      <w:r w:rsidRPr="00771835">
        <w:rPr>
          <w:rFonts w:ascii="Arial" w:hAnsi="Arial" w:cs="Arial"/>
          <w:lang w:val="pt-BR"/>
        </w:rPr>
        <w:t>Na descrição, alguns impactos foram agrupados e contextualizados conjuntamente por possuírem a mesma origem ou por serem sinérgicos. A descrição foi realizada segundo as fases de planejamento / projeto, implantação e operação do empreendimento, como se segue.</w:t>
      </w:r>
    </w:p>
    <w:p w:rsidR="00771835" w:rsidRPr="00771835" w:rsidRDefault="00771835" w:rsidP="00F02878">
      <w:pPr>
        <w:suppressAutoHyphens w:val="0"/>
        <w:autoSpaceDE w:val="0"/>
        <w:spacing w:after="0" w:line="300" w:lineRule="auto"/>
        <w:rPr>
          <w:rFonts w:ascii="Arial" w:hAnsi="Arial" w:cs="Arial"/>
          <w:sz w:val="24"/>
          <w:szCs w:val="24"/>
          <w:lang w:val="pt-BR"/>
        </w:rPr>
        <w:sectPr w:rsidR="00771835" w:rsidRPr="00771835" w:rsidSect="006D1B62">
          <w:headerReference w:type="default" r:id="rId217"/>
          <w:footerReference w:type="default" r:id="rId218"/>
          <w:pgSz w:w="11906" w:h="16838" w:code="9"/>
          <w:pgMar w:top="1134" w:right="1134" w:bottom="1134" w:left="1701" w:header="426" w:footer="709" w:gutter="0"/>
          <w:cols w:space="708"/>
          <w:docGrid w:linePitch="360"/>
        </w:sectPr>
      </w:pPr>
    </w:p>
    <w:p w:rsidR="00771835" w:rsidRPr="00B6259A" w:rsidRDefault="00771835" w:rsidP="001935C1">
      <w:pPr>
        <w:pStyle w:val="QUADROS"/>
      </w:pPr>
      <w:bookmarkStart w:id="597" w:name="_Toc510625719"/>
      <w:r w:rsidRPr="001935C1">
        <w:lastRenderedPageBreak/>
        <w:t xml:space="preserve">Quadro </w:t>
      </w:r>
      <w:r w:rsidR="00DD277C" w:rsidRPr="001935C1">
        <w:t>1</w:t>
      </w:r>
      <w:r w:rsidR="0096457F">
        <w:rPr>
          <w:lang w:val="pt-BR"/>
        </w:rPr>
        <w:t>4</w:t>
      </w:r>
      <w:r w:rsidRPr="001935C1">
        <w:t>:</w:t>
      </w:r>
      <w:r w:rsidRPr="00B6259A">
        <w:t xml:space="preserve"> Matriz 1 - Identificação de Impactos dos Meios Físico e Biótico</w:t>
      </w:r>
      <w:bookmarkEnd w:id="597"/>
    </w:p>
    <w:tbl>
      <w:tblPr>
        <w:tblW w:w="15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752"/>
        <w:gridCol w:w="2836"/>
        <w:gridCol w:w="425"/>
        <w:gridCol w:w="425"/>
        <w:gridCol w:w="567"/>
        <w:gridCol w:w="284"/>
        <w:gridCol w:w="425"/>
        <w:gridCol w:w="425"/>
        <w:gridCol w:w="567"/>
        <w:gridCol w:w="524"/>
        <w:gridCol w:w="425"/>
        <w:gridCol w:w="425"/>
        <w:gridCol w:w="426"/>
        <w:gridCol w:w="425"/>
        <w:gridCol w:w="425"/>
        <w:gridCol w:w="567"/>
        <w:gridCol w:w="567"/>
        <w:gridCol w:w="425"/>
        <w:gridCol w:w="426"/>
        <w:gridCol w:w="850"/>
        <w:gridCol w:w="425"/>
        <w:gridCol w:w="426"/>
        <w:gridCol w:w="283"/>
        <w:gridCol w:w="567"/>
        <w:gridCol w:w="907"/>
        <w:gridCol w:w="567"/>
      </w:tblGrid>
      <w:tr w:rsidR="00771835" w:rsidRPr="00771835" w:rsidTr="005C63DE">
        <w:trPr>
          <w:cantSplit/>
          <w:trHeight w:val="101"/>
          <w:tblHeader/>
          <w:jc w:val="center"/>
        </w:trPr>
        <w:tc>
          <w:tcPr>
            <w:tcW w:w="752" w:type="dxa"/>
            <w:vMerge w:val="restart"/>
            <w:shd w:val="clear" w:color="auto" w:fill="BFBFBF"/>
            <w:noWrap/>
            <w:tcMar>
              <w:left w:w="28" w:type="dxa"/>
              <w:right w:w="28"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8"/>
                <w:szCs w:val="18"/>
                <w:lang w:val="pt-BR" w:eastAsia="pt-BR"/>
              </w:rPr>
            </w:pPr>
            <w:r w:rsidRPr="00771835">
              <w:rPr>
                <w:rFonts w:ascii="Arial" w:hAnsi="Arial" w:cs="Arial"/>
                <w:b/>
                <w:bCs/>
                <w:color w:val="000000"/>
                <w:sz w:val="18"/>
                <w:szCs w:val="18"/>
                <w:lang w:val="pt-BR" w:eastAsia="pt-BR"/>
              </w:rPr>
              <w:t>Fases do empreendimento</w:t>
            </w:r>
          </w:p>
        </w:tc>
        <w:tc>
          <w:tcPr>
            <w:tcW w:w="2836" w:type="dxa"/>
            <w:vMerge w:val="restart"/>
            <w:shd w:val="clear" w:color="auto" w:fill="BFBFBF"/>
            <w:noWrap/>
            <w:tcMar>
              <w:left w:w="28" w:type="dxa"/>
              <w:right w:w="28"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8"/>
                <w:szCs w:val="18"/>
                <w:lang w:val="pt-BR" w:eastAsia="pt-BR"/>
              </w:rPr>
            </w:pPr>
            <w:r w:rsidRPr="00771835">
              <w:rPr>
                <w:rFonts w:ascii="Arial" w:hAnsi="Arial" w:cs="Arial"/>
                <w:b/>
                <w:bCs/>
                <w:color w:val="000000"/>
                <w:sz w:val="18"/>
                <w:szCs w:val="18"/>
                <w:lang w:val="pt-BR" w:eastAsia="pt-BR"/>
              </w:rPr>
              <w:t>Atividades</w:t>
            </w:r>
          </w:p>
        </w:tc>
        <w:tc>
          <w:tcPr>
            <w:tcW w:w="11778" w:type="dxa"/>
            <w:gridSpan w:val="24"/>
            <w:shd w:val="clear" w:color="auto" w:fill="BFBFBF"/>
            <w:noWrap/>
            <w:tcMar>
              <w:left w:w="28" w:type="dxa"/>
              <w:right w:w="28"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8"/>
                <w:szCs w:val="18"/>
                <w:lang w:val="pt-BR" w:eastAsia="pt-BR"/>
              </w:rPr>
            </w:pPr>
            <w:r w:rsidRPr="00771835">
              <w:rPr>
                <w:rFonts w:ascii="Arial" w:hAnsi="Arial" w:cs="Arial"/>
                <w:b/>
                <w:bCs/>
                <w:color w:val="000000"/>
                <w:sz w:val="18"/>
                <w:szCs w:val="18"/>
                <w:lang w:val="pt-BR" w:eastAsia="pt-BR"/>
              </w:rPr>
              <w:t>Aspectos Ambientais</w:t>
            </w:r>
          </w:p>
        </w:tc>
      </w:tr>
      <w:tr w:rsidR="00771835" w:rsidRPr="00771835" w:rsidTr="005C63DE">
        <w:trPr>
          <w:cantSplit/>
          <w:trHeight w:val="199"/>
          <w:tblHeader/>
          <w:jc w:val="center"/>
        </w:trPr>
        <w:tc>
          <w:tcPr>
            <w:tcW w:w="752" w:type="dxa"/>
            <w:vMerge/>
            <w:shd w:val="clear" w:color="auto" w:fill="BFBFBF"/>
            <w:tcMar>
              <w:left w:w="28" w:type="dxa"/>
              <w:right w:w="28" w:type="dxa"/>
            </w:tcMar>
            <w:vAlign w:val="center"/>
          </w:tcPr>
          <w:p w:rsidR="00771835" w:rsidRPr="00771835" w:rsidRDefault="00771835" w:rsidP="00F02878">
            <w:pPr>
              <w:suppressAutoHyphens w:val="0"/>
              <w:spacing w:after="0" w:line="300" w:lineRule="auto"/>
              <w:rPr>
                <w:rFonts w:ascii="Arial" w:hAnsi="Arial" w:cs="Arial"/>
                <w:b/>
                <w:bCs/>
                <w:color w:val="000000"/>
                <w:sz w:val="18"/>
                <w:szCs w:val="18"/>
                <w:lang w:val="pt-BR" w:eastAsia="pt-BR"/>
              </w:rPr>
            </w:pPr>
          </w:p>
        </w:tc>
        <w:tc>
          <w:tcPr>
            <w:tcW w:w="2836" w:type="dxa"/>
            <w:vMerge/>
            <w:shd w:val="clear" w:color="auto" w:fill="BFBFBF"/>
            <w:tcMar>
              <w:left w:w="28" w:type="dxa"/>
              <w:right w:w="28" w:type="dxa"/>
            </w:tcMar>
            <w:vAlign w:val="center"/>
          </w:tcPr>
          <w:p w:rsidR="00771835" w:rsidRPr="00771835" w:rsidRDefault="00771835" w:rsidP="00F02878">
            <w:pPr>
              <w:suppressAutoHyphens w:val="0"/>
              <w:spacing w:after="0" w:line="300" w:lineRule="auto"/>
              <w:rPr>
                <w:rFonts w:ascii="Arial" w:hAnsi="Arial" w:cs="Arial"/>
                <w:b/>
                <w:bCs/>
                <w:color w:val="000000"/>
                <w:sz w:val="18"/>
                <w:szCs w:val="18"/>
                <w:lang w:val="pt-BR" w:eastAsia="pt-BR"/>
              </w:rPr>
            </w:pPr>
          </w:p>
        </w:tc>
        <w:tc>
          <w:tcPr>
            <w:tcW w:w="425" w:type="dxa"/>
            <w:shd w:val="clear" w:color="auto" w:fill="BFBFBF"/>
            <w:noWrap/>
            <w:tcMar>
              <w:left w:w="28" w:type="dxa"/>
              <w:right w:w="28"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8"/>
                <w:szCs w:val="18"/>
                <w:lang w:val="pt-BR" w:eastAsia="pt-BR"/>
              </w:rPr>
            </w:pPr>
            <w:r w:rsidRPr="00771835">
              <w:rPr>
                <w:rFonts w:ascii="Arial" w:hAnsi="Arial" w:cs="Arial"/>
                <w:b/>
                <w:bCs/>
                <w:color w:val="000000"/>
                <w:sz w:val="18"/>
                <w:szCs w:val="18"/>
                <w:lang w:val="pt-BR" w:eastAsia="pt-BR"/>
              </w:rPr>
              <w:t>Ar</w:t>
            </w:r>
          </w:p>
        </w:tc>
        <w:tc>
          <w:tcPr>
            <w:tcW w:w="992" w:type="dxa"/>
            <w:gridSpan w:val="2"/>
            <w:shd w:val="clear" w:color="auto" w:fill="BFBFBF"/>
            <w:noWrap/>
            <w:tcMar>
              <w:left w:w="28" w:type="dxa"/>
              <w:right w:w="28"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8"/>
                <w:szCs w:val="18"/>
                <w:lang w:val="pt-BR" w:eastAsia="pt-BR"/>
              </w:rPr>
            </w:pPr>
            <w:r w:rsidRPr="00771835">
              <w:rPr>
                <w:rFonts w:ascii="Arial" w:hAnsi="Arial" w:cs="Arial"/>
                <w:b/>
                <w:bCs/>
                <w:color w:val="000000"/>
                <w:sz w:val="18"/>
                <w:szCs w:val="18"/>
                <w:lang w:val="pt-BR" w:eastAsia="pt-BR"/>
              </w:rPr>
              <w:t>Ruído</w:t>
            </w:r>
          </w:p>
        </w:tc>
        <w:tc>
          <w:tcPr>
            <w:tcW w:w="3075" w:type="dxa"/>
            <w:gridSpan w:val="7"/>
            <w:shd w:val="clear" w:color="auto" w:fill="BFBFBF"/>
            <w:noWrap/>
            <w:tcMar>
              <w:left w:w="28" w:type="dxa"/>
              <w:right w:w="28"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8"/>
                <w:szCs w:val="18"/>
                <w:lang w:val="pt-BR" w:eastAsia="pt-BR"/>
              </w:rPr>
            </w:pPr>
            <w:r w:rsidRPr="00771835">
              <w:rPr>
                <w:rFonts w:ascii="Arial" w:hAnsi="Arial" w:cs="Arial"/>
                <w:b/>
                <w:bCs/>
                <w:color w:val="000000"/>
                <w:sz w:val="18"/>
                <w:szCs w:val="18"/>
                <w:lang w:val="pt-BR" w:eastAsia="pt-BR"/>
              </w:rPr>
              <w:t>Geologia/Geomorfologia</w:t>
            </w:r>
          </w:p>
        </w:tc>
        <w:tc>
          <w:tcPr>
            <w:tcW w:w="851" w:type="dxa"/>
            <w:gridSpan w:val="2"/>
            <w:shd w:val="clear" w:color="auto" w:fill="BFBFBF"/>
            <w:noWrap/>
            <w:tcMar>
              <w:left w:w="28" w:type="dxa"/>
              <w:right w:w="28"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8"/>
                <w:szCs w:val="18"/>
                <w:lang w:val="pt-BR" w:eastAsia="pt-BR"/>
              </w:rPr>
            </w:pPr>
            <w:r w:rsidRPr="00771835">
              <w:rPr>
                <w:rFonts w:ascii="Arial" w:hAnsi="Arial" w:cs="Arial"/>
                <w:b/>
                <w:bCs/>
                <w:color w:val="000000"/>
                <w:sz w:val="18"/>
                <w:szCs w:val="18"/>
                <w:lang w:val="pt-BR" w:eastAsia="pt-BR"/>
              </w:rPr>
              <w:t>Solos</w:t>
            </w:r>
          </w:p>
        </w:tc>
        <w:tc>
          <w:tcPr>
            <w:tcW w:w="1559" w:type="dxa"/>
            <w:gridSpan w:val="3"/>
            <w:shd w:val="clear" w:color="auto" w:fill="BFBFBF"/>
            <w:tcMar>
              <w:left w:w="28" w:type="dxa"/>
              <w:right w:w="28"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8"/>
                <w:szCs w:val="18"/>
                <w:lang w:val="pt-BR" w:eastAsia="pt-BR"/>
              </w:rPr>
            </w:pPr>
            <w:r w:rsidRPr="00771835">
              <w:rPr>
                <w:rFonts w:ascii="Arial" w:hAnsi="Arial" w:cs="Arial"/>
                <w:b/>
                <w:bCs/>
                <w:color w:val="000000"/>
                <w:sz w:val="18"/>
                <w:szCs w:val="18"/>
                <w:lang w:val="pt-BR" w:eastAsia="pt-BR"/>
              </w:rPr>
              <w:t>Recursos Hídricos</w:t>
            </w:r>
          </w:p>
        </w:tc>
        <w:tc>
          <w:tcPr>
            <w:tcW w:w="2126" w:type="dxa"/>
            <w:gridSpan w:val="4"/>
            <w:shd w:val="clear" w:color="auto" w:fill="BFBFBF"/>
            <w:noWrap/>
            <w:tcMar>
              <w:left w:w="28" w:type="dxa"/>
              <w:right w:w="28"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8"/>
                <w:szCs w:val="18"/>
                <w:lang w:val="pt-BR" w:eastAsia="pt-BR"/>
              </w:rPr>
            </w:pPr>
            <w:r w:rsidRPr="00771835">
              <w:rPr>
                <w:rFonts w:ascii="Arial" w:hAnsi="Arial" w:cs="Arial"/>
                <w:b/>
                <w:bCs/>
                <w:color w:val="000000"/>
                <w:sz w:val="18"/>
                <w:szCs w:val="18"/>
                <w:lang w:val="pt-BR" w:eastAsia="pt-BR"/>
              </w:rPr>
              <w:t>Vegetação</w:t>
            </w:r>
          </w:p>
        </w:tc>
        <w:tc>
          <w:tcPr>
            <w:tcW w:w="1276" w:type="dxa"/>
            <w:gridSpan w:val="3"/>
            <w:shd w:val="clear" w:color="auto" w:fill="BFBFBF"/>
            <w:tcMar>
              <w:left w:w="28" w:type="dxa"/>
              <w:right w:w="28"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8"/>
                <w:szCs w:val="18"/>
                <w:lang w:val="pt-BR" w:eastAsia="pt-BR"/>
              </w:rPr>
            </w:pPr>
            <w:r w:rsidRPr="00771835">
              <w:rPr>
                <w:rFonts w:ascii="Arial" w:hAnsi="Arial" w:cs="Arial"/>
                <w:b/>
                <w:bCs/>
                <w:color w:val="000000"/>
                <w:sz w:val="18"/>
                <w:szCs w:val="18"/>
                <w:lang w:val="pt-BR" w:eastAsia="pt-BR"/>
              </w:rPr>
              <w:t>Áreas de Proteção</w:t>
            </w:r>
          </w:p>
        </w:tc>
        <w:tc>
          <w:tcPr>
            <w:tcW w:w="1474" w:type="dxa"/>
            <w:gridSpan w:val="2"/>
            <w:shd w:val="clear" w:color="auto" w:fill="BFBFBF"/>
            <w:noWrap/>
            <w:tcMar>
              <w:left w:w="28" w:type="dxa"/>
              <w:right w:w="28"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8"/>
                <w:szCs w:val="18"/>
                <w:lang w:val="pt-BR" w:eastAsia="pt-BR"/>
              </w:rPr>
            </w:pPr>
            <w:r w:rsidRPr="00771835">
              <w:rPr>
                <w:rFonts w:ascii="Arial" w:hAnsi="Arial" w:cs="Arial"/>
                <w:b/>
                <w:bCs/>
                <w:color w:val="000000"/>
                <w:sz w:val="18"/>
                <w:szCs w:val="18"/>
                <w:lang w:val="pt-BR" w:eastAsia="pt-BR"/>
              </w:rPr>
              <w:t>Fauna</w:t>
            </w:r>
          </w:p>
        </w:tc>
      </w:tr>
      <w:tr w:rsidR="00771835" w:rsidRPr="00771835" w:rsidTr="005C63DE">
        <w:trPr>
          <w:cantSplit/>
          <w:trHeight w:val="1052"/>
          <w:tblHeader/>
          <w:jc w:val="center"/>
        </w:trPr>
        <w:tc>
          <w:tcPr>
            <w:tcW w:w="752" w:type="dxa"/>
            <w:vMerge/>
            <w:shd w:val="clear" w:color="auto" w:fill="BFBFBF"/>
            <w:tcMar>
              <w:left w:w="28" w:type="dxa"/>
              <w:right w:w="28" w:type="dxa"/>
            </w:tcMar>
            <w:vAlign w:val="center"/>
          </w:tcPr>
          <w:p w:rsidR="00771835" w:rsidRPr="00771835" w:rsidRDefault="00771835" w:rsidP="00F02878">
            <w:pPr>
              <w:suppressAutoHyphens w:val="0"/>
              <w:spacing w:after="0" w:line="300" w:lineRule="auto"/>
              <w:rPr>
                <w:rFonts w:ascii="Arial" w:hAnsi="Arial" w:cs="Arial"/>
                <w:b/>
                <w:bCs/>
                <w:color w:val="000000"/>
                <w:sz w:val="18"/>
                <w:szCs w:val="18"/>
                <w:lang w:val="pt-BR" w:eastAsia="pt-BR"/>
              </w:rPr>
            </w:pPr>
          </w:p>
        </w:tc>
        <w:tc>
          <w:tcPr>
            <w:tcW w:w="2836" w:type="dxa"/>
            <w:vMerge/>
            <w:shd w:val="clear" w:color="auto" w:fill="BFBFBF"/>
            <w:tcMar>
              <w:left w:w="28" w:type="dxa"/>
              <w:right w:w="28" w:type="dxa"/>
            </w:tcMar>
            <w:vAlign w:val="center"/>
          </w:tcPr>
          <w:p w:rsidR="00771835" w:rsidRPr="00771835" w:rsidRDefault="00771835" w:rsidP="00F02878">
            <w:pPr>
              <w:suppressAutoHyphens w:val="0"/>
              <w:spacing w:after="0" w:line="300" w:lineRule="auto"/>
              <w:rPr>
                <w:rFonts w:ascii="Arial" w:hAnsi="Arial" w:cs="Arial"/>
                <w:b/>
                <w:bCs/>
                <w:color w:val="000000"/>
                <w:sz w:val="18"/>
                <w:szCs w:val="18"/>
                <w:lang w:val="pt-BR" w:eastAsia="pt-BR"/>
              </w:rPr>
            </w:pPr>
          </w:p>
        </w:tc>
        <w:tc>
          <w:tcPr>
            <w:tcW w:w="425"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Qualid. do ar</w:t>
            </w:r>
          </w:p>
        </w:tc>
        <w:tc>
          <w:tcPr>
            <w:tcW w:w="425"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Nível de Ruído</w:t>
            </w:r>
          </w:p>
        </w:tc>
        <w:tc>
          <w:tcPr>
            <w:tcW w:w="567"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Vibrações sonoras</w:t>
            </w:r>
          </w:p>
        </w:tc>
        <w:tc>
          <w:tcPr>
            <w:tcW w:w="284"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Relevo</w:t>
            </w:r>
          </w:p>
        </w:tc>
        <w:tc>
          <w:tcPr>
            <w:tcW w:w="425"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Paisagem</w:t>
            </w:r>
          </w:p>
        </w:tc>
        <w:tc>
          <w:tcPr>
            <w:tcW w:w="425"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Condições geotécnicas</w:t>
            </w:r>
          </w:p>
        </w:tc>
        <w:tc>
          <w:tcPr>
            <w:tcW w:w="567"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Formações superficiais</w:t>
            </w:r>
          </w:p>
        </w:tc>
        <w:tc>
          <w:tcPr>
            <w:tcW w:w="524"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Estabilidade de taludes</w:t>
            </w:r>
          </w:p>
        </w:tc>
        <w:tc>
          <w:tcPr>
            <w:tcW w:w="425"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Potencial erosivo</w:t>
            </w:r>
          </w:p>
        </w:tc>
        <w:tc>
          <w:tcPr>
            <w:tcW w:w="425"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Escoamento superficial</w:t>
            </w:r>
          </w:p>
        </w:tc>
        <w:tc>
          <w:tcPr>
            <w:tcW w:w="426"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Características do solo</w:t>
            </w:r>
          </w:p>
        </w:tc>
        <w:tc>
          <w:tcPr>
            <w:tcW w:w="425"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Aptidão agrícola</w:t>
            </w:r>
          </w:p>
        </w:tc>
        <w:tc>
          <w:tcPr>
            <w:tcW w:w="425"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Qualidade das águas</w:t>
            </w:r>
          </w:p>
        </w:tc>
        <w:tc>
          <w:tcPr>
            <w:tcW w:w="567"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Dinâmica Águas Superficiais</w:t>
            </w:r>
          </w:p>
        </w:tc>
        <w:tc>
          <w:tcPr>
            <w:tcW w:w="567"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Dinâmica Águas Subterrâneas</w:t>
            </w:r>
          </w:p>
        </w:tc>
        <w:tc>
          <w:tcPr>
            <w:tcW w:w="425"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Cobertura Vegetal Nativa</w:t>
            </w:r>
          </w:p>
        </w:tc>
        <w:tc>
          <w:tcPr>
            <w:tcW w:w="426"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Estado de preservação</w:t>
            </w:r>
          </w:p>
        </w:tc>
        <w:tc>
          <w:tcPr>
            <w:tcW w:w="850"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Espécies raras / ameaçadas  extinção</w:t>
            </w:r>
          </w:p>
        </w:tc>
        <w:tc>
          <w:tcPr>
            <w:tcW w:w="425"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Aspectos etnobotânicos</w:t>
            </w:r>
          </w:p>
        </w:tc>
        <w:tc>
          <w:tcPr>
            <w:tcW w:w="426"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Unidade de Conservação</w:t>
            </w:r>
          </w:p>
        </w:tc>
        <w:tc>
          <w:tcPr>
            <w:tcW w:w="283"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APP</w:t>
            </w:r>
          </w:p>
        </w:tc>
        <w:tc>
          <w:tcPr>
            <w:tcW w:w="567"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Corredores Ecológicos</w:t>
            </w:r>
          </w:p>
        </w:tc>
        <w:tc>
          <w:tcPr>
            <w:tcW w:w="907"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Espécies raras / ameaçadas extinção</w:t>
            </w:r>
          </w:p>
        </w:tc>
        <w:tc>
          <w:tcPr>
            <w:tcW w:w="567" w:type="dxa"/>
            <w:shd w:val="clear" w:color="auto" w:fill="BFBFBF"/>
            <w:noWrap/>
            <w:tcMar>
              <w:left w:w="28" w:type="dxa"/>
              <w:right w:w="28" w:type="dxa"/>
            </w:tcMar>
            <w:textDirection w:val="btL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Aspectos Faunísticos</w:t>
            </w:r>
          </w:p>
        </w:tc>
      </w:tr>
      <w:tr w:rsidR="00771835" w:rsidRPr="00771835" w:rsidTr="005C63DE">
        <w:trPr>
          <w:cantSplit/>
          <w:trHeight w:val="138"/>
          <w:jc w:val="center"/>
        </w:trPr>
        <w:tc>
          <w:tcPr>
            <w:tcW w:w="752" w:type="dxa"/>
            <w:vMerge w:val="restart"/>
            <w:textDirection w:val="btLr"/>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r w:rsidRPr="00771835">
              <w:rPr>
                <w:rFonts w:ascii="Arial" w:hAnsi="Arial" w:cs="Arial"/>
                <w:bCs/>
                <w:color w:val="000000"/>
                <w:sz w:val="18"/>
                <w:szCs w:val="18"/>
                <w:lang w:val="pt-BR" w:eastAsia="pt-BR"/>
              </w:rPr>
              <w:t>Planejamentto/Projeto</w:t>
            </w: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Definição de Traçado</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185"/>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jc w:val="left"/>
              <w:rPr>
                <w:rFonts w:ascii="Arial" w:hAnsi="Arial" w:cs="Arial"/>
                <w:color w:val="000000"/>
                <w:sz w:val="18"/>
                <w:szCs w:val="18"/>
                <w:lang w:val="pt-BR" w:eastAsia="pt-BR"/>
              </w:rPr>
            </w:pPr>
            <w:r w:rsidRPr="00771835">
              <w:rPr>
                <w:rFonts w:ascii="Arial" w:hAnsi="Arial" w:cs="Arial"/>
                <w:color w:val="000000"/>
                <w:sz w:val="18"/>
                <w:szCs w:val="18"/>
                <w:lang w:val="pt-BR" w:eastAsia="pt-BR"/>
              </w:rPr>
              <w:t>Estudos geológicos, geotécnicos, topográficos e etc.</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165"/>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Cadastro de Desapropriação</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982"/>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Informação / Divulgação da Obra</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152"/>
          <w:jc w:val="center"/>
        </w:trPr>
        <w:tc>
          <w:tcPr>
            <w:tcW w:w="752" w:type="dxa"/>
            <w:vMerge w:val="restart"/>
            <w:noWrap/>
            <w:textDirection w:val="btLr"/>
            <w:vAlign w:val="center"/>
          </w:tcPr>
          <w:p w:rsidR="00771835" w:rsidRPr="00771835" w:rsidRDefault="00771835" w:rsidP="00F02878">
            <w:pPr>
              <w:suppressAutoHyphens w:val="0"/>
              <w:spacing w:after="0" w:line="300" w:lineRule="auto"/>
              <w:jc w:val="center"/>
              <w:rPr>
                <w:rFonts w:ascii="Arial" w:hAnsi="Arial" w:cs="Arial"/>
                <w:bCs/>
                <w:color w:val="000000"/>
                <w:sz w:val="18"/>
                <w:szCs w:val="18"/>
                <w:lang w:val="pt-BR" w:eastAsia="pt-BR"/>
              </w:rPr>
            </w:pPr>
            <w:r w:rsidRPr="00771835">
              <w:rPr>
                <w:rFonts w:ascii="Arial" w:hAnsi="Arial" w:cs="Arial"/>
                <w:bCs/>
                <w:color w:val="000000"/>
                <w:sz w:val="18"/>
                <w:szCs w:val="18"/>
                <w:lang w:val="pt-BR" w:eastAsia="pt-BR"/>
              </w:rPr>
              <w:t>Implantação</w:t>
            </w: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Desapropriação / Indenização</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199"/>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Contratação de mão-de-obra</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74"/>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Implantação de canteiros de obra </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120"/>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Abertura de caminhos de serviço </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152"/>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Implantação de contorno urbano</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284"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524"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426"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426"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850"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426"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283"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90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p>
        </w:tc>
      </w:tr>
      <w:tr w:rsidR="00771835" w:rsidRPr="00771835" w:rsidTr="005C63DE">
        <w:trPr>
          <w:cantSplit/>
          <w:trHeight w:val="198"/>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Desmatamento e limpeza da faixa de domínio</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217"/>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Cortes e aterros / Movimentação de terra</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78"/>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Bota-fora</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111"/>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Empréstimos</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114"/>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Areais, cascalheiras, pedreiras</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47"/>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Fontes d`água</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92"/>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Mov. Máquinas e veículos</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shd w:val="clear" w:color="auto" w:fill="FFFFFF"/>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124"/>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Detonações</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171"/>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Usina de asfalto</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60"/>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Pavimentação</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228"/>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Drenagem superficial</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204"/>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Sinalização</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236"/>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Cercas e defensas</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277"/>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Desmobilização</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255"/>
          <w:jc w:val="center"/>
        </w:trPr>
        <w:tc>
          <w:tcPr>
            <w:tcW w:w="752" w:type="dxa"/>
            <w:vMerge w:val="restart"/>
            <w:textDirection w:val="btLr"/>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r w:rsidRPr="00771835">
              <w:rPr>
                <w:rFonts w:ascii="Arial" w:hAnsi="Arial" w:cs="Arial"/>
                <w:bCs/>
                <w:color w:val="000000"/>
                <w:sz w:val="18"/>
                <w:szCs w:val="18"/>
                <w:lang w:val="pt-BR" w:eastAsia="pt-BR"/>
              </w:rPr>
              <w:t>Operação</w:t>
            </w: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Travessia urbana</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255"/>
          <w:jc w:val="center"/>
        </w:trPr>
        <w:tc>
          <w:tcPr>
            <w:tcW w:w="752" w:type="dxa"/>
            <w:vMerge/>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Tráfego de veículos</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top w:w="17" w:type="dxa"/>
              <w:left w:w="28" w:type="dxa"/>
              <w:bottom w:w="17"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r w:rsidR="00771835" w:rsidRPr="00771835" w:rsidTr="005C63DE">
        <w:trPr>
          <w:cantSplit/>
          <w:trHeight w:val="255"/>
          <w:jc w:val="center"/>
        </w:trPr>
        <w:tc>
          <w:tcPr>
            <w:tcW w:w="752" w:type="dxa"/>
            <w:vMerge/>
            <w:tcMar>
              <w:left w:w="28" w:type="dxa"/>
              <w:right w:w="28" w:type="dxa"/>
            </w:tcMar>
            <w:vAlign w:val="center"/>
          </w:tcPr>
          <w:p w:rsidR="00771835" w:rsidRPr="00771835" w:rsidRDefault="00771835" w:rsidP="00F02878">
            <w:pPr>
              <w:suppressAutoHyphens w:val="0"/>
              <w:spacing w:after="0" w:line="300" w:lineRule="auto"/>
              <w:rPr>
                <w:rFonts w:ascii="Arial" w:hAnsi="Arial" w:cs="Arial"/>
                <w:bCs/>
                <w:color w:val="000000"/>
                <w:sz w:val="18"/>
                <w:szCs w:val="18"/>
                <w:lang w:val="pt-BR" w:eastAsia="pt-BR"/>
              </w:rPr>
            </w:pPr>
          </w:p>
        </w:tc>
        <w:tc>
          <w:tcPr>
            <w:tcW w:w="2836"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000000"/>
                <w:sz w:val="18"/>
                <w:szCs w:val="18"/>
                <w:lang w:val="pt-BR" w:eastAsia="pt-BR"/>
              </w:rPr>
            </w:pPr>
            <w:r w:rsidRPr="00771835">
              <w:rPr>
                <w:rFonts w:ascii="Arial" w:hAnsi="Arial" w:cs="Arial"/>
                <w:color w:val="000000"/>
                <w:sz w:val="18"/>
                <w:szCs w:val="18"/>
                <w:lang w:val="pt-BR" w:eastAsia="pt-BR"/>
              </w:rPr>
              <w:t xml:space="preserve">Contorno urbano </w:t>
            </w:r>
          </w:p>
        </w:tc>
        <w:tc>
          <w:tcPr>
            <w:tcW w:w="425"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4"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24"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850"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5"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426"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283"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907" w:type="dxa"/>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c>
          <w:tcPr>
            <w:tcW w:w="567" w:type="dxa"/>
            <w:shd w:val="clear" w:color="auto" w:fill="B8CCE4"/>
            <w:noWrap/>
            <w:tcMar>
              <w:left w:w="28" w:type="dxa"/>
              <w:right w:w="28" w:type="dxa"/>
            </w:tcMar>
            <w:vAlign w:val="center"/>
          </w:tcPr>
          <w:p w:rsidR="00771835" w:rsidRPr="00771835" w:rsidRDefault="00771835" w:rsidP="00F02878">
            <w:pPr>
              <w:suppressAutoHyphens w:val="0"/>
              <w:spacing w:after="0" w:line="300" w:lineRule="auto"/>
              <w:rPr>
                <w:rFonts w:ascii="Arial" w:hAnsi="Arial" w:cs="Arial"/>
                <w:color w:val="666633"/>
                <w:sz w:val="18"/>
                <w:szCs w:val="18"/>
                <w:lang w:val="pt-BR" w:eastAsia="pt-BR"/>
              </w:rPr>
            </w:pPr>
            <w:r w:rsidRPr="00771835">
              <w:rPr>
                <w:rFonts w:ascii="Arial" w:hAnsi="Arial" w:cs="Arial"/>
                <w:color w:val="666633"/>
                <w:sz w:val="18"/>
                <w:szCs w:val="18"/>
                <w:lang w:val="pt-BR" w:eastAsia="pt-BR"/>
              </w:rPr>
              <w:t> </w:t>
            </w:r>
          </w:p>
        </w:tc>
      </w:tr>
    </w:tbl>
    <w:p w:rsidR="00771835" w:rsidRPr="00771835" w:rsidRDefault="00771835" w:rsidP="00F02878">
      <w:pPr>
        <w:suppressAutoHyphens w:val="0"/>
        <w:autoSpaceDE w:val="0"/>
        <w:spacing w:after="0" w:line="300" w:lineRule="auto"/>
        <w:rPr>
          <w:rFonts w:ascii="Arial" w:hAnsi="Arial" w:cs="Arial"/>
          <w:color w:val="FF0000"/>
          <w:sz w:val="24"/>
          <w:szCs w:val="24"/>
          <w:lang w:val="pt-BR" w:eastAsia="pt-BR"/>
        </w:rPr>
        <w:sectPr w:rsidR="00771835" w:rsidRPr="00771835" w:rsidSect="005C63DE">
          <w:headerReference w:type="default" r:id="rId219"/>
          <w:footerReference w:type="default" r:id="rId220"/>
          <w:pgSz w:w="16838" w:h="11906" w:orient="landscape" w:code="9"/>
          <w:pgMar w:top="1418" w:right="1134" w:bottom="1418" w:left="1701" w:header="510" w:footer="307" w:gutter="0"/>
          <w:cols w:space="720"/>
          <w:docGrid w:linePitch="360"/>
        </w:sectPr>
      </w:pPr>
    </w:p>
    <w:p w:rsidR="00771835" w:rsidRPr="00B6259A" w:rsidRDefault="00771835" w:rsidP="001935C1">
      <w:pPr>
        <w:pStyle w:val="QUADROS"/>
      </w:pPr>
      <w:bookmarkStart w:id="598" w:name="_Toc510625720"/>
      <w:r w:rsidRPr="001935C1">
        <w:lastRenderedPageBreak/>
        <w:t xml:space="preserve">Quadro </w:t>
      </w:r>
      <w:r w:rsidR="0096457F">
        <w:rPr>
          <w:lang w:val="pt-BR"/>
        </w:rPr>
        <w:t>15</w:t>
      </w:r>
      <w:r w:rsidRPr="00B6259A">
        <w:rPr>
          <w:i/>
        </w:rPr>
        <w:t>:</w:t>
      </w:r>
      <w:r w:rsidRPr="00B6259A">
        <w:t xml:space="preserve"> </w:t>
      </w:r>
      <w:r w:rsidR="0096457F">
        <w:rPr>
          <w:rFonts w:asciiTheme="minorHAnsi" w:hAnsiTheme="minorHAnsi"/>
          <w:lang w:val="pt-BR"/>
        </w:rPr>
        <w:t xml:space="preserve"> </w:t>
      </w:r>
      <w:r w:rsidRPr="00B6259A">
        <w:t>Matriz 2 - Identificação de Impactos do Meio Socioeconômico</w:t>
      </w:r>
      <w:bookmarkEnd w:id="598"/>
    </w:p>
    <w:tbl>
      <w:tblPr>
        <w:tblW w:w="5000" w:type="pct"/>
        <w:tblLayout w:type="fixed"/>
        <w:tblCellMar>
          <w:left w:w="70" w:type="dxa"/>
          <w:right w:w="70" w:type="dxa"/>
        </w:tblCellMar>
        <w:tblLook w:val="04A0" w:firstRow="1" w:lastRow="0" w:firstColumn="1" w:lastColumn="0" w:noHBand="0" w:noVBand="1"/>
      </w:tblPr>
      <w:tblGrid>
        <w:gridCol w:w="809"/>
        <w:gridCol w:w="1452"/>
        <w:gridCol w:w="468"/>
        <w:gridCol w:w="468"/>
        <w:gridCol w:w="644"/>
        <w:gridCol w:w="143"/>
        <w:gridCol w:w="154"/>
        <w:gridCol w:w="123"/>
        <w:gridCol w:w="173"/>
        <w:gridCol w:w="98"/>
        <w:gridCol w:w="199"/>
        <w:gridCol w:w="296"/>
        <w:gridCol w:w="296"/>
        <w:gridCol w:w="459"/>
        <w:gridCol w:w="461"/>
        <w:gridCol w:w="464"/>
        <w:gridCol w:w="296"/>
        <w:gridCol w:w="461"/>
        <w:gridCol w:w="590"/>
        <w:gridCol w:w="406"/>
        <w:gridCol w:w="224"/>
        <w:gridCol w:w="296"/>
        <w:gridCol w:w="461"/>
        <w:gridCol w:w="296"/>
        <w:gridCol w:w="296"/>
        <w:gridCol w:w="296"/>
        <w:gridCol w:w="296"/>
        <w:gridCol w:w="296"/>
        <w:gridCol w:w="464"/>
        <w:gridCol w:w="296"/>
        <w:gridCol w:w="464"/>
        <w:gridCol w:w="350"/>
        <w:gridCol w:w="397"/>
        <w:gridCol w:w="400"/>
        <w:gridCol w:w="691"/>
      </w:tblGrid>
      <w:tr w:rsidR="00771835" w:rsidRPr="00771835" w:rsidTr="005C63DE">
        <w:trPr>
          <w:cantSplit/>
          <w:trHeight w:val="315"/>
          <w:tblHeader/>
        </w:trPr>
        <w:tc>
          <w:tcPr>
            <w:tcW w:w="289" w:type="pct"/>
            <w:vMerge w:val="restart"/>
            <w:tcBorders>
              <w:top w:val="single" w:sz="8" w:space="0" w:color="auto"/>
              <w:left w:val="single" w:sz="8" w:space="0" w:color="auto"/>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Fases do Empreendimento</w:t>
            </w:r>
          </w:p>
        </w:tc>
        <w:tc>
          <w:tcPr>
            <w:tcW w:w="519" w:type="pct"/>
            <w:vMerge w:val="restart"/>
            <w:tcBorders>
              <w:top w:val="single" w:sz="8" w:space="0" w:color="auto"/>
              <w:left w:val="single" w:sz="8" w:space="0" w:color="auto"/>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Atividades</w:t>
            </w:r>
          </w:p>
        </w:tc>
        <w:tc>
          <w:tcPr>
            <w:tcW w:w="4193" w:type="pct"/>
            <w:gridSpan w:val="33"/>
            <w:tcBorders>
              <w:top w:val="single" w:sz="8" w:space="0" w:color="auto"/>
              <w:left w:val="nil"/>
              <w:bottom w:val="single" w:sz="8" w:space="0" w:color="auto"/>
              <w:right w:val="single" w:sz="8" w:space="0" w:color="auto"/>
            </w:tcBorders>
            <w:shd w:val="clear" w:color="000000" w:fill="BFBFBF"/>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Aspectos ambientais</w:t>
            </w:r>
          </w:p>
        </w:tc>
      </w:tr>
      <w:tr w:rsidR="00771835" w:rsidRPr="00771835" w:rsidTr="005C63DE">
        <w:trPr>
          <w:trHeight w:val="765"/>
          <w:tblHeader/>
        </w:trPr>
        <w:tc>
          <w:tcPr>
            <w:tcW w:w="289" w:type="pct"/>
            <w:vMerge/>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b/>
                <w:bCs/>
                <w:color w:val="000000"/>
                <w:sz w:val="16"/>
                <w:szCs w:val="16"/>
                <w:lang w:val="pt-BR" w:eastAsia="pt-BR"/>
              </w:rPr>
            </w:pPr>
          </w:p>
        </w:tc>
        <w:tc>
          <w:tcPr>
            <w:tcW w:w="519" w:type="pct"/>
            <w:vMerge/>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b/>
                <w:bCs/>
                <w:color w:val="000000"/>
                <w:sz w:val="16"/>
                <w:szCs w:val="16"/>
                <w:lang w:val="pt-BR" w:eastAsia="pt-BR"/>
              </w:rPr>
            </w:pPr>
          </w:p>
        </w:tc>
        <w:tc>
          <w:tcPr>
            <w:tcW w:w="334" w:type="pct"/>
            <w:gridSpan w:val="2"/>
            <w:tcBorders>
              <w:top w:val="single" w:sz="8" w:space="0" w:color="auto"/>
              <w:left w:val="nil"/>
              <w:bottom w:val="single" w:sz="8" w:space="0" w:color="auto"/>
              <w:right w:val="single" w:sz="8" w:space="0" w:color="auto"/>
            </w:tcBorders>
            <w:shd w:val="clear" w:color="000000" w:fill="BFBFBF"/>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População</w:t>
            </w:r>
          </w:p>
        </w:tc>
        <w:tc>
          <w:tcPr>
            <w:tcW w:w="760" w:type="pct"/>
            <w:gridSpan w:val="9"/>
            <w:tcBorders>
              <w:top w:val="single" w:sz="8" w:space="0" w:color="auto"/>
              <w:left w:val="nil"/>
              <w:bottom w:val="single" w:sz="8" w:space="0" w:color="auto"/>
              <w:right w:val="single" w:sz="8" w:space="0" w:color="auto"/>
            </w:tcBorders>
            <w:shd w:val="clear" w:color="000000" w:fill="BFBFBF"/>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Qualidade de Vida</w:t>
            </w:r>
          </w:p>
        </w:tc>
        <w:tc>
          <w:tcPr>
            <w:tcW w:w="495" w:type="pct"/>
            <w:gridSpan w:val="3"/>
            <w:tcBorders>
              <w:top w:val="single" w:sz="8" w:space="0" w:color="auto"/>
              <w:left w:val="nil"/>
              <w:bottom w:val="single" w:sz="8" w:space="0" w:color="auto"/>
              <w:right w:val="single" w:sz="8" w:space="0" w:color="auto"/>
            </w:tcBorders>
            <w:shd w:val="clear" w:color="000000" w:fill="BFBFBF"/>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Saúde</w:t>
            </w:r>
          </w:p>
        </w:tc>
        <w:tc>
          <w:tcPr>
            <w:tcW w:w="627" w:type="pct"/>
            <w:gridSpan w:val="4"/>
            <w:tcBorders>
              <w:top w:val="single" w:sz="8" w:space="0" w:color="auto"/>
              <w:left w:val="nil"/>
              <w:bottom w:val="single" w:sz="8" w:space="0" w:color="auto"/>
              <w:right w:val="single" w:sz="8" w:space="0" w:color="auto"/>
            </w:tcBorders>
            <w:shd w:val="clear" w:color="000000" w:fill="BFBFBF"/>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Padrões culturais</w:t>
            </w:r>
          </w:p>
        </w:tc>
        <w:tc>
          <w:tcPr>
            <w:tcW w:w="457" w:type="pct"/>
            <w:gridSpan w:val="4"/>
            <w:tcBorders>
              <w:top w:val="single" w:sz="8" w:space="0" w:color="auto"/>
              <w:left w:val="nil"/>
              <w:bottom w:val="single" w:sz="8" w:space="0" w:color="auto"/>
              <w:right w:val="single" w:sz="8" w:space="0" w:color="auto"/>
            </w:tcBorders>
            <w:shd w:val="clear" w:color="000000" w:fill="BFBFBF"/>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Infraestrutura</w:t>
            </w:r>
          </w:p>
        </w:tc>
        <w:tc>
          <w:tcPr>
            <w:tcW w:w="424" w:type="pct"/>
            <w:gridSpan w:val="4"/>
            <w:tcBorders>
              <w:top w:val="single" w:sz="8" w:space="0" w:color="auto"/>
              <w:left w:val="nil"/>
              <w:bottom w:val="single" w:sz="8" w:space="0" w:color="auto"/>
              <w:right w:val="single" w:sz="8" w:space="0" w:color="auto"/>
            </w:tcBorders>
            <w:shd w:val="clear" w:color="000000" w:fill="BFBFBF"/>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Atividades Econômicas</w:t>
            </w:r>
          </w:p>
        </w:tc>
        <w:tc>
          <w:tcPr>
            <w:tcW w:w="438" w:type="pct"/>
            <w:gridSpan w:val="3"/>
            <w:tcBorders>
              <w:top w:val="single" w:sz="8" w:space="0" w:color="auto"/>
              <w:left w:val="nil"/>
              <w:bottom w:val="single" w:sz="8" w:space="0" w:color="auto"/>
              <w:right w:val="single" w:sz="8" w:space="0" w:color="auto"/>
            </w:tcBorders>
            <w:shd w:val="clear" w:color="000000" w:fill="BFBFBF"/>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Organização / apropriação espaço</w:t>
            </w:r>
          </w:p>
        </w:tc>
        <w:tc>
          <w:tcPr>
            <w:tcW w:w="410" w:type="pct"/>
            <w:gridSpan w:val="3"/>
            <w:tcBorders>
              <w:top w:val="single" w:sz="8" w:space="0" w:color="auto"/>
              <w:left w:val="nil"/>
              <w:bottom w:val="single" w:sz="8" w:space="0" w:color="auto"/>
              <w:right w:val="single" w:sz="8" w:space="0" w:color="000000"/>
            </w:tcBorders>
            <w:shd w:val="clear" w:color="000000" w:fill="BFBFBF"/>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Patr. Cultural e arqueológico</w:t>
            </w:r>
          </w:p>
        </w:tc>
        <w:tc>
          <w:tcPr>
            <w:tcW w:w="247"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Transp./ tráfego</w:t>
            </w:r>
          </w:p>
        </w:tc>
      </w:tr>
      <w:tr w:rsidR="00771835" w:rsidRPr="00771835" w:rsidTr="005C63DE">
        <w:trPr>
          <w:trHeight w:val="1315"/>
          <w:tblHeader/>
        </w:trPr>
        <w:tc>
          <w:tcPr>
            <w:tcW w:w="289" w:type="pct"/>
            <w:vMerge/>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b/>
                <w:bCs/>
                <w:color w:val="000000"/>
                <w:sz w:val="16"/>
                <w:szCs w:val="16"/>
                <w:lang w:val="pt-BR" w:eastAsia="pt-BR"/>
              </w:rPr>
            </w:pPr>
          </w:p>
        </w:tc>
        <w:tc>
          <w:tcPr>
            <w:tcW w:w="519" w:type="pct"/>
            <w:vMerge/>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b/>
                <w:bCs/>
                <w:color w:val="000000"/>
                <w:sz w:val="16"/>
                <w:szCs w:val="16"/>
                <w:lang w:val="pt-BR" w:eastAsia="pt-BR"/>
              </w:rPr>
            </w:pPr>
          </w:p>
        </w:tc>
        <w:tc>
          <w:tcPr>
            <w:tcW w:w="167"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Mobilidade / migração</w:t>
            </w:r>
          </w:p>
        </w:tc>
        <w:tc>
          <w:tcPr>
            <w:tcW w:w="167"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População residente</w:t>
            </w:r>
          </w:p>
        </w:tc>
        <w:tc>
          <w:tcPr>
            <w:tcW w:w="281" w:type="pct"/>
            <w:gridSpan w:val="2"/>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Estabilidade qto. às condições de vida conquistadas</w:t>
            </w:r>
          </w:p>
        </w:tc>
        <w:tc>
          <w:tcPr>
            <w:tcW w:w="99" w:type="pct"/>
            <w:gridSpan w:val="2"/>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Renda</w:t>
            </w:r>
          </w:p>
        </w:tc>
        <w:tc>
          <w:tcPr>
            <w:tcW w:w="97" w:type="pct"/>
            <w:gridSpan w:val="2"/>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Segurança</w:t>
            </w:r>
          </w:p>
        </w:tc>
        <w:tc>
          <w:tcPr>
            <w:tcW w:w="71"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Lazer</w:t>
            </w:r>
          </w:p>
        </w:tc>
        <w:tc>
          <w:tcPr>
            <w:tcW w:w="106"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Conforto urbano</w:t>
            </w:r>
          </w:p>
        </w:tc>
        <w:tc>
          <w:tcPr>
            <w:tcW w:w="106"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Educação</w:t>
            </w:r>
          </w:p>
        </w:tc>
        <w:tc>
          <w:tcPr>
            <w:tcW w:w="164"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Endemias / doenças</w:t>
            </w:r>
          </w:p>
        </w:tc>
        <w:tc>
          <w:tcPr>
            <w:tcW w:w="165"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Riscos acidentes no trabalho</w:t>
            </w:r>
          </w:p>
        </w:tc>
        <w:tc>
          <w:tcPr>
            <w:tcW w:w="166"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Rede de atendimento</w:t>
            </w:r>
          </w:p>
        </w:tc>
        <w:tc>
          <w:tcPr>
            <w:tcW w:w="106"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Valores culturais</w:t>
            </w:r>
          </w:p>
        </w:tc>
        <w:tc>
          <w:tcPr>
            <w:tcW w:w="165"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Prostituição / criminalidade</w:t>
            </w:r>
          </w:p>
        </w:tc>
        <w:tc>
          <w:tcPr>
            <w:tcW w:w="211"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Desagregação de relações sociais</w:t>
            </w:r>
          </w:p>
        </w:tc>
        <w:tc>
          <w:tcPr>
            <w:tcW w:w="145"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Organização social</w:t>
            </w:r>
          </w:p>
        </w:tc>
        <w:tc>
          <w:tcPr>
            <w:tcW w:w="80"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Habitação</w:t>
            </w:r>
          </w:p>
        </w:tc>
        <w:tc>
          <w:tcPr>
            <w:tcW w:w="106"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Energia</w:t>
            </w:r>
          </w:p>
        </w:tc>
        <w:tc>
          <w:tcPr>
            <w:tcW w:w="165"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Sistema de transporte</w:t>
            </w:r>
          </w:p>
        </w:tc>
        <w:tc>
          <w:tcPr>
            <w:tcW w:w="106"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Comunicação</w:t>
            </w:r>
          </w:p>
        </w:tc>
        <w:tc>
          <w:tcPr>
            <w:tcW w:w="106"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Mineração</w:t>
            </w:r>
          </w:p>
        </w:tc>
        <w:tc>
          <w:tcPr>
            <w:tcW w:w="106"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Setor Industrial</w:t>
            </w:r>
          </w:p>
        </w:tc>
        <w:tc>
          <w:tcPr>
            <w:tcW w:w="106"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Agropecuária</w:t>
            </w:r>
          </w:p>
        </w:tc>
        <w:tc>
          <w:tcPr>
            <w:tcW w:w="106"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Setor de Serviços</w:t>
            </w:r>
          </w:p>
        </w:tc>
        <w:tc>
          <w:tcPr>
            <w:tcW w:w="166"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Uso e ocupação do solo</w:t>
            </w:r>
          </w:p>
        </w:tc>
        <w:tc>
          <w:tcPr>
            <w:tcW w:w="106"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Estrutura urbana</w:t>
            </w:r>
          </w:p>
        </w:tc>
        <w:tc>
          <w:tcPr>
            <w:tcW w:w="166"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Valor da terra / benfeitorias</w:t>
            </w:r>
          </w:p>
        </w:tc>
        <w:tc>
          <w:tcPr>
            <w:tcW w:w="125"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Natural</w:t>
            </w:r>
          </w:p>
        </w:tc>
        <w:tc>
          <w:tcPr>
            <w:tcW w:w="142"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Cultural</w:t>
            </w:r>
          </w:p>
        </w:tc>
        <w:tc>
          <w:tcPr>
            <w:tcW w:w="143"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Arqueológico</w:t>
            </w:r>
          </w:p>
        </w:tc>
        <w:tc>
          <w:tcPr>
            <w:tcW w:w="247" w:type="pct"/>
            <w:tcBorders>
              <w:top w:val="nil"/>
              <w:left w:val="nil"/>
              <w:bottom w:val="single" w:sz="8" w:space="0" w:color="auto"/>
              <w:right w:val="single" w:sz="8" w:space="0" w:color="auto"/>
            </w:tcBorders>
            <w:shd w:val="clear" w:color="000000" w:fill="BFBFBF"/>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b/>
                <w:bCs/>
                <w:color w:val="000000"/>
                <w:sz w:val="16"/>
                <w:szCs w:val="16"/>
                <w:lang w:val="pt-BR" w:eastAsia="pt-BR"/>
              </w:rPr>
            </w:pPr>
            <w:r w:rsidRPr="00771835">
              <w:rPr>
                <w:rFonts w:ascii="Arial" w:hAnsi="Arial" w:cs="Arial"/>
                <w:b/>
                <w:bCs/>
                <w:color w:val="000000"/>
                <w:sz w:val="16"/>
                <w:szCs w:val="16"/>
                <w:lang w:val="pt-BR" w:eastAsia="pt-BR"/>
              </w:rPr>
              <w:t>Acessibilidade</w:t>
            </w:r>
          </w:p>
        </w:tc>
      </w:tr>
      <w:tr w:rsidR="00771835" w:rsidRPr="00771835" w:rsidTr="005C63DE">
        <w:trPr>
          <w:trHeight w:val="465"/>
        </w:trPr>
        <w:tc>
          <w:tcPr>
            <w:tcW w:w="289" w:type="pct"/>
            <w:vMerge w:val="restart"/>
            <w:tcBorders>
              <w:top w:val="nil"/>
              <w:left w:val="single" w:sz="8" w:space="0" w:color="auto"/>
              <w:bottom w:val="single" w:sz="8" w:space="0" w:color="auto"/>
              <w:right w:val="single" w:sz="8" w:space="0" w:color="auto"/>
            </w:tcBorders>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Planejamento / Projeto</w:t>
            </w: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left"/>
              <w:rPr>
                <w:rFonts w:ascii="Arial" w:hAnsi="Arial" w:cs="Arial"/>
                <w:color w:val="000000"/>
                <w:sz w:val="16"/>
                <w:szCs w:val="16"/>
                <w:lang w:val="pt-BR" w:eastAsia="pt-BR"/>
              </w:rPr>
            </w:pPr>
            <w:r w:rsidRPr="00771835">
              <w:rPr>
                <w:rFonts w:ascii="Arial" w:hAnsi="Arial" w:cs="Arial"/>
                <w:color w:val="000000"/>
                <w:sz w:val="16"/>
                <w:szCs w:val="16"/>
                <w:lang w:val="pt-BR" w:eastAsia="pt-BR"/>
              </w:rPr>
              <w:t>Definição de Traçado</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690"/>
        </w:trPr>
        <w:tc>
          <w:tcPr>
            <w:tcW w:w="289" w:type="pct"/>
            <w:vMerge/>
            <w:tcBorders>
              <w:top w:val="nil"/>
              <w:left w:val="single" w:sz="8" w:space="0" w:color="auto"/>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r w:rsidRPr="00771835">
              <w:rPr>
                <w:rFonts w:ascii="Arial" w:hAnsi="Arial" w:cs="Arial"/>
                <w:color w:val="000000"/>
                <w:sz w:val="16"/>
                <w:szCs w:val="16"/>
                <w:lang w:val="pt-BR" w:eastAsia="pt-BR"/>
              </w:rPr>
              <w:t>Estudos geológicos, geotécnicos, topográficos e etc.</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465"/>
        </w:trPr>
        <w:tc>
          <w:tcPr>
            <w:tcW w:w="289" w:type="pct"/>
            <w:vMerge/>
            <w:tcBorders>
              <w:top w:val="nil"/>
              <w:left w:val="single" w:sz="8" w:space="0" w:color="auto"/>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left"/>
              <w:rPr>
                <w:rFonts w:ascii="Arial" w:hAnsi="Arial" w:cs="Arial"/>
                <w:color w:val="000000"/>
                <w:sz w:val="16"/>
                <w:szCs w:val="16"/>
                <w:lang w:val="pt-BR" w:eastAsia="pt-BR"/>
              </w:rPr>
            </w:pPr>
            <w:r w:rsidRPr="00771835">
              <w:rPr>
                <w:rFonts w:ascii="Arial" w:hAnsi="Arial" w:cs="Arial"/>
                <w:color w:val="000000"/>
                <w:sz w:val="16"/>
                <w:szCs w:val="16"/>
                <w:lang w:val="pt-BR" w:eastAsia="pt-BR"/>
              </w:rPr>
              <w:t>Cadastro de Desapropriação</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465"/>
        </w:trPr>
        <w:tc>
          <w:tcPr>
            <w:tcW w:w="289" w:type="pct"/>
            <w:vMerge/>
            <w:tcBorders>
              <w:top w:val="nil"/>
              <w:left w:val="single" w:sz="8" w:space="0" w:color="auto"/>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left"/>
              <w:rPr>
                <w:rFonts w:ascii="Arial" w:hAnsi="Arial" w:cs="Arial"/>
                <w:color w:val="000000"/>
                <w:sz w:val="16"/>
                <w:szCs w:val="16"/>
                <w:lang w:val="pt-BR" w:eastAsia="pt-BR"/>
              </w:rPr>
            </w:pPr>
            <w:r w:rsidRPr="00771835">
              <w:rPr>
                <w:rFonts w:ascii="Arial" w:hAnsi="Arial" w:cs="Arial"/>
                <w:color w:val="000000"/>
                <w:sz w:val="16"/>
                <w:szCs w:val="16"/>
                <w:lang w:val="pt-BR" w:eastAsia="pt-BR"/>
              </w:rPr>
              <w:t>Informação / Divulgação da Obra</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465"/>
        </w:trPr>
        <w:tc>
          <w:tcPr>
            <w:tcW w:w="289" w:type="pct"/>
            <w:vMerge w:val="restart"/>
            <w:tcBorders>
              <w:top w:val="single" w:sz="8" w:space="0" w:color="auto"/>
              <w:left w:val="single" w:sz="8" w:space="0" w:color="auto"/>
              <w:bottom w:val="single" w:sz="4" w:space="0" w:color="auto"/>
              <w:right w:val="single" w:sz="8" w:space="0" w:color="auto"/>
            </w:tcBorders>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Implantação</w:t>
            </w: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r w:rsidRPr="00771835">
              <w:rPr>
                <w:rFonts w:ascii="Arial" w:hAnsi="Arial" w:cs="Arial"/>
                <w:color w:val="000000"/>
                <w:sz w:val="16"/>
                <w:szCs w:val="16"/>
                <w:lang w:val="pt-BR" w:eastAsia="pt-BR"/>
              </w:rPr>
              <w:t>Desapropriação / Indenização</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465"/>
        </w:trPr>
        <w:tc>
          <w:tcPr>
            <w:tcW w:w="289" w:type="pct"/>
            <w:vMerge/>
            <w:tcBorders>
              <w:left w:val="single" w:sz="8" w:space="0" w:color="auto"/>
              <w:bottom w:val="single" w:sz="4"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left"/>
              <w:rPr>
                <w:rFonts w:ascii="Arial" w:hAnsi="Arial" w:cs="Arial"/>
                <w:color w:val="000000"/>
                <w:sz w:val="16"/>
                <w:szCs w:val="16"/>
                <w:lang w:val="pt-BR" w:eastAsia="pt-BR"/>
              </w:rPr>
            </w:pPr>
            <w:r w:rsidRPr="00771835">
              <w:rPr>
                <w:rFonts w:ascii="Arial" w:hAnsi="Arial" w:cs="Arial"/>
                <w:color w:val="000000"/>
                <w:sz w:val="16"/>
                <w:szCs w:val="16"/>
                <w:lang w:val="pt-BR" w:eastAsia="pt-BR"/>
              </w:rPr>
              <w:t>Contratação de mão-de-obra</w:t>
            </w:r>
          </w:p>
        </w:tc>
        <w:tc>
          <w:tcPr>
            <w:tcW w:w="167"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465"/>
        </w:trPr>
        <w:tc>
          <w:tcPr>
            <w:tcW w:w="289" w:type="pct"/>
            <w:vMerge/>
            <w:tcBorders>
              <w:left w:val="single" w:sz="8" w:space="0" w:color="auto"/>
              <w:bottom w:val="single" w:sz="4"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left"/>
              <w:rPr>
                <w:rFonts w:ascii="Arial" w:hAnsi="Arial" w:cs="Arial"/>
                <w:color w:val="000000"/>
                <w:sz w:val="16"/>
                <w:szCs w:val="16"/>
                <w:lang w:val="pt-BR" w:eastAsia="pt-BR"/>
              </w:rPr>
            </w:pPr>
            <w:r w:rsidRPr="00771835">
              <w:rPr>
                <w:rFonts w:ascii="Arial" w:hAnsi="Arial" w:cs="Arial"/>
                <w:color w:val="000000"/>
                <w:sz w:val="16"/>
                <w:szCs w:val="16"/>
                <w:lang w:val="pt-BR" w:eastAsia="pt-BR"/>
              </w:rPr>
              <w:t>Implantação de canteiros de obra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465"/>
        </w:trPr>
        <w:tc>
          <w:tcPr>
            <w:tcW w:w="289" w:type="pct"/>
            <w:vMerge/>
            <w:tcBorders>
              <w:left w:val="single" w:sz="8" w:space="0" w:color="auto"/>
              <w:bottom w:val="single" w:sz="4"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left"/>
              <w:rPr>
                <w:rFonts w:ascii="Arial" w:hAnsi="Arial" w:cs="Arial"/>
                <w:color w:val="000000"/>
                <w:sz w:val="16"/>
                <w:szCs w:val="16"/>
                <w:lang w:val="pt-BR" w:eastAsia="pt-BR"/>
              </w:rPr>
            </w:pPr>
            <w:r w:rsidRPr="00771835">
              <w:rPr>
                <w:rFonts w:ascii="Arial" w:hAnsi="Arial" w:cs="Arial"/>
                <w:color w:val="000000"/>
                <w:sz w:val="16"/>
                <w:szCs w:val="16"/>
                <w:lang w:val="pt-BR" w:eastAsia="pt-BR"/>
              </w:rPr>
              <w:t>Abertura de caminhos de serviço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465"/>
        </w:trPr>
        <w:tc>
          <w:tcPr>
            <w:tcW w:w="289" w:type="pct"/>
            <w:vMerge/>
            <w:tcBorders>
              <w:left w:val="single" w:sz="8" w:space="0" w:color="auto"/>
              <w:bottom w:val="single" w:sz="4"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left"/>
              <w:rPr>
                <w:rFonts w:ascii="Arial" w:hAnsi="Arial" w:cs="Arial"/>
                <w:color w:val="000000"/>
                <w:sz w:val="16"/>
                <w:szCs w:val="16"/>
                <w:lang w:val="pt-BR" w:eastAsia="pt-BR"/>
              </w:rPr>
            </w:pPr>
            <w:r w:rsidRPr="00771835">
              <w:rPr>
                <w:rFonts w:ascii="Arial" w:hAnsi="Arial" w:cs="Arial"/>
                <w:color w:val="000000"/>
                <w:sz w:val="16"/>
                <w:szCs w:val="16"/>
                <w:lang w:val="pt-BR" w:eastAsia="pt-BR"/>
              </w:rPr>
              <w:t>Implantação de contorno urbano</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690"/>
        </w:trPr>
        <w:tc>
          <w:tcPr>
            <w:tcW w:w="289" w:type="pct"/>
            <w:vMerge/>
            <w:tcBorders>
              <w:left w:val="single" w:sz="8" w:space="0" w:color="auto"/>
              <w:bottom w:val="single" w:sz="4"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left"/>
              <w:rPr>
                <w:rFonts w:ascii="Arial" w:hAnsi="Arial" w:cs="Arial"/>
                <w:color w:val="000000"/>
                <w:sz w:val="16"/>
                <w:szCs w:val="16"/>
                <w:lang w:val="pt-BR" w:eastAsia="pt-BR"/>
              </w:rPr>
            </w:pPr>
            <w:r w:rsidRPr="00771835">
              <w:rPr>
                <w:rFonts w:ascii="Arial" w:hAnsi="Arial" w:cs="Arial"/>
                <w:color w:val="000000"/>
                <w:sz w:val="16"/>
                <w:szCs w:val="16"/>
                <w:lang w:val="pt-BR" w:eastAsia="pt-BR"/>
              </w:rPr>
              <w:t>Desmatamento e limpeza da faixa de domínio</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690"/>
        </w:trPr>
        <w:tc>
          <w:tcPr>
            <w:tcW w:w="289" w:type="pct"/>
            <w:vMerge/>
            <w:tcBorders>
              <w:left w:val="single" w:sz="8" w:space="0" w:color="auto"/>
              <w:bottom w:val="single" w:sz="4"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r w:rsidRPr="00771835">
              <w:rPr>
                <w:rFonts w:ascii="Arial" w:hAnsi="Arial" w:cs="Arial"/>
                <w:color w:val="000000"/>
                <w:sz w:val="16"/>
                <w:szCs w:val="16"/>
                <w:lang w:val="pt-BR" w:eastAsia="pt-BR"/>
              </w:rPr>
              <w:t>Cortes e aterros / Movimentação de terra</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315"/>
        </w:trPr>
        <w:tc>
          <w:tcPr>
            <w:tcW w:w="289" w:type="pct"/>
            <w:vMerge w:val="restart"/>
            <w:tcBorders>
              <w:top w:val="single" w:sz="4" w:space="0" w:color="auto"/>
              <w:left w:val="single" w:sz="8" w:space="0" w:color="auto"/>
              <w:right w:val="single" w:sz="8" w:space="0" w:color="auto"/>
            </w:tcBorders>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ind w:left="113" w:right="113"/>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Implantação</w:t>
            </w: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r w:rsidRPr="00771835">
              <w:rPr>
                <w:rFonts w:ascii="Arial" w:hAnsi="Arial" w:cs="Arial"/>
                <w:color w:val="000000"/>
                <w:sz w:val="16"/>
                <w:szCs w:val="16"/>
                <w:lang w:val="pt-BR" w:eastAsia="pt-BR"/>
              </w:rPr>
              <w:t>Bota-fora</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315"/>
        </w:trPr>
        <w:tc>
          <w:tcPr>
            <w:tcW w:w="289" w:type="pct"/>
            <w:vMerge/>
            <w:tcBorders>
              <w:left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r w:rsidRPr="00771835">
              <w:rPr>
                <w:rFonts w:ascii="Arial" w:hAnsi="Arial" w:cs="Arial"/>
                <w:color w:val="000000"/>
                <w:sz w:val="16"/>
                <w:szCs w:val="16"/>
                <w:lang w:val="pt-BR" w:eastAsia="pt-BR"/>
              </w:rPr>
              <w:t>Empréstimos</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465"/>
        </w:trPr>
        <w:tc>
          <w:tcPr>
            <w:tcW w:w="289" w:type="pct"/>
            <w:vMerge/>
            <w:tcBorders>
              <w:left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r w:rsidRPr="00771835">
              <w:rPr>
                <w:rFonts w:ascii="Arial" w:hAnsi="Arial" w:cs="Arial"/>
                <w:color w:val="000000"/>
                <w:sz w:val="16"/>
                <w:szCs w:val="16"/>
                <w:lang w:val="pt-BR" w:eastAsia="pt-BR"/>
              </w:rPr>
              <w:t>Areais, cascalheiras, pedreiras</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315"/>
        </w:trPr>
        <w:tc>
          <w:tcPr>
            <w:tcW w:w="289" w:type="pct"/>
            <w:vMerge/>
            <w:tcBorders>
              <w:left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r w:rsidRPr="00771835">
              <w:rPr>
                <w:rFonts w:ascii="Arial" w:hAnsi="Arial" w:cs="Arial"/>
                <w:color w:val="000000"/>
                <w:sz w:val="16"/>
                <w:szCs w:val="16"/>
                <w:lang w:val="pt-BR" w:eastAsia="pt-BR"/>
              </w:rPr>
              <w:t>Fontes d`água</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465"/>
        </w:trPr>
        <w:tc>
          <w:tcPr>
            <w:tcW w:w="289" w:type="pct"/>
            <w:vMerge/>
            <w:tcBorders>
              <w:left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r w:rsidRPr="00771835">
              <w:rPr>
                <w:rFonts w:ascii="Arial" w:hAnsi="Arial" w:cs="Arial"/>
                <w:color w:val="000000"/>
                <w:sz w:val="16"/>
                <w:szCs w:val="16"/>
                <w:lang w:val="pt-BR" w:eastAsia="pt-BR"/>
              </w:rPr>
              <w:t>Mov. Máquinas e veículos</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315"/>
        </w:trPr>
        <w:tc>
          <w:tcPr>
            <w:tcW w:w="289" w:type="pct"/>
            <w:vMerge/>
            <w:tcBorders>
              <w:left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r w:rsidRPr="00771835">
              <w:rPr>
                <w:rFonts w:ascii="Arial" w:hAnsi="Arial" w:cs="Arial"/>
                <w:color w:val="000000"/>
                <w:sz w:val="16"/>
                <w:szCs w:val="16"/>
                <w:lang w:val="pt-BR" w:eastAsia="pt-BR"/>
              </w:rPr>
              <w:t>Detonações</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315"/>
        </w:trPr>
        <w:tc>
          <w:tcPr>
            <w:tcW w:w="289" w:type="pct"/>
            <w:vMerge/>
            <w:tcBorders>
              <w:left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r w:rsidRPr="00771835">
              <w:rPr>
                <w:rFonts w:ascii="Arial" w:hAnsi="Arial" w:cs="Arial"/>
                <w:color w:val="000000"/>
                <w:sz w:val="16"/>
                <w:szCs w:val="16"/>
                <w:lang w:val="pt-BR" w:eastAsia="pt-BR"/>
              </w:rPr>
              <w:t>Usina de asfalto</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315"/>
        </w:trPr>
        <w:tc>
          <w:tcPr>
            <w:tcW w:w="289" w:type="pct"/>
            <w:vMerge/>
            <w:tcBorders>
              <w:left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r w:rsidRPr="00771835">
              <w:rPr>
                <w:rFonts w:ascii="Arial" w:hAnsi="Arial" w:cs="Arial"/>
                <w:color w:val="000000"/>
                <w:sz w:val="16"/>
                <w:szCs w:val="16"/>
                <w:lang w:val="pt-BR" w:eastAsia="pt-BR"/>
              </w:rPr>
              <w:t>Pavimentação</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315"/>
        </w:trPr>
        <w:tc>
          <w:tcPr>
            <w:tcW w:w="289" w:type="pct"/>
            <w:vMerge/>
            <w:tcBorders>
              <w:left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r w:rsidRPr="00771835">
              <w:rPr>
                <w:rFonts w:ascii="Arial" w:hAnsi="Arial" w:cs="Arial"/>
                <w:color w:val="000000"/>
                <w:sz w:val="16"/>
                <w:szCs w:val="16"/>
                <w:lang w:val="pt-BR" w:eastAsia="pt-BR"/>
              </w:rPr>
              <w:t>Drenagem superficial</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315"/>
        </w:trPr>
        <w:tc>
          <w:tcPr>
            <w:tcW w:w="289" w:type="pct"/>
            <w:vMerge/>
            <w:tcBorders>
              <w:left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r w:rsidRPr="00771835">
              <w:rPr>
                <w:rFonts w:ascii="Arial" w:hAnsi="Arial" w:cs="Arial"/>
                <w:color w:val="000000"/>
                <w:sz w:val="16"/>
                <w:szCs w:val="16"/>
                <w:lang w:val="pt-BR" w:eastAsia="pt-BR"/>
              </w:rPr>
              <w:t>Sinalização</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315"/>
        </w:trPr>
        <w:tc>
          <w:tcPr>
            <w:tcW w:w="289" w:type="pct"/>
            <w:vMerge/>
            <w:tcBorders>
              <w:left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r w:rsidRPr="00771835">
              <w:rPr>
                <w:rFonts w:ascii="Arial" w:hAnsi="Arial" w:cs="Arial"/>
                <w:color w:val="000000"/>
                <w:sz w:val="16"/>
                <w:szCs w:val="16"/>
                <w:lang w:val="pt-BR" w:eastAsia="pt-BR"/>
              </w:rPr>
              <w:t>Cercas e defensas</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315"/>
        </w:trPr>
        <w:tc>
          <w:tcPr>
            <w:tcW w:w="289" w:type="pct"/>
            <w:vMerge/>
            <w:tcBorders>
              <w:left w:val="single" w:sz="8" w:space="0" w:color="auto"/>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r w:rsidRPr="00771835">
              <w:rPr>
                <w:rFonts w:ascii="Arial" w:hAnsi="Arial" w:cs="Arial"/>
                <w:color w:val="000000"/>
                <w:sz w:val="16"/>
                <w:szCs w:val="16"/>
                <w:lang w:val="pt-BR" w:eastAsia="pt-BR"/>
              </w:rPr>
              <w:t>Desmobilização</w:t>
            </w:r>
          </w:p>
        </w:tc>
        <w:tc>
          <w:tcPr>
            <w:tcW w:w="167"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1062"/>
        </w:trPr>
        <w:tc>
          <w:tcPr>
            <w:tcW w:w="289" w:type="pct"/>
            <w:vMerge w:val="restart"/>
            <w:tcBorders>
              <w:top w:val="nil"/>
              <w:left w:val="single" w:sz="8" w:space="0" w:color="auto"/>
              <w:bottom w:val="single" w:sz="8" w:space="0" w:color="auto"/>
              <w:right w:val="single" w:sz="8" w:space="0" w:color="auto"/>
            </w:tcBorders>
            <w:tcMar>
              <w:top w:w="28" w:type="dxa"/>
              <w:left w:w="57" w:type="dxa"/>
              <w:bottom w:w="28" w:type="dxa"/>
              <w:right w:w="57" w:type="dxa"/>
            </w:tcMar>
            <w:textDirection w:val="btL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Operação</w:t>
            </w: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r w:rsidRPr="00771835">
              <w:rPr>
                <w:rFonts w:ascii="Arial" w:hAnsi="Arial" w:cs="Arial"/>
                <w:color w:val="000000"/>
                <w:sz w:val="16"/>
                <w:szCs w:val="16"/>
                <w:lang w:val="pt-BR" w:eastAsia="pt-BR"/>
              </w:rPr>
              <w:t>Travessia urbana</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315"/>
        </w:trPr>
        <w:tc>
          <w:tcPr>
            <w:tcW w:w="289" w:type="pct"/>
            <w:vMerge/>
            <w:tcBorders>
              <w:top w:val="nil"/>
              <w:left w:val="single" w:sz="8" w:space="0" w:color="auto"/>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left"/>
              <w:rPr>
                <w:rFonts w:ascii="Arial" w:hAnsi="Arial" w:cs="Arial"/>
                <w:color w:val="000000"/>
                <w:sz w:val="16"/>
                <w:szCs w:val="16"/>
                <w:lang w:val="pt-BR" w:eastAsia="pt-BR"/>
              </w:rPr>
            </w:pPr>
            <w:r w:rsidRPr="00771835">
              <w:rPr>
                <w:rFonts w:ascii="Arial" w:hAnsi="Arial" w:cs="Arial"/>
                <w:color w:val="000000"/>
                <w:sz w:val="16"/>
                <w:szCs w:val="16"/>
                <w:lang w:val="pt-BR" w:eastAsia="pt-BR"/>
              </w:rPr>
              <w:t>Tráfego de veículos</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r w:rsidR="00771835" w:rsidRPr="00771835" w:rsidTr="005C63DE">
        <w:trPr>
          <w:trHeight w:val="315"/>
        </w:trPr>
        <w:tc>
          <w:tcPr>
            <w:tcW w:w="289" w:type="pct"/>
            <w:vMerge/>
            <w:tcBorders>
              <w:top w:val="nil"/>
              <w:left w:val="single" w:sz="8" w:space="0" w:color="auto"/>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p>
        </w:tc>
        <w:tc>
          <w:tcPr>
            <w:tcW w:w="519"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rPr>
                <w:rFonts w:ascii="Arial" w:hAnsi="Arial" w:cs="Arial"/>
                <w:color w:val="000000"/>
                <w:sz w:val="16"/>
                <w:szCs w:val="16"/>
                <w:lang w:val="pt-BR" w:eastAsia="pt-BR"/>
              </w:rPr>
            </w:pPr>
            <w:r w:rsidRPr="00771835">
              <w:rPr>
                <w:rFonts w:ascii="Arial" w:hAnsi="Arial" w:cs="Arial"/>
                <w:color w:val="000000"/>
                <w:sz w:val="16"/>
                <w:szCs w:val="16"/>
                <w:lang w:val="pt-BR" w:eastAsia="pt-BR"/>
              </w:rPr>
              <w:t>Contorno Urbano</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3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gridSpan w:val="2"/>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4"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11"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80"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06" w:type="pct"/>
            <w:tcBorders>
              <w:top w:val="nil"/>
              <w:left w:val="nil"/>
              <w:bottom w:val="single" w:sz="8" w:space="0" w:color="auto"/>
              <w:right w:val="single" w:sz="8" w:space="0" w:color="auto"/>
            </w:tcBorders>
            <w:shd w:val="clear" w:color="auto" w:fill="B8CCE4"/>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66"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25"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2"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143"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c>
          <w:tcPr>
            <w:tcW w:w="247" w:type="pct"/>
            <w:tcBorders>
              <w:top w:val="nil"/>
              <w:left w:val="nil"/>
              <w:bottom w:val="single" w:sz="8" w:space="0" w:color="auto"/>
              <w:right w:val="single" w:sz="8" w:space="0" w:color="auto"/>
            </w:tcBorders>
            <w:tcMar>
              <w:top w:w="28" w:type="dxa"/>
              <w:left w:w="57" w:type="dxa"/>
              <w:bottom w:w="28" w:type="dxa"/>
              <w:right w:w="57" w:type="dxa"/>
            </w:tcMar>
            <w:vAlign w:val="center"/>
          </w:tcPr>
          <w:p w:rsidR="00771835" w:rsidRPr="00771835" w:rsidRDefault="00771835" w:rsidP="00F02878">
            <w:pPr>
              <w:suppressAutoHyphens w:val="0"/>
              <w:spacing w:after="0" w:line="300" w:lineRule="auto"/>
              <w:jc w:val="center"/>
              <w:rPr>
                <w:rFonts w:ascii="Arial" w:hAnsi="Arial" w:cs="Arial"/>
                <w:color w:val="000000"/>
                <w:sz w:val="16"/>
                <w:szCs w:val="16"/>
                <w:lang w:val="pt-BR" w:eastAsia="pt-BR"/>
              </w:rPr>
            </w:pPr>
            <w:r w:rsidRPr="00771835">
              <w:rPr>
                <w:rFonts w:ascii="Arial" w:hAnsi="Arial" w:cs="Arial"/>
                <w:color w:val="000000"/>
                <w:sz w:val="16"/>
                <w:szCs w:val="16"/>
                <w:lang w:val="pt-BR" w:eastAsia="pt-BR"/>
              </w:rPr>
              <w:t> </w:t>
            </w:r>
          </w:p>
        </w:tc>
      </w:tr>
    </w:tbl>
    <w:p w:rsidR="00771835" w:rsidRPr="00771835" w:rsidRDefault="00771835" w:rsidP="00F02878">
      <w:pPr>
        <w:suppressAutoHyphens w:val="0"/>
        <w:autoSpaceDE w:val="0"/>
        <w:spacing w:after="0" w:line="300" w:lineRule="auto"/>
        <w:rPr>
          <w:rFonts w:ascii="Arial" w:hAnsi="Arial" w:cs="Arial"/>
          <w:color w:val="000000"/>
          <w:sz w:val="24"/>
          <w:szCs w:val="24"/>
          <w:lang w:val="pt-BR" w:eastAsia="pt-BR"/>
        </w:rPr>
      </w:pPr>
    </w:p>
    <w:p w:rsidR="00771835" w:rsidRPr="00771835" w:rsidRDefault="00771835" w:rsidP="00F02878">
      <w:pPr>
        <w:suppressAutoHyphens w:val="0"/>
        <w:spacing w:after="0" w:line="300" w:lineRule="auto"/>
        <w:jc w:val="left"/>
        <w:rPr>
          <w:rFonts w:ascii="Arial" w:hAnsi="Arial" w:cs="Arial"/>
          <w:sz w:val="24"/>
          <w:szCs w:val="24"/>
          <w:lang w:val="pt-BR"/>
        </w:rPr>
        <w:sectPr w:rsidR="00771835" w:rsidRPr="00771835" w:rsidSect="005C63DE">
          <w:footerReference w:type="default" r:id="rId221"/>
          <w:type w:val="nextColumn"/>
          <w:pgSz w:w="16838" w:h="11906" w:orient="landscape"/>
          <w:pgMar w:top="1418" w:right="1134" w:bottom="1418" w:left="1701" w:header="708" w:footer="708" w:gutter="0"/>
          <w:cols w:space="708"/>
          <w:docGrid w:linePitch="360"/>
        </w:sectPr>
      </w:pPr>
    </w:p>
    <w:p w:rsidR="00771835" w:rsidRPr="00771835" w:rsidRDefault="00771835" w:rsidP="00F02878">
      <w:pPr>
        <w:keepNext/>
        <w:tabs>
          <w:tab w:val="num" w:pos="1152"/>
        </w:tabs>
        <w:spacing w:after="0" w:line="300" w:lineRule="auto"/>
        <w:outlineLvl w:val="5"/>
        <w:rPr>
          <w:rFonts w:ascii="Arial" w:hAnsi="Arial"/>
          <w:b/>
          <w:bCs/>
          <w:sz w:val="24"/>
          <w:szCs w:val="21"/>
          <w:lang w:val="pt-BR"/>
        </w:rPr>
      </w:pPr>
      <w:bookmarkStart w:id="599" w:name="_Toc358708089"/>
    </w:p>
    <w:p w:rsidR="00771835" w:rsidRPr="00771835" w:rsidRDefault="009F1708" w:rsidP="00F02878">
      <w:pPr>
        <w:keepNext/>
        <w:spacing w:after="0" w:line="300" w:lineRule="auto"/>
        <w:jc w:val="left"/>
        <w:rPr>
          <w:rFonts w:ascii="Arial" w:hAnsi="Arial"/>
          <w:iCs/>
          <w:caps/>
          <w:sz w:val="24"/>
          <w:szCs w:val="28"/>
          <w:lang w:val="pt-BR"/>
        </w:rPr>
      </w:pPr>
      <w:r>
        <w:rPr>
          <w:rFonts w:ascii="Arial" w:hAnsi="Arial"/>
          <w:iCs/>
          <w:caps/>
          <w:sz w:val="24"/>
          <w:szCs w:val="28"/>
          <w:lang w:val="pt-BR"/>
        </w:rPr>
        <w:t>5.3 -</w:t>
      </w:r>
      <w:r w:rsidR="00771835" w:rsidRPr="00771835">
        <w:rPr>
          <w:rFonts w:ascii="Arial" w:hAnsi="Arial"/>
          <w:iCs/>
          <w:caps/>
          <w:sz w:val="24"/>
          <w:szCs w:val="28"/>
          <w:lang w:val="pt-BR"/>
        </w:rPr>
        <w:t xml:space="preserve"> CLASSIFICAÇÃO DOS IMPACTOS</w:t>
      </w:r>
      <w:bookmarkEnd w:id="599"/>
      <w:r w:rsidR="00771835" w:rsidRPr="00771835">
        <w:rPr>
          <w:rFonts w:ascii="Arial" w:hAnsi="Arial"/>
          <w:iCs/>
          <w:caps/>
          <w:sz w:val="24"/>
          <w:szCs w:val="28"/>
          <w:lang w:val="pt-BR"/>
        </w:rPr>
        <w:t xml:space="preserve"> </w:t>
      </w: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p>
    <w:p w:rsidR="00771835" w:rsidRPr="00771835" w:rsidRDefault="00771835" w:rsidP="00F02878">
      <w:pPr>
        <w:suppressAutoHyphens w:val="0"/>
        <w:spacing w:after="0" w:line="300" w:lineRule="auto"/>
        <w:ind w:firstLine="357"/>
        <w:contextualSpacing/>
        <w:rPr>
          <w:rFonts w:ascii="Arial" w:hAnsi="Arial" w:cs="Arial"/>
          <w:sz w:val="24"/>
          <w:szCs w:val="24"/>
          <w:lang w:val="pt-BR"/>
        </w:rPr>
      </w:pPr>
      <w:r w:rsidRPr="00771835">
        <w:rPr>
          <w:rFonts w:ascii="Arial" w:hAnsi="Arial" w:cs="Arial"/>
          <w:sz w:val="24"/>
          <w:szCs w:val="24"/>
          <w:lang w:val="pt-BR"/>
        </w:rPr>
        <w:t xml:space="preserve">A seguir, no </w:t>
      </w:r>
      <w:r w:rsidR="00A23486">
        <w:rPr>
          <w:rFonts w:ascii="Arial" w:hAnsi="Arial" w:cs="Arial"/>
          <w:b/>
          <w:i/>
          <w:sz w:val="24"/>
          <w:szCs w:val="24"/>
          <w:lang w:val="pt-BR"/>
        </w:rPr>
        <w:t>Quadro 16</w:t>
      </w:r>
      <w:r w:rsidRPr="00771835">
        <w:rPr>
          <w:rFonts w:ascii="Arial" w:hAnsi="Arial" w:cs="Arial"/>
          <w:sz w:val="24"/>
          <w:szCs w:val="24"/>
          <w:lang w:val="pt-BR"/>
        </w:rPr>
        <w:t>, é apresentada a classificação dos impactos ambientais identificados, de acordo com os parâmetros selecionados:</w:t>
      </w:r>
    </w:p>
    <w:p w:rsidR="008A6078" w:rsidRPr="00771835" w:rsidRDefault="008A6078" w:rsidP="008A6078">
      <w:pPr>
        <w:suppressAutoHyphens w:val="0"/>
        <w:spacing w:after="0" w:line="300" w:lineRule="auto"/>
        <w:contextualSpacing/>
        <w:rPr>
          <w:rFonts w:ascii="Arial" w:hAnsi="Arial" w:cs="Arial"/>
          <w:sz w:val="24"/>
          <w:szCs w:val="24"/>
          <w:lang w:val="pt-BR"/>
        </w:rPr>
      </w:pPr>
    </w:p>
    <w:p w:rsidR="008A6078" w:rsidRPr="00771835" w:rsidRDefault="008A6078" w:rsidP="008A6078">
      <w:pPr>
        <w:suppressAutoHyphens w:val="0"/>
        <w:spacing w:after="0" w:line="300" w:lineRule="auto"/>
        <w:ind w:firstLine="357"/>
        <w:contextualSpacing/>
        <w:rPr>
          <w:rFonts w:ascii="Arial" w:hAnsi="Arial" w:cs="Arial"/>
          <w:lang w:val="pt-BR"/>
        </w:rPr>
      </w:pPr>
      <w:r w:rsidRPr="00771835">
        <w:rPr>
          <w:rFonts w:ascii="Arial" w:hAnsi="Arial" w:cs="Arial"/>
          <w:b/>
          <w:lang w:val="pt-BR"/>
        </w:rPr>
        <w:t>Natureza:</w:t>
      </w:r>
      <w:r w:rsidRPr="00771835">
        <w:rPr>
          <w:rFonts w:ascii="Arial" w:hAnsi="Arial" w:cs="Arial"/>
          <w:lang w:val="pt-BR"/>
        </w:rPr>
        <w:t xml:space="preserve"> </w:t>
      </w:r>
      <w:r w:rsidRPr="00771835">
        <w:rPr>
          <w:rFonts w:ascii="Arial" w:hAnsi="Arial" w:cs="Arial"/>
          <w:i/>
          <w:lang w:val="pt-BR"/>
        </w:rPr>
        <w:t>positivos</w:t>
      </w:r>
      <w:r w:rsidR="00D74CBC">
        <w:rPr>
          <w:rFonts w:ascii="Arial" w:hAnsi="Arial" w:cs="Arial"/>
          <w:i/>
          <w:lang w:val="pt-BR"/>
        </w:rPr>
        <w:t xml:space="preserve"> (P)</w:t>
      </w:r>
      <w:r w:rsidRPr="00771835">
        <w:rPr>
          <w:rFonts w:ascii="Arial" w:hAnsi="Arial" w:cs="Arial"/>
          <w:lang w:val="pt-BR"/>
        </w:rPr>
        <w:t xml:space="preserve"> ou </w:t>
      </w:r>
      <w:r w:rsidRPr="00771835">
        <w:rPr>
          <w:rFonts w:ascii="Arial" w:hAnsi="Arial" w:cs="Arial"/>
          <w:i/>
          <w:lang w:val="pt-BR"/>
        </w:rPr>
        <w:t>negativos</w:t>
      </w:r>
      <w:r w:rsidR="00D74CBC">
        <w:rPr>
          <w:rFonts w:ascii="Arial" w:hAnsi="Arial" w:cs="Arial"/>
          <w:i/>
          <w:lang w:val="pt-BR"/>
        </w:rPr>
        <w:t xml:space="preserve"> (N)</w:t>
      </w:r>
      <w:r w:rsidRPr="00771835">
        <w:rPr>
          <w:rFonts w:ascii="Arial" w:hAnsi="Arial" w:cs="Arial"/>
          <w:lang w:val="pt-BR"/>
        </w:rPr>
        <w:t>;</w:t>
      </w:r>
    </w:p>
    <w:p w:rsidR="008A6078" w:rsidRPr="00275871" w:rsidRDefault="008A6078" w:rsidP="008A6078">
      <w:pPr>
        <w:suppressAutoHyphens w:val="0"/>
        <w:spacing w:after="0" w:line="300" w:lineRule="auto"/>
        <w:ind w:firstLine="357"/>
        <w:contextualSpacing/>
        <w:rPr>
          <w:rFonts w:ascii="Arial" w:hAnsi="Arial" w:cs="Arial"/>
          <w:sz w:val="20"/>
          <w:szCs w:val="20"/>
          <w:lang w:val="pt-BR"/>
        </w:rPr>
      </w:pPr>
    </w:p>
    <w:p w:rsidR="008A6078" w:rsidRPr="00771835" w:rsidRDefault="008A6078" w:rsidP="008A6078">
      <w:pPr>
        <w:suppressAutoHyphens w:val="0"/>
        <w:spacing w:after="0" w:line="300" w:lineRule="auto"/>
        <w:ind w:firstLine="357"/>
        <w:contextualSpacing/>
        <w:rPr>
          <w:rFonts w:ascii="Arial" w:hAnsi="Arial" w:cs="Arial"/>
          <w:lang w:val="pt-BR"/>
        </w:rPr>
      </w:pPr>
      <w:r w:rsidRPr="00771835">
        <w:rPr>
          <w:rFonts w:ascii="Arial" w:hAnsi="Arial" w:cs="Arial"/>
          <w:b/>
          <w:lang w:val="pt-BR"/>
        </w:rPr>
        <w:t xml:space="preserve">Probabilidade de </w:t>
      </w:r>
      <w:r w:rsidR="00D74CBC">
        <w:rPr>
          <w:rFonts w:ascii="Arial" w:hAnsi="Arial" w:cs="Arial"/>
          <w:b/>
          <w:lang w:val="pt-BR"/>
        </w:rPr>
        <w:t>O</w:t>
      </w:r>
      <w:r w:rsidRPr="00771835">
        <w:rPr>
          <w:rFonts w:ascii="Arial" w:hAnsi="Arial" w:cs="Arial"/>
          <w:b/>
          <w:lang w:val="pt-BR"/>
        </w:rPr>
        <w:t>corrência:</w:t>
      </w:r>
      <w:r w:rsidR="00E13D2A">
        <w:rPr>
          <w:rFonts w:ascii="Arial" w:hAnsi="Arial" w:cs="Arial"/>
          <w:lang w:val="pt-BR"/>
        </w:rPr>
        <w:t xml:space="preserve"> </w:t>
      </w:r>
      <w:r w:rsidRPr="008A6078">
        <w:rPr>
          <w:rFonts w:ascii="Arial" w:hAnsi="Arial" w:cs="Arial"/>
          <w:i/>
          <w:lang w:val="pt-BR"/>
        </w:rPr>
        <w:t>baixa</w:t>
      </w:r>
      <w:r w:rsidRPr="00771835">
        <w:rPr>
          <w:rFonts w:ascii="Arial" w:hAnsi="Arial" w:cs="Arial"/>
          <w:lang w:val="pt-BR"/>
        </w:rPr>
        <w:t>,</w:t>
      </w:r>
      <w:r w:rsidR="00D74CBC">
        <w:rPr>
          <w:rFonts w:ascii="Arial" w:hAnsi="Arial" w:cs="Arial"/>
          <w:lang w:val="pt-BR"/>
        </w:rPr>
        <w:t xml:space="preserve"> (B)</w:t>
      </w:r>
      <w:r w:rsidRPr="00771835">
        <w:rPr>
          <w:rFonts w:ascii="Arial" w:hAnsi="Arial" w:cs="Arial"/>
          <w:lang w:val="pt-BR"/>
        </w:rPr>
        <w:t xml:space="preserve"> </w:t>
      </w:r>
      <w:r w:rsidRPr="008A6078">
        <w:rPr>
          <w:rFonts w:ascii="Arial" w:hAnsi="Arial" w:cs="Arial"/>
          <w:i/>
          <w:lang w:val="pt-BR"/>
        </w:rPr>
        <w:t>média</w:t>
      </w:r>
      <w:r w:rsidR="00D74CBC">
        <w:rPr>
          <w:rFonts w:ascii="Arial" w:hAnsi="Arial" w:cs="Arial"/>
          <w:i/>
          <w:lang w:val="pt-BR"/>
        </w:rPr>
        <w:t xml:space="preserve"> (M)</w:t>
      </w:r>
      <w:r w:rsidRPr="00771835">
        <w:rPr>
          <w:rFonts w:ascii="Arial" w:hAnsi="Arial" w:cs="Arial"/>
          <w:lang w:val="pt-BR"/>
        </w:rPr>
        <w:t xml:space="preserve"> e </w:t>
      </w:r>
      <w:r w:rsidRPr="008A6078">
        <w:rPr>
          <w:rFonts w:ascii="Arial" w:hAnsi="Arial" w:cs="Arial"/>
          <w:i/>
          <w:lang w:val="pt-BR"/>
        </w:rPr>
        <w:t>alta</w:t>
      </w:r>
      <w:r w:rsidR="00D74CBC">
        <w:rPr>
          <w:rFonts w:ascii="Arial" w:hAnsi="Arial" w:cs="Arial"/>
          <w:i/>
          <w:lang w:val="pt-BR"/>
        </w:rPr>
        <w:t xml:space="preserve"> (A)</w:t>
      </w:r>
      <w:r w:rsidRPr="00771835">
        <w:rPr>
          <w:rFonts w:ascii="Arial" w:hAnsi="Arial" w:cs="Arial"/>
          <w:lang w:val="pt-BR"/>
        </w:rPr>
        <w:t>.</w:t>
      </w:r>
    </w:p>
    <w:p w:rsidR="008A6078" w:rsidRPr="00275871" w:rsidRDefault="008A6078" w:rsidP="008A6078">
      <w:pPr>
        <w:suppressAutoHyphens w:val="0"/>
        <w:spacing w:after="0" w:line="300" w:lineRule="auto"/>
        <w:ind w:firstLine="357"/>
        <w:contextualSpacing/>
        <w:rPr>
          <w:rFonts w:ascii="Arial" w:hAnsi="Arial" w:cs="Arial"/>
          <w:sz w:val="20"/>
          <w:szCs w:val="20"/>
          <w:lang w:val="pt-BR"/>
        </w:rPr>
      </w:pPr>
    </w:p>
    <w:p w:rsidR="008A6078" w:rsidRPr="00771835" w:rsidRDefault="008A6078" w:rsidP="00E13D2A">
      <w:pPr>
        <w:suppressAutoHyphens w:val="0"/>
        <w:spacing w:after="0" w:line="300" w:lineRule="auto"/>
        <w:ind w:firstLine="357"/>
        <w:contextualSpacing/>
        <w:rPr>
          <w:rFonts w:ascii="Arial" w:hAnsi="Arial" w:cs="Arial"/>
          <w:lang w:val="pt-BR"/>
        </w:rPr>
      </w:pPr>
      <w:r w:rsidRPr="00771835">
        <w:rPr>
          <w:rFonts w:ascii="Arial" w:hAnsi="Arial" w:cs="Arial"/>
          <w:b/>
          <w:lang w:val="pt-BR"/>
        </w:rPr>
        <w:t>Abrangência:</w:t>
      </w:r>
      <w:r w:rsidR="00E13D2A">
        <w:rPr>
          <w:rFonts w:ascii="Arial" w:hAnsi="Arial" w:cs="Arial"/>
          <w:lang w:val="pt-BR"/>
        </w:rPr>
        <w:t xml:space="preserve"> </w:t>
      </w:r>
      <w:r w:rsidR="00E13D2A">
        <w:rPr>
          <w:rFonts w:ascii="Arial" w:hAnsi="Arial" w:cs="Arial"/>
          <w:i/>
          <w:lang w:val="pt-BR"/>
        </w:rPr>
        <w:t>l</w:t>
      </w:r>
      <w:r w:rsidRPr="00771835">
        <w:rPr>
          <w:rFonts w:ascii="Arial" w:hAnsi="Arial" w:cs="Arial"/>
          <w:i/>
          <w:lang w:val="pt-BR"/>
        </w:rPr>
        <w:t>ocal</w:t>
      </w:r>
      <w:r w:rsidR="00042E50">
        <w:rPr>
          <w:rFonts w:ascii="Arial" w:hAnsi="Arial" w:cs="Arial"/>
          <w:i/>
          <w:lang w:val="pt-BR"/>
        </w:rPr>
        <w:t xml:space="preserve"> (L)</w:t>
      </w:r>
      <w:r w:rsidRPr="00771835">
        <w:rPr>
          <w:rFonts w:ascii="Arial" w:hAnsi="Arial" w:cs="Arial"/>
          <w:i/>
          <w:lang w:val="pt-BR"/>
        </w:rPr>
        <w:t xml:space="preserve"> </w:t>
      </w:r>
      <w:r w:rsidR="00E13D2A">
        <w:rPr>
          <w:rFonts w:ascii="Arial" w:hAnsi="Arial" w:cs="Arial"/>
          <w:lang w:val="pt-BR"/>
        </w:rPr>
        <w:t xml:space="preserve">e </w:t>
      </w:r>
      <w:r w:rsidR="00E13D2A">
        <w:rPr>
          <w:rFonts w:ascii="Arial" w:hAnsi="Arial" w:cs="Arial"/>
          <w:i/>
          <w:lang w:val="pt-BR"/>
        </w:rPr>
        <w:t>r</w:t>
      </w:r>
      <w:r w:rsidRPr="00771835">
        <w:rPr>
          <w:rFonts w:ascii="Arial" w:hAnsi="Arial" w:cs="Arial"/>
          <w:i/>
          <w:lang w:val="pt-BR"/>
        </w:rPr>
        <w:t>egional</w:t>
      </w:r>
      <w:r w:rsidR="00042E50">
        <w:rPr>
          <w:rFonts w:ascii="Arial" w:hAnsi="Arial" w:cs="Arial"/>
          <w:i/>
          <w:lang w:val="pt-BR"/>
        </w:rPr>
        <w:t xml:space="preserve"> (R)</w:t>
      </w:r>
      <w:r w:rsidRPr="00771835">
        <w:rPr>
          <w:rFonts w:ascii="Arial" w:hAnsi="Arial" w:cs="Arial"/>
          <w:lang w:val="pt-BR"/>
        </w:rPr>
        <w:t>.</w:t>
      </w:r>
    </w:p>
    <w:p w:rsidR="008A6078" w:rsidRPr="00275871" w:rsidRDefault="008A6078" w:rsidP="008A6078">
      <w:pPr>
        <w:suppressAutoHyphens w:val="0"/>
        <w:spacing w:after="0" w:line="300" w:lineRule="auto"/>
        <w:ind w:firstLine="357"/>
        <w:contextualSpacing/>
        <w:rPr>
          <w:rFonts w:ascii="Arial" w:hAnsi="Arial" w:cs="Arial"/>
          <w:sz w:val="20"/>
          <w:szCs w:val="20"/>
          <w:lang w:val="pt-BR"/>
        </w:rPr>
      </w:pPr>
    </w:p>
    <w:p w:rsidR="008A6078" w:rsidRPr="00771835" w:rsidRDefault="008A6078" w:rsidP="008A6078">
      <w:pPr>
        <w:suppressAutoHyphens w:val="0"/>
        <w:spacing w:after="0" w:line="300" w:lineRule="auto"/>
        <w:ind w:firstLine="357"/>
        <w:contextualSpacing/>
        <w:rPr>
          <w:rFonts w:ascii="Arial" w:hAnsi="Arial" w:cs="Arial"/>
          <w:lang w:val="pt-BR"/>
        </w:rPr>
      </w:pPr>
      <w:r w:rsidRPr="00771835">
        <w:rPr>
          <w:rFonts w:ascii="Arial" w:hAnsi="Arial" w:cs="Arial"/>
          <w:b/>
          <w:lang w:val="pt-BR"/>
        </w:rPr>
        <w:t>Duração:</w:t>
      </w:r>
      <w:r w:rsidRPr="00771835">
        <w:rPr>
          <w:rFonts w:ascii="Arial" w:hAnsi="Arial" w:cs="Arial"/>
          <w:lang w:val="pt-BR"/>
        </w:rPr>
        <w:t xml:space="preserve"> </w:t>
      </w:r>
      <w:r w:rsidRPr="00771835">
        <w:rPr>
          <w:rFonts w:ascii="Arial" w:hAnsi="Arial" w:cs="Arial"/>
          <w:i/>
          <w:lang w:val="pt-BR"/>
        </w:rPr>
        <w:t>temporário</w:t>
      </w:r>
      <w:r w:rsidR="00042E50">
        <w:rPr>
          <w:rFonts w:ascii="Arial" w:hAnsi="Arial" w:cs="Arial"/>
          <w:i/>
          <w:lang w:val="pt-BR"/>
        </w:rPr>
        <w:t xml:space="preserve"> (T)</w:t>
      </w:r>
      <w:r w:rsidRPr="00771835">
        <w:rPr>
          <w:rFonts w:ascii="Arial" w:hAnsi="Arial" w:cs="Arial"/>
          <w:lang w:val="pt-BR"/>
        </w:rPr>
        <w:t xml:space="preserve"> ou </w:t>
      </w:r>
      <w:r w:rsidRPr="00771835">
        <w:rPr>
          <w:rFonts w:ascii="Arial" w:hAnsi="Arial" w:cs="Arial"/>
          <w:i/>
          <w:lang w:val="pt-BR"/>
        </w:rPr>
        <w:t>permanente</w:t>
      </w:r>
      <w:r w:rsidR="00042E50">
        <w:rPr>
          <w:rFonts w:ascii="Arial" w:hAnsi="Arial" w:cs="Arial"/>
          <w:i/>
          <w:lang w:val="pt-BR"/>
        </w:rPr>
        <w:t xml:space="preserve"> (P)</w:t>
      </w:r>
      <w:r w:rsidRPr="00771835">
        <w:rPr>
          <w:rFonts w:ascii="Arial" w:hAnsi="Arial" w:cs="Arial"/>
          <w:lang w:val="pt-BR"/>
        </w:rPr>
        <w:t>.</w:t>
      </w:r>
    </w:p>
    <w:p w:rsidR="008A6078" w:rsidRPr="00275871" w:rsidRDefault="008A6078" w:rsidP="008A6078">
      <w:pPr>
        <w:suppressAutoHyphens w:val="0"/>
        <w:spacing w:after="0" w:line="300" w:lineRule="auto"/>
        <w:ind w:firstLine="357"/>
        <w:contextualSpacing/>
        <w:rPr>
          <w:rFonts w:ascii="Arial" w:hAnsi="Arial" w:cs="Arial"/>
          <w:sz w:val="20"/>
          <w:szCs w:val="20"/>
          <w:lang w:val="pt-BR"/>
        </w:rPr>
      </w:pPr>
    </w:p>
    <w:p w:rsidR="008A6078" w:rsidRPr="00771835" w:rsidRDefault="008A6078" w:rsidP="008A6078">
      <w:pPr>
        <w:suppressAutoHyphens w:val="0"/>
        <w:spacing w:after="0" w:line="300" w:lineRule="auto"/>
        <w:ind w:firstLine="357"/>
        <w:contextualSpacing/>
        <w:rPr>
          <w:rFonts w:ascii="Arial" w:hAnsi="Arial" w:cs="Arial"/>
          <w:lang w:val="pt-BR"/>
        </w:rPr>
      </w:pPr>
      <w:r w:rsidRPr="00771835">
        <w:rPr>
          <w:rFonts w:ascii="Arial" w:hAnsi="Arial" w:cs="Arial"/>
          <w:b/>
          <w:lang w:val="pt-BR"/>
        </w:rPr>
        <w:t>Reversibilidade:</w:t>
      </w:r>
      <w:r w:rsidRPr="00771835">
        <w:rPr>
          <w:rFonts w:ascii="Arial" w:hAnsi="Arial" w:cs="Arial"/>
          <w:lang w:val="pt-BR"/>
        </w:rPr>
        <w:t xml:space="preserve"> </w:t>
      </w:r>
      <w:r w:rsidRPr="00771835">
        <w:rPr>
          <w:rFonts w:ascii="Arial" w:hAnsi="Arial" w:cs="Arial"/>
          <w:i/>
          <w:lang w:val="pt-BR"/>
        </w:rPr>
        <w:t>reversíveis</w:t>
      </w:r>
      <w:r w:rsidR="00042E50">
        <w:rPr>
          <w:rFonts w:ascii="Arial" w:hAnsi="Arial" w:cs="Arial"/>
          <w:i/>
          <w:lang w:val="pt-BR"/>
        </w:rPr>
        <w:t xml:space="preserve"> (R)</w:t>
      </w:r>
      <w:r w:rsidRPr="00771835">
        <w:rPr>
          <w:rFonts w:ascii="Arial" w:hAnsi="Arial" w:cs="Arial"/>
          <w:lang w:val="pt-BR"/>
        </w:rPr>
        <w:t xml:space="preserve"> ou </w:t>
      </w:r>
      <w:r w:rsidRPr="00771835">
        <w:rPr>
          <w:rFonts w:ascii="Arial" w:hAnsi="Arial" w:cs="Arial"/>
          <w:i/>
          <w:lang w:val="pt-BR"/>
        </w:rPr>
        <w:t>irreversíveis</w:t>
      </w:r>
      <w:r w:rsidR="00042E50">
        <w:rPr>
          <w:rFonts w:ascii="Arial" w:hAnsi="Arial" w:cs="Arial"/>
          <w:i/>
          <w:lang w:val="pt-BR"/>
        </w:rPr>
        <w:t xml:space="preserve"> (I)</w:t>
      </w:r>
      <w:r w:rsidRPr="00771835">
        <w:rPr>
          <w:rFonts w:ascii="Arial" w:hAnsi="Arial" w:cs="Arial"/>
          <w:lang w:val="pt-BR"/>
        </w:rPr>
        <w:t>.</w:t>
      </w:r>
    </w:p>
    <w:p w:rsidR="008A6078" w:rsidRPr="00275871" w:rsidRDefault="008A6078" w:rsidP="008A6078">
      <w:pPr>
        <w:suppressAutoHyphens w:val="0"/>
        <w:spacing w:after="0" w:line="300" w:lineRule="auto"/>
        <w:ind w:firstLine="357"/>
        <w:contextualSpacing/>
        <w:rPr>
          <w:rFonts w:ascii="Arial" w:hAnsi="Arial" w:cs="Arial"/>
          <w:sz w:val="20"/>
          <w:szCs w:val="20"/>
          <w:lang w:val="pt-BR"/>
        </w:rPr>
      </w:pPr>
    </w:p>
    <w:p w:rsidR="008A6078" w:rsidRPr="00771835" w:rsidRDefault="008A6078" w:rsidP="008A6078">
      <w:pPr>
        <w:suppressAutoHyphens w:val="0"/>
        <w:spacing w:after="0" w:line="300" w:lineRule="auto"/>
        <w:ind w:firstLine="357"/>
        <w:contextualSpacing/>
        <w:rPr>
          <w:rFonts w:ascii="Arial" w:hAnsi="Arial" w:cs="Arial"/>
          <w:lang w:val="pt-BR"/>
        </w:rPr>
      </w:pPr>
      <w:r w:rsidRPr="00771835">
        <w:rPr>
          <w:rFonts w:ascii="Arial" w:hAnsi="Arial" w:cs="Arial"/>
          <w:b/>
          <w:lang w:val="pt-BR"/>
        </w:rPr>
        <w:t>Magnitude:</w:t>
      </w:r>
      <w:r w:rsidRPr="00771835">
        <w:rPr>
          <w:rFonts w:ascii="Arial" w:hAnsi="Arial" w:cs="Arial"/>
          <w:lang w:val="pt-BR"/>
        </w:rPr>
        <w:t xml:space="preserve"> </w:t>
      </w:r>
      <w:r w:rsidRPr="00771835">
        <w:rPr>
          <w:rFonts w:ascii="Arial" w:hAnsi="Arial" w:cs="Arial"/>
          <w:i/>
          <w:lang w:val="pt-BR"/>
        </w:rPr>
        <w:t>alta</w:t>
      </w:r>
      <w:r w:rsidR="00042E50">
        <w:rPr>
          <w:rFonts w:ascii="Arial" w:hAnsi="Arial" w:cs="Arial"/>
          <w:i/>
          <w:lang w:val="pt-BR"/>
        </w:rPr>
        <w:t xml:space="preserve"> (A)</w:t>
      </w:r>
      <w:r w:rsidRPr="00771835">
        <w:rPr>
          <w:rFonts w:ascii="Arial" w:hAnsi="Arial" w:cs="Arial"/>
          <w:i/>
          <w:lang w:val="pt-BR"/>
        </w:rPr>
        <w:t>, média</w:t>
      </w:r>
      <w:r w:rsidR="00042E50">
        <w:rPr>
          <w:rFonts w:ascii="Arial" w:hAnsi="Arial" w:cs="Arial"/>
          <w:i/>
          <w:lang w:val="pt-BR"/>
        </w:rPr>
        <w:t xml:space="preserve"> (M)</w:t>
      </w:r>
      <w:r w:rsidRPr="00771835">
        <w:rPr>
          <w:rFonts w:ascii="Arial" w:hAnsi="Arial" w:cs="Arial"/>
          <w:i/>
          <w:lang w:val="pt-BR"/>
        </w:rPr>
        <w:t xml:space="preserve"> </w:t>
      </w:r>
      <w:r w:rsidRPr="00771835">
        <w:rPr>
          <w:rFonts w:ascii="Arial" w:hAnsi="Arial" w:cs="Arial"/>
          <w:lang w:val="pt-BR"/>
        </w:rPr>
        <w:t>ou</w:t>
      </w:r>
      <w:r w:rsidRPr="00771835">
        <w:rPr>
          <w:rFonts w:ascii="Arial" w:hAnsi="Arial" w:cs="Arial"/>
          <w:i/>
          <w:lang w:val="pt-BR"/>
        </w:rPr>
        <w:t xml:space="preserve"> baixa</w:t>
      </w:r>
      <w:r w:rsidR="00042E50">
        <w:rPr>
          <w:rFonts w:ascii="Arial" w:hAnsi="Arial" w:cs="Arial"/>
          <w:i/>
          <w:lang w:val="pt-BR"/>
        </w:rPr>
        <w:t xml:space="preserve"> (B)</w:t>
      </w:r>
      <w:r w:rsidRPr="00771835">
        <w:rPr>
          <w:rFonts w:ascii="Arial" w:hAnsi="Arial" w:cs="Arial"/>
          <w:lang w:val="pt-BR"/>
        </w:rPr>
        <w:t>.</w:t>
      </w:r>
    </w:p>
    <w:p w:rsidR="008A6078" w:rsidRPr="00771835" w:rsidRDefault="008A6078" w:rsidP="008A6078">
      <w:pPr>
        <w:suppressAutoHyphens w:val="0"/>
        <w:spacing w:after="0" w:line="300" w:lineRule="auto"/>
        <w:ind w:firstLine="357"/>
        <w:contextualSpacing/>
        <w:rPr>
          <w:rFonts w:ascii="Arial" w:hAnsi="Arial" w:cs="Arial"/>
          <w:lang w:val="pt-BR"/>
        </w:rPr>
      </w:pPr>
    </w:p>
    <w:p w:rsidR="00771835" w:rsidRPr="00771835" w:rsidRDefault="00771835" w:rsidP="00F02878">
      <w:pPr>
        <w:suppressAutoHyphens w:val="0"/>
        <w:autoSpaceDE w:val="0"/>
        <w:spacing w:after="0" w:line="300" w:lineRule="auto"/>
        <w:contextualSpacing/>
        <w:rPr>
          <w:rFonts w:ascii="Arial" w:hAnsi="Arial" w:cs="Arial"/>
          <w:color w:val="FF0000"/>
          <w:sz w:val="24"/>
          <w:szCs w:val="24"/>
          <w:lang w:val="pt-BR"/>
        </w:rPr>
      </w:pPr>
    </w:p>
    <w:p w:rsidR="00771835" w:rsidRPr="00771835" w:rsidRDefault="00771835" w:rsidP="00F02878">
      <w:pPr>
        <w:suppressAutoHyphens w:val="0"/>
        <w:autoSpaceDE w:val="0"/>
        <w:spacing w:after="0" w:line="300" w:lineRule="auto"/>
        <w:contextualSpacing/>
        <w:rPr>
          <w:rFonts w:ascii="Arial" w:hAnsi="Arial" w:cs="Arial"/>
          <w:color w:val="FF0000"/>
          <w:sz w:val="24"/>
          <w:szCs w:val="24"/>
          <w:lang w:val="pt-BR"/>
        </w:rPr>
      </w:pPr>
    </w:p>
    <w:p w:rsidR="00771835" w:rsidRPr="00771835" w:rsidRDefault="00E0095B" w:rsidP="00F02878">
      <w:pPr>
        <w:suppressAutoHyphens w:val="0"/>
        <w:spacing w:after="0" w:line="300" w:lineRule="auto"/>
        <w:jc w:val="left"/>
        <w:rPr>
          <w:rFonts w:ascii="Arial" w:hAnsi="Arial" w:cs="Arial"/>
          <w:color w:val="FF0000"/>
          <w:sz w:val="24"/>
          <w:szCs w:val="24"/>
          <w:lang w:val="pt-BR"/>
        </w:rPr>
        <w:sectPr w:rsidR="00771835" w:rsidRPr="00771835" w:rsidSect="005C63DE">
          <w:headerReference w:type="default" r:id="rId222"/>
          <w:footerReference w:type="default" r:id="rId223"/>
          <w:type w:val="nextColumn"/>
          <w:pgSz w:w="11906" w:h="16838"/>
          <w:pgMar w:top="1418" w:right="1134" w:bottom="1418" w:left="1701" w:header="708" w:footer="708" w:gutter="0"/>
          <w:cols w:space="708"/>
          <w:docGrid w:linePitch="360"/>
        </w:sectPr>
      </w:pPr>
      <w:r>
        <w:rPr>
          <w:rFonts w:ascii="Arial" w:hAnsi="Arial" w:cs="Arial"/>
          <w:color w:val="FF0000"/>
          <w:sz w:val="24"/>
          <w:szCs w:val="24"/>
          <w:lang w:val="pt-BR"/>
        </w:rPr>
        <w:br w:type="page"/>
      </w:r>
    </w:p>
    <w:p w:rsidR="00771835" w:rsidRPr="001935C1" w:rsidRDefault="005C63DE" w:rsidP="001935C1">
      <w:pPr>
        <w:pStyle w:val="QUADROS"/>
        <w:rPr>
          <w:sz w:val="24"/>
          <w:szCs w:val="24"/>
        </w:rPr>
      </w:pPr>
      <w:bookmarkStart w:id="600" w:name="_Toc510625721"/>
      <w:r w:rsidRPr="001935C1">
        <w:rPr>
          <w:sz w:val="24"/>
          <w:szCs w:val="24"/>
        </w:rPr>
        <w:lastRenderedPageBreak/>
        <w:t xml:space="preserve">Quadro </w:t>
      </w:r>
      <w:r w:rsidR="00A23486">
        <w:rPr>
          <w:sz w:val="24"/>
          <w:szCs w:val="24"/>
          <w:lang w:val="pt-BR"/>
        </w:rPr>
        <w:t>16</w:t>
      </w:r>
      <w:r w:rsidR="00771835" w:rsidRPr="001935C1">
        <w:rPr>
          <w:i/>
          <w:sz w:val="24"/>
          <w:szCs w:val="24"/>
        </w:rPr>
        <w:t xml:space="preserve">: </w:t>
      </w:r>
      <w:r w:rsidR="00771835" w:rsidRPr="001935C1">
        <w:rPr>
          <w:sz w:val="24"/>
          <w:szCs w:val="24"/>
        </w:rPr>
        <w:t>Classificação dos Impactos Ambientais</w:t>
      </w:r>
      <w:bookmarkEnd w:id="600"/>
    </w:p>
    <w:p w:rsidR="00771835" w:rsidRPr="00771835" w:rsidRDefault="00771835" w:rsidP="00F02878">
      <w:pPr>
        <w:suppressAutoHyphens w:val="0"/>
        <w:spacing w:after="0" w:line="300" w:lineRule="auto"/>
        <w:contextualSpacing/>
        <w:jc w:val="center"/>
        <w:rPr>
          <w:rFonts w:ascii="Arial" w:hAnsi="Arial" w:cs="Arial"/>
          <w:b/>
          <w:sz w:val="16"/>
          <w:szCs w:val="16"/>
          <w:lang w:val="pt-BR"/>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946"/>
        <w:gridCol w:w="3564"/>
        <w:gridCol w:w="522"/>
        <w:gridCol w:w="522"/>
        <w:gridCol w:w="523"/>
        <w:gridCol w:w="523"/>
        <w:gridCol w:w="523"/>
        <w:gridCol w:w="723"/>
        <w:gridCol w:w="724"/>
        <w:gridCol w:w="498"/>
        <w:gridCol w:w="497"/>
        <w:gridCol w:w="871"/>
        <w:gridCol w:w="870"/>
        <w:gridCol w:w="407"/>
        <w:gridCol w:w="404"/>
        <w:gridCol w:w="403"/>
        <w:gridCol w:w="491"/>
        <w:gridCol w:w="494"/>
        <w:gridCol w:w="487"/>
      </w:tblGrid>
      <w:tr w:rsidR="00771835" w:rsidRPr="00771835" w:rsidTr="005C63DE">
        <w:trPr>
          <w:trHeight w:val="273"/>
          <w:tblHeader/>
          <w:jc w:val="center"/>
        </w:trPr>
        <w:tc>
          <w:tcPr>
            <w:tcW w:w="323" w:type="pct"/>
            <w:vMerge w:val="restar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Número</w:t>
            </w:r>
          </w:p>
        </w:tc>
        <w:tc>
          <w:tcPr>
            <w:tcW w:w="1435" w:type="pct"/>
            <w:vMerge w:val="restar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Nome</w:t>
            </w:r>
          </w:p>
        </w:tc>
        <w:tc>
          <w:tcPr>
            <w:tcW w:w="358" w:type="pct"/>
            <w:gridSpan w:val="2"/>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Natureza</w:t>
            </w:r>
          </w:p>
        </w:tc>
        <w:tc>
          <w:tcPr>
            <w:tcW w:w="537" w:type="pct"/>
            <w:gridSpan w:val="3"/>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Probabilidade</w:t>
            </w:r>
          </w:p>
        </w:tc>
        <w:tc>
          <w:tcPr>
            <w:tcW w:w="495" w:type="pct"/>
            <w:gridSpan w:val="2"/>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Abrangência</w:t>
            </w:r>
          </w:p>
        </w:tc>
        <w:tc>
          <w:tcPr>
            <w:tcW w:w="340" w:type="pct"/>
            <w:gridSpan w:val="2"/>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Duração</w:t>
            </w:r>
          </w:p>
        </w:tc>
        <w:tc>
          <w:tcPr>
            <w:tcW w:w="596" w:type="pct"/>
            <w:gridSpan w:val="2"/>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Reversibilidade</w:t>
            </w:r>
          </w:p>
        </w:tc>
        <w:tc>
          <w:tcPr>
            <w:tcW w:w="415" w:type="pct"/>
            <w:gridSpan w:val="3"/>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Magnitude</w:t>
            </w:r>
          </w:p>
        </w:tc>
        <w:tc>
          <w:tcPr>
            <w:tcW w:w="501" w:type="pct"/>
            <w:gridSpan w:val="3"/>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Significância</w:t>
            </w:r>
          </w:p>
        </w:tc>
      </w:tr>
      <w:tr w:rsidR="00771835" w:rsidRPr="00771835" w:rsidTr="005C63DE">
        <w:trPr>
          <w:trHeight w:val="81"/>
          <w:tblHeader/>
          <w:jc w:val="center"/>
        </w:trPr>
        <w:tc>
          <w:tcPr>
            <w:tcW w:w="323" w:type="pct"/>
            <w:vMerge/>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p>
        </w:tc>
        <w:tc>
          <w:tcPr>
            <w:tcW w:w="1435" w:type="pct"/>
            <w:vMerge/>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p>
        </w:tc>
        <w:tc>
          <w:tcPr>
            <w:tcW w:w="179" w:type="pc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P</w:t>
            </w:r>
          </w:p>
        </w:tc>
        <w:tc>
          <w:tcPr>
            <w:tcW w:w="179" w:type="pc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N</w:t>
            </w:r>
          </w:p>
        </w:tc>
        <w:tc>
          <w:tcPr>
            <w:tcW w:w="179" w:type="pc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B</w:t>
            </w:r>
          </w:p>
        </w:tc>
        <w:tc>
          <w:tcPr>
            <w:tcW w:w="179" w:type="pc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M</w:t>
            </w:r>
          </w:p>
        </w:tc>
        <w:tc>
          <w:tcPr>
            <w:tcW w:w="179" w:type="pc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A</w:t>
            </w:r>
          </w:p>
        </w:tc>
        <w:tc>
          <w:tcPr>
            <w:tcW w:w="247" w:type="pc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L</w:t>
            </w:r>
          </w:p>
        </w:tc>
        <w:tc>
          <w:tcPr>
            <w:tcW w:w="248" w:type="pc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R</w:t>
            </w:r>
          </w:p>
        </w:tc>
        <w:tc>
          <w:tcPr>
            <w:tcW w:w="170" w:type="pc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T</w:t>
            </w:r>
          </w:p>
        </w:tc>
        <w:tc>
          <w:tcPr>
            <w:tcW w:w="170" w:type="pc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P</w:t>
            </w:r>
          </w:p>
        </w:tc>
        <w:tc>
          <w:tcPr>
            <w:tcW w:w="298" w:type="pc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RE</w:t>
            </w:r>
          </w:p>
        </w:tc>
        <w:tc>
          <w:tcPr>
            <w:tcW w:w="298" w:type="pc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IR</w:t>
            </w:r>
          </w:p>
        </w:tc>
        <w:tc>
          <w:tcPr>
            <w:tcW w:w="139" w:type="pc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B</w:t>
            </w:r>
          </w:p>
        </w:tc>
        <w:tc>
          <w:tcPr>
            <w:tcW w:w="138" w:type="pc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M</w:t>
            </w:r>
          </w:p>
        </w:tc>
        <w:tc>
          <w:tcPr>
            <w:tcW w:w="138" w:type="pc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A</w:t>
            </w:r>
          </w:p>
        </w:tc>
        <w:tc>
          <w:tcPr>
            <w:tcW w:w="167" w:type="pc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B</w:t>
            </w:r>
          </w:p>
        </w:tc>
        <w:tc>
          <w:tcPr>
            <w:tcW w:w="168" w:type="pc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M</w:t>
            </w:r>
          </w:p>
        </w:tc>
        <w:tc>
          <w:tcPr>
            <w:tcW w:w="166" w:type="pct"/>
            <w:shd w:val="clear" w:color="auto" w:fill="BFBFBF"/>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b/>
                <w:color w:val="000000"/>
                <w:lang w:val="pt-BR"/>
              </w:rPr>
            </w:pPr>
            <w:r w:rsidRPr="00771835">
              <w:rPr>
                <w:rFonts w:ascii="Arial" w:hAnsi="Arial" w:cs="Arial"/>
                <w:b/>
                <w:color w:val="000000"/>
                <w:lang w:val="pt-BR"/>
              </w:rPr>
              <w:t>A</w:t>
            </w:r>
          </w:p>
        </w:tc>
      </w:tr>
      <w:tr w:rsidR="00771835" w:rsidRPr="00771835" w:rsidTr="005C63DE">
        <w:trPr>
          <w:trHeight w:val="208"/>
          <w:jc w:val="center"/>
        </w:trPr>
        <w:tc>
          <w:tcPr>
            <w:tcW w:w="5000" w:type="pct"/>
            <w:gridSpan w:val="19"/>
            <w:shd w:val="clear" w:color="auto" w:fill="D9D9D9"/>
            <w:tcMar>
              <w:top w:w="17" w:type="dxa"/>
              <w:bottom w:w="17" w:type="dxa"/>
            </w:tcMar>
            <w:vAlign w:val="center"/>
          </w:tcPr>
          <w:p w:rsidR="00771835" w:rsidRPr="00771835" w:rsidRDefault="00771835" w:rsidP="00F02878">
            <w:pPr>
              <w:suppressAutoHyphens w:val="0"/>
              <w:spacing w:after="0" w:line="300" w:lineRule="auto"/>
              <w:rPr>
                <w:rFonts w:ascii="Arial" w:hAnsi="Arial" w:cs="Arial"/>
                <w:b/>
                <w:color w:val="000000"/>
                <w:lang w:val="pt-BR"/>
              </w:rPr>
            </w:pPr>
            <w:r w:rsidRPr="00771835">
              <w:rPr>
                <w:rFonts w:ascii="Arial" w:hAnsi="Arial" w:cs="Arial"/>
                <w:b/>
                <w:color w:val="000000"/>
                <w:lang w:val="pt-BR"/>
              </w:rPr>
              <w:t>Fase de Planejamento</w:t>
            </w:r>
          </w:p>
        </w:tc>
      </w:tr>
      <w:tr w:rsidR="00771835" w:rsidRPr="00771835" w:rsidTr="005C63DE">
        <w:trPr>
          <w:trHeight w:val="157"/>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1</w:t>
            </w:r>
          </w:p>
        </w:tc>
        <w:tc>
          <w:tcPr>
            <w:tcW w:w="1435"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r w:rsidRPr="00771835">
              <w:rPr>
                <w:rFonts w:ascii="Arial" w:hAnsi="Arial" w:cs="Arial"/>
                <w:color w:val="000000"/>
                <w:lang w:val="pt-BR"/>
              </w:rPr>
              <w:t>Geração de expectativa na população</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B8CCE4"/>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FFFFFF"/>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B8CCE4"/>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FFFFFF"/>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B8CCE4"/>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FFFFFF"/>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157"/>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2</w:t>
            </w:r>
          </w:p>
        </w:tc>
        <w:tc>
          <w:tcPr>
            <w:tcW w:w="1435"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r w:rsidRPr="00771835">
              <w:rPr>
                <w:rFonts w:ascii="Arial" w:hAnsi="Arial" w:cs="Arial"/>
                <w:color w:val="000000"/>
                <w:lang w:val="pt-BR"/>
              </w:rPr>
              <w:t>Especulações imobiliárias</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B8CCE4"/>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FFFFFF"/>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B8CCE4"/>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FFFFFF"/>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B8CCE4"/>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FFFFFF"/>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208"/>
          <w:jc w:val="center"/>
        </w:trPr>
        <w:tc>
          <w:tcPr>
            <w:tcW w:w="5000" w:type="pct"/>
            <w:gridSpan w:val="19"/>
            <w:shd w:val="clear" w:color="auto" w:fill="D9D9D9"/>
            <w:tcMar>
              <w:top w:w="17" w:type="dxa"/>
              <w:bottom w:w="17" w:type="dxa"/>
            </w:tcMar>
            <w:vAlign w:val="center"/>
          </w:tcPr>
          <w:p w:rsidR="00771835" w:rsidRPr="00771835" w:rsidRDefault="00771835" w:rsidP="00F02878">
            <w:pPr>
              <w:suppressAutoHyphens w:val="0"/>
              <w:spacing w:after="0" w:line="300" w:lineRule="auto"/>
              <w:rPr>
                <w:rFonts w:ascii="Arial" w:hAnsi="Arial" w:cs="Arial"/>
                <w:b/>
                <w:color w:val="000000"/>
                <w:lang w:val="pt-BR"/>
              </w:rPr>
            </w:pPr>
          </w:p>
        </w:tc>
      </w:tr>
      <w:tr w:rsidR="00771835" w:rsidRPr="00771835" w:rsidTr="005C63DE">
        <w:trPr>
          <w:trHeight w:val="208"/>
          <w:jc w:val="center"/>
        </w:trPr>
        <w:tc>
          <w:tcPr>
            <w:tcW w:w="5000" w:type="pct"/>
            <w:gridSpan w:val="19"/>
            <w:shd w:val="clear" w:color="auto" w:fill="D9D9D9"/>
            <w:tcMar>
              <w:top w:w="17" w:type="dxa"/>
              <w:bottom w:w="17" w:type="dxa"/>
            </w:tcMar>
            <w:vAlign w:val="center"/>
          </w:tcPr>
          <w:p w:rsidR="00771835" w:rsidRPr="00771835" w:rsidRDefault="00771835" w:rsidP="00F02878">
            <w:pPr>
              <w:suppressAutoHyphens w:val="0"/>
              <w:spacing w:after="0" w:line="300" w:lineRule="auto"/>
              <w:rPr>
                <w:rFonts w:ascii="Arial" w:hAnsi="Arial" w:cs="Arial"/>
                <w:b/>
                <w:color w:val="000000"/>
                <w:lang w:val="pt-BR"/>
              </w:rPr>
            </w:pPr>
            <w:r w:rsidRPr="00771835">
              <w:rPr>
                <w:rFonts w:ascii="Arial" w:hAnsi="Arial" w:cs="Arial"/>
                <w:b/>
                <w:color w:val="000000"/>
                <w:lang w:val="pt-BR"/>
              </w:rPr>
              <w:t>Fase de Implantação</w:t>
            </w:r>
          </w:p>
        </w:tc>
      </w:tr>
      <w:tr w:rsidR="00771835" w:rsidRPr="00771835" w:rsidTr="005C63DE">
        <w:trPr>
          <w:trHeight w:val="199"/>
          <w:jc w:val="center"/>
        </w:trPr>
        <w:tc>
          <w:tcPr>
            <w:tcW w:w="5000" w:type="pct"/>
            <w:gridSpan w:val="19"/>
            <w:shd w:val="clear" w:color="auto" w:fill="F2F2F2"/>
            <w:tcMar>
              <w:top w:w="17" w:type="dxa"/>
              <w:bottom w:w="17" w:type="dxa"/>
            </w:tcMar>
            <w:vAlign w:val="center"/>
          </w:tcPr>
          <w:p w:rsidR="00771835" w:rsidRPr="00771835" w:rsidRDefault="00771835" w:rsidP="00F02878">
            <w:pPr>
              <w:suppressAutoHyphens w:val="0"/>
              <w:spacing w:after="0" w:line="300" w:lineRule="auto"/>
              <w:rPr>
                <w:rFonts w:ascii="Arial" w:hAnsi="Arial" w:cs="Arial"/>
                <w:b/>
                <w:color w:val="000000"/>
                <w:lang w:val="pt-BR"/>
              </w:rPr>
            </w:pPr>
            <w:r w:rsidRPr="00771835">
              <w:rPr>
                <w:rFonts w:ascii="Arial" w:hAnsi="Arial" w:cs="Arial"/>
                <w:b/>
                <w:color w:val="000000"/>
                <w:lang w:val="pt-BR"/>
              </w:rPr>
              <w:t>Meio Físico</w:t>
            </w:r>
          </w:p>
        </w:tc>
      </w:tr>
      <w:tr w:rsidR="00771835" w:rsidRPr="00771835" w:rsidTr="005C63DE">
        <w:trPr>
          <w:trHeight w:val="157"/>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3</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Alteração do padrão cênico-paisagístico</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174"/>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4</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Desencadeamento de processos erosivos</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193"/>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5</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Assoreamento de drenagens, corpos hídricos e alagamento de áreas</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210"/>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6</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Aumento da produção, emprego, renda, arrecadação municipal e expansão de novos investimentos</w:t>
            </w:r>
          </w:p>
        </w:tc>
        <w:tc>
          <w:tcPr>
            <w:tcW w:w="179" w:type="pct"/>
            <w:shd w:val="clear" w:color="auto" w:fill="B8CCE4"/>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FFFFFF"/>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FFFFFF"/>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B8CCE4"/>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FFFFFF"/>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FFFFFF"/>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shd w:val="clear" w:color="auto" w:fill="B8CCE4"/>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B8CCE4"/>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FFFFFF"/>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B8CCE4"/>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FFFFFF"/>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shd w:val="clear" w:color="auto" w:fill="FFFFFF"/>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B8CCE4"/>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FFFFFF"/>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shd w:val="clear" w:color="auto" w:fill="FFFFFF"/>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shd w:val="clear" w:color="auto" w:fill="B8CCE4"/>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shd w:val="clear" w:color="auto" w:fill="FFFFFF"/>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210"/>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7</w:t>
            </w:r>
          </w:p>
        </w:tc>
        <w:tc>
          <w:tcPr>
            <w:tcW w:w="1435"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r w:rsidRPr="00771835">
              <w:rPr>
                <w:rFonts w:ascii="Arial" w:hAnsi="Arial" w:cs="Arial"/>
                <w:color w:val="000000"/>
                <w:lang w:val="pt-BR"/>
              </w:rPr>
              <w:t>Contaminação do solo</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shd w:val="clear" w:color="auto" w:fill="FFFFFF"/>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229"/>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8</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Redução da capacidade de retenção e infiltração das águas</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204"/>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lastRenderedPageBreak/>
              <w:t>9</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Contaminação de recursos hídricos</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80"/>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10</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Geração de material particulado (alteração da qualidade do ar)</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98"/>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11</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Geração de ruídos (Poluição Sonora)</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116"/>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12</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Desestabilização de Taludes</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155"/>
          <w:jc w:val="center"/>
        </w:trPr>
        <w:tc>
          <w:tcPr>
            <w:tcW w:w="5000" w:type="pct"/>
            <w:gridSpan w:val="19"/>
            <w:shd w:val="clear" w:color="auto" w:fill="F2F2F2"/>
            <w:tcMar>
              <w:top w:w="17" w:type="dxa"/>
              <w:bottom w:w="17" w:type="dxa"/>
            </w:tcMar>
            <w:vAlign w:val="center"/>
          </w:tcPr>
          <w:p w:rsidR="00771835" w:rsidRPr="00771835" w:rsidRDefault="00771835" w:rsidP="00F02878">
            <w:pPr>
              <w:suppressAutoHyphens w:val="0"/>
              <w:spacing w:after="0" w:line="300" w:lineRule="auto"/>
              <w:rPr>
                <w:rFonts w:ascii="Arial" w:hAnsi="Arial" w:cs="Arial"/>
                <w:b/>
                <w:color w:val="000000"/>
                <w:lang w:val="pt-BR"/>
              </w:rPr>
            </w:pPr>
            <w:r w:rsidRPr="00771835">
              <w:rPr>
                <w:rFonts w:ascii="Arial" w:hAnsi="Arial" w:cs="Arial"/>
                <w:b/>
                <w:color w:val="000000"/>
                <w:lang w:val="pt-BR"/>
              </w:rPr>
              <w:t>Meio Biótico</w:t>
            </w:r>
          </w:p>
        </w:tc>
      </w:tr>
      <w:tr w:rsidR="00771835" w:rsidRPr="00771835" w:rsidTr="005C63DE">
        <w:trPr>
          <w:trHeight w:val="152"/>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13</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Supressão de vegetação</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143"/>
          <w:jc w:val="center"/>
        </w:trPr>
        <w:tc>
          <w:tcPr>
            <w:tcW w:w="5000" w:type="pct"/>
            <w:gridSpan w:val="19"/>
            <w:shd w:val="clear" w:color="auto" w:fill="F2F2F2"/>
            <w:tcMar>
              <w:top w:w="17" w:type="dxa"/>
              <w:bottom w:w="17" w:type="dxa"/>
            </w:tcMar>
            <w:vAlign w:val="center"/>
          </w:tcPr>
          <w:p w:rsidR="00771835" w:rsidRPr="00771835" w:rsidRDefault="00771835" w:rsidP="00F02878">
            <w:pPr>
              <w:suppressAutoHyphens w:val="0"/>
              <w:spacing w:after="0" w:line="300" w:lineRule="auto"/>
              <w:rPr>
                <w:rFonts w:ascii="Arial" w:hAnsi="Arial" w:cs="Arial"/>
                <w:color w:val="000000"/>
                <w:lang w:val="pt-BR"/>
              </w:rPr>
            </w:pPr>
            <w:r w:rsidRPr="00771835">
              <w:rPr>
                <w:rFonts w:ascii="Arial" w:hAnsi="Arial" w:cs="Arial"/>
                <w:b/>
                <w:color w:val="000000"/>
                <w:lang w:val="pt-BR"/>
              </w:rPr>
              <w:t>Meio Socioeconômico</w:t>
            </w:r>
          </w:p>
        </w:tc>
      </w:tr>
      <w:tr w:rsidR="00771835" w:rsidRPr="00771835" w:rsidTr="005C63DE">
        <w:trPr>
          <w:trHeight w:val="210"/>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14</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Interferência nas condições de vida da população alvo de desapropriação</w:t>
            </w: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87"/>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15</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Desagregação das relações sociais da população alvo de desapropriação</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104"/>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16</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Aumento temporário do poder aquisitivo da população</w:t>
            </w: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109"/>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17</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Interferência no cotidiano da população próxima à rodovia</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126"/>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18</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Aumento do índice de prostituição e criminalidade</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131"/>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lastRenderedPageBreak/>
              <w:t>19</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Aumento de demanda por segurança nos municípios da área de influência</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148"/>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20</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Ocorrência de acidentes de trabalho</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90"/>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21</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Aumento da incidência de endemias e doenças transmissíveis</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373"/>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22</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Aumento na demanda da rede de atendimento à saúde nos municípios da área de influência</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217"/>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23</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Interferência na mobilidade e acessibilidade da população</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362"/>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24</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Interferência no fluxo de insumos e produtos da atividade industrial na área de influência</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171"/>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25</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Aumento na incidência de acidentes de trânsito</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184"/>
          <w:jc w:val="center"/>
        </w:trPr>
        <w:tc>
          <w:tcPr>
            <w:tcW w:w="5000" w:type="pct"/>
            <w:gridSpan w:val="19"/>
            <w:shd w:val="clear" w:color="auto" w:fill="D9D9D9"/>
            <w:tcMar>
              <w:top w:w="17" w:type="dxa"/>
              <w:bottom w:w="17" w:type="dxa"/>
            </w:tcMar>
          </w:tcPr>
          <w:p w:rsidR="00771835" w:rsidRPr="00771835" w:rsidRDefault="00771835" w:rsidP="00F02878">
            <w:pPr>
              <w:suppressAutoHyphens w:val="0"/>
              <w:spacing w:after="0" w:line="300" w:lineRule="auto"/>
              <w:rPr>
                <w:rFonts w:ascii="Arial" w:hAnsi="Arial" w:cs="Arial"/>
                <w:b/>
                <w:color w:val="000000"/>
                <w:lang w:val="pt-BR"/>
              </w:rPr>
            </w:pPr>
            <w:r w:rsidRPr="00771835">
              <w:rPr>
                <w:rFonts w:ascii="Arial" w:hAnsi="Arial" w:cs="Arial"/>
                <w:b/>
                <w:color w:val="000000"/>
                <w:lang w:val="pt-BR"/>
              </w:rPr>
              <w:t>Fase de Operação</w:t>
            </w:r>
          </w:p>
        </w:tc>
      </w:tr>
      <w:tr w:rsidR="00771835" w:rsidRPr="00771835" w:rsidTr="005C63DE">
        <w:trPr>
          <w:trHeight w:val="189"/>
          <w:jc w:val="center"/>
        </w:trPr>
        <w:tc>
          <w:tcPr>
            <w:tcW w:w="5000" w:type="pct"/>
            <w:gridSpan w:val="19"/>
            <w:shd w:val="clear" w:color="auto" w:fill="F2F2F2"/>
            <w:tcMar>
              <w:top w:w="17" w:type="dxa"/>
              <w:bottom w:w="17" w:type="dxa"/>
            </w:tcMar>
            <w:vAlign w:val="center"/>
          </w:tcPr>
          <w:p w:rsidR="00771835" w:rsidRPr="00771835" w:rsidRDefault="00771835" w:rsidP="00F02878">
            <w:pPr>
              <w:suppressAutoHyphens w:val="0"/>
              <w:spacing w:after="0" w:line="300" w:lineRule="auto"/>
              <w:rPr>
                <w:rFonts w:ascii="Arial" w:hAnsi="Arial" w:cs="Arial"/>
                <w:b/>
                <w:color w:val="000000"/>
                <w:lang w:val="pt-BR"/>
              </w:rPr>
            </w:pPr>
            <w:r w:rsidRPr="00771835">
              <w:rPr>
                <w:rFonts w:ascii="Arial" w:hAnsi="Arial" w:cs="Arial"/>
                <w:b/>
                <w:color w:val="000000"/>
                <w:lang w:val="pt-BR"/>
              </w:rPr>
              <w:t>Meio Físico</w:t>
            </w:r>
          </w:p>
        </w:tc>
      </w:tr>
      <w:tr w:rsidR="00771835" w:rsidRPr="00771835" w:rsidTr="005C63DE">
        <w:trPr>
          <w:trHeight w:val="193"/>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26</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Geração de ruídos (Poluição Sonora)</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197"/>
          <w:jc w:val="center"/>
        </w:trPr>
        <w:tc>
          <w:tcPr>
            <w:tcW w:w="5000" w:type="pct"/>
            <w:gridSpan w:val="19"/>
            <w:shd w:val="clear" w:color="auto" w:fill="F2F2F2"/>
            <w:tcMar>
              <w:top w:w="17" w:type="dxa"/>
              <w:bottom w:w="17" w:type="dxa"/>
            </w:tcMar>
            <w:vAlign w:val="center"/>
          </w:tcPr>
          <w:p w:rsidR="00771835" w:rsidRPr="00771835" w:rsidRDefault="00771835" w:rsidP="00F02878">
            <w:pPr>
              <w:suppressAutoHyphens w:val="0"/>
              <w:spacing w:after="0" w:line="300" w:lineRule="auto"/>
              <w:rPr>
                <w:rFonts w:ascii="Arial" w:hAnsi="Arial" w:cs="Arial"/>
                <w:color w:val="000000"/>
                <w:lang w:val="pt-BR"/>
              </w:rPr>
            </w:pPr>
            <w:r w:rsidRPr="00771835">
              <w:rPr>
                <w:rFonts w:ascii="Arial" w:hAnsi="Arial" w:cs="Arial"/>
                <w:b/>
                <w:color w:val="000000"/>
                <w:lang w:val="pt-BR"/>
              </w:rPr>
              <w:lastRenderedPageBreak/>
              <w:t>Meio Biótico</w:t>
            </w:r>
          </w:p>
        </w:tc>
      </w:tr>
      <w:tr w:rsidR="00771835" w:rsidRPr="00771835" w:rsidTr="005C63DE">
        <w:trPr>
          <w:trHeight w:val="229"/>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27</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Atropelamento de animais</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205"/>
          <w:jc w:val="center"/>
        </w:trPr>
        <w:tc>
          <w:tcPr>
            <w:tcW w:w="5000" w:type="pct"/>
            <w:gridSpan w:val="19"/>
            <w:shd w:val="clear" w:color="auto" w:fill="F2F2F2"/>
            <w:tcMar>
              <w:top w:w="17" w:type="dxa"/>
              <w:bottom w:w="17" w:type="dxa"/>
            </w:tcMar>
            <w:vAlign w:val="center"/>
          </w:tcPr>
          <w:p w:rsidR="00771835" w:rsidRPr="00771835" w:rsidRDefault="00771835" w:rsidP="00F02878">
            <w:pPr>
              <w:suppressAutoHyphens w:val="0"/>
              <w:spacing w:after="0" w:line="300" w:lineRule="auto"/>
              <w:rPr>
                <w:rFonts w:ascii="Arial" w:hAnsi="Arial" w:cs="Arial"/>
                <w:color w:val="000000"/>
                <w:lang w:val="pt-BR"/>
              </w:rPr>
            </w:pPr>
            <w:r w:rsidRPr="00771835">
              <w:rPr>
                <w:rFonts w:ascii="Arial" w:hAnsi="Arial" w:cs="Arial"/>
                <w:b/>
                <w:color w:val="000000"/>
                <w:lang w:val="pt-BR"/>
              </w:rPr>
              <w:t>Meio Socioeconômico</w:t>
            </w:r>
          </w:p>
        </w:tc>
      </w:tr>
      <w:tr w:rsidR="00771835" w:rsidRPr="00771835" w:rsidTr="005C63DE">
        <w:trPr>
          <w:trHeight w:val="222"/>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28</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Redução do número de acidentes nas travessias urbanas</w:t>
            </w: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84"/>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29</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Melhoria na acessibilidade e mobilidade nas travessias urbanas</w:t>
            </w: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120"/>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30</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Incômodo à população residente nos núcleos urbanos próximos a rodovia</w:t>
            </w: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227"/>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31</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Aumento na demanda por serviços nos municípios da área de influência</w:t>
            </w: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174"/>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32</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Redução dos custos de escoamento da produção</w:t>
            </w: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227"/>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33</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Reforço da CE como eixo de ligação da Região Metropolitana de Fortaleza</w:t>
            </w: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227"/>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34</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Fortalecimentos dos polos urbanos</w:t>
            </w: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227"/>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35</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Incremento na economia</w:t>
            </w: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r w:rsidR="00771835" w:rsidRPr="00771835" w:rsidTr="005C63DE">
        <w:trPr>
          <w:trHeight w:val="227"/>
          <w:jc w:val="center"/>
        </w:trPr>
        <w:tc>
          <w:tcPr>
            <w:tcW w:w="323" w:type="pct"/>
            <w:tcMar>
              <w:top w:w="17" w:type="dxa"/>
              <w:bottom w:w="17" w:type="dxa"/>
            </w:tcMar>
            <w:vAlign w:val="center"/>
          </w:tcPr>
          <w:p w:rsidR="00771835" w:rsidRPr="00771835" w:rsidRDefault="00771835" w:rsidP="00F02878">
            <w:pPr>
              <w:suppressAutoHyphens w:val="0"/>
              <w:spacing w:after="0" w:line="300" w:lineRule="auto"/>
              <w:jc w:val="center"/>
              <w:rPr>
                <w:rFonts w:ascii="Arial" w:hAnsi="Arial" w:cs="Arial"/>
                <w:color w:val="000000"/>
                <w:lang w:val="pt-BR"/>
              </w:rPr>
            </w:pPr>
            <w:r w:rsidRPr="00771835">
              <w:rPr>
                <w:rFonts w:ascii="Arial" w:hAnsi="Arial" w:cs="Arial"/>
                <w:color w:val="000000"/>
                <w:lang w:val="pt-BR"/>
              </w:rPr>
              <w:t>36</w:t>
            </w:r>
          </w:p>
        </w:tc>
        <w:tc>
          <w:tcPr>
            <w:tcW w:w="1435" w:type="pct"/>
            <w:tcMar>
              <w:top w:w="17" w:type="dxa"/>
              <w:bottom w:w="17" w:type="dxa"/>
            </w:tcMar>
          </w:tcPr>
          <w:p w:rsidR="00771835" w:rsidRPr="00771835" w:rsidRDefault="00771835" w:rsidP="00F02878">
            <w:pPr>
              <w:suppressAutoHyphens w:val="0"/>
              <w:spacing w:after="0" w:line="300" w:lineRule="auto"/>
              <w:jc w:val="left"/>
              <w:rPr>
                <w:rFonts w:ascii="Arial" w:hAnsi="Arial" w:cs="Arial"/>
                <w:color w:val="000000"/>
                <w:lang w:val="pt-BR"/>
              </w:rPr>
            </w:pPr>
            <w:r w:rsidRPr="00771835">
              <w:rPr>
                <w:rFonts w:ascii="Arial" w:hAnsi="Arial" w:cs="Arial"/>
                <w:color w:val="000000"/>
                <w:lang w:val="pt-BR"/>
              </w:rPr>
              <w:t>Incremento no turismo</w:t>
            </w: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9"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4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70"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29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9"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38"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7"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8" w:type="pct"/>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c>
          <w:tcPr>
            <w:tcW w:w="166" w:type="pct"/>
            <w:shd w:val="clear" w:color="auto" w:fill="C6D9F1"/>
            <w:tcMar>
              <w:top w:w="17" w:type="dxa"/>
              <w:bottom w:w="17" w:type="dxa"/>
            </w:tcMar>
          </w:tcPr>
          <w:p w:rsidR="00771835" w:rsidRPr="00771835" w:rsidRDefault="00771835" w:rsidP="00F02878">
            <w:pPr>
              <w:suppressAutoHyphens w:val="0"/>
              <w:spacing w:after="0" w:line="300" w:lineRule="auto"/>
              <w:rPr>
                <w:rFonts w:ascii="Arial" w:hAnsi="Arial" w:cs="Arial"/>
                <w:color w:val="000000"/>
                <w:lang w:val="pt-BR"/>
              </w:rPr>
            </w:pPr>
          </w:p>
        </w:tc>
      </w:tr>
    </w:tbl>
    <w:p w:rsidR="00771835" w:rsidRPr="00771835" w:rsidRDefault="00771835" w:rsidP="00F02878">
      <w:pPr>
        <w:suppressAutoHyphens w:val="0"/>
        <w:autoSpaceDE w:val="0"/>
        <w:spacing w:after="0" w:line="300" w:lineRule="auto"/>
        <w:rPr>
          <w:rFonts w:ascii="Arial" w:hAnsi="Arial" w:cs="Arial"/>
          <w:sz w:val="24"/>
          <w:szCs w:val="24"/>
          <w:lang w:val="pt-BR"/>
        </w:rPr>
        <w:sectPr w:rsidR="00771835" w:rsidRPr="00771835" w:rsidSect="005C63DE">
          <w:headerReference w:type="default" r:id="rId224"/>
          <w:footerReference w:type="default" r:id="rId225"/>
          <w:pgSz w:w="16838" w:h="11906" w:orient="landscape"/>
          <w:pgMar w:top="1134" w:right="1418" w:bottom="1701" w:left="1418" w:header="709" w:footer="709" w:gutter="0"/>
          <w:cols w:space="708"/>
          <w:docGrid w:linePitch="360"/>
        </w:sect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E117E2" w:rsidRDefault="00E117E2" w:rsidP="00F02878">
      <w:pPr>
        <w:spacing w:after="0" w:line="300" w:lineRule="auto"/>
        <w:rPr>
          <w:rFonts w:ascii="Arial" w:eastAsia="Arial" w:hAnsi="Arial" w:cs="Arial"/>
          <w:b/>
          <w:bCs/>
          <w:lang w:val="pt-BR"/>
        </w:rPr>
      </w:pPr>
    </w:p>
    <w:p w:rsidR="00E117E2" w:rsidRDefault="00E117E2" w:rsidP="00F02878">
      <w:pPr>
        <w:spacing w:after="0" w:line="300" w:lineRule="auto"/>
        <w:rPr>
          <w:rFonts w:ascii="Arial" w:eastAsia="Arial" w:hAnsi="Arial" w:cs="Arial"/>
          <w:b/>
          <w:bCs/>
          <w:lang w:val="pt-BR"/>
        </w:rPr>
      </w:pPr>
    </w:p>
    <w:p w:rsidR="00E117E2" w:rsidRDefault="00E117E2" w:rsidP="00F02878">
      <w:pPr>
        <w:spacing w:after="0" w:line="300" w:lineRule="auto"/>
        <w:rPr>
          <w:rFonts w:ascii="Arial" w:eastAsia="Arial" w:hAnsi="Arial" w:cs="Arial"/>
          <w:b/>
          <w:bCs/>
          <w:lang w:val="pt-BR"/>
        </w:rPr>
      </w:pPr>
    </w:p>
    <w:p w:rsidR="00E117E2" w:rsidRDefault="00E117E2" w:rsidP="00F02878">
      <w:pPr>
        <w:spacing w:after="0" w:line="300" w:lineRule="auto"/>
        <w:rPr>
          <w:rFonts w:ascii="Arial" w:eastAsia="Arial" w:hAnsi="Arial" w:cs="Arial"/>
          <w:b/>
          <w:bCs/>
          <w:lang w:val="pt-BR"/>
        </w:rPr>
      </w:pPr>
    </w:p>
    <w:p w:rsidR="00E117E2" w:rsidRDefault="00E117E2" w:rsidP="00F02878">
      <w:pPr>
        <w:spacing w:after="0" w:line="300" w:lineRule="auto"/>
        <w:rPr>
          <w:rFonts w:ascii="Arial" w:eastAsia="Arial" w:hAnsi="Arial" w:cs="Arial"/>
          <w:b/>
          <w:bCs/>
          <w:lang w:val="pt-BR"/>
        </w:rPr>
      </w:pPr>
    </w:p>
    <w:p w:rsidR="00695694" w:rsidRDefault="00695694" w:rsidP="006D1B62">
      <w:pPr>
        <w:pStyle w:val="Ttulo"/>
        <w:rPr>
          <w:rFonts w:eastAsia="Arial"/>
        </w:rPr>
      </w:pPr>
    </w:p>
    <w:p w:rsidR="00F3615C" w:rsidRPr="00205D67" w:rsidRDefault="006C4A7B" w:rsidP="006D1B62">
      <w:pPr>
        <w:pStyle w:val="Ttulo"/>
        <w:rPr>
          <w:rFonts w:eastAsia="Arial"/>
        </w:rPr>
      </w:pPr>
      <w:bookmarkStart w:id="601" w:name="_Toc510681969"/>
      <w:r>
        <w:rPr>
          <w:rFonts w:eastAsia="Arial"/>
        </w:rPr>
        <w:t>6</w:t>
      </w:r>
      <w:r w:rsidR="00F3615C">
        <w:rPr>
          <w:rFonts w:eastAsia="Arial"/>
        </w:rPr>
        <w:t xml:space="preserve">. </w:t>
      </w:r>
      <w:r w:rsidR="00F3615C" w:rsidRPr="005C63DE">
        <w:rPr>
          <w:rFonts w:eastAsia="Arial"/>
        </w:rPr>
        <w:t>PROPOSIÇÃO DAS MEDIDAS MITIGADORAS</w:t>
      </w:r>
      <w:bookmarkEnd w:id="601"/>
      <w:r w:rsidR="00F3615C">
        <w:rPr>
          <w:rFonts w:eastAsia="Arial"/>
        </w:rPr>
        <w:t xml:space="preserve"> </w:t>
      </w: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B267A1" w:rsidRDefault="00B267A1" w:rsidP="00F02878">
      <w:pPr>
        <w:spacing w:after="0" w:line="300" w:lineRule="auto"/>
        <w:rPr>
          <w:rFonts w:ascii="Arial" w:eastAsia="Arial" w:hAnsi="Arial" w:cs="Arial"/>
          <w:b/>
          <w:bCs/>
          <w:lang w:val="pt-BR"/>
        </w:rPr>
      </w:pPr>
    </w:p>
    <w:p w:rsidR="00F3615C" w:rsidRDefault="00F3615C" w:rsidP="00F02878">
      <w:pPr>
        <w:spacing w:after="0" w:line="300" w:lineRule="auto"/>
        <w:rPr>
          <w:rFonts w:ascii="Arial" w:eastAsia="Arial" w:hAnsi="Arial" w:cs="Arial"/>
          <w:b/>
          <w:bCs/>
          <w:lang w:val="pt-BR"/>
        </w:rPr>
      </w:pPr>
    </w:p>
    <w:p w:rsidR="005C63DE" w:rsidRPr="00205D67" w:rsidRDefault="006C4A7B" w:rsidP="00F02878">
      <w:pPr>
        <w:spacing w:after="0" w:line="300" w:lineRule="auto"/>
        <w:rPr>
          <w:rFonts w:ascii="Arial" w:eastAsia="Arial" w:hAnsi="Arial" w:cs="Arial"/>
          <w:b/>
          <w:sz w:val="28"/>
          <w:szCs w:val="28"/>
          <w:lang w:val="pt-BR"/>
        </w:rPr>
      </w:pPr>
      <w:r>
        <w:rPr>
          <w:rFonts w:ascii="Arial" w:eastAsia="Arial" w:hAnsi="Arial" w:cs="Arial"/>
          <w:b/>
          <w:bCs/>
          <w:lang w:val="pt-BR"/>
        </w:rPr>
        <w:t>6</w:t>
      </w:r>
      <w:r w:rsidR="005C63DE">
        <w:rPr>
          <w:rFonts w:ascii="Arial" w:eastAsia="Arial" w:hAnsi="Arial" w:cs="Arial"/>
          <w:b/>
          <w:bCs/>
          <w:lang w:val="pt-BR"/>
        </w:rPr>
        <w:t xml:space="preserve">. </w:t>
      </w:r>
      <w:r w:rsidR="005C63DE" w:rsidRPr="005C63DE">
        <w:rPr>
          <w:rFonts w:ascii="Arial" w:eastAsia="Arial" w:hAnsi="Arial" w:cs="Arial"/>
          <w:b/>
          <w:bCs/>
          <w:lang w:val="pt-BR"/>
        </w:rPr>
        <w:t>PROPOSIÇÃO DAS MEDIDAS MITIGADORAS</w:t>
      </w:r>
      <w:r w:rsidR="00205D67">
        <w:rPr>
          <w:rFonts w:ascii="Arial" w:eastAsia="Arial" w:hAnsi="Arial" w:cs="Arial"/>
          <w:b/>
          <w:bCs/>
          <w:lang w:val="pt-BR"/>
        </w:rPr>
        <w:t xml:space="preserve"> </w:t>
      </w:r>
    </w:p>
    <w:p w:rsidR="00695694" w:rsidRDefault="005C63DE" w:rsidP="00F02878">
      <w:pPr>
        <w:suppressAutoHyphens w:val="0"/>
        <w:spacing w:after="0" w:line="300" w:lineRule="auto"/>
        <w:ind w:firstLine="357"/>
        <w:contextualSpacing/>
        <w:rPr>
          <w:rFonts w:ascii="Arial" w:eastAsia="Arial" w:hAnsi="Arial" w:cs="Arial"/>
          <w:color w:val="FF0000"/>
          <w:lang w:val="pt-BR"/>
        </w:rPr>
      </w:pPr>
      <w:r w:rsidRPr="005C63DE">
        <w:rPr>
          <w:rFonts w:ascii="Arial" w:eastAsia="Arial" w:hAnsi="Arial" w:cs="Arial"/>
          <w:color w:val="FF0000"/>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As presentes medidas mitigadoras são baseadas em critérios e técnicas básicas a serem empregados durante as fases de implantação e operação das obras, incluindo o controle da supressão de vegetação. O mesmo estabelece procedimentos operacionais (instruções de trabalho) orientados para que as ações do empreendimento estejam associadas e interagindo com os impactos ambientais previamente identificados, contemplando os métodos de construção padronizados; métodos de construção especializados, medidas para prevenir, conter e controlar os vazamentos de máquinas utilizadas na construção; métodos especializados para desmonte de rochas, etc. Engloba, também, a gestão de resíduos sólidos e líquidos nos acampamentos, o controle na execução das obras de drenagem, demolição e limpeza das obras provisórias na fase de construção, controle de acidentes de trânsito e controle de assoreamento e erosão.</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O mesmo contempla as exigências constantes nos Manuais de Especificações Gerais para obras rodoviárias do DNER/DNIT, com ênfase para as Instruções de Serviço e de Proteção Ambiental estabelecidas nos cadernos de Corpo Normativo Ambiental para Empreendimentos Rodoviários e Instruções de Proteção Ambiental das Faixas de Domínio e Lindeiras das Rodovias Federais. Estão de acordo também com as Especificações Ambientais para Controle de Impactos Ambientais em Obras Rodoviárias do DER, e com as Especificações Complementares para Obras Rodoviárias do DNER, que vieram para normatizar os serviços que não se enquadram nas Especificações Gerais.</w:t>
      </w:r>
    </w:p>
    <w:p w:rsidR="005C63DE" w:rsidRPr="005C63DE" w:rsidRDefault="005C63DE" w:rsidP="00F02878">
      <w:pPr>
        <w:keepNext/>
        <w:spacing w:after="0" w:line="300" w:lineRule="auto"/>
        <w:jc w:val="left"/>
        <w:rPr>
          <w:rFonts w:ascii="Arial" w:hAnsi="Arial"/>
          <w:iCs/>
          <w:caps/>
          <w:sz w:val="24"/>
          <w:szCs w:val="28"/>
          <w:lang w:val="pt-BR"/>
        </w:rPr>
      </w:pPr>
    </w:p>
    <w:p w:rsidR="005C63DE" w:rsidRPr="005B38A7" w:rsidRDefault="006C4A7B" w:rsidP="006D1B62">
      <w:pPr>
        <w:pStyle w:val="Estilo2"/>
      </w:pPr>
      <w:bookmarkStart w:id="602" w:name="_Toc510681970"/>
      <w:r>
        <w:t>6</w:t>
      </w:r>
      <w:r w:rsidR="005C63DE" w:rsidRPr="005B38A7">
        <w:t>.1 - Justificativas e Objetivos</w:t>
      </w:r>
      <w:bookmarkEnd w:id="602"/>
    </w:p>
    <w:p w:rsidR="005C63DE" w:rsidRPr="005C63DE" w:rsidRDefault="005C63DE" w:rsidP="00F02878">
      <w:pPr>
        <w:keepNext/>
        <w:tabs>
          <w:tab w:val="num" w:pos="1152"/>
        </w:tabs>
        <w:spacing w:after="0" w:line="300" w:lineRule="auto"/>
        <w:ind w:left="1151" w:hanging="1151"/>
        <w:outlineLvl w:val="5"/>
        <w:rPr>
          <w:rFonts w:ascii="Arial" w:eastAsia="Arial" w:hAnsi="Arial"/>
          <w:b/>
          <w:bCs/>
          <w:sz w:val="24"/>
          <w:szCs w:val="21"/>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As obras de engenharia em geral, particularmente as rodoviárias, interferem significativamente no meio ambiente, requerendo, desta forma, a elaboração de estudos técnicos que definam medidas de controle e ações para prevenir e reduzir os impactos ambientais decorrentes.</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eastAsia="Arial" w:hAnsi="Arial" w:cs="Arial"/>
          <w:sz w:val="24"/>
          <w:szCs w:val="24"/>
          <w:lang w:val="pt-BR"/>
        </w:rPr>
      </w:pPr>
      <w:r w:rsidRPr="005C63DE">
        <w:rPr>
          <w:rFonts w:ascii="Arial" w:hAnsi="Arial" w:cs="Arial"/>
          <w:lang w:val="pt-BR"/>
        </w:rPr>
        <w:t>O principal objetivo é o de assegurar que as obras sejam implantadas e operem em condições de segurança, evitando danos ambientais às áreas de trabalho e seus entornos, estabelecendo ações para prevenir e reduzir os impactos identificados e promover medidas mitigadoras e de controle</w:t>
      </w:r>
      <w:r w:rsidRPr="005C63DE">
        <w:rPr>
          <w:rFonts w:ascii="Arial" w:eastAsia="Arial" w:hAnsi="Arial" w:cs="Arial"/>
          <w:sz w:val="24"/>
          <w:szCs w:val="24"/>
          <w:lang w:val="pt-BR"/>
        </w:rPr>
        <w:t xml:space="preserve">. </w:t>
      </w:r>
    </w:p>
    <w:p w:rsidR="005C63DE" w:rsidRPr="005C63DE" w:rsidRDefault="005C63DE" w:rsidP="00F02878">
      <w:pPr>
        <w:keepNext/>
        <w:spacing w:after="0" w:line="300" w:lineRule="auto"/>
        <w:jc w:val="left"/>
        <w:rPr>
          <w:rFonts w:ascii="Arial" w:hAnsi="Arial"/>
          <w:iCs/>
          <w:caps/>
          <w:sz w:val="24"/>
          <w:szCs w:val="28"/>
          <w:lang w:val="pt-BR"/>
        </w:rPr>
      </w:pPr>
    </w:p>
    <w:p w:rsidR="005C63DE" w:rsidRPr="005B38A7" w:rsidRDefault="00F45559" w:rsidP="006D1B62">
      <w:pPr>
        <w:pStyle w:val="Estilo2"/>
      </w:pPr>
      <w:bookmarkStart w:id="603" w:name="_Toc510681971"/>
      <w:r>
        <w:t>6</w:t>
      </w:r>
      <w:r w:rsidR="005C63DE" w:rsidRPr="005B38A7">
        <w:t>.2 - Mobilizações da Mão-de-Obra</w:t>
      </w:r>
      <w:bookmarkEnd w:id="603"/>
    </w:p>
    <w:p w:rsidR="005C63DE" w:rsidRPr="005C63DE" w:rsidRDefault="005C63DE" w:rsidP="00F02878">
      <w:pPr>
        <w:keepNext/>
        <w:tabs>
          <w:tab w:val="num" w:pos="1152"/>
        </w:tabs>
        <w:spacing w:after="0" w:line="300" w:lineRule="auto"/>
        <w:ind w:left="1151" w:hanging="1151"/>
        <w:outlineLvl w:val="5"/>
        <w:rPr>
          <w:rFonts w:ascii="Arial" w:eastAsia="Arial" w:hAnsi="Arial"/>
          <w:b/>
          <w:bCs/>
          <w:sz w:val="24"/>
          <w:szCs w:val="21"/>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Durante o processo de recrutamento e seleção de pessoal pelas empresas responsáveis pela execução dos serviços é fundamental que haja perfeita interação com os programas do meio socioeconômico e cultural, em especial, com o Programa de Capacitação de Mão-de-</w:t>
      </w:r>
      <w:r w:rsidRPr="005C63DE">
        <w:rPr>
          <w:rFonts w:ascii="Arial" w:hAnsi="Arial" w:cs="Arial"/>
          <w:lang w:val="pt-BR"/>
        </w:rPr>
        <w:lastRenderedPageBreak/>
        <w:t xml:space="preserve">obra, repassado aos colaboradores, população residente na área de influência direta do empreendimento e população migratória. Informações acerca das características, necessidades e mudanças decorrentes das obras e sobre os programas ambientais a serem implantados, minimiza, desta forma, processos de choques culturais, tensões sociais e riscos de acidentes ambientais. </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Todo o pessoal contratado deverá ser submetido previamente aos exames médicos previstos no Programa de Controle Médico de Saúde Ocupacional – PCMSO e o início dos trabalhos após treinamento admissional de prevenção de acidentes do trabalho e preservação ambiental, nos termos estabelecidos no Programa de Condições e Meio Ambiente de Trabalho na Indústria da Construção – PCMAT e instruções prevencionistas de meio ambiente – Análise Preliminar de Riscos (APR), Diálogo Diário de Segurança e Meio Ambiente (DDSMA) e Código de Conduta do Colaborador, visando à garantia da execução das atividades com segurança. </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O treinamento admissional deverá ter carga horária mínima de seis horas, ser ministrado dentro do horário de trabalho, antes do colaborador iniciar suas atividades, pela própria construtora contratada para execução dos serviços, constando de:</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Informações sobre as condições e meio ambiente de trabalho</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Informações visando a preservação e proteção ambiental</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Controle do fogo e prevenção aos incêndios florestais</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Riscos inerentes à função</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 xml:space="preserve">Uso adequado dos Equipamentos de Proteção Individual </w:t>
      </w:r>
      <w:r w:rsidR="00DF1094" w:rsidRPr="00EC24F8">
        <w:rPr>
          <w:rFonts w:ascii="Arial" w:hAnsi="Arial" w:cs="Arial"/>
          <w:lang w:val="pt-BR" w:eastAsia="pt-BR"/>
        </w:rPr>
        <w:t>–</w:t>
      </w:r>
      <w:r w:rsidRPr="00EC24F8">
        <w:rPr>
          <w:rFonts w:ascii="Arial" w:hAnsi="Arial" w:cs="Arial"/>
          <w:lang w:val="pt-BR" w:eastAsia="pt-BR"/>
        </w:rPr>
        <w:t xml:space="preserve"> EPI</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Informações sobre os Equipamentos de Proteção Coletiva (EPC) existentes no canteiro de obra e instalações de apoio</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O treinamento periódico deverá ser ministrado: sempre que se tornar necessário e no  início de cada fase da obra</w:t>
      </w:r>
      <w:r w:rsidR="00DF1094" w:rsidRPr="00EC24F8">
        <w:rPr>
          <w:rFonts w:ascii="Arial" w:hAnsi="Arial" w:cs="Arial"/>
          <w:lang w:val="pt-BR" w:eastAsia="pt-BR"/>
        </w:rPr>
        <w:t>.</w:t>
      </w:r>
    </w:p>
    <w:p w:rsidR="005C63DE" w:rsidRPr="005C63DE" w:rsidRDefault="005C63DE" w:rsidP="00F02878">
      <w:pPr>
        <w:spacing w:after="0" w:line="300" w:lineRule="auto"/>
        <w:rPr>
          <w:rFonts w:ascii="Arial" w:eastAsia="Arial" w:hAnsi="Arial" w:cs="Arial"/>
          <w:sz w:val="24"/>
          <w:szCs w:val="24"/>
          <w:lang w:val="pt-BR"/>
        </w:rPr>
      </w:pPr>
    </w:p>
    <w:p w:rsidR="005C63DE" w:rsidRPr="005B38A7" w:rsidRDefault="003A7001" w:rsidP="006D1B62">
      <w:pPr>
        <w:pStyle w:val="Estilo2"/>
      </w:pPr>
      <w:bookmarkStart w:id="604" w:name="_Toc510681972"/>
      <w:r>
        <w:t>6</w:t>
      </w:r>
      <w:r w:rsidR="005C63DE" w:rsidRPr="005B38A7">
        <w:t>.3 - Implantações de Canteiros e Instalações de Apoio às Obras</w:t>
      </w:r>
      <w:bookmarkEnd w:id="604"/>
    </w:p>
    <w:p w:rsidR="005C63DE" w:rsidRPr="005C63DE" w:rsidRDefault="005C63DE" w:rsidP="00F02878">
      <w:pPr>
        <w:keepNext/>
        <w:tabs>
          <w:tab w:val="num" w:pos="1152"/>
        </w:tabs>
        <w:spacing w:after="0" w:line="300" w:lineRule="auto"/>
        <w:ind w:left="1151" w:hanging="1151"/>
        <w:outlineLvl w:val="5"/>
        <w:rPr>
          <w:rFonts w:ascii="Arial" w:eastAsia="Arial" w:hAnsi="Arial"/>
          <w:b/>
          <w:bCs/>
          <w:sz w:val="24"/>
          <w:szCs w:val="21"/>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eastAsia="Arial" w:hAnsi="Arial" w:cs="Arial"/>
          <w:sz w:val="24"/>
          <w:szCs w:val="24"/>
          <w:lang w:val="pt-BR"/>
        </w:rPr>
        <w:tab/>
      </w:r>
      <w:r w:rsidRPr="005C63DE">
        <w:rPr>
          <w:rFonts w:ascii="Arial" w:hAnsi="Arial" w:cs="Arial"/>
          <w:lang w:val="pt-BR"/>
        </w:rPr>
        <w:t xml:space="preserve">A implantação dos canteiros de obras e instalações de apoio operacional ao longo dos trechos de trabalho envolve basicamente estruturas de acampamentos/alojamentos, oficinas de manutenção e abastecimento, instalações de britagem e usinas de solo, cimento, concreto e asfalto. </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Deve-se buscar a máxima adequação possível da localização das instalações às áreas com licenças ambientais, e aos desníveis topográficos naturais, caso essas áreas não apresentarem licenças ambientais, providenciar licenciamento junto aos órgãos ambientais competentes, objetivando redução na movimentação de cortes e aterros e facilitando futuras </w:t>
      </w:r>
      <w:r w:rsidRPr="005C63DE">
        <w:rPr>
          <w:rFonts w:ascii="Arial" w:hAnsi="Arial" w:cs="Arial"/>
          <w:lang w:val="pt-BR"/>
        </w:rPr>
        <w:lastRenderedPageBreak/>
        <w:t>recomposições para uso posterior à conclusão das obras. Os locais próximos das áreas de preservação permanente e mata nativa de grande porte deverão ser evitados.</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Nos locais onde houver a necessidade de supressão de vegetação, esta deverá ficar restrita ao mínimo necessário à viabilização das instalações requeridas. </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As áreas utilizadas devem ser limpas de solo vegetal, procedendo-se a transferência da matéria orgânica para locais não sujeitos à erosão. Esses estoques deverão ser, sempre que possíveis localizados o mais próximo possível das áreas afetadas, facilitando a recuperação futura.</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Quando das desativações dos canteiros de obras e outras estruturas de apoio às obras, as áreas devem ser recuperadas, com a remoção de todo o material inerente à obra (pisos, áreas concretadas, entulhos, aterramento de fossas, derramamentos de óleos, etc.). O material oriundo da limpeza do solo vegetal deve ser espalhado sobre a área ocupada após a desmobilização, visando uma recuperação mais rápida da vegetação eliminada quando da instalação.</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Algumas condições básicas para implantação de instalações:</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194DEC">
      <w:pPr>
        <w:numPr>
          <w:ilvl w:val="0"/>
          <w:numId w:val="11"/>
        </w:numPr>
        <w:suppressAutoHyphens w:val="0"/>
        <w:spacing w:after="0" w:line="300" w:lineRule="auto"/>
        <w:rPr>
          <w:rFonts w:ascii="Arial" w:eastAsia="Arial" w:hAnsi="Arial" w:cs="Arial"/>
          <w:b/>
          <w:i/>
          <w:lang w:val="pt-BR"/>
        </w:rPr>
      </w:pPr>
      <w:r w:rsidRPr="005C63DE">
        <w:rPr>
          <w:rFonts w:ascii="Arial" w:eastAsia="Arial" w:hAnsi="Arial" w:cs="Arial"/>
          <w:b/>
          <w:i/>
          <w:lang w:val="pt-BR"/>
        </w:rPr>
        <w:t>Canteiros de Obras</w:t>
      </w:r>
    </w:p>
    <w:p w:rsidR="005C63DE" w:rsidRPr="005C63DE" w:rsidRDefault="005C63DE" w:rsidP="00F02878">
      <w:pPr>
        <w:suppressAutoHyphens w:val="0"/>
        <w:spacing w:after="0" w:line="300" w:lineRule="auto"/>
        <w:ind w:left="360"/>
        <w:rPr>
          <w:rFonts w:ascii="Arial" w:eastAsia="Arial" w:hAnsi="Arial" w:cs="Arial"/>
          <w:b/>
          <w:i/>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Nas regiões com infraestrutura precária, a localização dos canteiros deverá buscar a interferência mínima com as rotinas das comunidades locais, evitando-se possíveis impactos e facilitando a dispersão de poluentes gerados.</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Os acampamentos deverão ser dotados de recursos e requisitos mínimos previstos no PCMAT, garantindo condições satisfatórias de segurança, higiene e conforto a todo o pessoal envolvido no empreendimento e respeito ao meio ambiente. As superpopulações deverão ser evitadas.</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Nas áreas disponibilizadas, deverão ser verificados antes de sua locação, realizada pela própria construtora, pontos de interligações de água, níveis de lençol freático, esgotos, energia elétrica, sistemas de comunicação, acessos de movimentação de pessoal e veículos e maior aproveitamento dos fatores fisiográficos locais, em especial, a paisagem, o relevo e a cobertura vegetal, de modo a inserir as unidades dos canteiros na estrutura natural e ajustando-as ao meio em perfeita harmonia e equilíbrio com a natureza.</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Verificar também Instalação de revestimentos impermeáveis e dispositivos de contenção e filtragem de óleos e graxas nas áreas de manutenção, oficina mecânica, abastecimento de combustíveis e armazenamento de derivados de petróleo e produtos químicos em geral.</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194DEC">
      <w:pPr>
        <w:numPr>
          <w:ilvl w:val="0"/>
          <w:numId w:val="11"/>
        </w:numPr>
        <w:suppressAutoHyphens w:val="0"/>
        <w:spacing w:after="0" w:line="300" w:lineRule="auto"/>
        <w:rPr>
          <w:rFonts w:ascii="Arial" w:eastAsia="Arial" w:hAnsi="Arial" w:cs="Arial"/>
          <w:b/>
          <w:i/>
          <w:lang w:val="pt-BR"/>
        </w:rPr>
      </w:pPr>
      <w:r w:rsidRPr="005C63DE">
        <w:rPr>
          <w:rFonts w:ascii="Arial" w:eastAsia="Arial" w:hAnsi="Arial" w:cs="Arial"/>
          <w:b/>
          <w:i/>
          <w:lang w:val="pt-BR"/>
        </w:rPr>
        <w:lastRenderedPageBreak/>
        <w:t>Instalações de Apoio</w:t>
      </w:r>
    </w:p>
    <w:p w:rsidR="005C63DE" w:rsidRPr="005C63DE" w:rsidRDefault="005C63DE" w:rsidP="00F02878">
      <w:pPr>
        <w:suppressAutoHyphens w:val="0"/>
        <w:spacing w:after="0" w:line="300" w:lineRule="auto"/>
        <w:rPr>
          <w:rFonts w:ascii="Arial" w:eastAsia="Arial" w:hAnsi="Arial" w:cs="Arial"/>
          <w:b/>
          <w:i/>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eastAsia="Arial" w:hAnsi="Arial" w:cs="Arial"/>
          <w:sz w:val="24"/>
          <w:szCs w:val="24"/>
          <w:lang w:val="pt-BR"/>
        </w:rPr>
        <w:tab/>
      </w:r>
      <w:r w:rsidRPr="005C63DE">
        <w:rPr>
          <w:rFonts w:ascii="Arial" w:hAnsi="Arial" w:cs="Arial"/>
          <w:lang w:val="pt-BR"/>
        </w:rPr>
        <w:t>Recomenda-se que a localização de pedreiras, britadores e usinas de asfalto seja cuidadosamente estudada para evitar a proximidade de núcleos urbanos e cursos d’água em função dos agentes poluentes sempre presentes nessas atividades (pó de britadores, fumaça e gases de usinas de asfalto, ruído, vibrações, etc).</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Sempre que as medidas de segurança não forem suficientes para controlar e/ou eliminar os riscos inerentes aos ambientes de trabalho, é necessário o emprego de sistema de sinais, através de placas, faixas e cartazes, no sentido de advertir, orientar, indicar, auxiliar, educar, delimitar e identificar. É obrigatória a sinalização e delimitação de áreas de risco, realizado pela construtora</w:t>
      </w:r>
    </w:p>
    <w:p w:rsidR="005C63DE" w:rsidRPr="005C63DE" w:rsidRDefault="005C63DE" w:rsidP="00F02878">
      <w:pPr>
        <w:suppressAutoHyphens w:val="0"/>
        <w:spacing w:after="0" w:line="300" w:lineRule="auto"/>
        <w:ind w:firstLine="357"/>
        <w:contextualSpacing/>
        <w:rPr>
          <w:rFonts w:ascii="Arial" w:eastAsia="Arial" w:hAnsi="Arial" w:cs="Arial"/>
          <w:sz w:val="24"/>
          <w:szCs w:val="24"/>
          <w:lang w:val="pt-BR"/>
        </w:rPr>
      </w:pPr>
      <w:r w:rsidRPr="005C63DE">
        <w:rPr>
          <w:rFonts w:ascii="Arial" w:eastAsia="Arial" w:hAnsi="Arial" w:cs="Arial"/>
          <w:sz w:val="24"/>
          <w:szCs w:val="24"/>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Todos os estabelecimentos devem possuir Planos de Prevenção Contra Incêndio (PPCI), Sistemas de proteção, instalação de extintores e brigadas de incêndio treinadas para o controle de focos potenciais localizados, incêndios florestais e o combate ao fogo, de acordo com as características das ocupações, áreas de risco e classes de fogo:</w:t>
      </w:r>
    </w:p>
    <w:p w:rsidR="005C63DE" w:rsidRPr="005C63DE" w:rsidRDefault="005C63DE" w:rsidP="00F02878">
      <w:pPr>
        <w:suppressAutoHyphens w:val="0"/>
        <w:spacing w:after="0" w:line="300" w:lineRule="auto"/>
        <w:ind w:firstLine="357"/>
        <w:contextualSpacing/>
        <w:rPr>
          <w:rFonts w:ascii="Arial" w:eastAsia="Arial" w:hAnsi="Arial" w:cs="Arial"/>
          <w:sz w:val="24"/>
          <w:szCs w:val="24"/>
          <w:lang w:val="pt-BR"/>
        </w:rPr>
      </w:pPr>
      <w:r w:rsidRPr="005C63DE">
        <w:rPr>
          <w:rFonts w:ascii="Arial" w:eastAsia="Arial" w:hAnsi="Arial" w:cs="Arial"/>
          <w:sz w:val="24"/>
          <w:szCs w:val="24"/>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Para veículos e equipamentos leves deve ser utilizado extintores portáteis de 1 e 2 kg e, para equipamentos pesados, extintores portáteis de 2, 4, 6 e 8 kg;</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Os extintores de incêndio devem ser inspecionados periodicamente, recarregados anualmente e submetidos a testes hidrostáticos a cada cinco anos, por empresas credenciadas.</w:t>
      </w:r>
    </w:p>
    <w:p w:rsidR="005C63DE" w:rsidRPr="005C63DE" w:rsidRDefault="005C63DE" w:rsidP="00073A2A">
      <w:pPr>
        <w:suppressAutoHyphens w:val="0"/>
        <w:spacing w:after="0" w:line="300" w:lineRule="auto"/>
        <w:contextualSpacing/>
        <w:rPr>
          <w:rFonts w:ascii="Arial" w:hAnsi="Arial" w:cs="Arial"/>
          <w:lang w:val="pt-BR"/>
        </w:rPr>
      </w:pPr>
    </w:p>
    <w:p w:rsidR="005C63DE" w:rsidRPr="005C63DE" w:rsidRDefault="005C63DE" w:rsidP="00194DEC">
      <w:pPr>
        <w:numPr>
          <w:ilvl w:val="0"/>
          <w:numId w:val="11"/>
        </w:numPr>
        <w:suppressAutoHyphens w:val="0"/>
        <w:spacing w:after="0" w:line="300" w:lineRule="auto"/>
        <w:rPr>
          <w:rFonts w:ascii="Arial" w:eastAsia="Arial" w:hAnsi="Arial" w:cs="Arial"/>
          <w:b/>
          <w:i/>
          <w:lang w:val="pt-BR"/>
        </w:rPr>
      </w:pPr>
      <w:r w:rsidRPr="005C63DE">
        <w:rPr>
          <w:rFonts w:ascii="Arial" w:eastAsia="Arial" w:hAnsi="Arial" w:cs="Arial"/>
          <w:b/>
          <w:i/>
          <w:lang w:val="pt-BR"/>
        </w:rPr>
        <w:t>Operação de Canteiros de Obras</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t xml:space="preserve">As instalações dos canteiros de obras deverão ser dotadas de recursos e requisitos que garantam respeito ao meio ambiente e condições satisfatórias de segurança, higiene e conforto a todos os colaboradores envolvidos na execução dos serviços. </w:t>
      </w:r>
    </w:p>
    <w:p w:rsidR="002278CC" w:rsidRPr="005C63DE" w:rsidRDefault="002278CC" w:rsidP="00073A2A">
      <w:pPr>
        <w:suppressAutoHyphens w:val="0"/>
        <w:spacing w:after="0" w:line="300" w:lineRule="auto"/>
        <w:contextualSpacing/>
        <w:rPr>
          <w:rFonts w:ascii="Arial" w:hAnsi="Arial" w:cs="Arial"/>
          <w:lang w:val="pt-BR"/>
        </w:rPr>
      </w:pPr>
    </w:p>
    <w:p w:rsidR="005C63DE" w:rsidRPr="005C63DE" w:rsidRDefault="005C63DE" w:rsidP="00194DEC">
      <w:pPr>
        <w:numPr>
          <w:ilvl w:val="0"/>
          <w:numId w:val="11"/>
        </w:numPr>
        <w:suppressAutoHyphens w:val="0"/>
        <w:spacing w:after="0" w:line="300" w:lineRule="auto"/>
        <w:rPr>
          <w:rFonts w:ascii="Arial" w:eastAsia="Arial" w:hAnsi="Arial" w:cs="Arial"/>
          <w:b/>
          <w:i/>
          <w:lang w:val="pt-BR"/>
        </w:rPr>
      </w:pPr>
      <w:r w:rsidRPr="005C63DE">
        <w:rPr>
          <w:rFonts w:ascii="Arial" w:eastAsia="Arial" w:hAnsi="Arial" w:cs="Arial"/>
          <w:b/>
          <w:i/>
          <w:lang w:val="pt-BR"/>
        </w:rPr>
        <w:t>Acampamentos/Alojamentos</w:t>
      </w:r>
    </w:p>
    <w:p w:rsidR="005C63DE" w:rsidRPr="005C63DE" w:rsidRDefault="005C63DE" w:rsidP="00F02878">
      <w:pPr>
        <w:suppressAutoHyphens w:val="0"/>
        <w:spacing w:after="0" w:line="300" w:lineRule="auto"/>
        <w:ind w:left="360"/>
        <w:rPr>
          <w:rFonts w:ascii="Arial" w:eastAsia="Arial" w:hAnsi="Arial" w:cs="Arial"/>
          <w:b/>
          <w:i/>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eastAsia="Arial" w:hAnsi="Arial" w:cs="Arial"/>
          <w:sz w:val="24"/>
          <w:szCs w:val="24"/>
          <w:lang w:val="pt-BR"/>
        </w:rPr>
        <w:tab/>
      </w:r>
      <w:r w:rsidRPr="005C63DE">
        <w:rPr>
          <w:rFonts w:ascii="Arial" w:hAnsi="Arial" w:cs="Arial"/>
          <w:lang w:val="pt-BR"/>
        </w:rPr>
        <w:t xml:space="preserve">Os canteiros de obra devem dispor de áreas de vivência devidamente dimensionadas em função das características de cada local e quantidade de pessoal, incluindo instalações hidrossanitárias, vestiários, alojamentos, locais de refeições, cozinhas, áreas de lazer. Deve ser fornecida água potável e proibido o porte de armas, o uso de drogas e o consumo de bebidas alcoólicas. </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Devem ser construídos reservatórios aproveitando os mananciais que apresentarem melhores condições de qualidade biológica, física e química da água, assim como custos </w:t>
      </w:r>
      <w:r w:rsidRPr="005C63DE">
        <w:rPr>
          <w:rFonts w:ascii="Arial" w:hAnsi="Arial" w:cs="Arial"/>
          <w:lang w:val="pt-BR"/>
        </w:rPr>
        <w:lastRenderedPageBreak/>
        <w:t xml:space="preserve">iniciais e operacionais menores, devendo a armazenagem obedecer a técnicas de coagulação e sedimentação, filtragem e cloração. </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O controle periódico de qualidade da água de uso direto na alimentação e higiene pessoal deve obedecer aos padrões técnicos de qualidade, de tal forma que a precaução evite a incidência de contaminações patogênicas decorrentes de vírus, vermes, fungos, bactérias e protozoários. Por vezes, também, haverá necessidade de prevenir a ocorrência de acidentes provenientes de partículas tóxicas de metais e substâncias químicas nocivas. </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194DEC">
      <w:pPr>
        <w:numPr>
          <w:ilvl w:val="0"/>
          <w:numId w:val="11"/>
        </w:numPr>
        <w:suppressAutoHyphens w:val="0"/>
        <w:spacing w:after="0" w:line="300" w:lineRule="auto"/>
        <w:rPr>
          <w:rFonts w:ascii="Arial" w:eastAsia="Arial" w:hAnsi="Arial" w:cs="Arial"/>
          <w:b/>
          <w:i/>
          <w:lang w:val="pt-BR"/>
        </w:rPr>
      </w:pPr>
      <w:r w:rsidRPr="005C63DE">
        <w:rPr>
          <w:rFonts w:ascii="Arial" w:eastAsia="Arial" w:hAnsi="Arial" w:cs="Arial"/>
          <w:b/>
          <w:i/>
          <w:lang w:val="pt-BR"/>
        </w:rPr>
        <w:t>Oficinas de Manutenção</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Nos locais em que houver o emprego de líquidos combustíveis e inflamáveis devem ser observadas normas de segurança envolvendo transporte e armazenagem e providenciadas licenças e alvarás para instalação de postos de abastecimento e depósitos de inflamáveis. As áreas de risco serão sempre sinalizadas e de controle restrito. Com vistoria quinzenal para controle de filtragem e mensal para controle de efluentes, durante todo o serviço, realizada pela construtora.</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194DEC">
      <w:pPr>
        <w:numPr>
          <w:ilvl w:val="0"/>
          <w:numId w:val="11"/>
        </w:numPr>
        <w:suppressAutoHyphens w:val="0"/>
        <w:spacing w:after="0" w:line="300" w:lineRule="auto"/>
        <w:rPr>
          <w:rFonts w:ascii="Arial" w:eastAsia="Arial" w:hAnsi="Arial" w:cs="Arial"/>
          <w:b/>
          <w:i/>
          <w:lang w:val="pt-BR"/>
        </w:rPr>
      </w:pPr>
      <w:r w:rsidRPr="005C63DE">
        <w:rPr>
          <w:rFonts w:ascii="Arial" w:eastAsia="Arial" w:hAnsi="Arial" w:cs="Arial"/>
          <w:b/>
          <w:i/>
          <w:lang w:val="pt-BR"/>
        </w:rPr>
        <w:t>Controle de áreas de estocagem de combustíveis e óleos lubrificantes</w:t>
      </w:r>
    </w:p>
    <w:p w:rsidR="005C63DE" w:rsidRPr="005C63DE" w:rsidRDefault="005C63DE" w:rsidP="00F02878">
      <w:pPr>
        <w:suppressAutoHyphens w:val="0"/>
        <w:spacing w:after="0" w:line="300" w:lineRule="auto"/>
        <w:ind w:left="360"/>
        <w:rPr>
          <w:rFonts w:ascii="Arial" w:eastAsia="Arial" w:hAnsi="Arial" w:cs="Arial"/>
          <w:b/>
          <w:i/>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Além da obediência às normas legais de segurança contra incêndio e explosões, as áreas de estocagem de combustíveis e óleos lubrificantes deverão ser isoladas, através da construção de diques, de modo a evitar a contaminação dos cursos d’água em caso de vazamentos ou acidentes. </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As instalações de oficina mecânica, rampas de lavagem, postos de abastecimento e áreas de armazenamento de combustíveis deverão possuir as seguintes características preventivas: Piso impermeável, canaletas para escoamento de águas pluviais ou líquidos contaminados conectadas a caixas separadoras de sedimentos e caixas separadoras de óleo/água; bacias de contenção para tanques aéreos de armazenamento de inflamáveis com as respectivas bombas de transferência de produto posicionadas fora da bacia.</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Deverão ser implementadas medidas de controle e tratamento de resíduos e efluentes, procurando minimizar os impactos decorrentes, pela própria construtora.</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 água efluente dos tanques separadores se estiver de acordo com os padrões legais, poderá ser lançada em curso de água próximo. Em caso negativo, deverá ser reprocessada.</w:t>
      </w:r>
    </w:p>
    <w:p w:rsidR="00C903A3" w:rsidRDefault="00C903A3" w:rsidP="00275871">
      <w:pPr>
        <w:suppressAutoHyphens w:val="0"/>
        <w:spacing w:after="0" w:line="300" w:lineRule="auto"/>
        <w:contextualSpacing/>
        <w:rPr>
          <w:rFonts w:ascii="Arial" w:hAnsi="Arial" w:cs="Arial"/>
          <w:lang w:val="pt-BR"/>
        </w:rPr>
      </w:pPr>
    </w:p>
    <w:p w:rsidR="005C63DE" w:rsidRPr="005C63DE" w:rsidRDefault="005C63DE" w:rsidP="00194DEC">
      <w:pPr>
        <w:numPr>
          <w:ilvl w:val="0"/>
          <w:numId w:val="11"/>
        </w:numPr>
        <w:suppressAutoHyphens w:val="0"/>
        <w:spacing w:after="0" w:line="300" w:lineRule="auto"/>
        <w:rPr>
          <w:rFonts w:ascii="Arial" w:eastAsia="Arial" w:hAnsi="Arial" w:cs="Arial"/>
          <w:b/>
          <w:i/>
          <w:lang w:val="pt-BR"/>
        </w:rPr>
      </w:pPr>
      <w:r w:rsidRPr="005C63DE">
        <w:rPr>
          <w:rFonts w:ascii="Arial" w:eastAsia="Arial" w:hAnsi="Arial" w:cs="Arial"/>
          <w:b/>
          <w:i/>
          <w:lang w:val="pt-BR"/>
        </w:rPr>
        <w:t>Resíduos e Efluentes Gerados</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lastRenderedPageBreak/>
        <w:t>Todos os resíduos terão tratamento preventivo quanto aos riscos de destinação final, segundo os padrões técnicos vigentes e normas técnicas da ABNT. Deverá ser implantado pela empresa contratada um sistema de coleta seletiva de resíduo.</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É proibido o lançamento de efluentes líquidos, ou em processo de liquidificação, em lugares a montante de canteiros de obras e diretamente em rios ou locais que, por gravidade e lixiviação, possam afetar os aqüíferos e os rios. </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194DEC">
      <w:pPr>
        <w:numPr>
          <w:ilvl w:val="0"/>
          <w:numId w:val="11"/>
        </w:numPr>
        <w:suppressAutoHyphens w:val="0"/>
        <w:spacing w:after="0" w:line="300" w:lineRule="auto"/>
        <w:rPr>
          <w:rFonts w:ascii="Arial" w:eastAsia="Arial" w:hAnsi="Arial" w:cs="Arial"/>
          <w:b/>
          <w:i/>
          <w:lang w:val="pt-BR"/>
        </w:rPr>
      </w:pPr>
      <w:r w:rsidRPr="005C63DE">
        <w:rPr>
          <w:rFonts w:ascii="Arial" w:eastAsia="Arial" w:hAnsi="Arial" w:cs="Arial"/>
          <w:b/>
          <w:i/>
          <w:lang w:val="pt-BR"/>
        </w:rPr>
        <w:t>Manejo de Esgotos Domésticos</w:t>
      </w:r>
    </w:p>
    <w:p w:rsidR="005C63DE" w:rsidRPr="005C63DE" w:rsidRDefault="005C63DE" w:rsidP="00F02878">
      <w:pPr>
        <w:suppressAutoHyphens w:val="0"/>
        <w:spacing w:after="0" w:line="300" w:lineRule="auto"/>
        <w:ind w:left="360"/>
        <w:rPr>
          <w:rFonts w:ascii="Arial" w:eastAsia="Arial" w:hAnsi="Arial" w:cs="Arial"/>
          <w:b/>
          <w:i/>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As águas servidas e os esgotos gerados nos acampamentos e alojamentos deverão ter tratamento adequado em sistema de tanques de digestão tipo “IMHOFF”, dimensionados de forma a atender as demandas envolvidas. Serão necessários procedimentos de manutenção, limpeza e monitoramento do sistema.</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Dependendo da demanda de usuários, será necessária a implantação de sistema de tratamento, de modo que o efluente se enquadre dentro dos parâmetros estabelecidos pelos órgãos ambientais competentes para permitir seu lançamento no corpo de água receptor.</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Serão tratados como não-conformidades os resultados que não atenderem o que determina a legislação pertinente, ou que venham a alterar a qualidade do corpo receptor.</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194DEC">
      <w:pPr>
        <w:numPr>
          <w:ilvl w:val="0"/>
          <w:numId w:val="11"/>
        </w:numPr>
        <w:suppressAutoHyphens w:val="0"/>
        <w:spacing w:after="0" w:line="300" w:lineRule="auto"/>
        <w:rPr>
          <w:rFonts w:ascii="Arial" w:eastAsia="Arial" w:hAnsi="Arial" w:cs="Arial"/>
          <w:b/>
          <w:i/>
          <w:lang w:val="pt-BR"/>
        </w:rPr>
      </w:pPr>
      <w:r w:rsidRPr="005C63DE">
        <w:rPr>
          <w:rFonts w:ascii="Arial" w:eastAsia="Arial" w:hAnsi="Arial" w:cs="Arial"/>
          <w:b/>
          <w:i/>
          <w:lang w:val="pt-BR"/>
        </w:rPr>
        <w:t>Manejo de Efluentes Industriais</w:t>
      </w:r>
    </w:p>
    <w:p w:rsidR="005C63DE" w:rsidRPr="005C63DE" w:rsidRDefault="005C63DE" w:rsidP="00F02878">
      <w:pPr>
        <w:suppressAutoHyphens w:val="0"/>
        <w:spacing w:after="0" w:line="300" w:lineRule="auto"/>
        <w:ind w:left="360"/>
        <w:rPr>
          <w:rFonts w:ascii="Arial" w:eastAsia="Arial" w:hAnsi="Arial" w:cs="Arial"/>
          <w:b/>
          <w:i/>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Para áreas com operações envolvendo óleos, graxas, lavagem de máquinas e veículos deverão ser construídos sistemas de coleta de água residual e adoção de medidas padrões de controle preventivo.</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Águas de processamento de materiais de aterro e de lavagem de agregados, em função das grandes quantidades de sólidos particulados em suspensão, não poderão ser lançadas diretamente nos cursos d’água, devendo ser coletadas e encaminhadas à bacia de sedimentação.</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Os acampamentos e alojamentos representam fonte potencial de poluição dos recursos hídricos, em função da geração de lixo e do escoamento dos esgotos sanitários.</w:t>
      </w:r>
    </w:p>
    <w:p w:rsidR="005C63DE" w:rsidRPr="005C63DE" w:rsidRDefault="005C63DE" w:rsidP="00F02878">
      <w:pPr>
        <w:suppressAutoHyphens w:val="0"/>
        <w:spacing w:after="0" w:line="300" w:lineRule="auto"/>
        <w:ind w:firstLine="357"/>
        <w:contextualSpacing/>
        <w:rPr>
          <w:rFonts w:ascii="Arial" w:eastAsia="Arial" w:hAnsi="Arial" w:cs="Arial"/>
          <w:sz w:val="24"/>
          <w:szCs w:val="24"/>
          <w:lang w:val="pt-BR"/>
        </w:rPr>
      </w:pPr>
      <w:r w:rsidRPr="005C63DE">
        <w:rPr>
          <w:rFonts w:ascii="Arial" w:eastAsia="Arial" w:hAnsi="Arial" w:cs="Arial"/>
          <w:sz w:val="24"/>
          <w:szCs w:val="24"/>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Desse modo, deverão ser implementadas medidas de controle e tratamento de resíduos e efluentes, procurando minimizar esses impactos com vistorias quinzenais para controle de filtragem e mensal para controle de efluentes, durante todo o serviço, realizada pela construtora.</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194DEC">
      <w:pPr>
        <w:numPr>
          <w:ilvl w:val="0"/>
          <w:numId w:val="11"/>
        </w:numPr>
        <w:suppressAutoHyphens w:val="0"/>
        <w:spacing w:after="0" w:line="300" w:lineRule="auto"/>
        <w:rPr>
          <w:rFonts w:ascii="Arial" w:eastAsia="Arial" w:hAnsi="Arial" w:cs="Arial"/>
          <w:b/>
          <w:bCs/>
          <w:sz w:val="24"/>
          <w:szCs w:val="24"/>
        </w:rPr>
      </w:pPr>
      <w:r w:rsidRPr="005C63DE">
        <w:rPr>
          <w:rFonts w:ascii="Arial" w:eastAsia="Arial" w:hAnsi="Arial" w:cs="Arial"/>
          <w:b/>
          <w:i/>
          <w:lang w:val="pt-BR"/>
        </w:rPr>
        <w:t>Águas Tratadas</w:t>
      </w:r>
    </w:p>
    <w:p w:rsidR="005C63DE" w:rsidRPr="005C63DE" w:rsidRDefault="005C63DE" w:rsidP="00F02878">
      <w:pPr>
        <w:suppressAutoHyphens w:val="0"/>
        <w:spacing w:after="0" w:line="300" w:lineRule="auto"/>
        <w:ind w:left="360"/>
        <w:rPr>
          <w:rFonts w:ascii="Arial" w:eastAsia="Arial" w:hAnsi="Arial" w:cs="Arial"/>
          <w:b/>
          <w:bCs/>
          <w:sz w:val="24"/>
          <w:szCs w:val="24"/>
        </w:rPr>
      </w:pPr>
    </w:p>
    <w:p w:rsidR="005C63DE" w:rsidRPr="005C63DE" w:rsidRDefault="005C63DE" w:rsidP="00F02878">
      <w:pPr>
        <w:suppressAutoHyphens w:val="0"/>
        <w:spacing w:after="0" w:line="300" w:lineRule="auto"/>
        <w:ind w:firstLine="357"/>
        <w:contextualSpacing/>
        <w:rPr>
          <w:rFonts w:ascii="Arial" w:eastAsia="Arial" w:hAnsi="Arial" w:cs="Arial"/>
          <w:sz w:val="24"/>
          <w:szCs w:val="24"/>
          <w:lang w:val="pt-BR"/>
        </w:rPr>
      </w:pPr>
      <w:r w:rsidRPr="005C63DE">
        <w:rPr>
          <w:rFonts w:ascii="Arial" w:eastAsia="Arial" w:hAnsi="Arial" w:cs="Arial"/>
          <w:sz w:val="24"/>
          <w:szCs w:val="24"/>
          <w:lang w:val="pt-BR"/>
        </w:rPr>
        <w:tab/>
      </w:r>
      <w:r w:rsidRPr="005C63DE">
        <w:rPr>
          <w:rFonts w:ascii="Arial" w:hAnsi="Arial" w:cs="Arial"/>
          <w:lang w:val="pt-BR"/>
        </w:rPr>
        <w:t>Estando dentro dos padrões legais, poderão ser lançadas em curso de água próximo.</w:t>
      </w:r>
    </w:p>
    <w:p w:rsidR="005C63DE" w:rsidRPr="005C63DE" w:rsidRDefault="005C63DE" w:rsidP="00F02878">
      <w:pPr>
        <w:spacing w:after="0" w:line="300" w:lineRule="auto"/>
        <w:rPr>
          <w:rFonts w:ascii="Arial" w:eastAsia="Arial" w:hAnsi="Arial" w:cs="Arial"/>
          <w:sz w:val="24"/>
          <w:szCs w:val="24"/>
          <w:lang w:val="pt-BR"/>
        </w:rPr>
      </w:pPr>
    </w:p>
    <w:p w:rsidR="005C63DE" w:rsidRPr="005C63DE" w:rsidRDefault="005C63DE" w:rsidP="00194DEC">
      <w:pPr>
        <w:numPr>
          <w:ilvl w:val="0"/>
          <w:numId w:val="11"/>
        </w:numPr>
        <w:suppressAutoHyphens w:val="0"/>
        <w:spacing w:after="0" w:line="300" w:lineRule="auto"/>
        <w:rPr>
          <w:rFonts w:ascii="Arial" w:eastAsia="Arial" w:hAnsi="Arial" w:cs="Arial"/>
          <w:b/>
          <w:i/>
          <w:lang w:val="pt-BR"/>
        </w:rPr>
      </w:pPr>
      <w:r w:rsidRPr="005C63DE">
        <w:rPr>
          <w:rFonts w:ascii="Arial" w:eastAsia="Arial" w:hAnsi="Arial" w:cs="Arial"/>
          <w:b/>
          <w:i/>
          <w:lang w:val="pt-BR"/>
        </w:rPr>
        <w:t>Águas de Resfriamento de Equipamentos</w:t>
      </w:r>
    </w:p>
    <w:p w:rsidR="005C63DE" w:rsidRPr="005C63DE" w:rsidRDefault="005C63DE" w:rsidP="00F02878">
      <w:pPr>
        <w:suppressAutoHyphens w:val="0"/>
        <w:spacing w:after="0" w:line="300" w:lineRule="auto"/>
        <w:ind w:left="360"/>
        <w:rPr>
          <w:rFonts w:ascii="Arial" w:eastAsia="Arial" w:hAnsi="Arial" w:cs="Arial"/>
          <w:b/>
          <w:i/>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As águas com temperatura superior a 40°C, sob hipótese alguma, poderão ser lançadas diretamente nos cursos d’água. Deverão ser encaminhadas à bacia de equalização para adequação aos padrões correspondentes.</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Quando das desativações dos canteiros de obras e outras estruturas de apoio às obras, as áreas devem ser recuperadas, com a remoção de todo o material inerente à obra (pisos, áreas concretadas, entulhos, aterramento de fossas, derramamentos de óleos, etc.). O material oriundo da limpeza do solo vegetal deve ser espalhado sobre a área ocupada após a desmobilização, visando uma recuperação mais rápida da vegetação eliminada quando da instalação.</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B38A7" w:rsidRDefault="003A7001" w:rsidP="006D1B62">
      <w:pPr>
        <w:pStyle w:val="Estilo2"/>
      </w:pPr>
      <w:bookmarkStart w:id="605" w:name="_Toc510681973"/>
      <w:r>
        <w:t>6</w:t>
      </w:r>
      <w:r w:rsidR="005C63DE" w:rsidRPr="005B38A7">
        <w:t>.4 – Medidas para o Desmatamento, Destocamento e Limpeza</w:t>
      </w:r>
      <w:bookmarkEnd w:id="605"/>
    </w:p>
    <w:p w:rsidR="005C63DE" w:rsidRPr="005C63DE" w:rsidRDefault="005C63DE" w:rsidP="00F02878">
      <w:pPr>
        <w:keepNext/>
        <w:tabs>
          <w:tab w:val="num" w:pos="1152"/>
        </w:tabs>
        <w:spacing w:after="0" w:line="300" w:lineRule="auto"/>
        <w:ind w:left="1151" w:hanging="1151"/>
        <w:outlineLvl w:val="5"/>
        <w:rPr>
          <w:rFonts w:ascii="Arial" w:eastAsia="Arial" w:hAnsi="Arial"/>
          <w:b/>
          <w:bCs/>
          <w:sz w:val="24"/>
          <w:szCs w:val="21"/>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O desmatamento, o destocamento e a limpeza são serviços executados limitados somente nas áreas destinadas à restauração do corpo estradal, nas áreas de ocorrência, cujo objetivo é a remoção de obstruções naturais ou artificiais por ventura existentes, tais como: árvores, arbustos, tocos, raízes, matacões, estruturas, edificações, entulhos, etc.</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Deverão ser tomadas as seguintes </w:t>
      </w:r>
      <w:r w:rsidRPr="006A4E39">
        <w:rPr>
          <w:rFonts w:ascii="Arial" w:hAnsi="Arial" w:cs="Arial"/>
          <w:i/>
          <w:lang w:val="pt-BR"/>
        </w:rPr>
        <w:t>medidas de controle e recuperação ambiental</w:t>
      </w:r>
      <w:r w:rsidRPr="005C63DE">
        <w:rPr>
          <w:rFonts w:ascii="Arial" w:hAnsi="Arial" w:cs="Arial"/>
          <w:lang w:val="pt-BR"/>
        </w:rPr>
        <w:t>:</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Proceder a retirada da vegetação existente (árvores, arbustos, galhos, tocos, raízes, camada vegetal, matacões, etc) dentro dos limites da área estipulada no projeto e das especificações técnicas ambientais preventivas, observando, também, as questões de segurança dos colaboradores e equipamentos, restringindo-se ao espaço efetivamente necessário. Todo o desmatamento desnecessário, fora dos limites estabelecidos, deverá ser evitado</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Facilitar a fuga dos animais, principalmente àqueles de lenta locomoção</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Estocar para posterior utilização o material proveniente do desmatamento, destocamento e limpeza do terreno, não sendo permitida a permanência de entulhos nas adjacências, que possam provocar a obstrução do sistema de drenagem natural, da obra ou possibilitar problemas ambientais</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 xml:space="preserve">Evitar os desmatamentos e limpeza de terrenos nas proximidades de corpos d’água, ou seja, em áreas com vegetação de preservação permanente, isto é, situadas ao longo de cursos d’água e faixas marginais. Em casos estritamente necessários, as intervenções sobre estas áreas deverão ser precedidas da autorização junto aos </w:t>
      </w:r>
      <w:r w:rsidRPr="00EC24F8">
        <w:rPr>
          <w:rFonts w:ascii="Arial" w:hAnsi="Arial" w:cs="Arial"/>
          <w:lang w:val="pt-BR" w:eastAsia="pt-BR"/>
        </w:rPr>
        <w:lastRenderedPageBreak/>
        <w:t>órgãos ambientais competentes. Quando da realização dos serviços, deverão ser implantados dispositivos que impeçam o carreamento de sedimentos e assoreamento de cursos d’água</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Evitar queimadas; no entanto, quando for especificada incineração de material, é permitida somente com a autorização da Supervisão Ambiental, esse deverá ser removido para áreas previamente escolhidas, onde a queima possa ser controlada, seguindo procedimentos e técnicas adequadas de controle e medidas de segurança, evitando-se incêndios e/ou lançamentos de fumaça, cinza, fagulhas sobre a área habitada</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Remover a camada de solo orgânico (camada superficial do solo onde se concentra a matéria orgânica, microorganismos e nutrientes) e estocar os materiais retirados em locais sinalizados e protegidos contra erosões. Esse estoque deverá, sempre que possível, ser localizado o mais próximo possível da área afetada, visando facilitar os serviços de recuperação posterior da área</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A execução das escavações deverá ser feita adotando técnicas apropriadas para evitar o espalhamento e o deslizamento de materiais para fora dos locais delimitados de trabalho</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Conservar e proteger a vegetação remanescente nas áreas de entorno das frentes de trabalho, evitando o uso de árvores como “ponto de apoio” ou para a ancoragem de serviços ou esforços requeridos na obra. Caso seja necessária a utilização de áreas vizinhas, os troncos deverão ser devidamente protegidos (colocação de estacas, tábuas de suporte, sacos de estopa, etc, ao redor dos mesmos). Caso seja necessária a remoção de galhos, esta deverá ser feita preferencialmente com serras ou lâminas de corte, nunca com utilização de machados. Sempre que possível, os esforços estarão direcionados para a manutenção de exemplares de grande porte e preservação de manchas de florestas próximas ao eixo do corpo estradal, desde que não inviabilizem a execução do projeto executivo</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Realizar o registro e comunicar a descoberta de objetos arqueológicos ou que representem interesse histórico e/ou cultural encontrados durante a execução dos serviços de escavação e de exploração das áreas de empréstimo. Diante de tais ocorrências, os referidos objetos não poderão ser sumariamente removidos. A Supervisão Ambiental deverá ser imediatamente notificada para que os responsáveis pelo salvamento arqueológico sejam acionados para avaliar a situação e recuperar os objetos eventualmente localizados</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Realizar o manejo adequado do desmatamento e o atendimento aos compromissos firmados nas autorizações ambientais, mantendo o limite impostos pelos licenciamentos / autorizações específicas</w:t>
      </w:r>
      <w:r w:rsidR="00DF1094" w:rsidRPr="00EC24F8">
        <w:rPr>
          <w:rFonts w:ascii="Arial" w:hAnsi="Arial" w:cs="Arial"/>
          <w:lang w:val="pt-BR" w:eastAsia="pt-BR"/>
        </w:rPr>
        <w:t>.</w:t>
      </w:r>
    </w:p>
    <w:p w:rsidR="005C63DE" w:rsidRPr="005C63DE" w:rsidRDefault="005C63DE" w:rsidP="00F02878">
      <w:pPr>
        <w:suppressAutoHyphens w:val="0"/>
        <w:spacing w:after="0" w:line="300" w:lineRule="auto"/>
        <w:rPr>
          <w:rFonts w:ascii="Arial" w:eastAsia="Arial" w:hAnsi="Arial" w:cs="Arial"/>
          <w:lang w:val="pt-BR"/>
        </w:rPr>
      </w:pPr>
    </w:p>
    <w:p w:rsidR="005C63DE" w:rsidRPr="005C63DE" w:rsidRDefault="005C63DE" w:rsidP="006B775A">
      <w:pPr>
        <w:suppressAutoHyphens w:val="0"/>
        <w:spacing w:after="0" w:line="300" w:lineRule="auto"/>
        <w:rPr>
          <w:rFonts w:ascii="Arial" w:eastAsia="Arial" w:hAnsi="Arial" w:cs="Arial"/>
          <w:b/>
          <w:i/>
          <w:lang w:val="pt-BR"/>
        </w:rPr>
      </w:pPr>
      <w:r w:rsidRPr="005C63DE">
        <w:rPr>
          <w:rFonts w:ascii="Arial" w:eastAsia="Arial" w:hAnsi="Arial" w:cs="Arial"/>
          <w:b/>
          <w:i/>
          <w:lang w:val="pt-BR"/>
        </w:rPr>
        <w:t>Cronograma</w:t>
      </w:r>
    </w:p>
    <w:p w:rsidR="005C63DE" w:rsidRPr="005C63DE" w:rsidRDefault="005C63DE" w:rsidP="00F02878">
      <w:pPr>
        <w:suppressAutoHyphens w:val="0"/>
        <w:spacing w:after="0" w:line="300" w:lineRule="auto"/>
        <w:rPr>
          <w:rFonts w:ascii="Arial" w:eastAsia="Arial" w:hAnsi="Arial" w:cs="Arial"/>
          <w:b/>
          <w:i/>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lastRenderedPageBreak/>
        <w:t xml:space="preserve">A empresa contratada promoverá vistorias diárias para acompanhamento e monitoramento, para atender as recomendações descritas acima, realizada durante todo o serviço de </w:t>
      </w:r>
      <w:r w:rsidR="001377C1">
        <w:rPr>
          <w:rFonts w:ascii="Arial" w:hAnsi="Arial" w:cs="Arial"/>
          <w:lang w:val="pt-BR"/>
        </w:rPr>
        <w:t xml:space="preserve">duplicação e </w:t>
      </w:r>
      <w:r w:rsidRPr="005C63DE">
        <w:rPr>
          <w:rFonts w:ascii="Arial" w:hAnsi="Arial" w:cs="Arial"/>
          <w:lang w:val="pt-BR"/>
        </w:rPr>
        <w:t xml:space="preserve">restauração do trecho. </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O cronograma será atrelado ao das obras e poderá sofrer ajustes de acordo com a emissão das licenças ambientais.</w:t>
      </w:r>
    </w:p>
    <w:p w:rsidR="005C63DE" w:rsidRPr="005C63DE" w:rsidRDefault="005C63DE" w:rsidP="00F02878">
      <w:pPr>
        <w:spacing w:after="0" w:line="300" w:lineRule="auto"/>
        <w:rPr>
          <w:rFonts w:ascii="Arial" w:eastAsia="Arial" w:hAnsi="Arial" w:cs="Arial"/>
          <w:sz w:val="24"/>
          <w:szCs w:val="24"/>
          <w:lang w:val="pt-BR"/>
        </w:rPr>
      </w:pPr>
    </w:p>
    <w:p w:rsidR="005C63DE" w:rsidRPr="005B38A7" w:rsidRDefault="003A7001" w:rsidP="006D1B62">
      <w:pPr>
        <w:pStyle w:val="Estilo2"/>
      </w:pPr>
      <w:bookmarkStart w:id="606" w:name="_Toc510681974"/>
      <w:r>
        <w:t>6</w:t>
      </w:r>
      <w:r w:rsidR="005C63DE" w:rsidRPr="005B38A7">
        <w:t>.5 - Prevenção e Emergência para Cargas Perigosas</w:t>
      </w:r>
      <w:bookmarkEnd w:id="606"/>
    </w:p>
    <w:p w:rsidR="005C63DE" w:rsidRPr="005C63DE" w:rsidRDefault="005C63DE" w:rsidP="00F02878">
      <w:pPr>
        <w:keepNext/>
        <w:tabs>
          <w:tab w:val="num" w:pos="1152"/>
        </w:tabs>
        <w:spacing w:after="0" w:line="300" w:lineRule="auto"/>
        <w:ind w:left="1151" w:hanging="1151"/>
        <w:outlineLvl w:val="5"/>
        <w:rPr>
          <w:rFonts w:ascii="Arial" w:hAnsi="Arial"/>
          <w:b/>
          <w:bCs/>
          <w:sz w:val="24"/>
          <w:szCs w:val="21"/>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sz w:val="24"/>
          <w:szCs w:val="24"/>
          <w:lang w:val="pt-BR"/>
        </w:rPr>
        <w:tab/>
      </w:r>
      <w:r w:rsidRPr="005C63DE">
        <w:rPr>
          <w:rFonts w:ascii="Arial" w:hAnsi="Arial" w:cs="Arial"/>
          <w:lang w:val="pt-BR"/>
        </w:rPr>
        <w:t>A grande ocorrência de transposições de cursos de água de dimensões, variando de nascentes a grandes rios, sugere a fragilidade desse ambiente e do ecossistema vinculado a sinistros que envolvam cargas de produtos perigosos. Além dos danos ambientais, é necessário atentar para o risco sobre terceiros e seus bens.</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O objetivo geral do programa é definir ações de caráter preventivo e estruturar um sistema coordenado de atendimento a acidentes com cargas perigosas que envolva diversos organismos sob um comando único e que possibilite a minimização rápida e eficaz de acidentes dessa natureza.</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Como linha de ação, deverão ser implementadas medidas preventivas e de fiscalização assim como organização de procedimentos de caráter corretivo emergenciais, recuperação e monitoramento dos efeitos danosos verificados.</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194DF4" w:rsidRDefault="005C63DE" w:rsidP="00194DF4">
      <w:pPr>
        <w:numPr>
          <w:ilvl w:val="0"/>
          <w:numId w:val="77"/>
        </w:numPr>
        <w:suppressAutoHyphens w:val="0"/>
        <w:spacing w:after="0" w:line="300" w:lineRule="auto"/>
        <w:rPr>
          <w:rFonts w:ascii="Arial" w:eastAsia="Arial" w:hAnsi="Arial" w:cs="Arial"/>
          <w:b/>
          <w:bCs/>
          <w:i/>
          <w:lang w:val="pt-BR"/>
        </w:rPr>
      </w:pPr>
      <w:r w:rsidRPr="00194DF4">
        <w:rPr>
          <w:rFonts w:ascii="Arial" w:eastAsia="Arial" w:hAnsi="Arial" w:cs="Arial"/>
          <w:b/>
          <w:bCs/>
          <w:i/>
          <w:lang w:val="pt-BR"/>
        </w:rPr>
        <w:t>Procedimentos Operacionais</w:t>
      </w:r>
    </w:p>
    <w:p w:rsidR="005C63DE" w:rsidRPr="00275871" w:rsidRDefault="005C63DE" w:rsidP="00F02878">
      <w:pPr>
        <w:suppressAutoHyphens w:val="0"/>
        <w:spacing w:after="0" w:line="300" w:lineRule="auto"/>
        <w:ind w:left="360"/>
        <w:rPr>
          <w:rFonts w:ascii="Arial" w:eastAsia="Arial" w:hAnsi="Arial" w:cs="Arial"/>
          <w:b/>
          <w:i/>
          <w:sz w:val="20"/>
          <w:szCs w:val="20"/>
          <w:lang w:val="pt-BR"/>
        </w:rPr>
      </w:pPr>
    </w:p>
    <w:p w:rsidR="005C63DE" w:rsidRPr="003406CF" w:rsidRDefault="005C63DE" w:rsidP="00695694">
      <w:pPr>
        <w:spacing w:after="0" w:line="300" w:lineRule="auto"/>
        <w:ind w:left="720"/>
        <w:rPr>
          <w:rFonts w:ascii="Arial" w:eastAsia="Arial" w:hAnsi="Arial" w:cs="Arial"/>
          <w:i/>
          <w:lang w:val="pt-BR"/>
        </w:rPr>
      </w:pPr>
      <w:r w:rsidRPr="003406CF">
        <w:rPr>
          <w:rFonts w:ascii="Arial" w:eastAsia="Arial" w:hAnsi="Arial" w:cs="Arial"/>
          <w:i/>
          <w:lang w:val="pt-BR"/>
        </w:rPr>
        <w:t>Ações de caráter preventivo:</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Fiscalização das normas para transporte de cargas perigosas</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Incorporação de estruturas de contenção nas proximidades de transposições de cursos de água quando da elaboração do projeto final de engenharia</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Divulgação através de comunicação social dos procedimentos e responsáveis a serem contatados em caso de sinistros, junto a motoristas, postos de serviço e comunidade</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 xml:space="preserve"> Sinalização específica em pontos críticos</w:t>
      </w:r>
      <w:r w:rsidR="00DF1094" w:rsidRPr="00EC24F8">
        <w:rPr>
          <w:rFonts w:ascii="Arial" w:hAnsi="Arial" w:cs="Arial"/>
          <w:lang w:val="pt-BR" w:eastAsia="pt-BR"/>
        </w:rPr>
        <w:t>;</w:t>
      </w:r>
    </w:p>
    <w:p w:rsidR="00283055"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Implantação de um banco de dados contendo os produtos que constituem cargas perigosas, suas características quando expostos por derramamento e medidas de contenção, remoção, neutralização, disposição dos produtos e proteção pessoal no manuseio</w:t>
      </w:r>
      <w:r w:rsidR="00DF1094" w:rsidRPr="00EC24F8">
        <w:rPr>
          <w:rFonts w:ascii="Arial" w:hAnsi="Arial" w:cs="Arial"/>
          <w:lang w:val="pt-BR" w:eastAsia="pt-BR"/>
        </w:rPr>
        <w:t>.</w:t>
      </w:r>
    </w:p>
    <w:p w:rsidR="00283055" w:rsidRPr="00283055" w:rsidRDefault="00283055" w:rsidP="00F02878">
      <w:pPr>
        <w:suppressAutoHyphens w:val="0"/>
        <w:spacing w:after="0" w:line="300" w:lineRule="auto"/>
        <w:rPr>
          <w:rFonts w:ascii="Arial" w:eastAsia="Arial" w:hAnsi="Arial" w:cs="Arial"/>
          <w:lang w:val="pt-BR"/>
        </w:rPr>
      </w:pPr>
    </w:p>
    <w:p w:rsidR="005C63DE" w:rsidRPr="003406CF" w:rsidRDefault="005C63DE" w:rsidP="00695694">
      <w:pPr>
        <w:spacing w:after="0" w:line="300" w:lineRule="auto"/>
        <w:ind w:left="720"/>
        <w:rPr>
          <w:rFonts w:ascii="Arial" w:eastAsia="Arial" w:hAnsi="Arial" w:cs="Arial"/>
          <w:i/>
          <w:lang w:val="pt-BR"/>
        </w:rPr>
      </w:pPr>
      <w:r w:rsidRPr="003406CF">
        <w:rPr>
          <w:rFonts w:ascii="Arial" w:eastAsia="Arial" w:hAnsi="Arial" w:cs="Arial"/>
          <w:i/>
          <w:lang w:val="pt-BR"/>
        </w:rPr>
        <w:t>Ações de caráter corretivo:</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Procedimentos de isolamento das áreas atingidas</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Técnicas e equipamentos emergenciais para contenção, remoção e/ou neutralização dos produtos</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Atendimento médico emergencial e translado a hospitais</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lastRenderedPageBreak/>
        <w:t>Transbordo e disposição dos produtos de cargas acidentadas</w:t>
      </w:r>
      <w:r w:rsidR="00DF1094" w:rsidRPr="00EC24F8">
        <w:rPr>
          <w:rFonts w:ascii="Arial" w:hAnsi="Arial" w:cs="Arial"/>
          <w:lang w:val="pt-BR" w:eastAsia="pt-BR"/>
        </w:rPr>
        <w:t>.</w:t>
      </w:r>
    </w:p>
    <w:p w:rsidR="003406CF" w:rsidRPr="005C63DE" w:rsidRDefault="003406CF" w:rsidP="003406CF">
      <w:pPr>
        <w:suppressAutoHyphens w:val="0"/>
        <w:spacing w:after="0" w:line="300" w:lineRule="auto"/>
        <w:ind w:left="720"/>
        <w:rPr>
          <w:rFonts w:ascii="Arial" w:eastAsia="Arial" w:hAnsi="Arial" w:cs="Arial"/>
          <w:lang w:val="pt-BR"/>
        </w:rPr>
      </w:pPr>
    </w:p>
    <w:p w:rsidR="005C63DE" w:rsidRPr="005C63DE" w:rsidRDefault="005C63DE" w:rsidP="00194DF4">
      <w:pPr>
        <w:numPr>
          <w:ilvl w:val="0"/>
          <w:numId w:val="77"/>
        </w:numPr>
        <w:suppressAutoHyphens w:val="0"/>
        <w:spacing w:after="0" w:line="300" w:lineRule="auto"/>
        <w:rPr>
          <w:rFonts w:ascii="Arial" w:eastAsia="Arial" w:hAnsi="Arial" w:cs="Arial"/>
          <w:b/>
          <w:bCs/>
          <w:i/>
          <w:lang w:val="pt-BR"/>
        </w:rPr>
      </w:pPr>
      <w:r w:rsidRPr="005C63DE">
        <w:rPr>
          <w:rFonts w:ascii="Arial" w:eastAsia="Arial" w:hAnsi="Arial" w:cs="Arial"/>
          <w:b/>
          <w:bCs/>
          <w:i/>
          <w:lang w:val="pt-BR"/>
        </w:rPr>
        <w:t>Metas e Produtos</w:t>
      </w:r>
    </w:p>
    <w:p w:rsidR="005C63DE" w:rsidRPr="005C63DE" w:rsidRDefault="005C63DE" w:rsidP="00F02878">
      <w:pPr>
        <w:suppressAutoHyphens w:val="0"/>
        <w:spacing w:after="0" w:line="300" w:lineRule="auto"/>
        <w:rPr>
          <w:rFonts w:ascii="Arial" w:eastAsia="Arial" w:hAnsi="Arial" w:cs="Arial"/>
          <w:b/>
          <w:bCs/>
          <w:i/>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Devido ao caráter imprevisível da necessidade de mobilização da estrutura de atendimento aos acidentes, deve-se priorizar como metas a implantação e a permanente atualização do banco de dados de produtos perigosos e, a partir das informações acumuladas, promoverem treinamentos e alterações nos procedimentos de atendimento, envolvendo as entidades com participação prevista.</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Os produtos de aferição das metas serão relatórios periódicos da base de dados, manual de procedimentos de atendimento a acidentes com cargas perigosas e treinamentos com atualizações ao pessoal a ser mobilizado nos acidentes.</w:t>
      </w:r>
    </w:p>
    <w:p w:rsidR="005C63DE" w:rsidRPr="005C63DE" w:rsidRDefault="005C63DE" w:rsidP="00F02878">
      <w:pPr>
        <w:spacing w:after="0" w:line="300" w:lineRule="auto"/>
        <w:rPr>
          <w:rFonts w:ascii="Arial" w:eastAsia="Arial" w:hAnsi="Arial" w:cs="Arial"/>
          <w:sz w:val="24"/>
          <w:szCs w:val="24"/>
          <w:lang w:val="pt-BR"/>
        </w:rPr>
      </w:pPr>
    </w:p>
    <w:p w:rsidR="005C63DE" w:rsidRPr="005C63DE" w:rsidRDefault="005C63DE" w:rsidP="00194DF4">
      <w:pPr>
        <w:numPr>
          <w:ilvl w:val="0"/>
          <w:numId w:val="77"/>
        </w:numPr>
        <w:suppressAutoHyphens w:val="0"/>
        <w:spacing w:after="0" w:line="300" w:lineRule="auto"/>
        <w:rPr>
          <w:rFonts w:ascii="Arial" w:eastAsia="Arial" w:hAnsi="Arial" w:cs="Arial"/>
          <w:b/>
          <w:bCs/>
          <w:i/>
          <w:lang w:val="pt-BR"/>
        </w:rPr>
      </w:pPr>
      <w:r w:rsidRPr="005C63DE">
        <w:rPr>
          <w:rFonts w:ascii="Arial" w:eastAsia="Arial" w:hAnsi="Arial" w:cs="Arial"/>
          <w:b/>
          <w:bCs/>
          <w:i/>
          <w:lang w:val="pt-BR"/>
        </w:rPr>
        <w:t>Responsabilidade e parcerias institucionais</w:t>
      </w:r>
    </w:p>
    <w:p w:rsidR="005C63DE" w:rsidRPr="005C63DE" w:rsidRDefault="005C63DE" w:rsidP="00F02878">
      <w:pPr>
        <w:suppressAutoHyphens w:val="0"/>
        <w:spacing w:after="0" w:line="300" w:lineRule="auto"/>
        <w:ind w:left="360"/>
        <w:rPr>
          <w:rFonts w:ascii="Arial" w:eastAsia="Arial" w:hAnsi="Arial" w:cs="Arial"/>
          <w:b/>
          <w:bCs/>
          <w:i/>
          <w:lang w:val="pt-BR"/>
        </w:rPr>
      </w:pPr>
    </w:p>
    <w:p w:rsid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 construtora deverá firmar convênios com a Defesa Civil, Policiamento Rodoviário Estadual, DETRAN e ICMBIO no sentido de viabilizar estratégias de fiscalização, elaboração de procedimentos e definição de responsabilidades para o atendimento a acidentes com cargas perigosas, durante a fase de restauração da rodovia. Para a fase de operação da rodovia, a implementação do plano de emergência deverá ser revisada considerando as instituições já envolvidas e a administração da rodovia.</w:t>
      </w:r>
    </w:p>
    <w:p w:rsidR="005C63DE" w:rsidRPr="005C63DE" w:rsidRDefault="005C63DE" w:rsidP="00073A2A">
      <w:pPr>
        <w:suppressAutoHyphens w:val="0"/>
        <w:spacing w:after="0" w:line="300" w:lineRule="auto"/>
        <w:contextualSpacing/>
        <w:rPr>
          <w:rFonts w:ascii="Arial" w:hAnsi="Arial" w:cs="Arial"/>
          <w:lang w:val="pt-BR"/>
        </w:rPr>
      </w:pPr>
    </w:p>
    <w:p w:rsidR="005C63DE" w:rsidRPr="005C63DE" w:rsidRDefault="005C63DE" w:rsidP="00194DF4">
      <w:pPr>
        <w:numPr>
          <w:ilvl w:val="0"/>
          <w:numId w:val="77"/>
        </w:numPr>
        <w:suppressAutoHyphens w:val="0"/>
        <w:spacing w:after="0" w:line="300" w:lineRule="auto"/>
        <w:rPr>
          <w:rFonts w:ascii="Arial" w:eastAsia="Arial" w:hAnsi="Arial" w:cs="Arial"/>
          <w:b/>
          <w:bCs/>
          <w:i/>
          <w:lang w:val="pt-BR"/>
        </w:rPr>
      </w:pPr>
      <w:r w:rsidRPr="005C63DE">
        <w:rPr>
          <w:rFonts w:ascii="Arial" w:eastAsia="Arial" w:hAnsi="Arial" w:cs="Arial"/>
          <w:b/>
          <w:bCs/>
          <w:i/>
          <w:lang w:val="pt-BR"/>
        </w:rPr>
        <w:t>Recursos</w:t>
      </w:r>
    </w:p>
    <w:p w:rsidR="005C63DE" w:rsidRPr="005C63DE" w:rsidRDefault="005C63DE" w:rsidP="00F02878">
      <w:pPr>
        <w:suppressAutoHyphens w:val="0"/>
        <w:spacing w:after="0" w:line="300" w:lineRule="auto"/>
        <w:ind w:left="360"/>
        <w:rPr>
          <w:rFonts w:ascii="Arial" w:eastAsia="Arial" w:hAnsi="Arial" w:cs="Arial"/>
          <w:b/>
          <w:bCs/>
          <w:i/>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Os recursos para implantação do sistema de atendimento, envolvendo a base de dados, treinamentos e divulgação serão oriundos do custo da obra, enquanto que para a manutenção da estrutura de atendimento a acidentes com cargas perigosas deverão ser previstas verbas nos orçamentos dos órgãos envolvidos, uma vez são demandas institucionais.</w:t>
      </w:r>
    </w:p>
    <w:p w:rsidR="00C903A3" w:rsidRPr="005C63DE" w:rsidRDefault="00C903A3" w:rsidP="00275871">
      <w:pPr>
        <w:suppressAutoHyphens w:val="0"/>
        <w:spacing w:after="0" w:line="300" w:lineRule="auto"/>
        <w:contextualSpacing/>
        <w:rPr>
          <w:rFonts w:ascii="Arial" w:hAnsi="Arial" w:cs="Arial"/>
          <w:lang w:val="pt-BR"/>
        </w:rPr>
      </w:pPr>
    </w:p>
    <w:p w:rsidR="005C63DE" w:rsidRPr="005C63DE" w:rsidRDefault="005C63DE" w:rsidP="006B775A">
      <w:pPr>
        <w:suppressAutoHyphens w:val="0"/>
        <w:spacing w:after="0" w:line="300" w:lineRule="auto"/>
        <w:rPr>
          <w:rFonts w:ascii="Arial" w:eastAsia="Arial" w:hAnsi="Arial" w:cs="Arial"/>
          <w:b/>
          <w:bCs/>
          <w:i/>
          <w:lang w:val="pt-BR"/>
        </w:rPr>
      </w:pPr>
      <w:r w:rsidRPr="005C63DE">
        <w:rPr>
          <w:rFonts w:ascii="Arial" w:eastAsia="Arial" w:hAnsi="Arial" w:cs="Arial"/>
          <w:b/>
          <w:bCs/>
          <w:i/>
          <w:lang w:val="pt-BR"/>
        </w:rPr>
        <w:t>Cronograma</w:t>
      </w:r>
    </w:p>
    <w:p w:rsidR="005C63DE" w:rsidRPr="005C63DE" w:rsidRDefault="005C63DE" w:rsidP="00F02878">
      <w:pPr>
        <w:suppressAutoHyphens w:val="0"/>
        <w:spacing w:after="0" w:line="300" w:lineRule="auto"/>
        <w:rPr>
          <w:rFonts w:ascii="Arial" w:eastAsia="Arial" w:hAnsi="Arial" w:cs="Arial"/>
          <w:b/>
          <w:bCs/>
          <w:i/>
          <w:lang w:val="pt-BR"/>
        </w:rPr>
      </w:pPr>
    </w:p>
    <w:p w:rsid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O cronograma será atrelado ao das obras e poderá sofrer ajustes de acordo com a emissão das licenças ambientais.</w:t>
      </w:r>
    </w:p>
    <w:p w:rsidR="00283055" w:rsidRDefault="00283055" w:rsidP="00F02878">
      <w:pPr>
        <w:suppressAutoHyphens w:val="0"/>
        <w:spacing w:after="0" w:line="300" w:lineRule="auto"/>
        <w:ind w:firstLine="357"/>
        <w:contextualSpacing/>
        <w:rPr>
          <w:rFonts w:ascii="Arial" w:hAnsi="Arial" w:cs="Arial"/>
          <w:lang w:val="pt-BR"/>
        </w:rPr>
      </w:pPr>
    </w:p>
    <w:p w:rsidR="005C63DE" w:rsidRPr="005B38A7" w:rsidRDefault="003A7001" w:rsidP="006D1B62">
      <w:pPr>
        <w:pStyle w:val="Estilo2"/>
      </w:pPr>
      <w:bookmarkStart w:id="607" w:name="_Toc510681975"/>
      <w:r>
        <w:t>6</w:t>
      </w:r>
      <w:r w:rsidR="005C63DE" w:rsidRPr="005B38A7">
        <w:t>.6 - Utilização de Trilhas, Caminhos de Serviços e Estradas de Acesso</w:t>
      </w:r>
      <w:bookmarkEnd w:id="607"/>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As trilhas, caminhos de serviço e estradas de acesso são abertas para uso provisório durante as obras, seja para permitir uma operação mais eficiente das máquinas e </w:t>
      </w:r>
      <w:r w:rsidRPr="005C63DE">
        <w:rPr>
          <w:rFonts w:ascii="Arial" w:hAnsi="Arial" w:cs="Arial"/>
          <w:lang w:val="pt-BR"/>
        </w:rPr>
        <w:lastRenderedPageBreak/>
        <w:t>equipamentos de construção, seja para garantir o acesso a áreas de exploração de materiais e insumos (água, areia, pedra, etc.) ou, ainda, para remanejar o tráfego.</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Em sendo de uso provisório, busca-se implantá-los com o menor dispêndio de recursos, economizando-se na abertura da vegetação, no movimento de terra, na transposição de talvegues, etc. Todavia, o simples abandono destes a partir do momento em que se tornam desnecessários, causa problemas, às vezes graves, e que não raro, ameaçam até mesmo a estrada que ajudaram a construir. Assim que se tornarem caminhos preferenciais para o escoamento de águas superficiais, dão origem a erosões e até voçorocas.</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As </w:t>
      </w:r>
      <w:r w:rsidRPr="006A4E39">
        <w:rPr>
          <w:rFonts w:ascii="Arial" w:hAnsi="Arial" w:cs="Arial"/>
          <w:i/>
          <w:lang w:val="pt-BR"/>
        </w:rPr>
        <w:t>medidas de controle e recuperação ambiental</w:t>
      </w:r>
      <w:r w:rsidRPr="005C63DE">
        <w:rPr>
          <w:rFonts w:ascii="Arial" w:hAnsi="Arial" w:cs="Arial"/>
          <w:lang w:val="pt-BR"/>
        </w:rPr>
        <w:t xml:space="preserve"> que devem ser tomadas pela empresa contratada são:</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Abrir trilhas, caminhos de serviço e estradas de acesso, quando estritamente necessárias, devendo apresentar traçado para atendimento à finalidade estrita da operação normal dos equipamentos que nela trafegarão</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Implantar, preferencialmente, a jusante da plataforma e dentro dos limites da faixa de domínio</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Prever drenagens compatíveis com as características do relevo</w:t>
      </w:r>
      <w:r w:rsidR="00DF1094" w:rsidRPr="00EC24F8">
        <w:rPr>
          <w:rFonts w:ascii="Arial" w:hAnsi="Arial" w:cs="Arial"/>
          <w:lang w:val="pt-BR" w:eastAsia="pt-BR"/>
        </w:rPr>
        <w:t>;</w:t>
      </w:r>
    </w:p>
    <w:p w:rsidR="00DF1094"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Estocar a vegetação das áreas desmatadas e limpas, para implantação dos caminhos de serviço, para uso posterior na recuperação vegetal</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Implantar nas trilhas, caminhos de serviço e estradas de acesso um sistema de sinalização, envolvendo advertência, orientações, riscos e demais aspectos do ordenamento operacional e do tráfego</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Umectar os caminhos de serviço e estradas de acesso, evitando, desta forma, nuvens de poeira, principalmente nas proximidades dos municípios atingidos</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Após o final de sua utilização desmanchar totalmente o caminho de serviço, bem como os bueiros e obras de drenagem, fazendo voltar o terreno às suas condições originais</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Recompor, quando da desativação das obras, os caminhos de serviço e estradas de acesso, usando o material de expurgo oriundo do desmatamento e limpeza dos mesmos</w:t>
      </w:r>
      <w:r w:rsidR="00DF1094" w:rsidRPr="00EC24F8">
        <w:rPr>
          <w:rFonts w:ascii="Arial" w:hAnsi="Arial" w:cs="Arial"/>
          <w:lang w:val="pt-BR" w:eastAsia="pt-BR"/>
        </w:rPr>
        <w:t>.</w:t>
      </w:r>
    </w:p>
    <w:p w:rsidR="005C63DE" w:rsidRPr="005C63DE" w:rsidRDefault="005C63DE" w:rsidP="00F02878">
      <w:pPr>
        <w:suppressAutoHyphens w:val="0"/>
        <w:spacing w:after="0" w:line="300" w:lineRule="auto"/>
        <w:rPr>
          <w:rFonts w:ascii="Arial" w:eastAsia="Arial" w:hAnsi="Arial" w:cs="Arial"/>
          <w:lang w:val="pt-BR"/>
        </w:rPr>
      </w:pPr>
    </w:p>
    <w:p w:rsidR="005C63DE" w:rsidRPr="005C63DE" w:rsidRDefault="005C63DE" w:rsidP="006B775A">
      <w:pPr>
        <w:suppressAutoHyphens w:val="0"/>
        <w:spacing w:after="0" w:line="300" w:lineRule="auto"/>
        <w:rPr>
          <w:rFonts w:ascii="Arial" w:eastAsia="Arial" w:hAnsi="Arial" w:cs="Arial"/>
          <w:b/>
          <w:bCs/>
          <w:i/>
          <w:lang w:val="pt-BR"/>
        </w:rPr>
      </w:pPr>
      <w:r w:rsidRPr="005C63DE">
        <w:rPr>
          <w:rFonts w:ascii="Arial" w:eastAsia="Arial" w:hAnsi="Arial" w:cs="Arial"/>
          <w:b/>
          <w:bCs/>
          <w:i/>
          <w:lang w:val="pt-BR"/>
        </w:rPr>
        <w:t>Cronograma</w:t>
      </w:r>
    </w:p>
    <w:p w:rsidR="005C63DE" w:rsidRPr="005C63DE" w:rsidRDefault="005C63DE" w:rsidP="00F02878">
      <w:pPr>
        <w:suppressAutoHyphens w:val="0"/>
        <w:spacing w:after="0" w:line="300" w:lineRule="auto"/>
        <w:ind w:left="720"/>
        <w:contextualSpacing/>
        <w:rPr>
          <w:rFonts w:ascii="Arial" w:hAnsi="Arial" w:cs="Arial"/>
          <w:lang w:val="pt-BR"/>
        </w:rPr>
      </w:pPr>
    </w:p>
    <w:p w:rsidR="005C63DE" w:rsidRPr="005C63DE" w:rsidRDefault="005C63DE" w:rsidP="006B775A">
      <w:pPr>
        <w:suppressAutoHyphens w:val="0"/>
        <w:spacing w:after="0" w:line="300" w:lineRule="auto"/>
        <w:ind w:firstLine="357"/>
        <w:contextualSpacing/>
        <w:rPr>
          <w:rFonts w:ascii="Arial" w:hAnsi="Arial" w:cs="Arial"/>
          <w:lang w:val="pt-BR"/>
        </w:rPr>
      </w:pPr>
      <w:r w:rsidRPr="005C63DE">
        <w:rPr>
          <w:rFonts w:ascii="Arial" w:hAnsi="Arial" w:cs="Arial"/>
          <w:lang w:val="pt-BR"/>
        </w:rPr>
        <w:t>O cronograma será atrelado ao das obras.</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B38A7" w:rsidRDefault="003A7001" w:rsidP="006D1B62">
      <w:pPr>
        <w:pStyle w:val="Estilo2"/>
      </w:pPr>
      <w:bookmarkStart w:id="608" w:name="_Toc510681976"/>
      <w:r>
        <w:lastRenderedPageBreak/>
        <w:t>6</w:t>
      </w:r>
      <w:r w:rsidR="005C63DE" w:rsidRPr="005B38A7">
        <w:t>.7 - Recuperação de Áreas de Ocorrência – Jazidas, Empréstimos e Areais</w:t>
      </w:r>
      <w:bookmarkEnd w:id="608"/>
      <w:r w:rsidR="005C63DE" w:rsidRPr="005B38A7">
        <w:t xml:space="preserve"> </w:t>
      </w:r>
    </w:p>
    <w:p w:rsidR="005C63DE" w:rsidRPr="005C63DE" w:rsidRDefault="005C63DE" w:rsidP="00F02878">
      <w:pPr>
        <w:keepNext/>
        <w:tabs>
          <w:tab w:val="num" w:pos="1152"/>
        </w:tabs>
        <w:spacing w:after="0" w:line="300" w:lineRule="auto"/>
        <w:ind w:left="1151" w:hanging="1151"/>
        <w:outlineLvl w:val="5"/>
        <w:rPr>
          <w:rFonts w:ascii="Arial" w:eastAsia="Arial" w:hAnsi="Arial"/>
          <w:b/>
          <w:bCs/>
          <w:sz w:val="24"/>
          <w:szCs w:val="21"/>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Corresponde à obtenção de materiais locais, tanto por extração efetuada diretamente pela firma empreiteira, como através da aquisição de terceiros (fornecedores já instalados). Os materiais de ocorrência poderão ser explorados ou não conforme o andamento das obras. </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A obtenção de materiais necessários à execução das obras envolve a exploração de áreas com consequente desmatamento, retirada do material, alteração no sistema de drenagem natural da área, desfiguração do relevo local originando problemas de erosão, assoreamento de cursos d’agua e açudes, represamento de águas etc. </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 supressão vegetal na exploração de áreas de ocorrência é considerada um impacto relevante tendo em vista a situação da vegetação natural em todo o Estado do Ceará, que se encontra bastante descaracterizada em função de sucessivos desmatamentos, além da importância do revestimento vegetal em relação à fauna associada, e pelos aspectos de proteção que oferece ao solo. Em geral, as áreas de ocorrência para a exploração de materiais situam-se distantes da rodovia, o que acarreta a abertura de caminhos de serviço às mesmas.</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Deverá ocorrer por parte da construtora o licenciamento ambiental das áreas de remoção da cobertura vegetal, jazidas, empréstimos, areais, solicitados pelo</w:t>
      </w:r>
      <w:r w:rsidR="00556237">
        <w:rPr>
          <w:rFonts w:ascii="Arial" w:hAnsi="Arial" w:cs="Arial"/>
          <w:lang w:val="pt-BR"/>
        </w:rPr>
        <w:t xml:space="preserve"> órgão ambiental competente.</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Os materiais de ocorrência apresentados no VOLUME 02 – Projeto de Execução, na planta de Localização das Ocorrências do Projeto Básico de Engenharia são:</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194DF4">
      <w:pPr>
        <w:numPr>
          <w:ilvl w:val="0"/>
          <w:numId w:val="76"/>
        </w:numPr>
        <w:suppressAutoHyphens w:val="0"/>
        <w:spacing w:after="0" w:line="300" w:lineRule="auto"/>
        <w:rPr>
          <w:rFonts w:ascii="Arial" w:eastAsia="Arial" w:hAnsi="Arial" w:cs="Arial"/>
          <w:b/>
          <w:bCs/>
          <w:lang w:val="pt-BR"/>
        </w:rPr>
      </w:pPr>
      <w:r w:rsidRPr="005C63DE">
        <w:rPr>
          <w:rFonts w:ascii="Arial" w:eastAsia="Arial" w:hAnsi="Arial" w:cs="Arial"/>
          <w:b/>
          <w:bCs/>
          <w:lang w:val="pt-BR"/>
        </w:rPr>
        <w:t>Empréstimos</w:t>
      </w:r>
    </w:p>
    <w:p w:rsidR="005C63DE" w:rsidRPr="005C63DE" w:rsidRDefault="005C63DE" w:rsidP="00F02878">
      <w:pPr>
        <w:suppressAutoHyphens w:val="0"/>
        <w:spacing w:after="0" w:line="300" w:lineRule="auto"/>
        <w:ind w:left="720"/>
        <w:rPr>
          <w:rFonts w:ascii="Arial" w:eastAsia="Arial" w:hAnsi="Arial" w:cs="Arial"/>
          <w:b/>
          <w:bCs/>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sz w:val="24"/>
          <w:szCs w:val="24"/>
          <w:lang w:val="pt-BR"/>
        </w:rPr>
        <w:tab/>
      </w:r>
      <w:r w:rsidRPr="005C63DE">
        <w:rPr>
          <w:rFonts w:ascii="Arial" w:hAnsi="Arial" w:cs="Arial"/>
          <w:lang w:val="pt-BR"/>
        </w:rPr>
        <w:t>A execução de cortes em vertentes e em áreas de empréstimos deverá compatibilizar a extração do volume de material necessário com a manutenção da fisionomia do relevo da área. Em vista disso, os cortes deverão ser efetuados de modo que a declividade e a extensão dos taludes resultantes, além de atender aos requisitos de estabilidade, facilitem os serviços posteriores de reafeiçoamento por ocasião da recomposição paisagística da área, levando em conta sua reintegração à paisagem e o uso futuro que será dado à mesma.</w:t>
      </w: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Foram estudadas ao longo do trecho áreas para exploração de empréstimos, cujas </w:t>
      </w:r>
      <w:r w:rsidRPr="00DF1094">
        <w:rPr>
          <w:rFonts w:ascii="Arial" w:hAnsi="Arial" w:cs="Arial"/>
          <w:i/>
          <w:lang w:val="pt-BR"/>
        </w:rPr>
        <w:t>medidas de controle e recuperação ambiental</w:t>
      </w:r>
      <w:r w:rsidRPr="005C63DE">
        <w:rPr>
          <w:rFonts w:ascii="Arial" w:hAnsi="Arial" w:cs="Arial"/>
          <w:lang w:val="pt-BR"/>
        </w:rPr>
        <w:t xml:space="preserve"> recomendada para as caixas de empréstimos a serem executadas pela empresa contratada são descritas a seguir:</w:t>
      </w:r>
    </w:p>
    <w:p w:rsidR="005C63DE" w:rsidRPr="00275871" w:rsidRDefault="005C63DE" w:rsidP="00F02878">
      <w:pPr>
        <w:suppressAutoHyphens w:val="0"/>
        <w:spacing w:after="0" w:line="300" w:lineRule="auto"/>
        <w:ind w:firstLine="357"/>
        <w:contextualSpacing/>
        <w:rPr>
          <w:rFonts w:ascii="Arial" w:hAnsi="Arial" w:cs="Arial"/>
          <w:sz w:val="20"/>
          <w:szCs w:val="20"/>
          <w:lang w:val="pt-BR"/>
        </w:rPr>
      </w:pP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Antes de iniciar a operação, solicitar o licenciamento dos órgãos ambientais, iniciando a exploração somente após a regularização por licenciamento ambiental e devidas autorizações</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lastRenderedPageBreak/>
        <w:t>As explorações serão executadas prevendo adequação aos sistemas de drenagem com vistorias semanais a esses dispositivos</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Durante a execução o desmatamento, destocamento e limpeza das áreas serão dentro dos limites das áreas que serão escavadas, preservando as árvores de porte, atendendo os condicionantes impostos pelo licenciamento / autorização específica</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Ao explorar os empréstimos, deve colocar os expurgos ou terras vegetais em locais que facilitem o seu futuro espalhamento sobre a parte explorada após sua utilização</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À medida que os materiais forem sendo retirados para utilização na terraplenagem, o terreno terá sua topografia reconformado com suavidade para que, ao final da utilização, se possa proceder ao tratamento vegetal adequado, reintegrando-a à paisagem</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Os empréstimos em alargamento de corte deverão preferencialmente atingir a cota do greide</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Durante exploração dos empréstimos laterais, os bordos internos serão localizados com distância mínima de 5,0 m do pé do aterro, bem como executados com declividade longitudinal permitindo a drenagem das águas pluviais e conformados ao final dos serviços de modo a atender a segurança e os aspectos paisagísticos</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Entre o bordo externo das caixas de empréstimos e o limite da faixa de domínio será mantida sem exploração uma faixa de 2,0 m de largura, com o objetivo de permitir a implantação da cerca delimitadora</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Não será realizada a queima da vegetação removida</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As áreas de empréstimos serão utilizadas para disposição de bota-fora de demolição</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Após esta operação, os terrenos serão reconformadostopograficamente e recobertos com uma camada de solo orgânico</w:t>
      </w:r>
      <w:r w:rsidR="00DF1094"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Os empréstimos que não foram utilizadas para disposição de bota-fora ou acúmulo d’água logo após o seu uso, serão reconformados topograficamente, com seus taludes abrandados, após espalhamento da camada de solo orgânico</w:t>
      </w:r>
      <w:r w:rsidR="00DF1094" w:rsidRPr="00EC24F8">
        <w:rPr>
          <w:rFonts w:ascii="Arial" w:hAnsi="Arial" w:cs="Arial"/>
          <w:lang w:val="pt-BR" w:eastAsia="pt-BR"/>
        </w:rPr>
        <w:t>.</w:t>
      </w:r>
    </w:p>
    <w:p w:rsidR="005C63DE" w:rsidRPr="005C63DE" w:rsidRDefault="005C63DE" w:rsidP="00F02878">
      <w:pPr>
        <w:spacing w:after="0" w:line="300" w:lineRule="auto"/>
        <w:ind w:left="720" w:hanging="360"/>
        <w:rPr>
          <w:rFonts w:ascii="Arial" w:eastAsia="Arial" w:hAnsi="Arial" w:cs="Arial"/>
          <w:sz w:val="24"/>
          <w:szCs w:val="24"/>
          <w:lang w:val="pt-BR"/>
        </w:rPr>
      </w:pPr>
    </w:p>
    <w:p w:rsidR="005C63DE" w:rsidRPr="005C63DE" w:rsidRDefault="005C63DE" w:rsidP="00194DF4">
      <w:pPr>
        <w:numPr>
          <w:ilvl w:val="0"/>
          <w:numId w:val="76"/>
        </w:numPr>
        <w:suppressAutoHyphens w:val="0"/>
        <w:spacing w:after="0" w:line="300" w:lineRule="auto"/>
        <w:rPr>
          <w:rFonts w:ascii="Arial" w:eastAsia="Arial" w:hAnsi="Arial" w:cs="Arial"/>
          <w:b/>
          <w:bCs/>
          <w:lang w:val="pt-BR"/>
        </w:rPr>
      </w:pPr>
      <w:r w:rsidRPr="005C63DE">
        <w:rPr>
          <w:rFonts w:ascii="Arial" w:eastAsia="Arial" w:hAnsi="Arial" w:cs="Arial"/>
          <w:b/>
          <w:bCs/>
          <w:lang w:val="pt-BR"/>
        </w:rPr>
        <w:t>Jazidas</w:t>
      </w:r>
    </w:p>
    <w:p w:rsidR="005C63DE" w:rsidRPr="005C63DE" w:rsidRDefault="005C63DE" w:rsidP="00F02878">
      <w:pPr>
        <w:suppressAutoHyphens w:val="0"/>
        <w:spacing w:after="0" w:line="300" w:lineRule="auto"/>
        <w:rPr>
          <w:rFonts w:ascii="Arial" w:eastAsia="Arial" w:hAnsi="Arial" w:cs="Arial"/>
          <w:b/>
          <w:bCs/>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eastAsia="Arial" w:hAnsi="Arial" w:cs="Arial"/>
          <w:sz w:val="24"/>
          <w:szCs w:val="24"/>
          <w:lang w:val="pt-BR"/>
        </w:rPr>
        <w:tab/>
      </w:r>
      <w:r w:rsidRPr="005C63DE">
        <w:rPr>
          <w:rFonts w:ascii="Arial" w:hAnsi="Arial" w:cs="Arial"/>
          <w:lang w:val="pt-BR"/>
        </w:rPr>
        <w:t xml:space="preserve">Na localização das instalações das jazidas, além da observância das exigências constantes nos licenciamentos operacionais e ambientais, deverão ser observados critérios de afastamento de áreas povoadas e de cursos d’água em função dos impactos decorrentes dessas atividades, em especial vibrações resultantes das detonações, ruído causado pela operação das máquinas e equipamentos, alterações na qualidade do ar e das águas do entorno, escoamentos superficiais, processos de erosão e sedimentação e a conseqüente complexidade das medidas mitigadoras a serem obrigatoriamente implantadas. </w:t>
      </w: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Ao longo do trecho foram estudadas jazidas de solo para serem utilizadas nas camadas do pavimento, cujas </w:t>
      </w:r>
      <w:r w:rsidRPr="00DF1094">
        <w:rPr>
          <w:rFonts w:ascii="Arial" w:hAnsi="Arial" w:cs="Arial"/>
          <w:i/>
          <w:lang w:val="pt-BR"/>
        </w:rPr>
        <w:t>medidas de controle e recuperação ambiental</w:t>
      </w:r>
      <w:r w:rsidRPr="005C63DE">
        <w:rPr>
          <w:rFonts w:ascii="Arial" w:hAnsi="Arial" w:cs="Arial"/>
          <w:lang w:val="pt-BR"/>
        </w:rPr>
        <w:t xml:space="preserve"> que devem ser tomadas pela construtora logo após o seu uso são:</w:t>
      </w:r>
    </w:p>
    <w:p w:rsidR="005C63DE" w:rsidRPr="00275871" w:rsidRDefault="005C63DE" w:rsidP="00F02878">
      <w:pPr>
        <w:suppressAutoHyphens w:val="0"/>
        <w:spacing w:after="0" w:line="300" w:lineRule="auto"/>
        <w:ind w:firstLine="357"/>
        <w:contextualSpacing/>
        <w:rPr>
          <w:rFonts w:ascii="Arial" w:hAnsi="Arial" w:cs="Arial"/>
          <w:sz w:val="20"/>
          <w:szCs w:val="20"/>
          <w:lang w:val="pt-BR"/>
        </w:rPr>
      </w:pP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lastRenderedPageBreak/>
        <w:t>Antes de iniciar a operação, solicitar o licenciamento dos órgãos ambientais, iniciando a exploração somente após a regularização por licenciamento ambiental e devidas autorizações</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Priorizar áreas anteriormente utilizadas com seu devido licenciamento em dia pelo órgão ambiental competente, evitando-se a exploração de novas áreas</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Projetar as explorações prevendo sistemas de drenagem</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Durante a execução fazer o desmatamento, destocamento e limpeza das áreas dentro dos limites a ser escavado, preservando as árvores de porte, mantendolimites impostos pelo licenciamento / autorização específica</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Colocar os expurgos ou terras vegetais em locais que facilitem o seu futuro espalhamento sobre a parte explorada</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Proceder à recomposição da área à medida que os materiais forem sendo retirados para utilização na rodovia, reconformando com suavidade o terreno para que, ao final da utilização, se possa proceder à recomposição da área, através do espalhamento do expurgo vegetal, por toda a área explorada, de forma homogênea, reintegrando-a a paisagem</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Destinar as jazidas que não foram totalmente utilizadas para manutenção da rodovia. Neste caso, a recomposição deverá ser feita de modo a permitir sua utilização futura, sendo necessário, portanto, somente a conformação do terreno, reintegrando-a a paisagem</w:t>
      </w:r>
      <w:r w:rsidR="007123F8" w:rsidRPr="00EC24F8">
        <w:rPr>
          <w:rFonts w:ascii="Arial" w:hAnsi="Arial" w:cs="Arial"/>
          <w:lang w:val="pt-BR" w:eastAsia="pt-BR"/>
        </w:rPr>
        <w:t>.</w:t>
      </w:r>
    </w:p>
    <w:p w:rsidR="005C63DE" w:rsidRPr="005C63DE" w:rsidRDefault="005C63DE" w:rsidP="00F02878">
      <w:pPr>
        <w:suppressAutoHyphens w:val="0"/>
        <w:spacing w:after="0" w:line="300" w:lineRule="auto"/>
        <w:rPr>
          <w:rFonts w:ascii="Arial" w:eastAsia="Arial" w:hAnsi="Arial" w:cs="Arial"/>
          <w:lang w:val="pt-BR"/>
        </w:rPr>
      </w:pPr>
    </w:p>
    <w:p w:rsidR="005C63DE" w:rsidRPr="005C63DE" w:rsidRDefault="005C63DE" w:rsidP="00194DF4">
      <w:pPr>
        <w:numPr>
          <w:ilvl w:val="0"/>
          <w:numId w:val="76"/>
        </w:numPr>
        <w:suppressAutoHyphens w:val="0"/>
        <w:spacing w:after="0" w:line="300" w:lineRule="auto"/>
        <w:rPr>
          <w:rFonts w:ascii="Arial" w:eastAsia="Arial" w:hAnsi="Arial" w:cs="Arial"/>
          <w:b/>
          <w:bCs/>
          <w:lang w:val="pt-BR"/>
        </w:rPr>
      </w:pPr>
      <w:r w:rsidRPr="005C63DE">
        <w:rPr>
          <w:rFonts w:ascii="Arial" w:eastAsia="Arial" w:hAnsi="Arial" w:cs="Arial"/>
          <w:b/>
          <w:bCs/>
          <w:lang w:val="pt-BR"/>
        </w:rPr>
        <w:t>Areal</w:t>
      </w:r>
    </w:p>
    <w:p w:rsidR="005C63DE" w:rsidRPr="005C63DE" w:rsidRDefault="005C63DE" w:rsidP="00F02878">
      <w:pPr>
        <w:suppressAutoHyphens w:val="0"/>
        <w:spacing w:after="0" w:line="300" w:lineRule="auto"/>
        <w:rPr>
          <w:rFonts w:ascii="Arial" w:eastAsia="Arial" w:hAnsi="Arial" w:cs="Arial"/>
          <w:b/>
          <w:bCs/>
          <w:lang w:val="pt-BR"/>
        </w:rPr>
      </w:pPr>
    </w:p>
    <w:p w:rsidR="005C63DE" w:rsidRDefault="005C63DE" w:rsidP="00F02878">
      <w:pPr>
        <w:widowControl w:val="0"/>
        <w:spacing w:after="0" w:line="300" w:lineRule="auto"/>
        <w:rPr>
          <w:rFonts w:ascii="Arial" w:hAnsi="Arial" w:cs="Arial"/>
          <w:lang w:val="pt-BR"/>
        </w:rPr>
      </w:pPr>
      <w:r w:rsidRPr="005C63DE">
        <w:rPr>
          <w:rFonts w:ascii="Arial" w:eastAsia="Arial" w:hAnsi="Arial" w:cs="Arial"/>
          <w:kern w:val="1"/>
          <w:sz w:val="24"/>
          <w:szCs w:val="24"/>
          <w:lang w:val="pt-BR" w:eastAsia="hi-IN" w:bidi="hi-IN"/>
        </w:rPr>
        <w:tab/>
      </w:r>
      <w:r w:rsidRPr="005C63DE">
        <w:rPr>
          <w:rFonts w:ascii="Arial" w:hAnsi="Arial" w:cs="Arial"/>
          <w:lang w:val="pt-BR"/>
        </w:rPr>
        <w:t xml:space="preserve">As </w:t>
      </w:r>
      <w:r w:rsidRPr="00EC24F8">
        <w:rPr>
          <w:rFonts w:ascii="Arial" w:hAnsi="Arial" w:cs="Arial"/>
          <w:i/>
          <w:lang w:val="pt-BR"/>
        </w:rPr>
        <w:t>medidas de controle e recuperação ambientais</w:t>
      </w:r>
      <w:r w:rsidRPr="005C63DE">
        <w:rPr>
          <w:rFonts w:ascii="Arial" w:hAnsi="Arial" w:cs="Arial"/>
          <w:lang w:val="pt-BR"/>
        </w:rPr>
        <w:t xml:space="preserve"> recomendadas são:</w:t>
      </w:r>
    </w:p>
    <w:p w:rsidR="00EC24F8" w:rsidRPr="00275871" w:rsidRDefault="00EC24F8" w:rsidP="00F02878">
      <w:pPr>
        <w:widowControl w:val="0"/>
        <w:spacing w:after="0" w:line="300" w:lineRule="auto"/>
        <w:rPr>
          <w:rFonts w:ascii="Arial" w:hAnsi="Arial" w:cs="Arial"/>
          <w:sz w:val="20"/>
          <w:szCs w:val="20"/>
          <w:lang w:val="pt-BR"/>
        </w:rPr>
      </w:pP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Antes de iniciar a operação, solicitar o licenciamento dos órgãos ambientais, iniciando a exploração somente após a regularização por licenciamento ambiental e devidas autorizações</w:t>
      </w:r>
      <w:r w:rsid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Na exploração do areal indicado no Projeto será evitado o desmatamento das suas margens, só o mínimo possível para a passagem do equipamento, com sua posteriormente recomposição</w:t>
      </w:r>
      <w:r w:rsid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Evitar a formação de bacias, assoreamento e derramamento de óleo</w:t>
      </w:r>
      <w:r w:rsid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Durante a execução a extração da areia será executada no seu leito, observando a preservação das margens e o comprometimento de eventuais fundações de pontes próximas existentes</w:t>
      </w:r>
      <w:r w:rsid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Recompor e revegetar as margens afetadas</w:t>
      </w:r>
      <w:r w:rsidR="00EC24F8">
        <w:rPr>
          <w:rFonts w:ascii="Arial" w:hAnsi="Arial" w:cs="Arial"/>
          <w:lang w:val="pt-BR" w:eastAsia="pt-BR"/>
        </w:rPr>
        <w:t>.</w:t>
      </w:r>
    </w:p>
    <w:p w:rsidR="005C63DE" w:rsidRPr="005C63DE" w:rsidRDefault="005C63DE" w:rsidP="00F02878">
      <w:pPr>
        <w:suppressAutoHyphens w:val="0"/>
        <w:spacing w:after="0" w:line="300" w:lineRule="auto"/>
        <w:rPr>
          <w:rFonts w:ascii="Arial" w:eastAsia="Arial" w:hAnsi="Arial" w:cs="Arial"/>
          <w:lang w:val="pt-BR"/>
        </w:rPr>
      </w:pPr>
    </w:p>
    <w:p w:rsidR="005C63DE" w:rsidRPr="005B38A7" w:rsidRDefault="003A7001" w:rsidP="006D1B62">
      <w:pPr>
        <w:pStyle w:val="Estilo2"/>
      </w:pPr>
      <w:bookmarkStart w:id="609" w:name="_Toc510681977"/>
      <w:r>
        <w:t>6</w:t>
      </w:r>
      <w:r w:rsidR="005C63DE" w:rsidRPr="005B38A7">
        <w:t>.8 - Operação de Máquinas e Equipamento</w:t>
      </w:r>
      <w:bookmarkEnd w:id="609"/>
    </w:p>
    <w:p w:rsidR="005C63DE" w:rsidRPr="005C63DE" w:rsidRDefault="005C63DE" w:rsidP="00F02878">
      <w:pPr>
        <w:keepNext/>
        <w:tabs>
          <w:tab w:val="num" w:pos="1152"/>
        </w:tabs>
        <w:spacing w:after="0" w:line="300" w:lineRule="auto"/>
        <w:ind w:left="1151" w:hanging="1151"/>
        <w:outlineLvl w:val="5"/>
        <w:rPr>
          <w:rFonts w:ascii="Arial" w:hAnsi="Arial"/>
          <w:b/>
          <w:bCs/>
          <w:sz w:val="24"/>
          <w:szCs w:val="21"/>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eastAsia="Arial" w:hAnsi="Arial" w:cs="Arial"/>
          <w:sz w:val="24"/>
          <w:szCs w:val="24"/>
          <w:lang w:val="pt-BR"/>
        </w:rPr>
        <w:tab/>
      </w:r>
      <w:r w:rsidRPr="005C63DE">
        <w:rPr>
          <w:rFonts w:ascii="Arial" w:hAnsi="Arial" w:cs="Arial"/>
          <w:lang w:val="pt-BR"/>
        </w:rPr>
        <w:t xml:space="preserve">Deverá haver um plano de manutenção preventiva de máquinas e equipamentos, incluindo a forma de manuseio e armazenamento de lubrificantes e destinação final de resíduos (combustíveis, lubrificantes, filtros, baterias, pneus, mangueiras, drenos e demais </w:t>
      </w:r>
      <w:r w:rsidRPr="005C63DE">
        <w:rPr>
          <w:rFonts w:ascii="Arial" w:hAnsi="Arial" w:cs="Arial"/>
          <w:lang w:val="pt-BR"/>
        </w:rPr>
        <w:lastRenderedPageBreak/>
        <w:t>resíduos contaminados ou contaminantes). Deverão ser tomados cuidados com a manutenção, lubrificação e lavagem de equipamentos, contendo, reparando e absorvendo imediatamente vazamentos acidentais.</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t xml:space="preserve">As </w:t>
      </w:r>
      <w:r w:rsidRPr="007123F8">
        <w:rPr>
          <w:rFonts w:ascii="Arial" w:hAnsi="Arial" w:cs="Arial"/>
          <w:i/>
          <w:lang w:val="pt-BR"/>
        </w:rPr>
        <w:t>medidas de controle ambiental</w:t>
      </w:r>
      <w:r w:rsidRPr="005C63DE">
        <w:rPr>
          <w:rFonts w:ascii="Arial" w:hAnsi="Arial" w:cs="Arial"/>
          <w:lang w:val="pt-BR"/>
        </w:rPr>
        <w:t xml:space="preserve"> recomendadas para máquinas e equipamentos são:</w:t>
      </w:r>
    </w:p>
    <w:p w:rsidR="005C63DE" w:rsidRPr="00275871" w:rsidRDefault="005C63DE" w:rsidP="00F02878">
      <w:pPr>
        <w:suppressAutoHyphens w:val="0"/>
        <w:spacing w:after="0" w:line="300" w:lineRule="auto"/>
        <w:ind w:firstLine="357"/>
        <w:contextualSpacing/>
        <w:rPr>
          <w:rFonts w:ascii="Arial" w:hAnsi="Arial" w:cs="Arial"/>
          <w:sz w:val="20"/>
          <w:szCs w:val="20"/>
          <w:lang w:val="pt-BR"/>
        </w:rPr>
      </w:pP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Todos os efluentes provenientes da lavagem de máquinas e equipamentos (óleos, graxas, etc.) devem ter como destino uma caixa separadora, para o devido tratamento no sistema específico do canteiro de obras durante todo o serviço</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Deve-se observar horários de operação dessas atividades, compatibilizando-o com a lei do silêncio</w:t>
      </w:r>
      <w:r w:rsid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Deve-se obedecer aos dispositivos do sistema de sinalização do canteiro de obras</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Atentar para a manutenção preventiva e corretiva permanente das máquinas e equipamento em operação na obra, sobretudo considerando a geração de ruídos, a geração de gases e odores e as condições de segurança operacional</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Realizar as medidas necessárias para a prevenção da geração de particulados provenientes da operação de máquinas e equipamentos (exemplo, aspersão de água nas pistas de acesso, aspersão de água em cargas que liberem particulado, cobertura das cargas transportadas com pequena granulometria, etc.)</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As máquinas e equipamentos serão dotados de dispositivos de partida e parada e outros que se fizerem necessários para a prevenção de acidentes, especialmente, quanto ao risco de acionamento acidental ou falhas operacionais</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Todas as máquinas, equipamentos e veículos deverão ser submetidos periodicamente a inspeções e manutenção de acordo com as normas técnicas vigentes, dispensando-se especial atenção a freios, mecanismos de direção, cabos de tração e suspensão, vazamentos de óleos, sistema elétrico e outros dispositivos de segurança, devendo ser registradas em documentos específicos, constando as datas e falhas observadas, as medidas corretivas adotadas e a indicação de pessoa, técnico ou empresa habilitada responsável pelo serviço</w:t>
      </w:r>
      <w:r w:rsidR="007123F8" w:rsidRPr="00EC24F8">
        <w:rPr>
          <w:rFonts w:ascii="Arial" w:hAnsi="Arial" w:cs="Arial"/>
          <w:lang w:val="pt-BR" w:eastAsia="pt-BR"/>
        </w:rPr>
        <w:t>;</w:t>
      </w:r>
    </w:p>
    <w:p w:rsidR="007123F8"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Será obrigatório alarme sonoro de translação para elevadores e gruas, bem como alarme sonoro de ré para outros equipamentos de guindar e transportar, além de buzina convencional. O alarme sonoro de ré deverá ser do tipo automático</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Os condutores de veículos deverão dirigir sempre de maneira defensiva, respeitando a sinalização existente e velocidades máximas previstas</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Nos equipamentos de transporte com força motriz própria, o operador deverá receber treinamento específico, dado pela empresa, que o habilitará nessa função. Os operadores deverão, também, possuir Carteira Nacional de Habilitação, Categoria mínima “C”, devidamente atualizada e só poderão dirigir se durante o horário de trabalho portar um cartão de identificação, com o nome e fotografia, em lugar visível</w:t>
      </w:r>
      <w:r w:rsidR="007123F8" w:rsidRPr="00EC24F8">
        <w:rPr>
          <w:rFonts w:ascii="Arial" w:hAnsi="Arial" w:cs="Arial"/>
          <w:lang w:val="pt-BR" w:eastAsia="pt-BR"/>
        </w:rPr>
        <w:t>.</w:t>
      </w:r>
    </w:p>
    <w:p w:rsidR="005C63DE" w:rsidRPr="005C63DE" w:rsidRDefault="005C63DE" w:rsidP="00F02878">
      <w:pPr>
        <w:suppressAutoHyphens w:val="0"/>
        <w:spacing w:after="0" w:line="300" w:lineRule="auto"/>
        <w:rPr>
          <w:rFonts w:ascii="Arial" w:eastAsia="Arial" w:hAnsi="Arial" w:cs="Arial"/>
          <w:lang w:val="pt-BR"/>
        </w:rPr>
      </w:pPr>
    </w:p>
    <w:p w:rsidR="005C63DE" w:rsidRPr="005C63DE" w:rsidRDefault="005C63DE" w:rsidP="006B775A">
      <w:pPr>
        <w:suppressAutoHyphens w:val="0"/>
        <w:spacing w:after="0" w:line="300" w:lineRule="auto"/>
        <w:rPr>
          <w:rFonts w:ascii="Arial" w:eastAsia="Arial" w:hAnsi="Arial" w:cs="Arial"/>
          <w:b/>
          <w:bCs/>
          <w:lang w:val="pt-BR"/>
        </w:rPr>
      </w:pPr>
      <w:r w:rsidRPr="005C63DE">
        <w:rPr>
          <w:rFonts w:ascii="Arial" w:eastAsia="Arial" w:hAnsi="Arial" w:cs="Arial"/>
          <w:b/>
          <w:bCs/>
          <w:lang w:val="pt-BR"/>
        </w:rPr>
        <w:t>Cronograma</w:t>
      </w:r>
    </w:p>
    <w:p w:rsidR="00073A2A" w:rsidRDefault="00073A2A" w:rsidP="00073A2A">
      <w:pPr>
        <w:suppressAutoHyphens w:val="0"/>
        <w:spacing w:after="0" w:line="300" w:lineRule="auto"/>
        <w:ind w:left="720"/>
        <w:contextualSpacing/>
        <w:rPr>
          <w:rFonts w:ascii="Arial" w:eastAsia="Arial" w:hAnsi="Arial" w:cs="Arial"/>
          <w:sz w:val="24"/>
          <w:szCs w:val="24"/>
          <w:lang w:val="pt-BR"/>
        </w:rPr>
      </w:pPr>
    </w:p>
    <w:p w:rsid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lastRenderedPageBreak/>
        <w:t>O cronograma será atrelado ao da obra e poderá sofrer ajustes de acordo com andamento da mesma.</w:t>
      </w:r>
    </w:p>
    <w:p w:rsidR="00073A2A" w:rsidRPr="005C63DE" w:rsidRDefault="00073A2A" w:rsidP="00F02878">
      <w:pPr>
        <w:suppressAutoHyphens w:val="0"/>
        <w:spacing w:after="0" w:line="300" w:lineRule="auto"/>
        <w:ind w:firstLine="357"/>
        <w:contextualSpacing/>
        <w:rPr>
          <w:rFonts w:ascii="Arial" w:hAnsi="Arial" w:cs="Arial"/>
          <w:lang w:val="pt-BR"/>
        </w:rPr>
      </w:pPr>
    </w:p>
    <w:p w:rsidR="005C63DE" w:rsidRPr="005B38A7" w:rsidRDefault="003A7001" w:rsidP="006D1B62">
      <w:pPr>
        <w:pStyle w:val="Estilo2"/>
      </w:pPr>
      <w:bookmarkStart w:id="610" w:name="_Toc510681978"/>
      <w:r>
        <w:t>6</w:t>
      </w:r>
      <w:r w:rsidR="005C63DE" w:rsidRPr="005B38A7">
        <w:t>.9 - Recuperação de Áreas de Disposição de Bota-Fora</w:t>
      </w:r>
      <w:bookmarkEnd w:id="610"/>
    </w:p>
    <w:p w:rsidR="005C63DE" w:rsidRPr="005C63DE" w:rsidRDefault="005C63DE" w:rsidP="00F02878">
      <w:pPr>
        <w:keepNext/>
        <w:tabs>
          <w:tab w:val="num" w:pos="1152"/>
        </w:tabs>
        <w:spacing w:after="0" w:line="300" w:lineRule="auto"/>
        <w:ind w:left="1151" w:hanging="1151"/>
        <w:outlineLvl w:val="5"/>
        <w:rPr>
          <w:rFonts w:ascii="Arial" w:eastAsia="Arial" w:hAnsi="Arial"/>
          <w:b/>
          <w:bCs/>
          <w:sz w:val="24"/>
          <w:szCs w:val="21"/>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Com os serviços de restauração e melhoramento da pavimentação do trecho, os principais materiais de descarte gerados serão os restos vegetais retirados (desmatamento), incluindo o horizonte orgânico dos solos, excedente de terraplenagem e demolição da drenagem. </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Os aterros de bota-fora deverão ser executados em conformidade com a topografia original da área circundante, de forma a preservar a continuidade paisagística, realizada pela empresa contratada para execução da obra, durante toda a fase de restauração. As medidas de controle e recuperação ambiental que devem ser tomadas são:</w:t>
      </w:r>
    </w:p>
    <w:p w:rsidR="005C63DE" w:rsidRPr="00275871" w:rsidRDefault="005C63DE" w:rsidP="00F02878">
      <w:pPr>
        <w:suppressAutoHyphens w:val="0"/>
        <w:spacing w:after="0" w:line="300" w:lineRule="auto"/>
        <w:ind w:firstLine="357"/>
        <w:contextualSpacing/>
        <w:rPr>
          <w:rFonts w:ascii="Arial" w:hAnsi="Arial" w:cs="Arial"/>
          <w:sz w:val="20"/>
          <w:szCs w:val="20"/>
          <w:lang w:val="pt-BR"/>
        </w:rPr>
      </w:pP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Antes de iniciar a execução verificar se a área escolhida não está em Área de Preservação Permanente (APP) ou Área de Proteção Ambiental (APA)</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Durante a fase de obra procurar, em havendo excesso de material, executar alargamentos de aterros (reduzindo a inclinação dos taludes, por exemplo), e até construir plataformas contínuas à via, que sirvam como áreas de estacionamento e descanso para os usuários</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Utilizar o bota-fora material de drenagem, quando possível e desejável, como dissipadores de energia nas áreas de descarga dos sistemas de drenagem</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Executar bota-fora de desmatamento após a realização de levantamentos sobre o aproveitamento da madeira retirada e constatada a inviabilidade da sua utilização, enquanto que solo orgânico deverá ser estocado para, posteriormente, ser espalhado</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Nascentes e olhos de água, bem como as margens de pequenos cursos de água, são áreas de preservação permanente, devendo ser evitados ao máximo sua perturbação. Caso seja inevitável, deverão ser tomados cuidados para evitar a obstrução de tais surgências ou corpos d’água, bem como interceptar o sistema de drenagem, o que poderá causar a desestabilização de aterros e problemas de drenagem de áreas a montante</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Escolher, para disposição de bota-fora (do excedente terraplenagem; de material rochoso; de demolição; de desmatamento), locais que não venham criar deformação na paisagem ou servir de obstáculos à livre circulação da água, localizando-os distantes de drenagem natural (talvegues), e de outros cursos d’água</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Diariamente executar compactação em todo o volume depositado dentro da faixa de domínio, idêntica a do aterro da plataforma de terraplenagem</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Utilizar, prioritariamente, caixas de empréstimos ainda não recompostas ou locais previamente selecionados e indicados, ou até mesmo áreas que já se encontram degradadas. Deverão ser adicionadas a estas, camadas de material de 1ª categoria (solos) para fixação de vegetação</w:t>
      </w:r>
      <w:r w:rsidR="007123F8" w:rsidRPr="00EC24F8">
        <w:rPr>
          <w:rFonts w:ascii="Arial" w:hAnsi="Arial" w:cs="Arial"/>
          <w:lang w:val="pt-BR" w:eastAsia="pt-BR"/>
        </w:rPr>
        <w:t>;</w:t>
      </w:r>
      <w:r w:rsidRPr="00EC24F8">
        <w:rPr>
          <w:rFonts w:ascii="Arial" w:hAnsi="Arial" w:cs="Arial"/>
          <w:lang w:val="pt-BR" w:eastAsia="pt-BR"/>
        </w:rPr>
        <w:t xml:space="preserve"> </w:t>
      </w:r>
    </w:p>
    <w:p w:rsidR="005C63DE" w:rsidRPr="005C63DE" w:rsidRDefault="005C63DE" w:rsidP="00F02878">
      <w:pPr>
        <w:suppressAutoHyphens w:val="0"/>
        <w:spacing w:after="0" w:line="300" w:lineRule="auto"/>
        <w:rPr>
          <w:rFonts w:ascii="Arial" w:eastAsia="Arial" w:hAnsi="Arial" w:cs="Arial"/>
          <w:lang w:val="pt-BR"/>
        </w:rPr>
      </w:pPr>
    </w:p>
    <w:p w:rsidR="005C63DE" w:rsidRDefault="005C63DE" w:rsidP="00F02878">
      <w:pPr>
        <w:autoSpaceDE w:val="0"/>
        <w:spacing w:after="0" w:line="300" w:lineRule="auto"/>
        <w:ind w:firstLine="708"/>
        <w:rPr>
          <w:rFonts w:ascii="Arial" w:eastAsia="Arial" w:hAnsi="Arial" w:cs="Arial"/>
          <w:iCs/>
          <w:lang w:val="pt-BR"/>
        </w:rPr>
      </w:pPr>
      <w:r w:rsidRPr="005C63DE">
        <w:rPr>
          <w:rFonts w:ascii="Arial" w:eastAsia="Arial" w:hAnsi="Arial" w:cs="Arial"/>
          <w:iCs/>
          <w:lang w:val="pt-BR"/>
        </w:rPr>
        <w:t xml:space="preserve">A </w:t>
      </w:r>
      <w:r w:rsidRPr="007123F8">
        <w:rPr>
          <w:rFonts w:ascii="Arial" w:eastAsia="Arial" w:hAnsi="Arial" w:cs="Arial"/>
          <w:i/>
          <w:iCs/>
          <w:lang w:val="pt-BR"/>
        </w:rPr>
        <w:t>recomposição de áreas de disposição de bota-foras</w:t>
      </w:r>
      <w:r w:rsidRPr="005C63DE">
        <w:rPr>
          <w:rFonts w:ascii="Arial" w:eastAsia="Arial" w:hAnsi="Arial" w:cs="Arial"/>
          <w:iCs/>
          <w:lang w:val="pt-BR"/>
        </w:rPr>
        <w:t xml:space="preserve"> compõe-se de: </w:t>
      </w:r>
    </w:p>
    <w:p w:rsidR="007123F8" w:rsidRPr="00275871" w:rsidRDefault="007123F8" w:rsidP="00F02878">
      <w:pPr>
        <w:autoSpaceDE w:val="0"/>
        <w:spacing w:after="0" w:line="300" w:lineRule="auto"/>
        <w:ind w:firstLine="708"/>
        <w:rPr>
          <w:rFonts w:ascii="Arial" w:eastAsia="Arial" w:hAnsi="Arial" w:cs="Arial"/>
          <w:iCs/>
          <w:sz w:val="20"/>
          <w:szCs w:val="20"/>
          <w:lang w:val="pt-BR"/>
        </w:rPr>
      </w:pP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Terraplenagem para reconformação do terreno, onde os serviços serão executados de tal forma que as superfícies resultem isentas de depressões ou valas, os solos soltos deverão ser adensados, os taludes deverão ser regularizados e ter inclinação compatível com o tipo de solo e condições adequadas de escoamento para as águas superficiais</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Sistematização do terreno para integrá-lo à topografia adjacente mediante a remodelação dos taludes de corte e aterro, reduzindo sua extensão e declividade e suavizando seu contato com o entorno e, desdobramento dos taludes mediante patamares escalonados quando a extensão e declividade forem acentuadas (retaludamento), tendo em vista a estabilidade e a harmonia da paisagem</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Reordenação das linhas de drenagem através da implantação de novas linhas de escoamento superficial à medida que a sistematização do terreno for sendo realizada, da harmonização das novas linhas de drenagem com a topografia adjacente e da implantação de sistemas de drenagem considerando-se as características do solo e da declividade dos taludes de corte e aterro</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Preparação, através da utilização de solo previamente estocado para recobrimento das superfícies já conformados, e escarificação do solo para romper a camada compactada e impermeável originada pela movimentação de equipamentos e veículos, de modo a permitir a infiltração da água e o desenvolvimento das raízes</w:t>
      </w:r>
      <w:r w:rsidR="007123F8" w:rsidRPr="00EC24F8">
        <w:rPr>
          <w:rFonts w:ascii="Arial" w:hAnsi="Arial" w:cs="Arial"/>
          <w:lang w:val="pt-BR" w:eastAsia="pt-BR"/>
        </w:rPr>
        <w:t>;</w:t>
      </w:r>
    </w:p>
    <w:p w:rsidR="006B775A"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 xml:space="preserve">Recomposição vegetal através da escolha das espécies observando os seguintes princípios: i) definir o tipo de cobertura vegetal confinando os propósitos de curto prazo (proteção contra erosão e assoreamento) com os de médio e longo prazo (restabelecimento da vegetação arbórea, valorização cênica); ii) observação dos princípios de sucessão vegetal para escolha dos componentes vegetais a serem utilizadas, escolhas de espécies que se equilibrem e complementem, garantindo o rápido recobrimento e redução dos custos de manejo; iii) dar preferência a espécies nativas, por serem mais resistentes, combinadas com espécies de valor paisagístico no caso das adjacências da rodovia. </w:t>
      </w:r>
    </w:p>
    <w:p w:rsidR="00EC24F8" w:rsidRPr="00EC24F8" w:rsidRDefault="00EC24F8" w:rsidP="00EC24F8">
      <w:pPr>
        <w:suppressAutoHyphens w:val="0"/>
        <w:spacing w:after="0" w:line="300" w:lineRule="auto"/>
        <w:ind w:left="720"/>
        <w:rPr>
          <w:rFonts w:ascii="Arial" w:hAnsi="Arial" w:cs="Arial"/>
          <w:lang w:val="pt-BR" w:eastAsia="pt-BR"/>
        </w:rPr>
      </w:pPr>
    </w:p>
    <w:p w:rsidR="005C63DE" w:rsidRPr="005B38A7" w:rsidRDefault="003A7001" w:rsidP="006D1B62">
      <w:pPr>
        <w:pStyle w:val="Estilo2"/>
      </w:pPr>
      <w:bookmarkStart w:id="611" w:name="_Toc510681979"/>
      <w:r>
        <w:t>6</w:t>
      </w:r>
      <w:r w:rsidR="005C63DE" w:rsidRPr="005B38A7">
        <w:t>.10 – Recuperação das Camadas de Solos</w:t>
      </w:r>
      <w:bookmarkEnd w:id="611"/>
    </w:p>
    <w:p w:rsidR="006B775A" w:rsidRDefault="006B775A" w:rsidP="006B775A">
      <w:pPr>
        <w:suppressAutoHyphens w:val="0"/>
        <w:spacing w:after="0" w:line="300" w:lineRule="auto"/>
        <w:contextualSpacing/>
        <w:rPr>
          <w:rFonts w:ascii="Arial" w:hAnsi="Arial"/>
          <w:b/>
          <w:bCs/>
          <w:sz w:val="24"/>
          <w:szCs w:val="21"/>
          <w:lang w:val="pt-BR"/>
        </w:rPr>
      </w:pPr>
    </w:p>
    <w:p w:rsidR="005C63DE" w:rsidRPr="005C63DE" w:rsidRDefault="005C63DE" w:rsidP="006B775A">
      <w:pPr>
        <w:suppressAutoHyphens w:val="0"/>
        <w:spacing w:after="0" w:line="300" w:lineRule="auto"/>
        <w:ind w:firstLine="360"/>
        <w:contextualSpacing/>
        <w:rPr>
          <w:rFonts w:ascii="Arial" w:hAnsi="Arial" w:cs="Arial"/>
          <w:lang w:val="pt-BR"/>
        </w:rPr>
      </w:pPr>
      <w:r w:rsidRPr="005C63DE">
        <w:rPr>
          <w:rFonts w:ascii="Arial" w:hAnsi="Arial" w:cs="Arial"/>
          <w:lang w:val="pt-BR"/>
        </w:rPr>
        <w:t>A camada fértil dos solos, superficial e rica em matéria orgânica e microorganismos, que caso venha a ser removida, deve ser armazenada em leiras em locais que não atrapalhe a movimentação das máquinas e equipamentos utilizados no empreendimento. Tal medida visa a sua utilização futura em áreas degradadas, devendo para o seu manuseio para formação de depósitos serem tomadas às precauções enumeradas a seguir:</w:t>
      </w:r>
    </w:p>
    <w:p w:rsidR="005C63DE" w:rsidRPr="00757D51" w:rsidRDefault="005C63DE" w:rsidP="00F02878">
      <w:pPr>
        <w:suppressAutoHyphens w:val="0"/>
        <w:spacing w:after="0" w:line="300" w:lineRule="auto"/>
        <w:ind w:firstLine="357"/>
        <w:contextualSpacing/>
        <w:rPr>
          <w:rFonts w:ascii="Arial" w:hAnsi="Arial" w:cs="Arial"/>
          <w:sz w:val="20"/>
          <w:szCs w:val="20"/>
          <w:lang w:val="pt-BR"/>
        </w:rPr>
      </w:pP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lastRenderedPageBreak/>
        <w:t>Evitar a contaminação da superfície dos solos ainda não removida por lavagens e serviços de manutenção de campo em maquinaria (trocas de óleo) e transito sobre a área</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A camada fértil poderá ser estocada em cordões ou leiras, com não mais de 2 m de altura, ou em pilhas individuais de 5 a 8 m, também não ultrapassando 2 m de altura</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Solos de áreas com camada fértil alterada (oficina, depósito, rejeitos) não devem ser misturadas com solos não alterados</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A camada fértil do solo poderá ser aproveitada imediatamente ou estocada em depósito. O prazo de estocagem não deve passar de dois anos</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Deverá ser evitada a compactação das pilhas da camada fértil do solo</w:t>
      </w:r>
      <w:r w:rsidR="007123F8" w:rsidRPr="00EC24F8">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Deve-se tentar, ao máximo, não alterar as características do solo removido. O revolvimento periódico promove uma aeração maior, que tem como benefício uma melhor preservação da atividade biológica</w:t>
      </w:r>
      <w:r w:rsidR="007123F8" w:rsidRPr="00EC24F8">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A cobertura das pilhas por vegetação morta, serrapilheira da mata ou plantio de gramíneo-leguminosas evita a lixiviação e insolação, propiciando também a manutenção das características, atividade biológica e umidade dos solos</w:t>
      </w:r>
      <w:r w:rsidR="007123F8" w:rsidRPr="00EC24F8">
        <w:rPr>
          <w:rFonts w:ascii="Arial" w:hAnsi="Arial" w:cs="Arial"/>
          <w:lang w:val="pt-BR" w:eastAsia="pt-BR"/>
        </w:rPr>
        <w:t>;</w:t>
      </w:r>
    </w:p>
    <w:p w:rsidR="005C63DE" w:rsidRPr="00EC24F8" w:rsidRDefault="005C63DE" w:rsidP="00EC24F8">
      <w:pPr>
        <w:numPr>
          <w:ilvl w:val="0"/>
          <w:numId w:val="34"/>
        </w:numPr>
        <w:suppressAutoHyphens w:val="0"/>
        <w:spacing w:after="0" w:line="300" w:lineRule="auto"/>
        <w:rPr>
          <w:rFonts w:ascii="Arial" w:hAnsi="Arial" w:cs="Arial"/>
          <w:lang w:val="pt-BR" w:eastAsia="pt-BR"/>
        </w:rPr>
      </w:pPr>
      <w:r w:rsidRPr="00EC24F8">
        <w:rPr>
          <w:rFonts w:ascii="Arial" w:hAnsi="Arial" w:cs="Arial"/>
          <w:lang w:val="pt-BR" w:eastAsia="pt-BR"/>
        </w:rPr>
        <w:t>Os locais das pilhas devem ser previamente preparados com obras de drenagem e proteção (canaletas laterais). Esta medida visa evitar perdas de solo e nutrientes por erosão/lixiviação</w:t>
      </w:r>
      <w:r w:rsidR="007123F8" w:rsidRPr="00EC24F8">
        <w:rPr>
          <w:rFonts w:ascii="Arial" w:hAnsi="Arial" w:cs="Arial"/>
          <w:lang w:val="pt-BR" w:eastAsia="pt-BR"/>
        </w:rPr>
        <w:t>.</w:t>
      </w:r>
    </w:p>
    <w:p w:rsidR="005C63DE" w:rsidRPr="005C63DE" w:rsidRDefault="005C63DE" w:rsidP="00F02878">
      <w:pPr>
        <w:suppressAutoHyphens w:val="0"/>
        <w:spacing w:after="0" w:line="300" w:lineRule="auto"/>
        <w:rPr>
          <w:rFonts w:ascii="Arial" w:eastAsia="Arial" w:hAnsi="Arial" w:cs="Arial"/>
          <w:lang w:val="pt-BR"/>
        </w:rPr>
      </w:pPr>
    </w:p>
    <w:p w:rsidR="005C63DE" w:rsidRPr="005C63DE" w:rsidRDefault="005C63DE" w:rsidP="006B775A">
      <w:pPr>
        <w:suppressAutoHyphens w:val="0"/>
        <w:spacing w:after="0" w:line="300" w:lineRule="auto"/>
        <w:rPr>
          <w:rFonts w:ascii="Arial" w:eastAsia="Arial" w:hAnsi="Arial" w:cs="Arial"/>
          <w:b/>
          <w:bCs/>
          <w:lang w:val="pt-BR"/>
        </w:rPr>
      </w:pPr>
      <w:r w:rsidRPr="005C63DE">
        <w:rPr>
          <w:rFonts w:ascii="Arial" w:eastAsia="Arial" w:hAnsi="Arial" w:cs="Arial"/>
          <w:b/>
          <w:bCs/>
          <w:lang w:val="pt-BR"/>
        </w:rPr>
        <w:t>Cronograma</w:t>
      </w:r>
    </w:p>
    <w:p w:rsidR="005C63DE" w:rsidRPr="005C63DE" w:rsidRDefault="005C63DE" w:rsidP="00F02878">
      <w:pPr>
        <w:suppressAutoHyphens w:val="0"/>
        <w:spacing w:after="0" w:line="300" w:lineRule="auto"/>
        <w:rPr>
          <w:rFonts w:ascii="Arial" w:eastAsia="Arial" w:hAnsi="Arial" w:cs="Arial"/>
          <w:b/>
          <w:bCs/>
          <w:lang w:val="pt-BR"/>
        </w:rPr>
      </w:pPr>
    </w:p>
    <w:p w:rsidR="005C63DE" w:rsidRDefault="005C63DE" w:rsidP="006B775A">
      <w:pPr>
        <w:suppressAutoHyphens w:val="0"/>
        <w:spacing w:after="0" w:line="300" w:lineRule="auto"/>
        <w:ind w:firstLine="360"/>
        <w:contextualSpacing/>
        <w:rPr>
          <w:rFonts w:ascii="Arial" w:hAnsi="Arial" w:cs="Arial"/>
          <w:lang w:val="pt-BR"/>
        </w:rPr>
      </w:pPr>
      <w:r w:rsidRPr="005C63DE">
        <w:rPr>
          <w:rFonts w:ascii="Arial" w:hAnsi="Arial" w:cs="Arial"/>
          <w:lang w:val="pt-BR"/>
        </w:rPr>
        <w:t>O cronograma será atrelado ao das obras.</w:t>
      </w:r>
    </w:p>
    <w:p w:rsidR="003D6844" w:rsidRPr="006B775A" w:rsidRDefault="003D6844" w:rsidP="006B775A">
      <w:pPr>
        <w:tabs>
          <w:tab w:val="left" w:pos="1485"/>
        </w:tabs>
        <w:rPr>
          <w:rFonts w:ascii="Arial" w:hAnsi="Arial" w:cs="Arial"/>
          <w:lang w:val="pt-BR"/>
        </w:rPr>
      </w:pPr>
    </w:p>
    <w:p w:rsidR="005C63DE" w:rsidRPr="005B38A7" w:rsidRDefault="003A7001" w:rsidP="006D1B62">
      <w:pPr>
        <w:pStyle w:val="Estilo2"/>
      </w:pPr>
      <w:bookmarkStart w:id="612" w:name="_Toc510681980"/>
      <w:r>
        <w:t>6</w:t>
      </w:r>
      <w:r w:rsidR="005C63DE" w:rsidRPr="005B38A7">
        <w:t>.11 – Contenção e Estabilização de Taludes</w:t>
      </w:r>
      <w:bookmarkEnd w:id="612"/>
    </w:p>
    <w:p w:rsidR="005C63DE" w:rsidRPr="005C63DE" w:rsidRDefault="005C63DE" w:rsidP="00F02878">
      <w:pPr>
        <w:keepNext/>
        <w:tabs>
          <w:tab w:val="num" w:pos="1152"/>
        </w:tabs>
        <w:spacing w:after="0" w:line="300" w:lineRule="auto"/>
        <w:ind w:left="1151" w:hanging="1151"/>
        <w:outlineLvl w:val="5"/>
        <w:rPr>
          <w:rFonts w:ascii="Arial" w:eastAsia="Arial" w:hAnsi="Arial"/>
          <w:b/>
          <w:bCs/>
          <w:sz w:val="24"/>
          <w:szCs w:val="21"/>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eastAsia="Arial" w:hAnsi="Arial" w:cs="Arial"/>
          <w:sz w:val="24"/>
          <w:szCs w:val="24"/>
          <w:lang w:val="pt-BR"/>
        </w:rPr>
        <w:tab/>
      </w:r>
      <w:r w:rsidRPr="005C63DE">
        <w:rPr>
          <w:rFonts w:ascii="Arial" w:hAnsi="Arial" w:cs="Arial"/>
          <w:lang w:val="pt-BR"/>
        </w:rPr>
        <w:t>Os problemas em cortes e aterros rodoviários, assim como processos associados aos taludes, ocorrem basicamente devido ao desconhecimento das características geotécnicas da rocha e/ou do solo, do meio físico da área, faltam de projetos específicos, deficiências construtivas e má conservação.</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 execução de cortes e aterros provoca o desequilíbrio da estabilidade dos solos, conferindo a esse impacto uma continuidade temporal durante a fase de operação da rodovia.</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Mesmo após a conclusão da restauração, as áreas marginais continuam suscetíveis aos processos de desestabilização, quer seja por processos naturais ou pela inexistência de uma manutenção adequada. </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É de responsabilidade da empresa contratada e sub-contratadas os procedimentos a serem adotados para execução da obra, devendo seguir as seguintes </w:t>
      </w:r>
      <w:r w:rsidRPr="007123F8">
        <w:rPr>
          <w:rFonts w:ascii="Arial" w:hAnsi="Arial" w:cs="Arial"/>
          <w:i/>
          <w:lang w:val="pt-BR"/>
        </w:rPr>
        <w:t>recomendações e precauções</w:t>
      </w:r>
      <w:r w:rsidRPr="005C63DE">
        <w:rPr>
          <w:rFonts w:ascii="Arial" w:hAnsi="Arial" w:cs="Arial"/>
          <w:lang w:val="pt-BR"/>
        </w:rPr>
        <w:t xml:space="preserve"> enumeradas a seguir:</w:t>
      </w:r>
    </w:p>
    <w:p w:rsidR="005C63DE" w:rsidRPr="00757D51" w:rsidRDefault="005C63DE" w:rsidP="00F02878">
      <w:pPr>
        <w:suppressAutoHyphens w:val="0"/>
        <w:spacing w:after="0" w:line="300" w:lineRule="auto"/>
        <w:ind w:firstLine="357"/>
        <w:contextualSpacing/>
        <w:rPr>
          <w:rFonts w:ascii="Arial" w:hAnsi="Arial" w:cs="Arial"/>
          <w:sz w:val="20"/>
          <w:szCs w:val="20"/>
          <w:lang w:val="pt-BR"/>
        </w:rPr>
      </w:pP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Semanalmente proteger tão logo possível, os taludes e valetas de drenagem com revestimento vegetal ou outro preconizado, deixando as cristas sem arestas vivas, fazendo uma concordância por meio de um arco de circunferência afim de evitar na execução de aterros o aparecimento de erosões e/ou instabilidade</w:t>
      </w:r>
      <w:r w:rsidR="007123F8"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Semanalmente na fase de obras, observar a existência de superfícies propícias a deslizamento devido a posição de estruturas geológicas</w:t>
      </w:r>
      <w:r w:rsidR="007123F8"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Aos primeiros sinais de ocorrência deste fenômeno, em situações não previstas previamente ou quando as soluções adotadas não se mostrarem eficientes, os serviços deverão ser paralisados para a adoção de medidas mais eficaz, só retomando suas atividades após a eliminação dos riscos</w:t>
      </w:r>
      <w:r w:rsidR="007123F8"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A contratada deverá atender ao previsto na Lei Estadual 10.147 de 1/12/1977, que delimita áreas de proteção de mananciais</w:t>
      </w:r>
      <w:r w:rsidR="007123F8"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As alturas e inclinações de taludes intermediários deverão ser compatíveis com o equipamento utilizado nas operações e garantir a estabilidade dos cortes desta fase. Os taludes de corte deverão apresentar su</w:t>
      </w:r>
      <w:r w:rsidR="007123F8" w:rsidRPr="00755317">
        <w:rPr>
          <w:rFonts w:ascii="Arial" w:hAnsi="Arial" w:cs="Arial"/>
          <w:lang w:val="pt-BR" w:eastAsia="pt-BR"/>
        </w:rPr>
        <w:t>a superfície final regularizada;</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As plataformas intermediárias de corte deverão ser executadas de forma que permitam a sua drenagem natural durante a execução dos serviços</w:t>
      </w:r>
      <w:r w:rsidR="007123F8"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Deverão ser executados dissipadores de energia para que seja evitada a erosão nos taludes de corte e aterro</w:t>
      </w:r>
      <w:r w:rsidR="007123F8"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Deverá ser adotado o melhor método de revestimento vegetal considerando-se as condições locais, ou seja, climáticas, tipo de solo/rocha, inclinação dos taludes, etc. De maneira geral, deverão ser escolhidas espécies nativas da região e que atendam ao objetivo de fixação do material</w:t>
      </w:r>
      <w:r w:rsidR="007123F8"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Todas as encostas, taludes e outras áreas sujeitas à erosão, tão logo concluídas as obras, deverão receber tratamento de drenagem e proteção superficial adequadas, de forma a estabilizar tais superfícies e evitando futuros riscos de erosão e desagregação.</w:t>
      </w:r>
    </w:p>
    <w:p w:rsidR="005C63DE" w:rsidRPr="005C63DE" w:rsidRDefault="005C63DE" w:rsidP="00F02878">
      <w:pPr>
        <w:spacing w:after="0" w:line="300" w:lineRule="auto"/>
        <w:rPr>
          <w:rFonts w:ascii="Arial" w:eastAsia="Arial" w:hAnsi="Arial" w:cs="Arial"/>
          <w:b/>
          <w:bCs/>
          <w:sz w:val="24"/>
          <w:szCs w:val="24"/>
          <w:lang w:val="pt-BR"/>
        </w:rPr>
      </w:pPr>
    </w:p>
    <w:p w:rsidR="005C63DE" w:rsidRPr="005C63DE" w:rsidRDefault="005C63DE" w:rsidP="006B775A">
      <w:pPr>
        <w:suppressAutoHyphens w:val="0"/>
        <w:spacing w:after="0" w:line="300" w:lineRule="auto"/>
        <w:rPr>
          <w:rFonts w:ascii="Arial" w:eastAsia="Arial" w:hAnsi="Arial" w:cs="Arial"/>
          <w:b/>
          <w:bCs/>
          <w:i/>
          <w:lang w:val="pt-BR"/>
        </w:rPr>
      </w:pPr>
      <w:r w:rsidRPr="005C63DE">
        <w:rPr>
          <w:rFonts w:ascii="Arial" w:eastAsia="Arial" w:hAnsi="Arial" w:cs="Arial"/>
          <w:b/>
          <w:bCs/>
          <w:i/>
          <w:lang w:val="pt-BR"/>
        </w:rPr>
        <w:t>Cronograma</w:t>
      </w:r>
    </w:p>
    <w:p w:rsidR="005C63DE" w:rsidRPr="005C63DE" w:rsidRDefault="005C63DE" w:rsidP="00F02878">
      <w:pPr>
        <w:suppressAutoHyphens w:val="0"/>
        <w:spacing w:after="0" w:line="300" w:lineRule="auto"/>
        <w:rPr>
          <w:rFonts w:ascii="Arial" w:eastAsia="Arial" w:hAnsi="Arial" w:cs="Arial"/>
          <w:bCs/>
          <w:i/>
          <w:lang w:val="pt-BR"/>
        </w:rPr>
      </w:pPr>
    </w:p>
    <w:p w:rsidR="005C63DE" w:rsidRPr="006B775A" w:rsidRDefault="005C63DE" w:rsidP="006B775A">
      <w:pPr>
        <w:suppressAutoHyphens w:val="0"/>
        <w:spacing w:after="0" w:line="300" w:lineRule="auto"/>
        <w:ind w:firstLine="357"/>
        <w:contextualSpacing/>
        <w:rPr>
          <w:rFonts w:ascii="Arial" w:hAnsi="Arial" w:cs="Arial"/>
          <w:lang w:val="pt-BR"/>
        </w:rPr>
      </w:pPr>
      <w:r w:rsidRPr="006B775A">
        <w:rPr>
          <w:rFonts w:ascii="Arial" w:hAnsi="Arial" w:cs="Arial"/>
          <w:lang w:val="pt-BR"/>
        </w:rPr>
        <w:t>O cronograma será atrelado ao das obras.</w:t>
      </w:r>
    </w:p>
    <w:p w:rsidR="005C63DE" w:rsidRPr="005C63DE" w:rsidRDefault="005C63DE" w:rsidP="00F02878">
      <w:pPr>
        <w:spacing w:after="0" w:line="300" w:lineRule="auto"/>
        <w:rPr>
          <w:rFonts w:ascii="Arial" w:hAnsi="Arial" w:cs="Arial"/>
          <w:b/>
          <w:bCs/>
          <w:sz w:val="24"/>
          <w:szCs w:val="24"/>
          <w:lang w:val="pt-BR"/>
        </w:rPr>
      </w:pPr>
    </w:p>
    <w:p w:rsidR="005C63DE" w:rsidRPr="005B38A7" w:rsidRDefault="003A7001" w:rsidP="006D1B62">
      <w:pPr>
        <w:pStyle w:val="Estilo2"/>
      </w:pPr>
      <w:bookmarkStart w:id="613" w:name="_Toc510681981"/>
      <w:r>
        <w:t>6.</w:t>
      </w:r>
      <w:r w:rsidR="005C63DE" w:rsidRPr="005B38A7">
        <w:t>12 –Controle e Combate aos Incêndios</w:t>
      </w:r>
      <w:bookmarkEnd w:id="613"/>
    </w:p>
    <w:p w:rsidR="005C63DE" w:rsidRPr="005C63DE" w:rsidRDefault="005C63DE" w:rsidP="00F02878">
      <w:pPr>
        <w:keepNext/>
        <w:tabs>
          <w:tab w:val="num" w:pos="1152"/>
        </w:tabs>
        <w:spacing w:after="0" w:line="300" w:lineRule="auto"/>
        <w:ind w:left="1151" w:hanging="1151"/>
        <w:outlineLvl w:val="5"/>
        <w:rPr>
          <w:rFonts w:ascii="Arial" w:eastAsia="Arial" w:hAnsi="Arial"/>
          <w:b/>
          <w:bCs/>
          <w:sz w:val="24"/>
          <w:szCs w:val="21"/>
          <w:lang w:val="pt-BR"/>
        </w:rPr>
      </w:pPr>
    </w:p>
    <w:p w:rsidR="005C63DE" w:rsidRPr="005C63DE" w:rsidRDefault="005C63DE" w:rsidP="00F02878">
      <w:pPr>
        <w:suppressAutoHyphens w:val="0"/>
        <w:spacing w:after="0" w:line="300" w:lineRule="auto"/>
        <w:ind w:firstLine="357"/>
        <w:contextualSpacing/>
        <w:rPr>
          <w:rFonts w:ascii="Arial" w:eastAsia="Arial" w:hAnsi="Arial" w:cs="Arial"/>
          <w:lang w:val="pt-BR"/>
        </w:rPr>
      </w:pPr>
      <w:r w:rsidRPr="005C63DE">
        <w:rPr>
          <w:rFonts w:ascii="Arial" w:eastAsia="Arial" w:hAnsi="Arial" w:cs="Arial"/>
          <w:sz w:val="24"/>
          <w:szCs w:val="24"/>
          <w:lang w:val="pt-BR"/>
        </w:rPr>
        <w:tab/>
      </w:r>
      <w:r w:rsidRPr="005C63DE">
        <w:rPr>
          <w:rFonts w:ascii="Arial" w:eastAsia="Arial" w:hAnsi="Arial" w:cs="Arial"/>
          <w:lang w:val="pt-BR"/>
        </w:rPr>
        <w:t>A empresa contratada e/ou subcontratada deverão dotar seus equipamentos, suas máquinas e seus veículos, os canteiros de obras e as instalações de apoio de equipamentos de combate a incêndio de acordo com as áreas de risco, classes de fogo, implantar um Plano de Prevenção Contra Incêndio (PPCI) com a finalidade de estabelecer condições mínimas de proteção contra incêndio para as edificações, prevendo a execução de vistorias in loco e a elaboração de laudo técnico preventivo e técnicas de prevenção e combate ao incêndio florestal.</w:t>
      </w:r>
    </w:p>
    <w:p w:rsidR="005C63DE" w:rsidRPr="005C63DE" w:rsidRDefault="005C63DE" w:rsidP="00F02878">
      <w:pPr>
        <w:suppressAutoHyphens w:val="0"/>
        <w:spacing w:after="0" w:line="300" w:lineRule="auto"/>
        <w:ind w:firstLine="357"/>
        <w:contextualSpacing/>
        <w:rPr>
          <w:rFonts w:ascii="Arial" w:eastAsia="Arial" w:hAnsi="Arial" w:cs="Arial"/>
          <w:lang w:val="pt-BR"/>
        </w:rPr>
      </w:pPr>
      <w:r w:rsidRPr="005C63DE">
        <w:rPr>
          <w:rFonts w:ascii="Arial" w:eastAsia="Arial" w:hAnsi="Arial" w:cs="Arial"/>
          <w:lang w:val="pt-BR"/>
        </w:rPr>
        <w:tab/>
      </w:r>
    </w:p>
    <w:p w:rsidR="005C63DE" w:rsidRPr="005C63DE" w:rsidRDefault="005C63DE" w:rsidP="00F02878">
      <w:pPr>
        <w:suppressAutoHyphens w:val="0"/>
        <w:spacing w:after="0" w:line="300" w:lineRule="auto"/>
        <w:ind w:firstLine="357"/>
        <w:contextualSpacing/>
        <w:rPr>
          <w:rFonts w:ascii="Arial" w:eastAsia="Arial" w:hAnsi="Arial" w:cs="Arial"/>
          <w:lang w:val="pt-BR"/>
        </w:rPr>
      </w:pPr>
      <w:r w:rsidRPr="005C63DE">
        <w:rPr>
          <w:rFonts w:ascii="Arial" w:eastAsia="Arial" w:hAnsi="Arial" w:cs="Arial"/>
          <w:lang w:val="pt-BR"/>
        </w:rPr>
        <w:lastRenderedPageBreak/>
        <w:t xml:space="preserve">É de responsabilidade da empresa contratada e sub-contratadas em toda a fase de obra os procedimentos a serem adotados, devendo seguir as seguintes </w:t>
      </w:r>
      <w:r w:rsidRPr="007123F8">
        <w:rPr>
          <w:rFonts w:ascii="Arial" w:eastAsia="Arial" w:hAnsi="Arial" w:cs="Arial"/>
          <w:i/>
          <w:lang w:val="pt-BR"/>
        </w:rPr>
        <w:t>recomendações e precauções</w:t>
      </w:r>
      <w:r w:rsidRPr="005C63DE">
        <w:rPr>
          <w:rFonts w:ascii="Arial" w:eastAsia="Arial" w:hAnsi="Arial" w:cs="Arial"/>
          <w:lang w:val="pt-BR"/>
        </w:rPr>
        <w:t xml:space="preserve"> enumeradas a seguir:</w:t>
      </w:r>
    </w:p>
    <w:p w:rsidR="005C63DE" w:rsidRPr="00757D51" w:rsidRDefault="005C63DE" w:rsidP="00F02878">
      <w:pPr>
        <w:suppressAutoHyphens w:val="0"/>
        <w:spacing w:after="0" w:line="300" w:lineRule="auto"/>
        <w:ind w:firstLine="357"/>
        <w:contextualSpacing/>
        <w:rPr>
          <w:rFonts w:ascii="Arial" w:eastAsia="Arial" w:hAnsi="Arial" w:cs="Arial"/>
          <w:sz w:val="20"/>
          <w:szCs w:val="20"/>
          <w:lang w:val="pt-BR"/>
        </w:rPr>
      </w:pP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Com relação às orientações preventivas a incêndios florestais, será necessária a formação de um grupo interdisciplinar. O grupo definirá o modelo de gestão de um programa de prevenção e controle do uso do fogo e incêndios florestais e seu vínculo aos demais programas, considerando ações que já vem sendo discutidas e desenvolvidas na região relacionadas à prevenção e controle do uso do fogo para que não haja duplicação de esforços e no investimento de recursos</w:t>
      </w:r>
      <w:r w:rsidR="007123F8"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Todos os estabelecimentos devem possuir Planos de Prevenção Contra Incêndio (PPCI), Sistemas de proteção, instalação de extintores e brigadas de incêndio treinadas para o controle de focos potenciais localizados, incêndios florestais e o combate ao fogo, de acordo com as características das ocupações, áreas de risco e classes de fogo</w:t>
      </w:r>
      <w:r w:rsidR="007123F8"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Fixar sinalização de advertência quanto ao perigo de incêndio (na área da oficina/abastecimento) e de choque elétrico (casa de força, quadros elétricos, transformadores, conforme for o caso) fornecendo treinamento ao combate a incêndio e de primeiros socorros ao grupo de apoio escolhido pelo gerente de segurança no trabalho</w:t>
      </w:r>
      <w:r w:rsidR="007123F8"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Para veículos e equipamentos leves devem ser utilizados extintores portáteis de 1 e 2 kg e, para equipamentos pesados, extintores portáteis de 2, 4, 6 e 8 kg</w:t>
      </w:r>
      <w:r w:rsidR="007123F8"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Os extintores de incêndio devem ser inspecionados periodicamente, recarregados anualmente e submetidos a testes hidrostáticos a cada cinco anos, por empresas credenciadas</w:t>
      </w:r>
      <w:r w:rsidR="007123F8"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Evitar queimadas, no entanto, quando for especificada incineração de material, é permitido somente com a autorização da supressão vegetal, esse deverá ser removido para áreas previamente escolhidas, onde a queima possa ser controlada, seguindo procedimentos e técnicas adequadas de controle e medidas de segurança, evitando-se incêndios e/ou lançamentos de fumaça, cinza, fagulhas sobre a área habitada</w:t>
      </w:r>
      <w:r w:rsidR="007123F8"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A queima da vegetação seca removida de áreas desmatadas somente poderá ocorrer quando estritamente necessária, desde que permitido pelas normas estaduais e federais de proteção ambiental</w:t>
      </w:r>
      <w:r w:rsidR="007123F8"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Durante a fase de operação da rodovia, cabe aos órgãos estaduais e federais: Departamento de Edificações e Rodovias do Ceará (DER), Defesa Civil, Policiamento Rodoviário Estadual, DETRAN e ICMBIO a responsabilidade de viabilizar estratégias de fiscalização, monitoramento e elaboração de procedimentos e definição de responsabilidades para o atendimento diário para evitar que incêndios possam vir ocorrer.</w:t>
      </w:r>
    </w:p>
    <w:p w:rsidR="005C63DE" w:rsidRPr="005C63DE" w:rsidRDefault="005C63DE" w:rsidP="00F02878">
      <w:pPr>
        <w:autoSpaceDE w:val="0"/>
        <w:spacing w:after="0" w:line="300" w:lineRule="auto"/>
        <w:rPr>
          <w:rFonts w:ascii="Arial" w:eastAsia="Arial" w:hAnsi="Arial" w:cs="Arial"/>
          <w:b/>
          <w:bCs/>
          <w:iCs/>
          <w:sz w:val="24"/>
          <w:szCs w:val="24"/>
          <w:lang w:val="pt-BR"/>
        </w:rPr>
      </w:pPr>
    </w:p>
    <w:p w:rsidR="005C63DE" w:rsidRPr="005B38A7" w:rsidRDefault="003A7001" w:rsidP="006D1B62">
      <w:pPr>
        <w:pStyle w:val="Estilo2"/>
      </w:pPr>
      <w:bookmarkStart w:id="614" w:name="_Toc510681982"/>
      <w:r>
        <w:lastRenderedPageBreak/>
        <w:t>6</w:t>
      </w:r>
      <w:r w:rsidR="005C63DE" w:rsidRPr="005B38A7">
        <w:t>.13 – Sinalizações de Segurança, Advertência, Formativa e Educativa</w:t>
      </w:r>
      <w:bookmarkEnd w:id="614"/>
    </w:p>
    <w:p w:rsidR="005C63DE" w:rsidRPr="005C63DE" w:rsidRDefault="005C63DE" w:rsidP="00F02878">
      <w:pPr>
        <w:keepNext/>
        <w:tabs>
          <w:tab w:val="num" w:pos="1152"/>
        </w:tabs>
        <w:spacing w:after="0" w:line="300" w:lineRule="auto"/>
        <w:ind w:left="1151" w:hanging="1151"/>
        <w:outlineLvl w:val="5"/>
        <w:rPr>
          <w:rFonts w:ascii="Arial" w:eastAsia="Arial" w:hAnsi="Arial"/>
          <w:b/>
          <w:bCs/>
          <w:sz w:val="24"/>
          <w:szCs w:val="21"/>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eastAsia="Arial" w:hAnsi="Arial" w:cs="Arial"/>
          <w:sz w:val="24"/>
          <w:szCs w:val="24"/>
          <w:lang w:val="pt-BR"/>
        </w:rPr>
        <w:tab/>
      </w:r>
      <w:r w:rsidRPr="005C63DE">
        <w:rPr>
          <w:rFonts w:ascii="Arial" w:hAnsi="Arial" w:cs="Arial"/>
          <w:lang w:val="pt-BR"/>
        </w:rPr>
        <w:t>Nos serviços realizados na fase de obra, nada é tão importante quanto procurar-se pôr em prática medidas que garantam a saúde e a vida do trabalhador, bem como a segurança do usuário da rodovia.</w:t>
      </w:r>
    </w:p>
    <w:p w:rsidR="005C63DE" w:rsidRPr="005C63DE" w:rsidRDefault="005C63DE" w:rsidP="00F02878">
      <w:pPr>
        <w:suppressAutoHyphens w:val="0"/>
        <w:spacing w:after="0" w:line="300" w:lineRule="auto"/>
        <w:ind w:firstLine="357"/>
        <w:contextualSpacing/>
        <w:rPr>
          <w:rFonts w:ascii="Arial" w:hAnsi="Arial" w:cs="Arial"/>
          <w:lang w:val="pt-BR"/>
        </w:rPr>
      </w:pP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t>Ter em mente que a segurança é um fator predominante, na execução de tarefas de inerentes à rodovia, constitui uma responsabilidade de todos. A vida humana é muito preciosa e, portanto, deve ser protegida a qualquer custo.</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757D51">
      <w:pPr>
        <w:suppressAutoHyphens w:val="0"/>
        <w:spacing w:after="0" w:line="300" w:lineRule="auto"/>
        <w:ind w:firstLine="357"/>
        <w:contextualSpacing/>
        <w:rPr>
          <w:rFonts w:ascii="Arial" w:hAnsi="Arial" w:cs="Arial"/>
          <w:lang w:val="pt-BR"/>
        </w:rPr>
      </w:pPr>
      <w:r w:rsidRPr="005C63DE">
        <w:rPr>
          <w:rFonts w:ascii="Arial" w:hAnsi="Arial" w:cs="Arial"/>
          <w:lang w:val="pt-BR"/>
        </w:rPr>
        <w:t>É sempre perigoso executar-se trabalhos que requeiram a presença de pessoas na pista, onde veículos trafegam a grandes velocidades e são utilizados materiais inflamáveis, explosivos e venenosos, onde é utilizado equipamento pesado e onde ocorrer à queda de blocos de pedra, de rocha ou de grande porte.</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Os riscos, porém, poderão ser minimizados se forem tomadas as precauções apropriadas. Tais precauções tornam-se necessárias, não apenas para a proteção dos trabalhadores que se encontrem executando tarefas, mas, também, para proteger o próprio usuário. </w:t>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ab/>
      </w:r>
    </w:p>
    <w:p w:rsidR="005C63DE" w:rsidRPr="005C63DE" w:rsidRDefault="005C63DE" w:rsidP="00F02878">
      <w:pPr>
        <w:suppressAutoHyphens w:val="0"/>
        <w:spacing w:after="0" w:line="300" w:lineRule="auto"/>
        <w:ind w:firstLine="357"/>
        <w:contextualSpacing/>
        <w:rPr>
          <w:rFonts w:ascii="Arial" w:hAnsi="Arial" w:cs="Arial"/>
          <w:lang w:val="pt-BR"/>
        </w:rPr>
      </w:pPr>
      <w:r w:rsidRPr="005C63DE">
        <w:rPr>
          <w:rFonts w:ascii="Arial" w:hAnsi="Arial" w:cs="Arial"/>
          <w:lang w:val="pt-BR"/>
        </w:rPr>
        <w:t xml:space="preserve">Durante toda a fase da obra são de responsabilidade das empresas contratada e sub-contratada os procedimentos a serem adotados, devendo seguir as seguintes </w:t>
      </w:r>
      <w:r w:rsidRPr="00EC64E3">
        <w:rPr>
          <w:rFonts w:ascii="Arial" w:hAnsi="Arial" w:cs="Arial"/>
          <w:i/>
          <w:lang w:val="pt-BR"/>
        </w:rPr>
        <w:t>recomendações e precauções</w:t>
      </w:r>
      <w:r w:rsidRPr="005C63DE">
        <w:rPr>
          <w:rFonts w:ascii="Arial" w:hAnsi="Arial" w:cs="Arial"/>
          <w:lang w:val="pt-BR"/>
        </w:rPr>
        <w:t xml:space="preserve"> enumeradas a seguir:</w:t>
      </w:r>
    </w:p>
    <w:p w:rsidR="005C63DE" w:rsidRPr="00757D51" w:rsidRDefault="005C63DE" w:rsidP="00F02878">
      <w:pPr>
        <w:suppressAutoHyphens w:val="0"/>
        <w:spacing w:after="0" w:line="300" w:lineRule="auto"/>
        <w:ind w:firstLine="357"/>
        <w:contextualSpacing/>
        <w:rPr>
          <w:rFonts w:ascii="Arial" w:hAnsi="Arial" w:cs="Arial"/>
          <w:sz w:val="20"/>
          <w:szCs w:val="20"/>
          <w:lang w:val="pt-BR"/>
        </w:rPr>
      </w:pP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Antes do início de qualquer serviço nos elementos da faixa estradal, sinais provisórios de trânsito devem ser colocados, obedecendo rigorosamente ao que preceituam as instruções para “Controle de Tráfego em Serviços da Construção e Conservação de Rodovias” e Normas definidas pelo órgão competente do DNER. Tais sinais à orientação dos usuários, permitindo-lhes ficarem inteiramente informados sobre as condições de tráfego da estrada, sobre os locais onde possa existir perigo de acidentes e levando-os a refletir sobre a necessidade de dirigirem os seus veículos com mais cuidado, e mais atenção para as mensagens contidas nos sinais do trecho que está sendo percorrido</w:t>
      </w:r>
      <w:r w:rsidR="00EC64E3" w:rsidRPr="00755317">
        <w:rPr>
          <w:rFonts w:ascii="Arial" w:hAnsi="Arial" w:cs="Arial"/>
          <w:lang w:val="pt-BR" w:eastAsia="pt-BR"/>
        </w:rPr>
        <w:t>;</w:t>
      </w:r>
    </w:p>
    <w:p w:rsid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 xml:space="preserve">Para a sinalização de trechos em obras, as Instruções de Controle de Trânsito mandam utilizar: </w:t>
      </w:r>
    </w:p>
    <w:p w:rsidR="00755317" w:rsidRDefault="005C63DE" w:rsidP="00755317">
      <w:pPr>
        <w:suppressAutoHyphens w:val="0"/>
        <w:spacing w:after="0" w:line="300" w:lineRule="auto"/>
        <w:ind w:left="720"/>
        <w:rPr>
          <w:rFonts w:ascii="Arial" w:hAnsi="Arial" w:cs="Arial"/>
          <w:lang w:val="pt-BR" w:eastAsia="pt-BR"/>
        </w:rPr>
      </w:pPr>
      <w:r w:rsidRPr="00755317">
        <w:rPr>
          <w:rFonts w:ascii="Arial" w:hAnsi="Arial" w:cs="Arial"/>
          <w:lang w:val="pt-BR" w:eastAsia="pt-BR"/>
        </w:rPr>
        <w:t xml:space="preserve">SINAIS DE REGULAMENTAÇÃO ESPECIAL - Usados para informar que o trânsito é proibido a partir de certo ponto da rodovia, para indicar o peso máximo total permitido dos veículos sobre uma ponte ou pavimento, etc. </w:t>
      </w:r>
    </w:p>
    <w:p w:rsidR="00755317" w:rsidRDefault="005C63DE" w:rsidP="00755317">
      <w:pPr>
        <w:suppressAutoHyphens w:val="0"/>
        <w:spacing w:after="0" w:line="300" w:lineRule="auto"/>
        <w:ind w:left="720"/>
        <w:rPr>
          <w:rFonts w:ascii="Arial" w:hAnsi="Arial" w:cs="Arial"/>
          <w:lang w:val="pt-BR" w:eastAsia="pt-BR"/>
        </w:rPr>
      </w:pPr>
      <w:r w:rsidRPr="00755317">
        <w:rPr>
          <w:rFonts w:ascii="Arial" w:hAnsi="Arial" w:cs="Arial"/>
          <w:lang w:val="pt-BR" w:eastAsia="pt-BR"/>
        </w:rPr>
        <w:t xml:space="preserve">SINAIS DE ADVERTÊNCIA - Empregados para indicar, sucessivamente, as distâncias que os separam do local das obras, para advertir sobre a existência de desvios, avisarem que há homens controlando o trânsito, etc. </w:t>
      </w:r>
    </w:p>
    <w:p w:rsidR="005C63DE" w:rsidRPr="00755317" w:rsidRDefault="005C63DE" w:rsidP="00755317">
      <w:pPr>
        <w:suppressAutoHyphens w:val="0"/>
        <w:spacing w:after="0" w:line="300" w:lineRule="auto"/>
        <w:ind w:left="720"/>
        <w:rPr>
          <w:rFonts w:ascii="Arial" w:hAnsi="Arial" w:cs="Arial"/>
          <w:lang w:val="pt-BR" w:eastAsia="pt-BR"/>
        </w:rPr>
      </w:pPr>
      <w:r w:rsidRPr="00755317">
        <w:rPr>
          <w:rFonts w:ascii="Arial" w:hAnsi="Arial" w:cs="Arial"/>
          <w:lang w:val="pt-BR" w:eastAsia="pt-BR"/>
        </w:rPr>
        <w:t>SINAIS DE INDICAÇÃO - Utilizados para informar a extensão do trecho em obra a ser atravessado pelo usuário da rodovia, para indicar o fim de um trecho em obras, etc.</w:t>
      </w:r>
      <w:r w:rsidR="00EC64E3" w:rsidRPr="00755317">
        <w:rPr>
          <w:rFonts w:ascii="Arial" w:hAnsi="Arial" w:cs="Arial"/>
          <w:lang w:val="pt-BR" w:eastAsia="pt-BR"/>
        </w:rPr>
        <w:t>;</w:t>
      </w:r>
    </w:p>
    <w:p w:rsidR="00EC64E3"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lastRenderedPageBreak/>
        <w:t>Deve ser implementado um sistema de sinalização, envolvendo advertências, orientações, riscos e demais aspectos do ordenamento operacional e do tráfego</w:t>
      </w:r>
      <w:r w:rsidR="00EC64E3"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O emprego de homens encarregados da sinalização manual - “sinalizadores”- não elimina a necessidade dos sinais de trânsito. Os “sinalizadores” deverão ser corteses, firmes e com senso de responsabilidade pela segurança do público e dos trabalhadores. Os sinais manuais deverão ter 35 cm de diâmetro, com letras de 10 cm de altura. Uma face terá o sinal “Pare” e a outra “Siga”</w:t>
      </w:r>
      <w:r w:rsidR="00EC64E3"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Implantação de sinalização preventiva em locais com maior potencial para acidentes</w:t>
      </w:r>
      <w:r w:rsidR="00EC64E3"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Os dispositivos de controle de trânsito deverão permanecer nos seus lugares durante todo o tempo em que forem necessários, e apenas nesse período. Serão retirados ou cobertos toda vez em que, mesmo temporariamente, deixarem de representar a realidade. É indispensável que o usuário fique certo de que, quando encontrar um sinal com a indicação: “Homens trabalhando a 250m” ou, “Caminhões na pista a 200m”, ou, “Trecho Impedido a 300m”, existem realmente homens ou veículo e que, deixada de ser observada, poderá resultar em danos e na tomada de medidas punitivas por parte da Fiscalização</w:t>
      </w:r>
      <w:r w:rsidR="00EC64E3"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Em hipótese alguma, poderá ser justificada a falta de sinalização adequada em trechos danificados, quer estejam em obras ou não. Mesmo que levemente deteriorado, um trecho de rodovia poderá ocasionar acionar acidentes fatais nos veículos que trafegam em velocidade</w:t>
      </w:r>
      <w:r w:rsidR="00EC64E3" w:rsidRPr="00755317">
        <w:rPr>
          <w:rFonts w:ascii="Arial" w:hAnsi="Arial" w:cs="Arial"/>
          <w:lang w:val="pt-BR" w:eastAsia="pt-BR"/>
        </w:rPr>
        <w:t>;</w:t>
      </w:r>
    </w:p>
    <w:p w:rsidR="005C63DE" w:rsidRPr="00755317" w:rsidRDefault="005C63DE" w:rsidP="00755317">
      <w:pPr>
        <w:numPr>
          <w:ilvl w:val="0"/>
          <w:numId w:val="34"/>
        </w:numPr>
        <w:suppressAutoHyphens w:val="0"/>
        <w:spacing w:after="0" w:line="300" w:lineRule="auto"/>
        <w:rPr>
          <w:rFonts w:ascii="Arial" w:hAnsi="Arial" w:cs="Arial"/>
          <w:lang w:val="pt-BR" w:eastAsia="pt-BR"/>
        </w:rPr>
      </w:pPr>
      <w:r w:rsidRPr="00755317">
        <w:rPr>
          <w:rFonts w:ascii="Arial" w:hAnsi="Arial" w:cs="Arial"/>
          <w:lang w:val="pt-BR" w:eastAsia="pt-BR"/>
        </w:rPr>
        <w:t>Adiante do local de trabalho, ou do trecho danificado, deverá ser colocado um sinal avisando ao usuário que já passou a área perigosa, sendo permitido retornar à velocidade normal</w:t>
      </w:r>
      <w:r w:rsidR="00EC64E3" w:rsidRPr="00755317">
        <w:rPr>
          <w:rFonts w:ascii="Arial" w:hAnsi="Arial" w:cs="Arial"/>
          <w:lang w:val="pt-BR" w:eastAsia="pt-BR"/>
        </w:rPr>
        <w:t>.</w:t>
      </w:r>
    </w:p>
    <w:p w:rsidR="005C63DE" w:rsidRPr="005C63DE" w:rsidRDefault="005C63DE" w:rsidP="00F02878">
      <w:pPr>
        <w:suppressAutoHyphens w:val="0"/>
        <w:spacing w:after="0" w:line="300" w:lineRule="auto"/>
        <w:rPr>
          <w:rFonts w:ascii="Arial" w:eastAsia="Arial" w:hAnsi="Arial" w:cs="Arial"/>
          <w:lang w:val="pt-BR"/>
        </w:rPr>
      </w:pPr>
    </w:p>
    <w:p w:rsidR="005C63DE" w:rsidRPr="005C63DE" w:rsidRDefault="005C63DE" w:rsidP="00F02878">
      <w:pPr>
        <w:suppressAutoHyphens w:val="0"/>
        <w:spacing w:after="0" w:line="300" w:lineRule="auto"/>
        <w:ind w:firstLine="357"/>
        <w:contextualSpacing/>
        <w:rPr>
          <w:rFonts w:ascii="Arial" w:eastAsia="Arial" w:hAnsi="Arial" w:cs="Arial"/>
          <w:lang w:val="pt-BR"/>
        </w:rPr>
      </w:pPr>
      <w:r w:rsidRPr="005C63DE">
        <w:rPr>
          <w:rFonts w:ascii="Arial" w:eastAsia="Arial" w:hAnsi="Arial" w:cs="Arial"/>
          <w:lang w:val="pt-BR"/>
        </w:rPr>
        <w:t>Durante a fase de operação da rodovia, cabe aos órgãos estaduais e federais: Departamento de Edificações e Rodovias do Ceará (DER), Policiamento Rodoviário Estadual, DETRAN e ICMBIO a responsabilidade de viabilizar estratégias de fiscalização e monitoramento para manter a sinalização alertando os usuários a conservar, principalmente nessas áreas, de preservação legalmente protegidas</w:t>
      </w:r>
    </w:p>
    <w:p w:rsidR="005C63DE" w:rsidRPr="005C63DE" w:rsidRDefault="005C63DE" w:rsidP="00F02878">
      <w:pPr>
        <w:spacing w:after="0" w:line="300" w:lineRule="auto"/>
        <w:rPr>
          <w:rFonts w:ascii="Arial Negrito" w:hAnsi="Arial Negrito"/>
          <w:b/>
          <w:caps/>
          <w:sz w:val="24"/>
          <w:szCs w:val="20"/>
          <w:lang w:val="pt-BR" w:eastAsia="ar-SA"/>
        </w:rPr>
      </w:pPr>
    </w:p>
    <w:p w:rsidR="00107CA7" w:rsidRDefault="00107CA7" w:rsidP="00F02878">
      <w:pPr>
        <w:spacing w:after="0" w:line="300" w:lineRule="auto"/>
        <w:rPr>
          <w:rFonts w:ascii="Arial" w:hAnsi="Arial"/>
          <w:b/>
          <w:sz w:val="24"/>
          <w:lang w:val="pt-BR"/>
        </w:rPr>
        <w:sectPr w:rsidR="00107CA7" w:rsidSect="00F3615C">
          <w:headerReference w:type="default" r:id="rId226"/>
          <w:footerReference w:type="default" r:id="rId227"/>
          <w:pgSz w:w="11906" w:h="16838"/>
          <w:pgMar w:top="1417" w:right="1133" w:bottom="1417" w:left="1701" w:header="708" w:footer="567" w:gutter="0"/>
          <w:cols w:space="708"/>
          <w:docGrid w:linePitch="360"/>
        </w:sect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Pr="009854B6" w:rsidRDefault="009F6E00" w:rsidP="006D1B62">
      <w:pPr>
        <w:pStyle w:val="Ttulo"/>
      </w:pPr>
      <w:bookmarkStart w:id="615" w:name="_Toc510681983"/>
      <w:r>
        <w:t>7</w:t>
      </w:r>
      <w:r w:rsidRPr="009854B6">
        <w:t>.</w:t>
      </w:r>
      <w:r>
        <w:t xml:space="preserve"> </w:t>
      </w:r>
      <w:r w:rsidRPr="009854B6">
        <w:t>ESTUDO DO PROGNÓSTICO DA QUALIDADE AMBIENTAL</w:t>
      </w:r>
      <w:bookmarkEnd w:id="615"/>
    </w:p>
    <w:p w:rsidR="009F6E00" w:rsidRDefault="009F6E00" w:rsidP="006D1B62">
      <w:pPr>
        <w:pStyle w:val="Ttulo"/>
      </w:pPr>
    </w:p>
    <w:p w:rsidR="009F6E00" w:rsidRDefault="009F6E00" w:rsidP="009F6E00">
      <w:pPr>
        <w:spacing w:after="0" w:line="300" w:lineRule="auto"/>
        <w:ind w:left="284" w:hanging="284"/>
        <w:rPr>
          <w:rFonts w:ascii="Arial Negrito" w:hAnsi="Arial Negrito"/>
          <w:b/>
          <w:caps/>
          <w:sz w:val="24"/>
          <w:szCs w:val="20"/>
          <w:lang w:eastAsia="ar-SA"/>
        </w:rPr>
      </w:pPr>
    </w:p>
    <w:p w:rsidR="009F6E00" w:rsidRDefault="009F6E00" w:rsidP="009F6E00">
      <w:pPr>
        <w:spacing w:after="0" w:line="300" w:lineRule="auto"/>
        <w:ind w:left="284" w:hanging="284"/>
        <w:rPr>
          <w:rFonts w:ascii="Arial Negrito" w:hAnsi="Arial Negrito"/>
          <w:b/>
          <w:caps/>
          <w:sz w:val="24"/>
          <w:szCs w:val="20"/>
          <w:lang w:eastAsia="ar-SA"/>
        </w:rPr>
      </w:pPr>
    </w:p>
    <w:p w:rsidR="009F6E00" w:rsidRDefault="009F6E00" w:rsidP="009F6E00">
      <w:pPr>
        <w:spacing w:after="0" w:line="300" w:lineRule="auto"/>
        <w:ind w:left="284" w:hanging="284"/>
        <w:rPr>
          <w:rFonts w:ascii="Arial Negrito" w:hAnsi="Arial Negrito"/>
          <w:b/>
          <w:caps/>
          <w:sz w:val="24"/>
          <w:szCs w:val="20"/>
          <w:lang w:eastAsia="ar-SA"/>
        </w:rPr>
      </w:pPr>
    </w:p>
    <w:p w:rsidR="009F6E00" w:rsidRDefault="009F6E00" w:rsidP="009F6E00">
      <w:pPr>
        <w:spacing w:after="0" w:line="300" w:lineRule="auto"/>
        <w:ind w:left="284" w:hanging="284"/>
        <w:rPr>
          <w:rFonts w:ascii="Arial Negrito" w:hAnsi="Arial Negrito"/>
          <w:b/>
          <w:caps/>
          <w:sz w:val="24"/>
          <w:szCs w:val="20"/>
          <w:lang w:eastAsia="ar-SA"/>
        </w:rPr>
      </w:pPr>
    </w:p>
    <w:p w:rsidR="009F6E00" w:rsidRDefault="009F6E00" w:rsidP="009F6E00">
      <w:pPr>
        <w:spacing w:after="0" w:line="300" w:lineRule="auto"/>
        <w:ind w:left="284" w:hanging="284"/>
        <w:rPr>
          <w:rFonts w:ascii="Arial Negrito" w:hAnsi="Arial Negrito"/>
          <w:b/>
          <w:caps/>
          <w:sz w:val="24"/>
          <w:szCs w:val="20"/>
          <w:lang w:eastAsia="ar-SA"/>
        </w:rPr>
      </w:pPr>
    </w:p>
    <w:p w:rsidR="009F6E00" w:rsidRDefault="009F6E00" w:rsidP="009F6E00">
      <w:pPr>
        <w:spacing w:after="0" w:line="300" w:lineRule="auto"/>
        <w:ind w:left="284" w:hanging="284"/>
        <w:rPr>
          <w:rFonts w:ascii="Arial Negrito" w:hAnsi="Arial Negrito"/>
          <w:b/>
          <w:caps/>
          <w:sz w:val="24"/>
          <w:szCs w:val="20"/>
          <w:lang w:eastAsia="ar-SA"/>
        </w:rPr>
      </w:pPr>
    </w:p>
    <w:p w:rsidR="009F6E00" w:rsidRDefault="009F6E00" w:rsidP="009F6E00">
      <w:pPr>
        <w:spacing w:after="0" w:line="300" w:lineRule="auto"/>
        <w:ind w:left="284" w:hanging="284"/>
        <w:rPr>
          <w:rFonts w:ascii="Arial Negrito" w:hAnsi="Arial Negrito"/>
          <w:b/>
          <w:caps/>
          <w:sz w:val="24"/>
          <w:szCs w:val="20"/>
          <w:lang w:eastAsia="ar-SA"/>
        </w:rPr>
      </w:pPr>
    </w:p>
    <w:p w:rsidR="009F6E00" w:rsidRDefault="009F6E00" w:rsidP="009F6E00">
      <w:pPr>
        <w:spacing w:after="0" w:line="300" w:lineRule="auto"/>
        <w:ind w:left="284" w:hanging="284"/>
        <w:rPr>
          <w:rFonts w:ascii="Arial Negrito" w:hAnsi="Arial Negrito"/>
          <w:b/>
          <w:caps/>
          <w:sz w:val="24"/>
          <w:szCs w:val="20"/>
          <w:lang w:eastAsia="ar-SA"/>
        </w:rPr>
      </w:pPr>
    </w:p>
    <w:p w:rsidR="009F6E00" w:rsidRDefault="009F6E00" w:rsidP="00757D51">
      <w:pPr>
        <w:spacing w:after="0" w:line="300" w:lineRule="auto"/>
        <w:rPr>
          <w:rFonts w:ascii="Arial Negrito" w:hAnsi="Arial Negrito"/>
          <w:b/>
          <w:caps/>
          <w:sz w:val="24"/>
          <w:szCs w:val="20"/>
          <w:lang w:eastAsia="ar-SA"/>
        </w:rPr>
      </w:pPr>
    </w:p>
    <w:p w:rsidR="009F6E00" w:rsidRPr="009854B6" w:rsidRDefault="009F6E00" w:rsidP="009F6E00">
      <w:pPr>
        <w:spacing w:after="0" w:line="300" w:lineRule="auto"/>
        <w:ind w:left="284" w:hanging="284"/>
        <w:rPr>
          <w:rFonts w:ascii="Arial Negrito" w:hAnsi="Arial Negrito"/>
          <w:b/>
          <w:caps/>
          <w:sz w:val="24"/>
          <w:szCs w:val="20"/>
          <w:lang w:eastAsia="ar-SA"/>
        </w:rPr>
      </w:pPr>
      <w:r>
        <w:rPr>
          <w:rFonts w:ascii="Arial Negrito" w:hAnsi="Arial Negrito"/>
          <w:b/>
          <w:caps/>
          <w:sz w:val="24"/>
          <w:szCs w:val="20"/>
          <w:lang w:eastAsia="ar-SA"/>
        </w:rPr>
        <w:lastRenderedPageBreak/>
        <w:t>7</w:t>
      </w:r>
      <w:r w:rsidRPr="009854B6">
        <w:rPr>
          <w:rFonts w:ascii="Arial Negrito" w:hAnsi="Arial Negrito"/>
          <w:b/>
          <w:caps/>
          <w:sz w:val="24"/>
          <w:szCs w:val="20"/>
          <w:lang w:eastAsia="ar-SA"/>
        </w:rPr>
        <w:t>.</w:t>
      </w:r>
      <w:r>
        <w:rPr>
          <w:rFonts w:ascii="Arial Negrito" w:hAnsi="Arial Negrito"/>
          <w:b/>
          <w:caps/>
          <w:sz w:val="24"/>
          <w:szCs w:val="20"/>
          <w:lang w:eastAsia="ar-SA"/>
        </w:rPr>
        <w:t xml:space="preserve"> </w:t>
      </w:r>
      <w:r w:rsidRPr="009854B6">
        <w:rPr>
          <w:rFonts w:ascii="Arial Negrito" w:hAnsi="Arial Negrito"/>
          <w:b/>
          <w:caps/>
          <w:sz w:val="24"/>
          <w:szCs w:val="20"/>
          <w:lang w:eastAsia="ar-SA"/>
        </w:rPr>
        <w:t>ESTUDO DO PROGNÓSTICO DA QUALIDADE AMBIENTAL</w:t>
      </w:r>
    </w:p>
    <w:p w:rsidR="009F6E00" w:rsidRPr="009854B6" w:rsidRDefault="009F6E00" w:rsidP="009F6E00">
      <w:pPr>
        <w:suppressAutoHyphens w:val="0"/>
        <w:spacing w:after="0" w:line="300" w:lineRule="auto"/>
        <w:jc w:val="left"/>
        <w:rPr>
          <w:rFonts w:ascii="Arial" w:eastAsiaTheme="minorHAnsi" w:hAnsi="Arial" w:cs="Arial"/>
          <w:b/>
          <w:sz w:val="24"/>
          <w:szCs w:val="24"/>
          <w:lang w:val="pt-BR"/>
        </w:rPr>
      </w:pP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r w:rsidRPr="009854B6">
        <w:rPr>
          <w:rFonts w:ascii="Arial" w:eastAsiaTheme="minorHAnsi" w:hAnsi="Arial" w:cs="Arial"/>
          <w:lang w:val="pt-BR"/>
        </w:rPr>
        <w:t>A partir da elaboração do diagnóstico ambiental e do levantamento e classificação dos impactos ambientais potenciais decorrentes da implantação do empreendimento é possível traçar cenários para a área de influência do empreendimento.</w:t>
      </w: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p>
    <w:p w:rsidR="00EC64E3" w:rsidRDefault="009F6E00" w:rsidP="009F6E00">
      <w:pPr>
        <w:suppressAutoHyphens w:val="0"/>
        <w:spacing w:after="0" w:line="300" w:lineRule="auto"/>
        <w:ind w:firstLine="357"/>
        <w:contextualSpacing/>
        <w:rPr>
          <w:rFonts w:ascii="Arial" w:eastAsiaTheme="minorHAnsi" w:hAnsi="Arial" w:cs="Arial"/>
          <w:lang w:val="pt-BR"/>
        </w:rPr>
      </w:pPr>
      <w:r w:rsidRPr="009854B6">
        <w:rPr>
          <w:rFonts w:ascii="Arial" w:eastAsiaTheme="minorHAnsi" w:hAnsi="Arial" w:cs="Arial"/>
          <w:lang w:val="pt-BR"/>
        </w:rPr>
        <w:t xml:space="preserve">Os Prognósticos Ambientais para a implantação das obras de </w:t>
      </w:r>
      <w:r w:rsidR="00EC64E3">
        <w:rPr>
          <w:rFonts w:ascii="Arial" w:eastAsiaTheme="minorHAnsi" w:hAnsi="Arial" w:cs="Arial"/>
          <w:lang w:val="pt-BR"/>
        </w:rPr>
        <w:t>D</w:t>
      </w:r>
      <w:r w:rsidRPr="009854B6">
        <w:rPr>
          <w:rFonts w:ascii="Arial" w:eastAsiaTheme="minorHAnsi" w:hAnsi="Arial" w:cs="Arial"/>
          <w:lang w:val="pt-BR"/>
        </w:rPr>
        <w:t xml:space="preserve">uplicação da Rodovia CE 025, trecho Rótula da Cofeco – Entr. Av. Aruanã, foram desenvolvidos através dos </w:t>
      </w:r>
      <w:r w:rsidR="00EC64E3">
        <w:rPr>
          <w:rFonts w:ascii="Arial" w:eastAsiaTheme="minorHAnsi" w:hAnsi="Arial" w:cs="Arial"/>
          <w:lang w:val="pt-BR"/>
        </w:rPr>
        <w:t>c</w:t>
      </w:r>
      <w:r w:rsidRPr="009854B6">
        <w:rPr>
          <w:rFonts w:ascii="Arial" w:eastAsiaTheme="minorHAnsi" w:hAnsi="Arial" w:cs="Arial"/>
          <w:lang w:val="pt-BR"/>
        </w:rPr>
        <w:t xml:space="preserve">enários </w:t>
      </w:r>
      <w:r w:rsidR="00EC64E3">
        <w:rPr>
          <w:rFonts w:ascii="Arial" w:eastAsiaTheme="minorHAnsi" w:hAnsi="Arial" w:cs="Arial"/>
          <w:lang w:val="pt-BR"/>
        </w:rPr>
        <w:t>t</w:t>
      </w:r>
      <w:r w:rsidRPr="009854B6">
        <w:rPr>
          <w:rFonts w:ascii="Arial" w:eastAsiaTheme="minorHAnsi" w:hAnsi="Arial" w:cs="Arial"/>
          <w:lang w:val="pt-BR"/>
        </w:rPr>
        <w:t xml:space="preserve">endencial e </w:t>
      </w:r>
      <w:r w:rsidR="00EC64E3">
        <w:rPr>
          <w:rFonts w:ascii="Arial" w:eastAsiaTheme="minorHAnsi" w:hAnsi="Arial" w:cs="Arial"/>
          <w:lang w:val="pt-BR"/>
        </w:rPr>
        <w:t>f</w:t>
      </w:r>
      <w:r w:rsidRPr="009854B6">
        <w:rPr>
          <w:rFonts w:ascii="Arial" w:eastAsiaTheme="minorHAnsi" w:hAnsi="Arial" w:cs="Arial"/>
          <w:lang w:val="pt-BR"/>
        </w:rPr>
        <w:t>uturo.</w:t>
      </w:r>
      <w:r w:rsidR="00EC64E3">
        <w:rPr>
          <w:rFonts w:ascii="Arial" w:eastAsiaTheme="minorHAnsi" w:hAnsi="Arial" w:cs="Arial"/>
          <w:lang w:val="pt-BR"/>
        </w:rPr>
        <w:t xml:space="preserve"> Logo, c</w:t>
      </w:r>
      <w:r w:rsidR="00EC64E3" w:rsidRPr="009854B6">
        <w:rPr>
          <w:rFonts w:ascii="Arial" w:eastAsiaTheme="minorHAnsi" w:hAnsi="Arial" w:cs="Arial"/>
          <w:lang w:val="pt-BR"/>
        </w:rPr>
        <w:t xml:space="preserve">omo parte da metodologia de elaboração de prognósticos, </w:t>
      </w:r>
      <w:r w:rsidR="00EC64E3">
        <w:rPr>
          <w:rFonts w:ascii="Arial" w:eastAsiaTheme="minorHAnsi" w:hAnsi="Arial" w:cs="Arial"/>
          <w:lang w:val="pt-BR"/>
        </w:rPr>
        <w:t>02(</w:t>
      </w:r>
      <w:r w:rsidR="00EC64E3" w:rsidRPr="009854B6">
        <w:rPr>
          <w:rFonts w:ascii="Arial" w:eastAsiaTheme="minorHAnsi" w:hAnsi="Arial" w:cs="Arial"/>
          <w:lang w:val="pt-BR"/>
        </w:rPr>
        <w:t>dois</w:t>
      </w:r>
      <w:r w:rsidR="00EC64E3">
        <w:rPr>
          <w:rFonts w:ascii="Arial" w:eastAsiaTheme="minorHAnsi" w:hAnsi="Arial" w:cs="Arial"/>
          <w:lang w:val="pt-BR"/>
        </w:rPr>
        <w:t>) cenários serão identificados:</w:t>
      </w:r>
      <w:r w:rsidR="00EC64E3" w:rsidRPr="009854B6">
        <w:rPr>
          <w:rFonts w:ascii="Arial" w:eastAsiaTheme="minorHAnsi" w:hAnsi="Arial" w:cs="Arial"/>
          <w:lang w:val="pt-BR"/>
        </w:rPr>
        <w:t xml:space="preserve"> </w:t>
      </w:r>
    </w:p>
    <w:p w:rsidR="00DF6B18" w:rsidRPr="00A22857" w:rsidRDefault="00DF6B18" w:rsidP="00A22857">
      <w:pPr>
        <w:suppressAutoHyphens w:val="0"/>
        <w:spacing w:after="0" w:line="300" w:lineRule="auto"/>
        <w:rPr>
          <w:rFonts w:ascii="Arial" w:hAnsi="Arial" w:cs="Arial"/>
          <w:lang w:val="pt-BR" w:eastAsia="pt-BR"/>
        </w:rPr>
      </w:pPr>
    </w:p>
    <w:p w:rsidR="00DF6B18" w:rsidRPr="00A22857" w:rsidRDefault="00DF6B18" w:rsidP="00A22857">
      <w:pPr>
        <w:numPr>
          <w:ilvl w:val="0"/>
          <w:numId w:val="34"/>
        </w:numPr>
        <w:suppressAutoHyphens w:val="0"/>
        <w:spacing w:after="0" w:line="300" w:lineRule="auto"/>
        <w:rPr>
          <w:rFonts w:ascii="Arial" w:hAnsi="Arial" w:cs="Arial"/>
          <w:lang w:val="pt-BR" w:eastAsia="pt-BR"/>
        </w:rPr>
      </w:pPr>
      <w:r w:rsidRPr="00A22857">
        <w:rPr>
          <w:rFonts w:ascii="Arial" w:hAnsi="Arial" w:cs="Arial"/>
          <w:lang w:val="pt-BR" w:eastAsia="pt-BR"/>
        </w:rPr>
        <w:t>N</w:t>
      </w:r>
      <w:r w:rsidR="00EC64E3" w:rsidRPr="00A22857">
        <w:rPr>
          <w:rFonts w:ascii="Arial" w:hAnsi="Arial" w:cs="Arial"/>
          <w:lang w:val="pt-BR" w:eastAsia="pt-BR"/>
        </w:rPr>
        <w:t xml:space="preserve">o primeiro cenário é analisada a situação da área de estudo sem a implantação do empreendimento, mostrando a evolução da região a partir dos dados conhecidos atualmente; </w:t>
      </w:r>
    </w:p>
    <w:p w:rsidR="009F6E00" w:rsidRPr="00DF6B18" w:rsidRDefault="00DF6B18" w:rsidP="00A22857">
      <w:pPr>
        <w:numPr>
          <w:ilvl w:val="0"/>
          <w:numId w:val="34"/>
        </w:numPr>
        <w:suppressAutoHyphens w:val="0"/>
        <w:spacing w:after="0" w:line="300" w:lineRule="auto"/>
        <w:rPr>
          <w:rFonts w:ascii="Arial" w:eastAsia="Arial" w:hAnsi="Arial" w:cs="Arial"/>
          <w:lang w:val="pt-BR"/>
        </w:rPr>
      </w:pPr>
      <w:r w:rsidRPr="00A22857">
        <w:rPr>
          <w:rFonts w:ascii="Arial" w:hAnsi="Arial" w:cs="Arial"/>
          <w:lang w:val="pt-BR" w:eastAsia="pt-BR"/>
        </w:rPr>
        <w:t>No</w:t>
      </w:r>
      <w:r w:rsidR="00EC64E3" w:rsidRPr="00A22857">
        <w:rPr>
          <w:rFonts w:ascii="Arial" w:hAnsi="Arial" w:cs="Arial"/>
          <w:lang w:val="pt-BR" w:eastAsia="pt-BR"/>
        </w:rPr>
        <w:t xml:space="preserve"> segundo cenário são identificadas as alterações decorrentes da obra a partir dos impactos ambientais positivos e negativos decorrentes da implantação da rodovia, que construirão a nova configuração da área de influência.</w:t>
      </w: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p>
    <w:p w:rsidR="009F6E00" w:rsidRPr="009854B6" w:rsidRDefault="00EC64E3" w:rsidP="009F6E00">
      <w:pPr>
        <w:suppressAutoHyphens w:val="0"/>
        <w:spacing w:after="0" w:line="300" w:lineRule="auto"/>
        <w:ind w:firstLine="357"/>
        <w:contextualSpacing/>
        <w:rPr>
          <w:rFonts w:ascii="Arial" w:eastAsiaTheme="minorHAnsi" w:hAnsi="Arial" w:cs="Arial"/>
          <w:lang w:val="pt-BR"/>
        </w:rPr>
      </w:pPr>
      <w:r>
        <w:rPr>
          <w:rFonts w:ascii="Arial" w:eastAsiaTheme="minorHAnsi" w:hAnsi="Arial" w:cs="Arial"/>
          <w:lang w:val="pt-BR"/>
        </w:rPr>
        <w:t>Portanto, o</w:t>
      </w:r>
      <w:r w:rsidR="009F6E00" w:rsidRPr="009854B6">
        <w:rPr>
          <w:rFonts w:ascii="Arial" w:eastAsiaTheme="minorHAnsi" w:hAnsi="Arial" w:cs="Arial"/>
          <w:lang w:val="pt-BR"/>
        </w:rPr>
        <w:t xml:space="preserve"> </w:t>
      </w:r>
      <w:r w:rsidR="009F6E00" w:rsidRPr="00EC64E3">
        <w:rPr>
          <w:rFonts w:ascii="Arial" w:eastAsiaTheme="minorHAnsi" w:hAnsi="Arial" w:cs="Arial"/>
          <w:i/>
          <w:lang w:val="pt-BR"/>
        </w:rPr>
        <w:t>Cenário Tendencial</w:t>
      </w:r>
      <w:r w:rsidR="009F6E00" w:rsidRPr="009854B6">
        <w:rPr>
          <w:rFonts w:ascii="Arial" w:eastAsiaTheme="minorHAnsi" w:hAnsi="Arial" w:cs="Arial"/>
          <w:lang w:val="pt-BR"/>
        </w:rPr>
        <w:t xml:space="preserve"> é aquele para o qual se direcionará a área de influência do empreendimento na ausência da implantação e operação do projeto em análise e mantid</w:t>
      </w:r>
      <w:r>
        <w:rPr>
          <w:rFonts w:ascii="Arial" w:eastAsiaTheme="minorHAnsi" w:hAnsi="Arial" w:cs="Arial"/>
          <w:lang w:val="pt-BR"/>
        </w:rPr>
        <w:t>as as atuais forças de evolução; o</w:t>
      </w:r>
      <w:r w:rsidR="009F6E00" w:rsidRPr="009854B6">
        <w:rPr>
          <w:rFonts w:ascii="Arial" w:eastAsiaTheme="minorHAnsi" w:hAnsi="Arial" w:cs="Arial"/>
          <w:lang w:val="pt-BR"/>
        </w:rPr>
        <w:t xml:space="preserve"> </w:t>
      </w:r>
      <w:r w:rsidR="009F6E00" w:rsidRPr="00EC64E3">
        <w:rPr>
          <w:rFonts w:ascii="Arial" w:eastAsiaTheme="minorHAnsi" w:hAnsi="Arial" w:cs="Arial"/>
          <w:i/>
          <w:lang w:val="pt-BR"/>
        </w:rPr>
        <w:t>Cenário Futuro</w:t>
      </w:r>
      <w:r w:rsidR="009F6E00" w:rsidRPr="009854B6">
        <w:rPr>
          <w:rFonts w:ascii="Arial" w:eastAsiaTheme="minorHAnsi" w:hAnsi="Arial" w:cs="Arial"/>
          <w:lang w:val="pt-BR"/>
        </w:rPr>
        <w:t xml:space="preserve"> correspondente à implantação e operação do projeto em análise e suas interferências com a área de influência</w:t>
      </w:r>
      <w:r w:rsidR="009F6E00">
        <w:rPr>
          <w:rFonts w:ascii="Arial" w:eastAsiaTheme="minorHAnsi" w:hAnsi="Arial" w:cs="Arial"/>
          <w:lang w:val="pt-BR"/>
        </w:rPr>
        <w:t>.</w:t>
      </w:r>
      <w:r w:rsidR="009F6E00" w:rsidRPr="009854B6">
        <w:rPr>
          <w:rFonts w:ascii="Arial" w:eastAsiaTheme="minorHAnsi" w:hAnsi="Arial" w:cs="Arial"/>
          <w:lang w:val="pt-BR"/>
        </w:rPr>
        <w:t xml:space="preserve"> </w:t>
      </w:r>
    </w:p>
    <w:p w:rsidR="009F6E00" w:rsidRPr="009854B6" w:rsidRDefault="009F6E00" w:rsidP="009F6E00">
      <w:pPr>
        <w:suppressAutoHyphens w:val="0"/>
        <w:spacing w:after="0" w:line="300" w:lineRule="auto"/>
        <w:jc w:val="left"/>
        <w:rPr>
          <w:rFonts w:asciiTheme="minorHAnsi" w:eastAsiaTheme="minorEastAsia" w:hAnsiTheme="minorHAnsi" w:cstheme="minorBidi"/>
          <w:color w:val="5A5A5A" w:themeColor="text1" w:themeTint="A5"/>
          <w:spacing w:val="15"/>
          <w:lang w:val="pt-BR"/>
        </w:rPr>
      </w:pPr>
    </w:p>
    <w:p w:rsidR="009F6E00" w:rsidRPr="009854B6" w:rsidRDefault="009F6E00" w:rsidP="006D1B62">
      <w:pPr>
        <w:pStyle w:val="Estilo2"/>
      </w:pPr>
      <w:bookmarkStart w:id="616" w:name="_Toc510681984"/>
      <w:r>
        <w:t>7</w:t>
      </w:r>
      <w:r w:rsidRPr="009854B6">
        <w:t>.1 - Cen</w:t>
      </w:r>
      <w:r w:rsidRPr="009854B6">
        <w:rPr>
          <w:rFonts w:hint="eastAsia"/>
        </w:rPr>
        <w:t>á</w:t>
      </w:r>
      <w:r w:rsidRPr="009854B6">
        <w:t>rio Ambiental sem a Implanta</w:t>
      </w:r>
      <w:r w:rsidRPr="009854B6">
        <w:rPr>
          <w:rFonts w:hint="eastAsia"/>
        </w:rPr>
        <w:t>çã</w:t>
      </w:r>
      <w:r w:rsidRPr="009854B6">
        <w:t>o do Empreendimento</w:t>
      </w:r>
      <w:bookmarkEnd w:id="616"/>
    </w:p>
    <w:p w:rsidR="009F6E00" w:rsidRPr="009854B6" w:rsidRDefault="009F6E00" w:rsidP="009F6E00">
      <w:pPr>
        <w:suppressAutoHyphens w:val="0"/>
        <w:spacing w:after="0" w:line="300" w:lineRule="auto"/>
        <w:ind w:firstLine="357"/>
        <w:contextualSpacing/>
        <w:jc w:val="left"/>
        <w:rPr>
          <w:rFonts w:ascii="Arial" w:eastAsiaTheme="minorHAnsi" w:hAnsi="Arial" w:cs="Arial"/>
          <w:lang w:val="pt-BR"/>
        </w:rPr>
      </w:pP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r w:rsidRPr="009854B6">
        <w:rPr>
          <w:rFonts w:ascii="Arial" w:eastAsiaTheme="minorHAnsi" w:hAnsi="Arial" w:cs="Arial"/>
          <w:lang w:val="pt-BR"/>
        </w:rPr>
        <w:t xml:space="preserve">No atual cenário os moradores da </w:t>
      </w:r>
      <w:r w:rsidR="00DF6B18">
        <w:rPr>
          <w:rFonts w:ascii="Arial" w:eastAsiaTheme="minorHAnsi" w:hAnsi="Arial" w:cs="Arial"/>
          <w:lang w:val="pt-BR"/>
        </w:rPr>
        <w:t>r</w:t>
      </w:r>
      <w:r w:rsidRPr="009854B6">
        <w:rPr>
          <w:rFonts w:ascii="Arial" w:eastAsiaTheme="minorHAnsi" w:hAnsi="Arial" w:cs="Arial"/>
          <w:lang w:val="pt-BR"/>
        </w:rPr>
        <w:t>egião não serão atendidos nas suas justas reivindicações de urbanização e duplicação da rodovia.</w:t>
      </w: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r w:rsidRPr="009854B6">
        <w:rPr>
          <w:rFonts w:ascii="Arial" w:eastAsiaTheme="minorHAnsi" w:hAnsi="Arial" w:cs="Arial"/>
          <w:lang w:val="pt-BR"/>
        </w:rPr>
        <w:t xml:space="preserve">A Rodovia </w:t>
      </w:r>
      <w:r w:rsidR="00DF6B18">
        <w:rPr>
          <w:rFonts w:ascii="Arial" w:eastAsiaTheme="minorHAnsi" w:hAnsi="Arial" w:cs="Arial"/>
          <w:lang w:val="pt-BR"/>
        </w:rPr>
        <w:t xml:space="preserve">CE-025, no trecho em questão, </w:t>
      </w:r>
      <w:r w:rsidRPr="009854B6">
        <w:rPr>
          <w:rFonts w:ascii="Arial" w:eastAsiaTheme="minorHAnsi" w:hAnsi="Arial" w:cs="Arial"/>
          <w:lang w:val="pt-BR"/>
        </w:rPr>
        <w:t>sem a adequada requalificação é frequente cenário de transtornos às comunidades no seu entorno como a intenso tráfego</w:t>
      </w:r>
      <w:r>
        <w:rPr>
          <w:rFonts w:ascii="Arial" w:eastAsiaTheme="minorHAnsi" w:hAnsi="Arial" w:cs="Arial"/>
          <w:lang w:val="pt-BR"/>
        </w:rPr>
        <w:t>, principalmente</w:t>
      </w:r>
      <w:r w:rsidRPr="009854B6">
        <w:rPr>
          <w:rFonts w:ascii="Arial" w:eastAsiaTheme="minorHAnsi" w:hAnsi="Arial" w:cs="Arial"/>
          <w:lang w:val="pt-BR"/>
        </w:rPr>
        <w:t xml:space="preserve"> nos fins de semana, podendo ocasionar diversos acidente de transito. </w:t>
      </w: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r w:rsidRPr="009854B6">
        <w:rPr>
          <w:rFonts w:ascii="Arial" w:eastAsiaTheme="minorHAnsi" w:hAnsi="Arial" w:cs="Arial"/>
          <w:lang w:val="pt-BR"/>
        </w:rPr>
        <w:t>A falta de sinalização adequada dificulta</w:t>
      </w:r>
      <w:r w:rsidR="00DF6B18">
        <w:rPr>
          <w:rFonts w:ascii="Arial" w:eastAsiaTheme="minorHAnsi" w:hAnsi="Arial" w:cs="Arial"/>
          <w:lang w:val="pt-BR"/>
        </w:rPr>
        <w:t>,</w:t>
      </w:r>
      <w:r w:rsidRPr="009854B6">
        <w:rPr>
          <w:rFonts w:ascii="Arial" w:eastAsiaTheme="minorHAnsi" w:hAnsi="Arial" w:cs="Arial"/>
          <w:lang w:val="pt-BR"/>
        </w:rPr>
        <w:t xml:space="preserve"> ainda</w:t>
      </w:r>
      <w:r w:rsidR="00DF6B18">
        <w:rPr>
          <w:rFonts w:ascii="Arial" w:eastAsiaTheme="minorHAnsi" w:hAnsi="Arial" w:cs="Arial"/>
          <w:lang w:val="pt-BR"/>
        </w:rPr>
        <w:t>,</w:t>
      </w:r>
      <w:r w:rsidRPr="009854B6">
        <w:rPr>
          <w:rFonts w:ascii="Arial" w:eastAsiaTheme="minorHAnsi" w:hAnsi="Arial" w:cs="Arial"/>
          <w:lang w:val="pt-BR"/>
        </w:rPr>
        <w:t xml:space="preserve"> o trânsito de pedestres e ciclistas. Moradores afirmam que a falta de iluminação facilita a ação de assaltantes. A expectativa é que o policiamento aumente quando o trecho for duplicado.</w:t>
      </w: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r w:rsidRPr="009854B6">
        <w:rPr>
          <w:rFonts w:ascii="Arial" w:eastAsiaTheme="minorHAnsi" w:hAnsi="Arial" w:cs="Arial"/>
          <w:lang w:val="pt-BR"/>
        </w:rPr>
        <w:lastRenderedPageBreak/>
        <w:t>Do ponto de vista socioeconômico, cabe mencionar que se mantidas as atuais condições, o fluxo turístico poderá diminuir ou, caso venha a se manter, incrementar as más condições de trafegabilidade da estrada, devido ao aumento de fluxo.</w:t>
      </w: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r w:rsidRPr="009854B6">
        <w:rPr>
          <w:rFonts w:ascii="Arial" w:eastAsiaTheme="minorHAnsi" w:hAnsi="Arial" w:cs="Arial"/>
          <w:lang w:val="pt-BR"/>
        </w:rPr>
        <w:t>É frequente a detenção de veículos sobre a via não pavimentada para acessar as dunas. A implantação da rodovia, com a devida sinalização e áreas apropriadas para o estacionamento de veículos fora das áreas de encostamento viria a contribuir em muito para com o ordenamento do tráfego e a regularização do uso das áreas especialmente protegidas.</w:t>
      </w:r>
    </w:p>
    <w:p w:rsidR="009F6E00" w:rsidRPr="009854B6" w:rsidRDefault="009F6E00" w:rsidP="009F6E00">
      <w:pPr>
        <w:suppressAutoHyphens w:val="0"/>
        <w:autoSpaceDE w:val="0"/>
        <w:spacing w:after="0" w:line="300" w:lineRule="auto"/>
        <w:jc w:val="left"/>
        <w:rPr>
          <w:rFonts w:ascii="Arial" w:eastAsiaTheme="minorHAnsi" w:hAnsi="Arial" w:cs="Arial"/>
          <w:sz w:val="24"/>
          <w:szCs w:val="24"/>
          <w:lang w:val="pt-BR"/>
        </w:rPr>
      </w:pPr>
    </w:p>
    <w:p w:rsidR="009F6E00" w:rsidRPr="009854B6" w:rsidRDefault="009F6E00" w:rsidP="006D1B62">
      <w:pPr>
        <w:pStyle w:val="Estilo2"/>
      </w:pPr>
      <w:bookmarkStart w:id="617" w:name="_Toc510681985"/>
      <w:r>
        <w:t>7</w:t>
      </w:r>
      <w:r w:rsidRPr="009854B6">
        <w:t>.2 - Cen</w:t>
      </w:r>
      <w:r w:rsidRPr="009854B6">
        <w:rPr>
          <w:rFonts w:hint="eastAsia"/>
        </w:rPr>
        <w:t>á</w:t>
      </w:r>
      <w:r w:rsidRPr="009854B6">
        <w:t>rio Ambiental com a Implanta</w:t>
      </w:r>
      <w:r w:rsidRPr="009854B6">
        <w:rPr>
          <w:rFonts w:hint="eastAsia"/>
        </w:rPr>
        <w:t>çã</w:t>
      </w:r>
      <w:r w:rsidRPr="009854B6">
        <w:t>o do Empreendimento</w:t>
      </w:r>
      <w:bookmarkEnd w:id="617"/>
    </w:p>
    <w:p w:rsidR="009F6E00" w:rsidRPr="009854B6" w:rsidRDefault="009F6E00" w:rsidP="009F6E00">
      <w:pPr>
        <w:suppressAutoHyphens w:val="0"/>
        <w:spacing w:after="0" w:line="300" w:lineRule="auto"/>
        <w:ind w:firstLine="357"/>
        <w:contextualSpacing/>
        <w:jc w:val="left"/>
        <w:rPr>
          <w:rFonts w:ascii="Arial" w:eastAsiaTheme="minorHAnsi" w:hAnsi="Arial" w:cs="Arial"/>
          <w:lang w:val="pt-BR"/>
        </w:rPr>
      </w:pP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r w:rsidRPr="009854B6">
        <w:rPr>
          <w:rFonts w:ascii="Arial" w:eastAsiaTheme="minorHAnsi" w:hAnsi="Arial" w:cs="Arial"/>
          <w:lang w:val="pt-BR"/>
        </w:rPr>
        <w:t>A análise dos impactos ambientais que possam ser, potencialmente, gerados pelo empreendimento foi focalizada tanto para a fase de implantação do empreendimento (obras de construção), quanto para a fase de operação.</w:t>
      </w: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r w:rsidRPr="009854B6">
        <w:rPr>
          <w:rFonts w:ascii="Arial" w:eastAsiaTheme="minorHAnsi" w:hAnsi="Arial" w:cs="Arial"/>
          <w:lang w:val="pt-BR"/>
        </w:rPr>
        <w:t>O prognóstico do Cenário Tendencial analisa as relações da qualidade ambiental atual e os potenciais impactos ambientais decorrentes da implantação do projeto. A análise dos fenômenos ambientais enfocando os potenciais impactos decorrentes da manutenção das atuais condições é analisada a seguir.</w:t>
      </w: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r w:rsidRPr="009854B6">
        <w:rPr>
          <w:rFonts w:ascii="Arial" w:eastAsiaTheme="minorHAnsi" w:hAnsi="Arial" w:cs="Arial"/>
          <w:lang w:val="pt-BR"/>
        </w:rPr>
        <w:t>A não execução da obra incidirá negativamente sobre o meio ambiente circundando, uma vez que a tendência será de agravamento da situação atual, caracterizada pela indefinição a respeito do futuro uso e ocupação do solo na região.</w:t>
      </w: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p>
    <w:p w:rsidR="009F6E00" w:rsidRPr="009854B6" w:rsidRDefault="009F6E00" w:rsidP="009F6E00">
      <w:pPr>
        <w:suppressAutoHyphens w:val="0"/>
        <w:spacing w:after="0" w:line="300" w:lineRule="auto"/>
        <w:ind w:firstLine="357"/>
        <w:contextualSpacing/>
        <w:rPr>
          <w:rFonts w:ascii="Arial" w:eastAsiaTheme="minorHAnsi" w:hAnsi="Arial" w:cs="Arial"/>
          <w:lang w:val="pt-BR"/>
        </w:rPr>
      </w:pPr>
      <w:r w:rsidRPr="009854B6">
        <w:rPr>
          <w:rFonts w:ascii="Arial" w:eastAsiaTheme="minorHAnsi" w:hAnsi="Arial" w:cs="Arial"/>
          <w:lang w:val="pt-BR"/>
        </w:rPr>
        <w:t xml:space="preserve">A </w:t>
      </w:r>
      <w:r w:rsidR="00DF6B18">
        <w:rPr>
          <w:rFonts w:ascii="Arial" w:eastAsiaTheme="minorHAnsi" w:hAnsi="Arial" w:cs="Arial"/>
          <w:lang w:val="pt-BR"/>
        </w:rPr>
        <w:t>e</w:t>
      </w:r>
      <w:r w:rsidRPr="009854B6">
        <w:rPr>
          <w:rFonts w:ascii="Arial" w:eastAsiaTheme="minorHAnsi" w:hAnsi="Arial" w:cs="Arial"/>
          <w:lang w:val="pt-BR"/>
        </w:rPr>
        <w:t xml:space="preserve">xecução das obras, se cumpridas todas as exigências ambientais e utilizado o padrão tecnológico adequado incidirá positivamente sobre os meios físicos, biótico e antrópico, A implantação da via, se seguidos normas e padrões adequados às condições ambientais, poderá se constituir numa estratégia de abordagem inovadora e integradora com a zona de amortecimento das Unidades de Conservação próximas. </w:t>
      </w:r>
    </w:p>
    <w:p w:rsidR="009F6E00" w:rsidRPr="009854B6" w:rsidRDefault="009F6E00" w:rsidP="009F6E00">
      <w:pPr>
        <w:suppressAutoHyphens w:val="0"/>
        <w:autoSpaceDE w:val="0"/>
        <w:autoSpaceDN w:val="0"/>
        <w:adjustRightInd w:val="0"/>
        <w:spacing w:after="0" w:line="300" w:lineRule="auto"/>
        <w:rPr>
          <w:rFonts w:ascii="Arial" w:eastAsiaTheme="minorHAnsi" w:hAnsi="Arial" w:cs="Arial"/>
          <w:b/>
          <w:bCs/>
          <w:lang w:val="pt-BR" w:eastAsia="pt-BR"/>
        </w:rPr>
      </w:pPr>
    </w:p>
    <w:p w:rsidR="005A0148" w:rsidRPr="005A0148" w:rsidRDefault="00AD2712" w:rsidP="005A0148">
      <w:pPr>
        <w:suppressAutoHyphens w:val="0"/>
        <w:spacing w:after="0" w:line="300" w:lineRule="auto"/>
        <w:ind w:firstLine="357"/>
        <w:contextualSpacing/>
        <w:rPr>
          <w:rFonts w:ascii="Arial" w:eastAsiaTheme="minorHAnsi" w:hAnsi="Arial" w:cs="Arial"/>
          <w:lang w:val="pt-BR"/>
        </w:rPr>
      </w:pPr>
      <w:r w:rsidRPr="005A0148">
        <w:rPr>
          <w:rFonts w:ascii="Arial" w:eastAsiaTheme="minorHAnsi" w:hAnsi="Arial" w:cs="Arial"/>
          <w:lang w:val="pt-BR"/>
        </w:rPr>
        <w:t xml:space="preserve">Portanto, as recomendações a seguir visam </w:t>
      </w:r>
      <w:r w:rsidR="005A0148" w:rsidRPr="005A0148">
        <w:rPr>
          <w:rFonts w:ascii="Arial" w:eastAsiaTheme="minorHAnsi" w:hAnsi="Arial" w:cs="Arial"/>
          <w:lang w:val="pt-BR"/>
        </w:rPr>
        <w:t xml:space="preserve">restabelecer o equilíbrio ecológico na área e </w:t>
      </w:r>
      <w:r w:rsidR="005A0148">
        <w:rPr>
          <w:rFonts w:ascii="Arial" w:eastAsiaTheme="minorHAnsi" w:hAnsi="Arial" w:cs="Arial"/>
          <w:lang w:val="pt-BR"/>
        </w:rPr>
        <w:t>maximizar os impactos positivos:</w:t>
      </w:r>
    </w:p>
    <w:p w:rsidR="00DF6B18" w:rsidRPr="00757D51" w:rsidRDefault="00DF6B18" w:rsidP="00DF6B18">
      <w:pPr>
        <w:suppressAutoHyphens w:val="0"/>
        <w:spacing w:after="0" w:line="240" w:lineRule="auto"/>
        <w:contextualSpacing/>
        <w:rPr>
          <w:rFonts w:ascii="Arial" w:hAnsi="Arial" w:cs="Arial"/>
          <w:sz w:val="20"/>
          <w:szCs w:val="20"/>
          <w:lang w:val="pt-BR" w:eastAsia="pt-BR"/>
        </w:rPr>
      </w:pPr>
    </w:p>
    <w:p w:rsidR="00DF6B18" w:rsidRPr="00A22857" w:rsidRDefault="00DF6B18" w:rsidP="00A22857">
      <w:pPr>
        <w:numPr>
          <w:ilvl w:val="0"/>
          <w:numId w:val="34"/>
        </w:numPr>
        <w:suppressAutoHyphens w:val="0"/>
        <w:spacing w:after="0" w:line="300" w:lineRule="auto"/>
        <w:rPr>
          <w:rFonts w:ascii="Arial" w:hAnsi="Arial" w:cs="Arial"/>
          <w:lang w:val="pt-BR" w:eastAsia="pt-BR"/>
        </w:rPr>
      </w:pPr>
      <w:r w:rsidRPr="00A22857">
        <w:rPr>
          <w:rFonts w:ascii="Arial" w:hAnsi="Arial" w:cs="Arial"/>
          <w:lang w:val="pt-BR" w:eastAsia="pt-BR"/>
        </w:rPr>
        <w:t>As faixas de preservação do rio devem ser resguardadas. Nestas áreas a utilização fica restrita e todos os componentes naturais deverão ser conservados, e sempre que necessários restabelecidos ou melhorados. Na região das dunas da APA do Rio Pacoti que serão em parte desmontadas, deve ser feito um plantio de recuper</w:t>
      </w:r>
      <w:r w:rsidR="005A0148" w:rsidRPr="00A22857">
        <w:rPr>
          <w:rFonts w:ascii="Arial" w:hAnsi="Arial" w:cs="Arial"/>
          <w:lang w:val="pt-BR" w:eastAsia="pt-BR"/>
        </w:rPr>
        <w:t>ação com as espécies autóctones;</w:t>
      </w:r>
    </w:p>
    <w:p w:rsidR="00DF6B18" w:rsidRPr="00A22857" w:rsidRDefault="00DF6B18" w:rsidP="00A22857">
      <w:pPr>
        <w:numPr>
          <w:ilvl w:val="0"/>
          <w:numId w:val="34"/>
        </w:numPr>
        <w:suppressAutoHyphens w:val="0"/>
        <w:spacing w:after="0" w:line="300" w:lineRule="auto"/>
        <w:rPr>
          <w:rFonts w:ascii="Arial" w:hAnsi="Arial" w:cs="Arial"/>
          <w:lang w:val="pt-BR" w:eastAsia="pt-BR"/>
        </w:rPr>
      </w:pPr>
      <w:r w:rsidRPr="00A22857">
        <w:rPr>
          <w:rFonts w:ascii="Arial" w:hAnsi="Arial" w:cs="Arial"/>
          <w:lang w:val="pt-BR" w:eastAsia="pt-BR"/>
        </w:rPr>
        <w:lastRenderedPageBreak/>
        <w:t>Nas áreas livres de intervenção direta deve ser obrigatoriamente mantida a vegetação, exceto para aqueles indivíduos próximos ao traçado da via, evitando-se mais danos ao meio ambiente, e nos locais expostos, deve ser imple</w:t>
      </w:r>
      <w:r w:rsidR="005A0148" w:rsidRPr="00A22857">
        <w:rPr>
          <w:rFonts w:ascii="Arial" w:hAnsi="Arial" w:cs="Arial"/>
          <w:lang w:val="pt-BR" w:eastAsia="pt-BR"/>
        </w:rPr>
        <w:t>mentado um plano de arborização;</w:t>
      </w:r>
    </w:p>
    <w:p w:rsidR="00DF6B18" w:rsidRPr="00A22857" w:rsidRDefault="00DF6B18" w:rsidP="00A22857">
      <w:pPr>
        <w:numPr>
          <w:ilvl w:val="0"/>
          <w:numId w:val="34"/>
        </w:numPr>
        <w:suppressAutoHyphens w:val="0"/>
        <w:spacing w:after="0" w:line="300" w:lineRule="auto"/>
        <w:rPr>
          <w:rFonts w:ascii="Arial" w:hAnsi="Arial" w:cs="Arial"/>
          <w:lang w:val="pt-BR" w:eastAsia="pt-BR"/>
        </w:rPr>
      </w:pPr>
      <w:r w:rsidRPr="00A22857">
        <w:rPr>
          <w:rFonts w:ascii="Arial" w:hAnsi="Arial" w:cs="Arial"/>
          <w:lang w:val="pt-BR" w:eastAsia="pt-BR"/>
        </w:rPr>
        <w:t xml:space="preserve">Deve ser efetivada Educação Ambiental, para os operários da obra e moradores das áreas circunvizinhas, com o objetivo de conscientizá-los sobre a importância das Áreas de Preservação Permanente para o meio ambiente, bem como devem ser proibidas a caça e o </w:t>
      </w:r>
      <w:r w:rsidR="005A0148" w:rsidRPr="00A22857">
        <w:rPr>
          <w:rFonts w:ascii="Arial" w:hAnsi="Arial" w:cs="Arial"/>
          <w:lang w:val="pt-BR" w:eastAsia="pt-BR"/>
        </w:rPr>
        <w:t>maltrato de animais silvestres;</w:t>
      </w:r>
    </w:p>
    <w:p w:rsidR="00DF6B18" w:rsidRPr="00A22857" w:rsidRDefault="00DF6B18" w:rsidP="00A22857">
      <w:pPr>
        <w:numPr>
          <w:ilvl w:val="0"/>
          <w:numId w:val="34"/>
        </w:numPr>
        <w:suppressAutoHyphens w:val="0"/>
        <w:spacing w:after="0" w:line="300" w:lineRule="auto"/>
        <w:rPr>
          <w:rFonts w:ascii="Arial" w:hAnsi="Arial" w:cs="Arial"/>
          <w:lang w:val="pt-BR" w:eastAsia="pt-BR"/>
        </w:rPr>
      </w:pPr>
      <w:r w:rsidRPr="00A22857">
        <w:rPr>
          <w:rFonts w:ascii="Arial" w:hAnsi="Arial" w:cs="Arial"/>
          <w:lang w:val="pt-BR" w:eastAsia="pt-BR"/>
        </w:rPr>
        <w:t>Não será permitida a deposição de entulhos no entorno da área do empreendimento, no</w:t>
      </w:r>
      <w:r w:rsidR="005A0148" w:rsidRPr="00A22857">
        <w:rPr>
          <w:rFonts w:ascii="Arial" w:hAnsi="Arial" w:cs="Arial"/>
          <w:lang w:val="pt-BR" w:eastAsia="pt-BR"/>
        </w:rPr>
        <w:t>tadamente próximo ou nas APP’s;</w:t>
      </w:r>
    </w:p>
    <w:p w:rsidR="00DF6B18" w:rsidRPr="00A22857" w:rsidRDefault="00DF6B18" w:rsidP="00A22857">
      <w:pPr>
        <w:numPr>
          <w:ilvl w:val="0"/>
          <w:numId w:val="34"/>
        </w:numPr>
        <w:suppressAutoHyphens w:val="0"/>
        <w:spacing w:after="0" w:line="300" w:lineRule="auto"/>
        <w:rPr>
          <w:rFonts w:ascii="Arial" w:hAnsi="Arial" w:cs="Arial"/>
          <w:lang w:val="pt-BR" w:eastAsia="pt-BR"/>
        </w:rPr>
      </w:pPr>
      <w:r w:rsidRPr="00A22857">
        <w:rPr>
          <w:rFonts w:ascii="Arial" w:hAnsi="Arial" w:cs="Arial"/>
          <w:lang w:val="pt-BR" w:eastAsia="pt-BR"/>
        </w:rPr>
        <w:t>A supressão vegetação deve ser observada com todo o rigor e devidamente monitorado p</w:t>
      </w:r>
      <w:r w:rsidR="00A22857">
        <w:rPr>
          <w:rFonts w:ascii="Arial" w:hAnsi="Arial" w:cs="Arial"/>
          <w:lang w:val="pt-BR" w:eastAsia="pt-BR"/>
        </w:rPr>
        <w:t>elo órgão ambiental licenciador;</w:t>
      </w:r>
    </w:p>
    <w:p w:rsidR="00DF6B18" w:rsidRPr="00A22857" w:rsidRDefault="00DF6B18" w:rsidP="00A22857">
      <w:pPr>
        <w:numPr>
          <w:ilvl w:val="0"/>
          <w:numId w:val="34"/>
        </w:numPr>
        <w:suppressAutoHyphens w:val="0"/>
        <w:spacing w:after="0" w:line="300" w:lineRule="auto"/>
        <w:rPr>
          <w:rFonts w:ascii="Arial" w:hAnsi="Arial" w:cs="Arial"/>
          <w:lang w:val="pt-BR" w:eastAsia="pt-BR"/>
        </w:rPr>
      </w:pPr>
      <w:r w:rsidRPr="00A22857">
        <w:rPr>
          <w:rFonts w:ascii="Arial" w:hAnsi="Arial" w:cs="Arial"/>
          <w:lang w:val="pt-BR" w:eastAsia="pt-BR"/>
        </w:rPr>
        <w:t>Colocação de placas e marcos indicativos da APA do Rio Pacoti e APPs, alertando ademais para a conservação da natureza com mensagens educativas e contra a prática de crimes ambientais sob pena das sanções cabíveis (LEI 9605/1998 - CRIMES AMBIENTAIS)</w:t>
      </w:r>
      <w:r w:rsidR="005A0148" w:rsidRPr="00A22857">
        <w:rPr>
          <w:rFonts w:ascii="Arial" w:hAnsi="Arial" w:cs="Arial"/>
          <w:lang w:val="pt-BR" w:eastAsia="pt-BR"/>
        </w:rPr>
        <w:t>;</w:t>
      </w:r>
    </w:p>
    <w:p w:rsidR="00DF6B18" w:rsidRPr="00A22857" w:rsidRDefault="00DF6B18" w:rsidP="00A22857">
      <w:pPr>
        <w:numPr>
          <w:ilvl w:val="0"/>
          <w:numId w:val="34"/>
        </w:numPr>
        <w:suppressAutoHyphens w:val="0"/>
        <w:spacing w:after="0" w:line="300" w:lineRule="auto"/>
        <w:rPr>
          <w:rFonts w:ascii="Arial" w:hAnsi="Arial" w:cs="Arial"/>
          <w:lang w:val="pt-BR" w:eastAsia="pt-BR"/>
        </w:rPr>
      </w:pPr>
      <w:r w:rsidRPr="00A22857">
        <w:rPr>
          <w:rFonts w:ascii="Arial" w:hAnsi="Arial" w:cs="Arial"/>
          <w:lang w:val="pt-BR" w:eastAsia="pt-BR"/>
        </w:rPr>
        <w:t>Colocar em locais de maior visibilidade dentro das áreas de APP’s, as placas de sinalização e de indicação da Área de Preservação Permanente, bem como as placas educativas.</w:t>
      </w:r>
    </w:p>
    <w:p w:rsidR="00DF6B18" w:rsidRPr="00DF6B18" w:rsidRDefault="00DF6B18" w:rsidP="00DF6B18">
      <w:pPr>
        <w:suppressAutoHyphens w:val="0"/>
        <w:spacing w:after="0" w:line="300" w:lineRule="auto"/>
        <w:ind w:firstLine="357"/>
        <w:contextualSpacing/>
        <w:rPr>
          <w:rFonts w:ascii="Arial" w:eastAsiaTheme="minorHAnsi" w:hAnsi="Arial" w:cs="Arial"/>
          <w:lang w:val="pt-BR" w:eastAsia="pt-BR"/>
        </w:rPr>
      </w:pPr>
    </w:p>
    <w:p w:rsidR="009F6E00" w:rsidRPr="00F70975" w:rsidRDefault="009F6E00" w:rsidP="009F6E00">
      <w:pPr>
        <w:spacing w:after="0" w:line="300" w:lineRule="auto"/>
        <w:rPr>
          <w:rFonts w:ascii="Arial" w:hAnsi="Arial"/>
          <w:b/>
          <w:sz w:val="24"/>
          <w:lang w:val="pt-BR"/>
        </w:rPr>
      </w:pPr>
    </w:p>
    <w:p w:rsidR="009F6E00" w:rsidRPr="00F70975" w:rsidRDefault="009F6E00" w:rsidP="009F6E00">
      <w:pPr>
        <w:spacing w:after="0" w:line="300" w:lineRule="auto"/>
        <w:rPr>
          <w:rFonts w:ascii="Arial" w:hAnsi="Arial"/>
          <w:b/>
          <w:i/>
          <w:sz w:val="24"/>
          <w:szCs w:val="24"/>
          <w:lang w:val="pt-BR"/>
        </w:rPr>
      </w:pPr>
    </w:p>
    <w:p w:rsidR="009F6E00" w:rsidRPr="00F70975" w:rsidRDefault="009F6E00" w:rsidP="009F6E00">
      <w:pPr>
        <w:spacing w:after="0" w:line="300" w:lineRule="auto"/>
        <w:jc w:val="center"/>
        <w:rPr>
          <w:rFonts w:ascii="Arial" w:hAnsi="Arial" w:cs="Arial"/>
          <w:color w:val="FF0000"/>
          <w:sz w:val="24"/>
          <w:szCs w:val="24"/>
          <w:lang w:val="pt-BR"/>
        </w:rPr>
      </w:pPr>
    </w:p>
    <w:p w:rsidR="009F6E00" w:rsidRPr="00F70975" w:rsidRDefault="009F6E00" w:rsidP="009F6E00">
      <w:pPr>
        <w:spacing w:after="0" w:line="300" w:lineRule="auto"/>
        <w:rPr>
          <w:rFonts w:ascii="Arial" w:hAnsi="Arial"/>
          <w:b/>
          <w:i/>
          <w:sz w:val="24"/>
          <w:szCs w:val="24"/>
          <w:lang w:val="pt-BR"/>
        </w:rPr>
      </w:pPr>
    </w:p>
    <w:p w:rsidR="009F6E00" w:rsidRPr="00F70975" w:rsidRDefault="009F6E00" w:rsidP="009F6E00">
      <w:pPr>
        <w:spacing w:after="0" w:line="300" w:lineRule="auto"/>
        <w:rPr>
          <w:rFonts w:ascii="Arial" w:hAnsi="Arial"/>
          <w:b/>
          <w:i/>
          <w:sz w:val="24"/>
          <w:szCs w:val="24"/>
          <w:lang w:val="pt-BR"/>
        </w:rPr>
      </w:pPr>
    </w:p>
    <w:p w:rsidR="009F6E00" w:rsidRPr="00F70975" w:rsidRDefault="009F6E00" w:rsidP="009F6E00">
      <w:pPr>
        <w:spacing w:after="0" w:line="300" w:lineRule="auto"/>
        <w:rPr>
          <w:rFonts w:ascii="Arial" w:hAnsi="Arial"/>
          <w:b/>
          <w:i/>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5A0148" w:rsidRDefault="005A0148" w:rsidP="00F02878">
      <w:pPr>
        <w:spacing w:after="0" w:line="300" w:lineRule="auto"/>
        <w:rPr>
          <w:rFonts w:ascii="Arial" w:hAnsi="Arial" w:cs="Arial"/>
          <w:b/>
          <w:color w:val="00000A"/>
          <w:sz w:val="24"/>
          <w:szCs w:val="24"/>
          <w:lang w:val="pt-BR"/>
        </w:rPr>
      </w:pPr>
    </w:p>
    <w:p w:rsidR="005A0148" w:rsidRDefault="005A0148" w:rsidP="00F02878">
      <w:pPr>
        <w:spacing w:after="0" w:line="300" w:lineRule="auto"/>
        <w:rPr>
          <w:rFonts w:ascii="Arial" w:hAnsi="Arial" w:cs="Arial"/>
          <w:b/>
          <w:color w:val="00000A"/>
          <w:sz w:val="24"/>
          <w:szCs w:val="24"/>
          <w:lang w:val="pt-BR"/>
        </w:rPr>
      </w:pPr>
    </w:p>
    <w:p w:rsidR="005A0148" w:rsidRDefault="005A0148" w:rsidP="00F02878">
      <w:pPr>
        <w:spacing w:after="0" w:line="300" w:lineRule="auto"/>
        <w:rPr>
          <w:rFonts w:ascii="Arial" w:hAnsi="Arial" w:cs="Arial"/>
          <w:b/>
          <w:color w:val="00000A"/>
          <w:sz w:val="24"/>
          <w:szCs w:val="24"/>
          <w:lang w:val="pt-BR"/>
        </w:rPr>
      </w:pPr>
    </w:p>
    <w:p w:rsidR="005A0148" w:rsidRDefault="005A0148" w:rsidP="00F02878">
      <w:pPr>
        <w:spacing w:after="0" w:line="300" w:lineRule="auto"/>
        <w:rPr>
          <w:rFonts w:ascii="Arial" w:hAnsi="Arial" w:cs="Arial"/>
          <w:b/>
          <w:color w:val="00000A"/>
          <w:sz w:val="24"/>
          <w:szCs w:val="24"/>
          <w:lang w:val="pt-BR"/>
        </w:rPr>
      </w:pPr>
    </w:p>
    <w:p w:rsidR="005A0148" w:rsidRDefault="005A0148" w:rsidP="00F02878">
      <w:pPr>
        <w:spacing w:after="0" w:line="300" w:lineRule="auto"/>
        <w:rPr>
          <w:rFonts w:ascii="Arial" w:hAnsi="Arial" w:cs="Arial"/>
          <w:b/>
          <w:color w:val="00000A"/>
          <w:sz w:val="24"/>
          <w:szCs w:val="24"/>
          <w:lang w:val="pt-BR"/>
        </w:rPr>
      </w:pPr>
    </w:p>
    <w:p w:rsidR="005A0148" w:rsidRDefault="005A0148" w:rsidP="00F02878">
      <w:pPr>
        <w:spacing w:after="0" w:line="300" w:lineRule="auto"/>
        <w:rPr>
          <w:rFonts w:ascii="Arial" w:hAnsi="Arial" w:cs="Arial"/>
          <w:b/>
          <w:color w:val="00000A"/>
          <w:sz w:val="24"/>
          <w:szCs w:val="24"/>
          <w:lang w:val="pt-BR"/>
        </w:rPr>
      </w:pPr>
    </w:p>
    <w:p w:rsidR="005A0148" w:rsidRDefault="005A0148" w:rsidP="00F02878">
      <w:pPr>
        <w:spacing w:after="0" w:line="300" w:lineRule="auto"/>
        <w:rPr>
          <w:rFonts w:ascii="Arial" w:hAnsi="Arial" w:cs="Arial"/>
          <w:b/>
          <w:color w:val="00000A"/>
          <w:sz w:val="24"/>
          <w:szCs w:val="24"/>
          <w:lang w:val="pt-BR"/>
        </w:rPr>
      </w:pPr>
    </w:p>
    <w:p w:rsidR="005A0148" w:rsidRDefault="005A0148" w:rsidP="00F02878">
      <w:pPr>
        <w:spacing w:after="0" w:line="300" w:lineRule="auto"/>
        <w:rPr>
          <w:rFonts w:ascii="Arial" w:hAnsi="Arial" w:cs="Arial"/>
          <w:b/>
          <w:color w:val="00000A"/>
          <w:sz w:val="24"/>
          <w:szCs w:val="24"/>
          <w:lang w:val="pt-BR"/>
        </w:rPr>
      </w:pPr>
    </w:p>
    <w:p w:rsidR="00A22857" w:rsidRDefault="00A22857" w:rsidP="00F02878">
      <w:pPr>
        <w:spacing w:after="0" w:line="300" w:lineRule="auto"/>
        <w:rPr>
          <w:rFonts w:ascii="Arial" w:hAnsi="Arial" w:cs="Arial"/>
          <w:b/>
          <w:color w:val="00000A"/>
          <w:sz w:val="24"/>
          <w:szCs w:val="24"/>
          <w:lang w:val="pt-BR"/>
        </w:rPr>
      </w:pPr>
    </w:p>
    <w:p w:rsidR="00A22857" w:rsidRDefault="00A22857" w:rsidP="00F02878">
      <w:pPr>
        <w:spacing w:after="0" w:line="300" w:lineRule="auto"/>
        <w:rPr>
          <w:rFonts w:ascii="Arial" w:hAnsi="Arial" w:cs="Arial"/>
          <w:b/>
          <w:color w:val="00000A"/>
          <w:sz w:val="24"/>
          <w:szCs w:val="24"/>
          <w:lang w:val="pt-BR"/>
        </w:rPr>
      </w:pPr>
    </w:p>
    <w:p w:rsidR="00A22857" w:rsidRDefault="00A22857" w:rsidP="00F02878">
      <w:pPr>
        <w:spacing w:after="0" w:line="300" w:lineRule="auto"/>
        <w:rPr>
          <w:rFonts w:ascii="Arial" w:hAnsi="Arial" w:cs="Arial"/>
          <w:b/>
          <w:color w:val="00000A"/>
          <w:sz w:val="24"/>
          <w:szCs w:val="24"/>
          <w:lang w:val="pt-BR"/>
        </w:rPr>
      </w:pPr>
    </w:p>
    <w:p w:rsidR="00A22857" w:rsidRDefault="00A22857" w:rsidP="00F02878">
      <w:pPr>
        <w:spacing w:after="0" w:line="300" w:lineRule="auto"/>
        <w:rPr>
          <w:rFonts w:ascii="Arial" w:hAnsi="Arial" w:cs="Arial"/>
          <w:b/>
          <w:color w:val="00000A"/>
          <w:sz w:val="24"/>
          <w:szCs w:val="24"/>
          <w:lang w:val="pt-BR"/>
        </w:rPr>
      </w:pPr>
    </w:p>
    <w:p w:rsidR="00A22857" w:rsidRDefault="00A22857" w:rsidP="00F02878">
      <w:pPr>
        <w:spacing w:after="0" w:line="300" w:lineRule="auto"/>
        <w:rPr>
          <w:rFonts w:ascii="Arial" w:hAnsi="Arial" w:cs="Arial"/>
          <w:b/>
          <w:color w:val="00000A"/>
          <w:sz w:val="24"/>
          <w:szCs w:val="24"/>
          <w:lang w:val="pt-BR"/>
        </w:rPr>
      </w:pPr>
    </w:p>
    <w:p w:rsidR="009F6E00" w:rsidRDefault="009F6E00" w:rsidP="00F02878">
      <w:pPr>
        <w:spacing w:after="0" w:line="300" w:lineRule="auto"/>
        <w:rPr>
          <w:rFonts w:ascii="Arial" w:hAnsi="Arial" w:cs="Arial"/>
          <w:b/>
          <w:color w:val="00000A"/>
          <w:sz w:val="24"/>
          <w:szCs w:val="24"/>
          <w:lang w:val="pt-BR"/>
        </w:rPr>
      </w:pPr>
    </w:p>
    <w:p w:rsidR="00757D51" w:rsidRDefault="00757D51" w:rsidP="00F02878">
      <w:pPr>
        <w:spacing w:after="0" w:line="300" w:lineRule="auto"/>
        <w:rPr>
          <w:rFonts w:ascii="Arial" w:hAnsi="Arial" w:cs="Arial"/>
          <w:b/>
          <w:color w:val="00000A"/>
          <w:sz w:val="24"/>
          <w:szCs w:val="24"/>
          <w:lang w:val="pt-BR"/>
        </w:rPr>
      </w:pPr>
    </w:p>
    <w:p w:rsidR="00757D51" w:rsidRDefault="00757D51" w:rsidP="00F02878">
      <w:pPr>
        <w:spacing w:after="0" w:line="300" w:lineRule="auto"/>
        <w:rPr>
          <w:rFonts w:ascii="Arial" w:hAnsi="Arial" w:cs="Arial"/>
          <w:b/>
          <w:color w:val="00000A"/>
          <w:sz w:val="24"/>
          <w:szCs w:val="24"/>
          <w:lang w:val="pt-BR"/>
        </w:rPr>
      </w:pPr>
    </w:p>
    <w:p w:rsidR="00757D51" w:rsidRDefault="00757D51" w:rsidP="00F02878">
      <w:pPr>
        <w:spacing w:after="0" w:line="300" w:lineRule="auto"/>
        <w:rPr>
          <w:rFonts w:ascii="Arial" w:hAnsi="Arial" w:cs="Arial"/>
          <w:b/>
          <w:color w:val="00000A"/>
          <w:sz w:val="24"/>
          <w:szCs w:val="24"/>
          <w:lang w:val="pt-BR"/>
        </w:rPr>
      </w:pPr>
    </w:p>
    <w:p w:rsidR="00757D51" w:rsidRDefault="00757D51" w:rsidP="00F02878">
      <w:pPr>
        <w:spacing w:after="0" w:line="300" w:lineRule="auto"/>
        <w:rPr>
          <w:rFonts w:ascii="Arial" w:hAnsi="Arial" w:cs="Arial"/>
          <w:b/>
          <w:color w:val="00000A"/>
          <w:sz w:val="24"/>
          <w:szCs w:val="24"/>
          <w:lang w:val="pt-BR"/>
        </w:rPr>
      </w:pPr>
    </w:p>
    <w:p w:rsidR="009B4ED0" w:rsidRDefault="009B4ED0" w:rsidP="006D1B62">
      <w:pPr>
        <w:pStyle w:val="Ttulo"/>
        <w:rPr>
          <w:lang w:val="pt-BR"/>
        </w:rPr>
      </w:pPr>
    </w:p>
    <w:p w:rsidR="00B267A1" w:rsidRDefault="009F6E00" w:rsidP="006D1B62">
      <w:pPr>
        <w:pStyle w:val="Ttulo"/>
      </w:pPr>
      <w:bookmarkStart w:id="618" w:name="_Toc510681986"/>
      <w:r>
        <w:t>8</w:t>
      </w:r>
      <w:r w:rsidR="00B267A1">
        <w:t>. PROGRAMA DE CONTROLE E MONITORAMENTO DOS IMPACTOS AMBIENTAIS</w:t>
      </w:r>
      <w:bookmarkEnd w:id="618"/>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B267A1" w:rsidRDefault="00B267A1" w:rsidP="00F02878">
      <w:pPr>
        <w:spacing w:after="0" w:line="300" w:lineRule="auto"/>
        <w:rPr>
          <w:rFonts w:ascii="Arial" w:hAnsi="Arial" w:cs="Arial"/>
          <w:b/>
          <w:color w:val="00000A"/>
          <w:sz w:val="24"/>
          <w:szCs w:val="24"/>
          <w:lang w:val="pt-BR"/>
        </w:rPr>
      </w:pPr>
    </w:p>
    <w:p w:rsidR="00881818" w:rsidRDefault="009F6E00" w:rsidP="00F02878">
      <w:pPr>
        <w:spacing w:after="0" w:line="300" w:lineRule="auto"/>
      </w:pPr>
      <w:r>
        <w:rPr>
          <w:rFonts w:ascii="Arial" w:hAnsi="Arial" w:cs="Arial"/>
          <w:b/>
          <w:color w:val="00000A"/>
          <w:sz w:val="24"/>
          <w:szCs w:val="24"/>
          <w:lang w:val="pt-BR"/>
        </w:rPr>
        <w:t>8</w:t>
      </w:r>
      <w:r w:rsidR="00881818">
        <w:rPr>
          <w:rFonts w:ascii="Arial" w:hAnsi="Arial" w:cs="Arial"/>
          <w:b/>
          <w:color w:val="00000A"/>
          <w:sz w:val="24"/>
          <w:szCs w:val="24"/>
          <w:lang w:val="pt-BR"/>
        </w:rPr>
        <w:t>. PROGRAMA DE CONTROLE E MONITORAMENTO DOS IMPACTOS AMBIENTAIS</w:t>
      </w:r>
    </w:p>
    <w:p w:rsidR="00881818" w:rsidRDefault="00881818" w:rsidP="00F02878">
      <w:pPr>
        <w:spacing w:after="0" w:line="300" w:lineRule="auto"/>
        <w:rPr>
          <w:rFonts w:ascii="Arial" w:hAnsi="Arial" w:cs="Arial"/>
          <w:b/>
          <w:sz w:val="24"/>
          <w:szCs w:val="24"/>
          <w:lang w:val="pt-BR"/>
        </w:rPr>
      </w:pPr>
    </w:p>
    <w:p w:rsidR="00881818" w:rsidRPr="005B38A7" w:rsidRDefault="009F6E00" w:rsidP="006D1B62">
      <w:pPr>
        <w:pStyle w:val="Estilo2"/>
      </w:pPr>
      <w:bookmarkStart w:id="619" w:name="_Toc510681987"/>
      <w:r>
        <w:t>8.1 -</w:t>
      </w:r>
      <w:r w:rsidR="00881818" w:rsidRPr="005B38A7">
        <w:t xml:space="preserve"> CONCEPÇÃO E CONTROLE AMBIENTAL INDICADO</w:t>
      </w:r>
      <w:bookmarkEnd w:id="619"/>
    </w:p>
    <w:p w:rsidR="00881818" w:rsidRDefault="00881818" w:rsidP="003A7001">
      <w:pPr>
        <w:suppressAutoHyphens w:val="0"/>
        <w:spacing w:after="0" w:line="300" w:lineRule="auto"/>
        <w:rPr>
          <w:rFonts w:ascii="Arial" w:hAnsi="Arial" w:cs="Arial"/>
          <w:lang w:val="pt-BR" w:eastAsia="pt-BR"/>
        </w:rPr>
      </w:pPr>
    </w:p>
    <w:p w:rsidR="00881818" w:rsidRDefault="00881818" w:rsidP="001308B9">
      <w:pPr>
        <w:suppressAutoHyphens w:val="0"/>
        <w:spacing w:after="0" w:line="300" w:lineRule="auto"/>
        <w:ind w:firstLine="360"/>
        <w:rPr>
          <w:rFonts w:ascii="Arial" w:hAnsi="Arial" w:cs="Arial"/>
          <w:lang w:val="pt-BR" w:eastAsia="pt-BR"/>
        </w:rPr>
      </w:pPr>
      <w:r>
        <w:rPr>
          <w:rFonts w:ascii="Arial" w:hAnsi="Arial" w:cs="Arial"/>
          <w:color w:val="00000A"/>
          <w:lang w:val="pt-BR" w:eastAsia="pt-BR"/>
        </w:rPr>
        <w:t>A indicação das medidas de controle foi desenvolvida com o intuito de explicitar as ações que visam minimizar os impactos adversos e potencializar os impactos positivos identificados e avaliados do empreendimento.</w:t>
      </w:r>
    </w:p>
    <w:p w:rsidR="00881818" w:rsidRDefault="00881818" w:rsidP="00F02878">
      <w:pPr>
        <w:suppressAutoHyphens w:val="0"/>
        <w:spacing w:after="0" w:line="300" w:lineRule="auto"/>
        <w:ind w:firstLine="708"/>
        <w:rPr>
          <w:rFonts w:ascii="Arial" w:hAnsi="Arial" w:cs="Arial"/>
          <w:lang w:val="pt-BR" w:eastAsia="pt-BR"/>
        </w:rPr>
      </w:pPr>
    </w:p>
    <w:p w:rsidR="00881818" w:rsidRDefault="00881818" w:rsidP="001308B9">
      <w:pPr>
        <w:suppressAutoHyphens w:val="0"/>
        <w:spacing w:after="0" w:line="300" w:lineRule="auto"/>
        <w:ind w:firstLine="360"/>
        <w:rPr>
          <w:rFonts w:ascii="Arial" w:hAnsi="Arial" w:cs="Arial"/>
          <w:lang w:val="pt-BR" w:eastAsia="pt-BR"/>
        </w:rPr>
      </w:pPr>
      <w:r>
        <w:rPr>
          <w:rFonts w:ascii="Arial" w:hAnsi="Arial" w:cs="Arial"/>
          <w:color w:val="00000A"/>
          <w:lang w:val="pt-BR" w:eastAsia="pt-BR"/>
        </w:rPr>
        <w:t>As medidas de controle indicadas integram projetos e programas, que vêm a constituir os instrumentos de implementação do controle ambiental do empreendimento. Os planos, programas e projetos ambientais definem todos os grupos de ações a serem desenvolvidas durante as respectivas fases do empreendimento.</w:t>
      </w:r>
    </w:p>
    <w:p w:rsidR="00881818" w:rsidRDefault="00881818" w:rsidP="00F02878">
      <w:pPr>
        <w:suppressAutoHyphens w:val="0"/>
        <w:spacing w:after="0" w:line="300" w:lineRule="auto"/>
        <w:ind w:firstLine="708"/>
        <w:rPr>
          <w:rFonts w:ascii="Arial" w:hAnsi="Arial" w:cs="Arial"/>
          <w:lang w:val="pt-BR" w:eastAsia="pt-BR"/>
        </w:rPr>
      </w:pPr>
    </w:p>
    <w:p w:rsidR="00881818" w:rsidRDefault="00881818" w:rsidP="001308B9">
      <w:pPr>
        <w:suppressAutoHyphens w:val="0"/>
        <w:spacing w:after="0" w:line="300" w:lineRule="auto"/>
        <w:ind w:firstLine="360"/>
        <w:rPr>
          <w:rFonts w:ascii="Arial" w:hAnsi="Arial" w:cs="Arial"/>
          <w:lang w:val="pt-BR" w:eastAsia="pt-BR"/>
        </w:rPr>
      </w:pPr>
      <w:r>
        <w:rPr>
          <w:rFonts w:ascii="Arial" w:hAnsi="Arial" w:cs="Arial"/>
          <w:color w:val="00000A"/>
          <w:lang w:val="pt-BR" w:eastAsia="pt-BR"/>
        </w:rPr>
        <w:t>Ressalta-se que nesta etapa de trabalho, os projetos e programas de controle ambiental são concebidos de forma a indicar e orientar o seu posterior detalhamento, a nível executivo, quando da elaboração do Projeto Básico Ambiental - PBA a ser contratado, na ocasião do licenciamento de instalação do empreendimento.</w:t>
      </w:r>
    </w:p>
    <w:p w:rsidR="00881818" w:rsidRDefault="00881818" w:rsidP="00F02878">
      <w:pPr>
        <w:pStyle w:val="Subttulo"/>
        <w:spacing w:after="0" w:line="300" w:lineRule="auto"/>
        <w:rPr>
          <w:lang w:val="pt-BR"/>
        </w:rPr>
      </w:pPr>
    </w:p>
    <w:p w:rsidR="00881818" w:rsidRPr="005B38A7" w:rsidRDefault="009F6E00" w:rsidP="006D1B62">
      <w:pPr>
        <w:pStyle w:val="Estilo2"/>
      </w:pPr>
      <w:bookmarkStart w:id="620" w:name="_Toc510681988"/>
      <w:r>
        <w:t xml:space="preserve">8.2 - </w:t>
      </w:r>
      <w:r w:rsidR="00881818" w:rsidRPr="005B38A7">
        <w:t>SÍNTESES DAS MEDIDAS DE CONTROLE AMBIENTAL</w:t>
      </w:r>
      <w:bookmarkEnd w:id="620"/>
    </w:p>
    <w:p w:rsidR="00881818" w:rsidRDefault="00881818" w:rsidP="00F02878">
      <w:pPr>
        <w:suppressAutoHyphens w:val="0"/>
        <w:spacing w:after="0" w:line="300" w:lineRule="auto"/>
        <w:ind w:firstLine="708"/>
        <w:rPr>
          <w:rFonts w:ascii="Arial" w:hAnsi="Arial" w:cs="Arial"/>
          <w:lang w:val="pt-BR" w:eastAsia="pt-BR"/>
        </w:rPr>
      </w:pPr>
    </w:p>
    <w:p w:rsidR="00881818" w:rsidRDefault="00881818" w:rsidP="001308B9">
      <w:pPr>
        <w:suppressAutoHyphens w:val="0"/>
        <w:spacing w:after="0" w:line="300" w:lineRule="auto"/>
        <w:ind w:firstLine="360"/>
        <w:rPr>
          <w:rFonts w:ascii="Arial" w:hAnsi="Arial" w:cs="Arial"/>
          <w:lang w:val="pt-BR" w:eastAsia="pt-BR"/>
        </w:rPr>
      </w:pPr>
      <w:r>
        <w:rPr>
          <w:rFonts w:ascii="Arial" w:hAnsi="Arial" w:cs="Arial"/>
          <w:color w:val="00000A"/>
          <w:lang w:val="pt-BR" w:eastAsia="pt-BR"/>
        </w:rPr>
        <w:t>As medidas de controle ambiental foram indicadas a partir dos impactos ambientais nas fases de planejamento, implantação e operação do empreendimento.</w:t>
      </w:r>
    </w:p>
    <w:p w:rsidR="00881818" w:rsidRDefault="00881818" w:rsidP="00F02878">
      <w:pPr>
        <w:suppressAutoHyphens w:val="0"/>
        <w:spacing w:after="0" w:line="300" w:lineRule="auto"/>
        <w:ind w:firstLine="708"/>
        <w:rPr>
          <w:rFonts w:ascii="Arial" w:hAnsi="Arial" w:cs="Arial"/>
          <w:lang w:val="pt-BR" w:eastAsia="pt-BR"/>
        </w:rPr>
      </w:pPr>
    </w:p>
    <w:p w:rsidR="00881818" w:rsidRDefault="00881818" w:rsidP="001308B9">
      <w:pPr>
        <w:suppressAutoHyphens w:val="0"/>
        <w:spacing w:after="0" w:line="300" w:lineRule="auto"/>
        <w:ind w:firstLine="360"/>
        <w:rPr>
          <w:rFonts w:ascii="Arial" w:hAnsi="Arial" w:cs="Arial"/>
          <w:lang w:val="pt-BR" w:eastAsia="pt-BR"/>
        </w:rPr>
      </w:pPr>
      <w:r>
        <w:rPr>
          <w:rFonts w:ascii="Arial" w:hAnsi="Arial" w:cs="Arial"/>
          <w:color w:val="00000A"/>
          <w:lang w:val="pt-BR" w:eastAsia="pt-BR"/>
        </w:rPr>
        <w:t>Em síntese, pode-se enumerar os seguintes projetos e programas de controle ambiental a serem implementados durante as seguintes fases do empreendimento. Ressalta-se que alguns planos, programas e projetos terão início em uma determinada fase e se estenderão nas demais. A listagem, a seguir, mostra o momento em que eles deverão ser implementados.</w:t>
      </w:r>
    </w:p>
    <w:p w:rsidR="00881818" w:rsidRDefault="00881818" w:rsidP="001308B9">
      <w:pPr>
        <w:pStyle w:val="Subttulo"/>
        <w:spacing w:after="0" w:line="300" w:lineRule="auto"/>
        <w:rPr>
          <w:rFonts w:ascii="Arial" w:hAnsi="Arial" w:cs="Arial"/>
          <w:lang w:val="pt-BR" w:eastAsia="pt-BR"/>
        </w:rPr>
      </w:pPr>
    </w:p>
    <w:p w:rsidR="001308B9" w:rsidRPr="00C14CBD" w:rsidRDefault="00C31E22" w:rsidP="00A60E7E">
      <w:pPr>
        <w:pStyle w:val="Estilo3"/>
        <w:rPr>
          <w:rFonts w:eastAsiaTheme="minorHAnsi"/>
        </w:rPr>
      </w:pPr>
      <w:bookmarkStart w:id="621" w:name="_Toc510681989"/>
      <w:r>
        <w:rPr>
          <w:rFonts w:eastAsiaTheme="minorHAnsi"/>
        </w:rPr>
        <w:t>8</w:t>
      </w:r>
      <w:r w:rsidR="00881818">
        <w:rPr>
          <w:rFonts w:eastAsiaTheme="minorHAnsi"/>
        </w:rPr>
        <w:t>.2.1. Fase de Planejamento / Projeto</w:t>
      </w:r>
      <w:bookmarkEnd w:id="621"/>
    </w:p>
    <w:p w:rsidR="00881818" w:rsidRPr="00757D51" w:rsidRDefault="00881818" w:rsidP="00F02878">
      <w:pPr>
        <w:suppressAutoHyphens w:val="0"/>
        <w:spacing w:after="0" w:line="300" w:lineRule="auto"/>
        <w:jc w:val="left"/>
        <w:rPr>
          <w:rFonts w:ascii="Arial" w:eastAsiaTheme="minorHAnsi" w:hAnsi="Arial" w:cs="Arial"/>
          <w:b/>
          <w:i/>
          <w:color w:val="00000A"/>
          <w:lang w:val="pt-BR"/>
        </w:rPr>
      </w:pPr>
      <w:r w:rsidRPr="00C14CBD">
        <w:rPr>
          <w:rFonts w:ascii="Arial" w:eastAsiaTheme="minorHAnsi" w:hAnsi="Arial" w:cs="Arial"/>
          <w:b/>
          <w:i/>
          <w:color w:val="00000A"/>
          <w:lang w:val="pt-BR"/>
        </w:rPr>
        <w:t xml:space="preserve">1. </w:t>
      </w:r>
      <w:r w:rsidRPr="00757D51">
        <w:rPr>
          <w:rFonts w:ascii="Arial" w:eastAsiaTheme="minorHAnsi" w:hAnsi="Arial" w:cs="Arial"/>
          <w:b/>
          <w:i/>
          <w:color w:val="00000A"/>
          <w:lang w:val="pt-BR"/>
        </w:rPr>
        <w:t>Programa de Recomendações para a Fase de Projeto</w:t>
      </w:r>
    </w:p>
    <w:p w:rsidR="00C14CBD" w:rsidRPr="00757D51" w:rsidRDefault="00C14CBD" w:rsidP="00757D51">
      <w:pPr>
        <w:suppressAutoHyphens w:val="0"/>
        <w:spacing w:after="0" w:line="300" w:lineRule="auto"/>
        <w:jc w:val="left"/>
        <w:rPr>
          <w:rFonts w:ascii="Arial" w:eastAsiaTheme="minorHAnsi" w:hAnsi="Arial" w:cs="Arial"/>
          <w:b/>
          <w:i/>
          <w:color w:val="00000A"/>
          <w:sz w:val="20"/>
          <w:szCs w:val="20"/>
          <w:lang w:val="pt-BR"/>
        </w:rPr>
      </w:pPr>
    </w:p>
    <w:p w:rsidR="00757D51" w:rsidRPr="00757D51" w:rsidRDefault="00C31E22" w:rsidP="00757D51">
      <w:pPr>
        <w:pStyle w:val="Estilo3"/>
        <w:rPr>
          <w:rFonts w:eastAsiaTheme="minorHAnsi"/>
        </w:rPr>
      </w:pPr>
      <w:bookmarkStart w:id="622" w:name="_Toc510681990"/>
      <w:r w:rsidRPr="00757D51">
        <w:rPr>
          <w:rFonts w:eastAsiaTheme="minorHAnsi"/>
        </w:rPr>
        <w:t>8</w:t>
      </w:r>
      <w:r w:rsidR="00881818" w:rsidRPr="00757D51">
        <w:rPr>
          <w:rFonts w:eastAsiaTheme="minorHAnsi"/>
        </w:rPr>
        <w:t>.2.2. Fase de Implantação</w:t>
      </w:r>
      <w:bookmarkEnd w:id="622"/>
    </w:p>
    <w:p w:rsidR="00C31125" w:rsidRPr="006F73C9" w:rsidRDefault="00C31125" w:rsidP="00C31125">
      <w:pPr>
        <w:suppressAutoHyphens w:val="0"/>
        <w:spacing w:after="0" w:line="300" w:lineRule="auto"/>
        <w:jc w:val="left"/>
        <w:rPr>
          <w:rFonts w:ascii="Arial" w:eastAsiaTheme="minorHAnsi" w:hAnsi="Arial" w:cs="Arial"/>
          <w:b/>
          <w:i/>
          <w:color w:val="00000A"/>
          <w:lang w:val="pt-BR"/>
        </w:rPr>
      </w:pPr>
      <w:r w:rsidRPr="006F73C9">
        <w:rPr>
          <w:rFonts w:ascii="Arial" w:eastAsiaTheme="minorHAnsi" w:hAnsi="Arial" w:cs="Arial"/>
          <w:b/>
          <w:i/>
          <w:color w:val="00000A"/>
          <w:lang w:val="pt-BR"/>
        </w:rPr>
        <w:lastRenderedPageBreak/>
        <w:t>2. Plano de Monitoramento da Qualidade da Água</w:t>
      </w:r>
    </w:p>
    <w:p w:rsidR="00C31125" w:rsidRPr="006F73C9" w:rsidRDefault="00C31125" w:rsidP="00C31125">
      <w:pPr>
        <w:suppressAutoHyphens w:val="0"/>
        <w:spacing w:after="0" w:line="300" w:lineRule="auto"/>
        <w:jc w:val="left"/>
        <w:rPr>
          <w:rFonts w:ascii="Arial" w:eastAsiaTheme="minorHAnsi" w:hAnsi="Arial" w:cs="Arial"/>
          <w:b/>
          <w:i/>
          <w:lang w:val="pt-BR"/>
        </w:rPr>
      </w:pPr>
      <w:r w:rsidRPr="006F73C9">
        <w:rPr>
          <w:rFonts w:ascii="Arial" w:eastAsiaTheme="minorHAnsi" w:hAnsi="Arial" w:cs="Arial"/>
          <w:b/>
          <w:i/>
          <w:color w:val="00000A"/>
          <w:lang w:val="pt-BR"/>
        </w:rPr>
        <w:t>3. Plano de Controle do Nível de Ruídos e Vibrações</w:t>
      </w:r>
    </w:p>
    <w:p w:rsidR="00C31125" w:rsidRPr="006F73C9" w:rsidRDefault="00C31125" w:rsidP="00C31125">
      <w:pPr>
        <w:suppressAutoHyphens w:val="0"/>
        <w:spacing w:after="0" w:line="300" w:lineRule="auto"/>
        <w:jc w:val="left"/>
        <w:rPr>
          <w:rFonts w:ascii="Arial" w:eastAsiaTheme="minorHAnsi" w:hAnsi="Arial" w:cs="Arial"/>
          <w:b/>
          <w:i/>
          <w:lang w:val="pt-BR"/>
        </w:rPr>
      </w:pPr>
      <w:r w:rsidRPr="006F73C9">
        <w:rPr>
          <w:rFonts w:ascii="Arial" w:eastAsiaTheme="minorHAnsi" w:hAnsi="Arial" w:cs="Arial"/>
          <w:b/>
          <w:i/>
          <w:color w:val="00000A"/>
          <w:lang w:val="pt-BR"/>
        </w:rPr>
        <w:t>4. Programa de Recuperação de Área Degradada</w:t>
      </w:r>
    </w:p>
    <w:p w:rsidR="00C31125" w:rsidRPr="006F73C9" w:rsidRDefault="00C31125" w:rsidP="00C31125">
      <w:pPr>
        <w:suppressAutoHyphens w:val="0"/>
        <w:spacing w:after="0" w:line="300" w:lineRule="auto"/>
        <w:jc w:val="left"/>
        <w:rPr>
          <w:rFonts w:ascii="Arial" w:eastAsiaTheme="minorHAnsi" w:hAnsi="Arial" w:cs="Arial"/>
          <w:i/>
          <w:lang w:val="pt-BR"/>
        </w:rPr>
      </w:pPr>
      <w:r w:rsidRPr="006F73C9">
        <w:rPr>
          <w:rFonts w:ascii="Arial" w:eastAsiaTheme="minorHAnsi" w:hAnsi="Arial" w:cs="Arial"/>
          <w:b/>
          <w:i/>
          <w:color w:val="00000A"/>
          <w:lang w:val="pt-BR"/>
        </w:rPr>
        <w:t>5. Plano de Proteção ao Trabalhador e Segurança do Ambiente de Trabalho</w:t>
      </w:r>
    </w:p>
    <w:p w:rsidR="00C31125" w:rsidRPr="006F73C9" w:rsidRDefault="00C31125" w:rsidP="00C31125">
      <w:pPr>
        <w:suppressAutoHyphens w:val="0"/>
        <w:spacing w:after="0" w:line="300" w:lineRule="auto"/>
        <w:jc w:val="left"/>
        <w:rPr>
          <w:rFonts w:ascii="Arial" w:eastAsiaTheme="minorHAnsi" w:hAnsi="Arial" w:cs="Arial"/>
          <w:b/>
          <w:i/>
          <w:lang w:val="pt-BR"/>
        </w:rPr>
      </w:pPr>
      <w:r w:rsidRPr="006F73C9">
        <w:rPr>
          <w:rFonts w:ascii="Arial" w:eastAsiaTheme="minorHAnsi" w:hAnsi="Arial" w:cs="Arial"/>
          <w:b/>
          <w:i/>
          <w:color w:val="00000A"/>
          <w:lang w:val="pt-BR"/>
        </w:rPr>
        <w:t>6. Programa de Educação Ambiental</w:t>
      </w:r>
    </w:p>
    <w:p w:rsidR="00C31125" w:rsidRPr="006F73C9" w:rsidRDefault="00C31125" w:rsidP="00F02878">
      <w:pPr>
        <w:suppressAutoHyphens w:val="0"/>
        <w:spacing w:after="0" w:line="300" w:lineRule="auto"/>
        <w:jc w:val="left"/>
        <w:rPr>
          <w:rFonts w:ascii="Arial" w:eastAsiaTheme="minorHAnsi" w:hAnsi="Arial" w:cs="Arial"/>
          <w:b/>
          <w:i/>
          <w:color w:val="00000A"/>
          <w:lang w:val="pt-BR"/>
        </w:rPr>
      </w:pPr>
      <w:r w:rsidRPr="006F73C9">
        <w:rPr>
          <w:rFonts w:ascii="Arial" w:eastAsiaTheme="minorHAnsi" w:hAnsi="Arial" w:cs="Arial"/>
          <w:b/>
          <w:i/>
          <w:color w:val="00000A"/>
          <w:lang w:val="pt-BR"/>
        </w:rPr>
        <w:t>7. Programa de Auditoria Ambiental</w:t>
      </w:r>
    </w:p>
    <w:p w:rsidR="00C31125" w:rsidRPr="006F73C9" w:rsidRDefault="00C31125" w:rsidP="00C31125">
      <w:pPr>
        <w:suppressAutoHyphens w:val="0"/>
        <w:spacing w:after="0" w:line="300" w:lineRule="auto"/>
        <w:jc w:val="left"/>
        <w:rPr>
          <w:rFonts w:ascii="Arial" w:eastAsiaTheme="minorHAnsi" w:hAnsi="Arial" w:cs="Arial"/>
          <w:b/>
          <w:i/>
          <w:lang w:val="pt-BR"/>
        </w:rPr>
      </w:pPr>
      <w:r w:rsidRPr="006F73C9">
        <w:rPr>
          <w:rFonts w:ascii="Arial" w:eastAsiaTheme="minorHAnsi" w:hAnsi="Arial" w:cs="Arial"/>
          <w:b/>
          <w:i/>
          <w:color w:val="00000A"/>
          <w:lang w:val="pt-BR"/>
        </w:rPr>
        <w:t>8. Programa de Gerenciamento de Risco</w:t>
      </w:r>
    </w:p>
    <w:p w:rsidR="00C31125" w:rsidRPr="006F73C9" w:rsidRDefault="00C31125" w:rsidP="00F02878">
      <w:pPr>
        <w:suppressAutoHyphens w:val="0"/>
        <w:spacing w:after="0" w:line="300" w:lineRule="auto"/>
        <w:jc w:val="left"/>
        <w:rPr>
          <w:rFonts w:ascii="Arial" w:eastAsiaTheme="minorHAnsi" w:hAnsi="Arial" w:cs="Arial"/>
          <w:b/>
          <w:i/>
          <w:lang w:val="pt-BR"/>
        </w:rPr>
      </w:pPr>
      <w:r w:rsidRPr="006F73C9">
        <w:rPr>
          <w:rFonts w:ascii="Arial" w:eastAsiaTheme="minorHAnsi" w:hAnsi="Arial" w:cs="Arial"/>
          <w:b/>
          <w:i/>
          <w:color w:val="00000A"/>
          <w:lang w:val="pt-BR"/>
        </w:rPr>
        <w:t>9. Programa de Ação de Emergência – PAE</w:t>
      </w:r>
    </w:p>
    <w:p w:rsidR="00881818" w:rsidRPr="006F73C9" w:rsidRDefault="00C31125" w:rsidP="00F02878">
      <w:pPr>
        <w:suppressAutoHyphens w:val="0"/>
        <w:spacing w:after="0" w:line="300" w:lineRule="auto"/>
        <w:jc w:val="left"/>
        <w:rPr>
          <w:rFonts w:ascii="Arial" w:eastAsiaTheme="minorHAnsi" w:hAnsi="Arial" w:cs="Arial"/>
          <w:b/>
          <w:i/>
          <w:lang w:val="pt-BR"/>
        </w:rPr>
      </w:pPr>
      <w:r w:rsidRPr="006F73C9">
        <w:rPr>
          <w:rFonts w:ascii="Arial" w:eastAsiaTheme="minorHAnsi" w:hAnsi="Arial" w:cs="Arial"/>
          <w:b/>
          <w:i/>
          <w:color w:val="00000A"/>
          <w:lang w:val="pt-BR"/>
        </w:rPr>
        <w:t>10</w:t>
      </w:r>
      <w:r w:rsidR="00881818" w:rsidRPr="006F73C9">
        <w:rPr>
          <w:rFonts w:ascii="Arial" w:eastAsiaTheme="minorHAnsi" w:hAnsi="Arial" w:cs="Arial"/>
          <w:b/>
          <w:i/>
          <w:color w:val="00000A"/>
          <w:lang w:val="pt-BR"/>
        </w:rPr>
        <w:t>. Programa de Comunicação Social</w:t>
      </w:r>
    </w:p>
    <w:p w:rsidR="008101FC" w:rsidRPr="008101FC" w:rsidRDefault="008101FC" w:rsidP="00F02878">
      <w:pPr>
        <w:suppressAutoHyphens w:val="0"/>
        <w:spacing w:after="0" w:line="300" w:lineRule="auto"/>
        <w:jc w:val="left"/>
        <w:rPr>
          <w:rFonts w:ascii="Arial" w:eastAsiaTheme="minorHAnsi" w:hAnsi="Arial" w:cs="Arial"/>
          <w:b/>
          <w:i/>
          <w:color w:val="00000A"/>
          <w:lang w:val="pt-BR"/>
        </w:rPr>
      </w:pPr>
      <w:r w:rsidRPr="008101FC">
        <w:rPr>
          <w:rFonts w:ascii="Arial" w:eastAsiaTheme="minorHAnsi" w:hAnsi="Arial" w:cs="Arial"/>
          <w:b/>
          <w:i/>
          <w:color w:val="00000A"/>
          <w:lang w:val="pt-BR"/>
        </w:rPr>
        <w:t>11. Plano de Desmatamento Racional</w:t>
      </w:r>
    </w:p>
    <w:p w:rsidR="0068420B" w:rsidRPr="006F73C9" w:rsidRDefault="0068420B" w:rsidP="00F02878">
      <w:pPr>
        <w:suppressAutoHyphens w:val="0"/>
        <w:spacing w:after="0" w:line="300" w:lineRule="auto"/>
        <w:jc w:val="left"/>
        <w:rPr>
          <w:rFonts w:ascii="Arial" w:eastAsiaTheme="minorHAnsi" w:hAnsi="Arial" w:cs="Arial"/>
          <w:b/>
          <w:i/>
          <w:lang w:val="pt-BR"/>
        </w:rPr>
      </w:pPr>
      <w:r w:rsidRPr="006F73C9">
        <w:rPr>
          <w:rFonts w:ascii="Arial" w:eastAsiaTheme="minorHAnsi" w:hAnsi="Arial" w:cs="Arial"/>
          <w:b/>
          <w:i/>
          <w:color w:val="00000A"/>
          <w:lang w:val="pt-BR"/>
        </w:rPr>
        <w:t>1</w:t>
      </w:r>
      <w:r w:rsidR="00F56C2E">
        <w:rPr>
          <w:rFonts w:ascii="Arial" w:eastAsiaTheme="minorHAnsi" w:hAnsi="Arial" w:cs="Arial"/>
          <w:b/>
          <w:i/>
          <w:color w:val="00000A"/>
          <w:lang w:val="pt-BR"/>
        </w:rPr>
        <w:t>2</w:t>
      </w:r>
      <w:r w:rsidRPr="006F73C9">
        <w:rPr>
          <w:rFonts w:ascii="Arial" w:eastAsiaTheme="minorHAnsi" w:hAnsi="Arial" w:cs="Arial"/>
          <w:b/>
          <w:i/>
          <w:color w:val="00000A"/>
          <w:lang w:val="pt-BR"/>
        </w:rPr>
        <w:t>. Programa de Identificação e Salvamento de Patrimônio Arqueológico</w:t>
      </w:r>
    </w:p>
    <w:p w:rsidR="00881818" w:rsidRPr="006F73C9" w:rsidRDefault="0038134E" w:rsidP="00F02878">
      <w:pPr>
        <w:suppressAutoHyphens w:val="0"/>
        <w:spacing w:after="0" w:line="300" w:lineRule="auto"/>
        <w:jc w:val="left"/>
        <w:rPr>
          <w:rFonts w:ascii="Arial" w:eastAsiaTheme="minorHAnsi" w:hAnsi="Arial" w:cs="Arial"/>
          <w:b/>
          <w:i/>
          <w:lang w:val="pt-BR"/>
        </w:rPr>
      </w:pPr>
      <w:r w:rsidRPr="006F73C9">
        <w:rPr>
          <w:rFonts w:ascii="Arial" w:eastAsiaTheme="minorHAnsi" w:hAnsi="Arial" w:cs="Arial"/>
          <w:b/>
          <w:i/>
          <w:color w:val="00000A"/>
          <w:lang w:val="pt-BR"/>
        </w:rPr>
        <w:t>1</w:t>
      </w:r>
      <w:r w:rsidR="00F56C2E">
        <w:rPr>
          <w:rFonts w:ascii="Arial" w:eastAsiaTheme="minorHAnsi" w:hAnsi="Arial" w:cs="Arial"/>
          <w:b/>
          <w:i/>
          <w:color w:val="00000A"/>
          <w:lang w:val="pt-BR"/>
        </w:rPr>
        <w:t>3</w:t>
      </w:r>
      <w:r w:rsidRPr="006F73C9">
        <w:rPr>
          <w:rFonts w:ascii="Arial" w:eastAsiaTheme="minorHAnsi" w:hAnsi="Arial" w:cs="Arial"/>
          <w:b/>
          <w:i/>
          <w:color w:val="00000A"/>
          <w:lang w:val="pt-BR"/>
        </w:rPr>
        <w:t>. Plano de Conservação Paisagística</w:t>
      </w:r>
      <w:r w:rsidR="0068420B" w:rsidRPr="006F73C9">
        <w:rPr>
          <w:rFonts w:ascii="Arial" w:eastAsiaTheme="minorHAnsi" w:hAnsi="Arial" w:cs="Arial"/>
          <w:b/>
          <w:i/>
          <w:color w:val="00000A"/>
          <w:lang w:val="pt-BR"/>
        </w:rPr>
        <w:t xml:space="preserve"> </w:t>
      </w:r>
    </w:p>
    <w:p w:rsidR="00881818" w:rsidRPr="006F73C9" w:rsidRDefault="0038134E" w:rsidP="00F02878">
      <w:pPr>
        <w:suppressAutoHyphens w:val="0"/>
        <w:spacing w:after="0" w:line="300" w:lineRule="auto"/>
        <w:jc w:val="left"/>
        <w:rPr>
          <w:rFonts w:ascii="Arial" w:eastAsiaTheme="minorHAnsi" w:hAnsi="Arial" w:cs="Arial"/>
          <w:b/>
          <w:i/>
          <w:color w:val="00000A"/>
          <w:lang w:val="pt-BR"/>
        </w:rPr>
      </w:pPr>
      <w:r w:rsidRPr="006F73C9">
        <w:rPr>
          <w:rFonts w:ascii="Arial" w:eastAsiaTheme="minorHAnsi" w:hAnsi="Arial" w:cs="Arial"/>
          <w:b/>
          <w:i/>
          <w:color w:val="00000A"/>
          <w:lang w:val="pt-BR"/>
        </w:rPr>
        <w:t>1</w:t>
      </w:r>
      <w:r w:rsidR="00F56C2E">
        <w:rPr>
          <w:rFonts w:ascii="Arial" w:eastAsiaTheme="minorHAnsi" w:hAnsi="Arial" w:cs="Arial"/>
          <w:b/>
          <w:i/>
          <w:color w:val="00000A"/>
          <w:lang w:val="pt-BR"/>
        </w:rPr>
        <w:t>4</w:t>
      </w:r>
      <w:r w:rsidR="00881818" w:rsidRPr="006F73C9">
        <w:rPr>
          <w:rFonts w:ascii="Arial" w:eastAsiaTheme="minorHAnsi" w:hAnsi="Arial" w:cs="Arial"/>
          <w:b/>
          <w:i/>
          <w:color w:val="00000A"/>
          <w:lang w:val="pt-BR"/>
        </w:rPr>
        <w:t>. Programa de Proteção à Flora e Fauna</w:t>
      </w:r>
    </w:p>
    <w:p w:rsidR="00757D51" w:rsidRPr="00757D51" w:rsidRDefault="0038134E" w:rsidP="00F02878">
      <w:pPr>
        <w:suppressAutoHyphens w:val="0"/>
        <w:spacing w:after="0" w:line="300" w:lineRule="auto"/>
        <w:jc w:val="left"/>
        <w:rPr>
          <w:rFonts w:ascii="Arial" w:eastAsiaTheme="minorHAnsi" w:hAnsi="Arial" w:cs="Arial"/>
          <w:b/>
          <w:i/>
          <w:color w:val="00000A"/>
          <w:lang w:val="pt-BR"/>
        </w:rPr>
      </w:pPr>
      <w:r w:rsidRPr="006F73C9">
        <w:rPr>
          <w:rFonts w:ascii="Arial" w:eastAsiaTheme="minorHAnsi" w:hAnsi="Arial" w:cs="Arial"/>
          <w:b/>
          <w:i/>
          <w:color w:val="00000A"/>
          <w:lang w:val="pt-BR"/>
        </w:rPr>
        <w:t>1</w:t>
      </w:r>
      <w:r w:rsidR="00F56C2E">
        <w:rPr>
          <w:rFonts w:ascii="Arial" w:eastAsiaTheme="minorHAnsi" w:hAnsi="Arial" w:cs="Arial"/>
          <w:b/>
          <w:i/>
          <w:color w:val="00000A"/>
          <w:lang w:val="pt-BR"/>
        </w:rPr>
        <w:t>5</w:t>
      </w:r>
      <w:r w:rsidRPr="006F73C9">
        <w:rPr>
          <w:rFonts w:ascii="Arial" w:eastAsiaTheme="minorHAnsi" w:hAnsi="Arial" w:cs="Arial"/>
          <w:b/>
          <w:i/>
          <w:color w:val="00000A"/>
          <w:lang w:val="pt-BR"/>
        </w:rPr>
        <w:t>. Plano de Eventual Dasativação do Empreendimento</w:t>
      </w:r>
    </w:p>
    <w:p w:rsidR="00757D51" w:rsidRPr="00757D51" w:rsidRDefault="00C31E22" w:rsidP="00A60E7E">
      <w:pPr>
        <w:pStyle w:val="Estilo3"/>
        <w:rPr>
          <w:rFonts w:eastAsiaTheme="minorHAnsi"/>
        </w:rPr>
      </w:pPr>
      <w:bookmarkStart w:id="623" w:name="_Toc510681991"/>
      <w:r>
        <w:rPr>
          <w:rFonts w:eastAsiaTheme="minorHAnsi"/>
        </w:rPr>
        <w:t>8</w:t>
      </w:r>
      <w:r w:rsidR="00881818">
        <w:rPr>
          <w:rFonts w:eastAsiaTheme="minorHAnsi"/>
        </w:rPr>
        <w:t>.2.3. Fase de Operação</w:t>
      </w:r>
      <w:bookmarkEnd w:id="623"/>
    </w:p>
    <w:p w:rsidR="00881818" w:rsidRPr="00C14CBD" w:rsidRDefault="00F56C2E" w:rsidP="00F02878">
      <w:pPr>
        <w:suppressAutoHyphens w:val="0"/>
        <w:spacing w:after="0" w:line="300" w:lineRule="auto"/>
        <w:jc w:val="left"/>
        <w:rPr>
          <w:rFonts w:ascii="Arial" w:eastAsiaTheme="minorHAnsi" w:hAnsi="Arial" w:cs="Arial"/>
          <w:b/>
          <w:i/>
          <w:lang w:val="pt-BR"/>
        </w:rPr>
      </w:pPr>
      <w:r>
        <w:rPr>
          <w:rFonts w:ascii="Arial" w:eastAsiaTheme="minorHAnsi" w:hAnsi="Arial" w:cs="Arial"/>
          <w:b/>
          <w:i/>
          <w:color w:val="00000A"/>
          <w:lang w:val="pt-BR"/>
        </w:rPr>
        <w:t>16</w:t>
      </w:r>
      <w:r w:rsidR="00881818" w:rsidRPr="00C14CBD">
        <w:rPr>
          <w:rFonts w:ascii="Arial" w:eastAsiaTheme="minorHAnsi" w:hAnsi="Arial" w:cs="Arial"/>
          <w:b/>
          <w:i/>
          <w:color w:val="00000A"/>
          <w:lang w:val="pt-BR"/>
        </w:rPr>
        <w:t>. Programa de Sinalização e Segurança no Trânsito</w:t>
      </w:r>
    </w:p>
    <w:p w:rsidR="00881818" w:rsidRPr="00C14CBD" w:rsidRDefault="00F56C2E" w:rsidP="00F02878">
      <w:pPr>
        <w:suppressAutoHyphens w:val="0"/>
        <w:spacing w:after="0" w:line="300" w:lineRule="auto"/>
        <w:jc w:val="left"/>
        <w:rPr>
          <w:rFonts w:ascii="Arial" w:eastAsiaTheme="minorHAnsi" w:hAnsi="Arial" w:cs="Arial"/>
          <w:b/>
          <w:i/>
          <w:lang w:val="pt-BR"/>
        </w:rPr>
      </w:pPr>
      <w:r>
        <w:rPr>
          <w:rFonts w:ascii="Arial" w:eastAsiaTheme="minorHAnsi" w:hAnsi="Arial" w:cs="Arial"/>
          <w:b/>
          <w:i/>
          <w:color w:val="00000A"/>
          <w:lang w:val="pt-BR"/>
        </w:rPr>
        <w:t>17</w:t>
      </w:r>
      <w:r w:rsidR="00881818" w:rsidRPr="00C14CBD">
        <w:rPr>
          <w:rFonts w:ascii="Arial" w:eastAsiaTheme="minorHAnsi" w:hAnsi="Arial" w:cs="Arial"/>
          <w:b/>
          <w:i/>
          <w:color w:val="00000A"/>
          <w:lang w:val="pt-BR"/>
        </w:rPr>
        <w:t>. Programa de Manutenção e Conservação da Rodovia e Paisagística</w:t>
      </w:r>
    </w:p>
    <w:p w:rsidR="005D1496" w:rsidRDefault="005D1496" w:rsidP="005D1496">
      <w:pPr>
        <w:suppressAutoHyphens w:val="0"/>
        <w:spacing w:after="0" w:line="300" w:lineRule="auto"/>
        <w:rPr>
          <w:rFonts w:ascii="Arial" w:hAnsi="Arial" w:cs="Arial"/>
          <w:color w:val="00000A"/>
          <w:lang w:val="pt-BR" w:eastAsia="pt-BR"/>
        </w:rPr>
      </w:pPr>
    </w:p>
    <w:p w:rsidR="00881818" w:rsidRDefault="00881818" w:rsidP="001308B9">
      <w:pPr>
        <w:suppressAutoHyphens w:val="0"/>
        <w:spacing w:after="0" w:line="300" w:lineRule="auto"/>
        <w:ind w:firstLine="360"/>
        <w:rPr>
          <w:rFonts w:ascii="Arial" w:hAnsi="Arial" w:cs="Arial"/>
          <w:lang w:val="pt-BR" w:eastAsia="pt-BR"/>
        </w:rPr>
      </w:pPr>
      <w:r>
        <w:rPr>
          <w:rFonts w:ascii="Arial" w:hAnsi="Arial" w:cs="Arial"/>
          <w:color w:val="00000A"/>
          <w:lang w:val="pt-BR" w:eastAsia="pt-BR"/>
        </w:rPr>
        <w:t xml:space="preserve">Finalmente, é indicado o Programa de Monitoramento e Acompanhamento Ambiental que tem como </w:t>
      </w:r>
      <w:r w:rsidRPr="00757D51">
        <w:rPr>
          <w:rFonts w:ascii="Arial" w:hAnsi="Arial" w:cs="Arial"/>
          <w:i/>
          <w:color w:val="00000A"/>
          <w:lang w:val="pt-BR" w:eastAsia="pt-BR"/>
        </w:rPr>
        <w:t>objetivo geral</w:t>
      </w:r>
      <w:r>
        <w:rPr>
          <w:rFonts w:ascii="Arial" w:hAnsi="Arial" w:cs="Arial"/>
          <w:color w:val="00000A"/>
          <w:lang w:val="pt-BR" w:eastAsia="pt-BR"/>
        </w:rPr>
        <w:t xml:space="preserve">, garantir que o empreendimento tenha uma condução ambiental adequada e que disponha de mecanismos necessários para a execução e controle das ações constantes nos projetos e programas de controle ambientais propostos. Como </w:t>
      </w:r>
      <w:r w:rsidRPr="00757D51">
        <w:rPr>
          <w:rFonts w:ascii="Arial" w:hAnsi="Arial" w:cs="Arial"/>
          <w:i/>
          <w:color w:val="00000A"/>
          <w:lang w:val="pt-BR" w:eastAsia="pt-BR"/>
        </w:rPr>
        <w:t>objetivo específico</w:t>
      </w:r>
      <w:r>
        <w:rPr>
          <w:rFonts w:ascii="Arial" w:hAnsi="Arial" w:cs="Arial"/>
          <w:color w:val="00000A"/>
          <w:lang w:val="pt-BR" w:eastAsia="pt-BR"/>
        </w:rPr>
        <w:t>, o Programa propõe definir diretrizes gerais visando estabelecer a base para a contratação das obras e serviços de meio ambiente definidos nos projetos e programas de controle ambiental.</w:t>
      </w:r>
    </w:p>
    <w:p w:rsidR="00881818" w:rsidRDefault="00881818" w:rsidP="00F02878">
      <w:pPr>
        <w:suppressAutoHyphens w:val="0"/>
        <w:spacing w:after="0" w:line="300" w:lineRule="auto"/>
        <w:ind w:firstLine="708"/>
        <w:rPr>
          <w:rFonts w:ascii="Arial" w:hAnsi="Arial" w:cs="Arial"/>
          <w:lang w:val="pt-BR" w:eastAsia="pt-BR"/>
        </w:rPr>
      </w:pPr>
    </w:p>
    <w:p w:rsidR="00881818" w:rsidRPr="005B38A7" w:rsidRDefault="00C31E22" w:rsidP="006D1B62">
      <w:pPr>
        <w:pStyle w:val="Estilo2"/>
      </w:pPr>
      <w:bookmarkStart w:id="624" w:name="_Toc510681992"/>
      <w:r>
        <w:t>8</w:t>
      </w:r>
      <w:r w:rsidR="00881818" w:rsidRPr="005B38A7">
        <w:t>.3. DETALHAMENTOS DOS PROJETOS E PROGRAMAS DE CONTROLE AMBIENTAL</w:t>
      </w:r>
      <w:bookmarkEnd w:id="624"/>
    </w:p>
    <w:p w:rsidR="00881818" w:rsidRDefault="00881818" w:rsidP="005A133C">
      <w:pPr>
        <w:pStyle w:val="subtitulo3"/>
      </w:pPr>
    </w:p>
    <w:p w:rsidR="00881818" w:rsidRPr="00746DD8" w:rsidRDefault="00006840" w:rsidP="00006840">
      <w:pPr>
        <w:rPr>
          <w:rFonts w:ascii="Arial" w:hAnsi="Arial" w:cs="Arial"/>
          <w:b/>
          <w:i/>
          <w:lang w:val="pt-BR"/>
        </w:rPr>
      </w:pPr>
      <w:r w:rsidRPr="00746DD8">
        <w:rPr>
          <w:rFonts w:ascii="Arial" w:hAnsi="Arial" w:cs="Arial"/>
          <w:b/>
          <w:i/>
          <w:lang w:val="pt-BR"/>
        </w:rPr>
        <w:t xml:space="preserve">1 - </w:t>
      </w:r>
      <w:r w:rsidR="00881818" w:rsidRPr="00746DD8">
        <w:rPr>
          <w:rFonts w:ascii="Arial" w:hAnsi="Arial" w:cs="Arial"/>
          <w:b/>
          <w:i/>
          <w:lang w:val="pt-BR"/>
        </w:rPr>
        <w:t>Programa de Recomendações para a Fase de Projeto</w:t>
      </w:r>
    </w:p>
    <w:p w:rsidR="00881818" w:rsidRDefault="00881818" w:rsidP="001308B9">
      <w:pPr>
        <w:suppressAutoHyphens w:val="0"/>
        <w:spacing w:after="0" w:line="300" w:lineRule="auto"/>
        <w:ind w:firstLine="360"/>
        <w:rPr>
          <w:rFonts w:ascii="Arial" w:hAnsi="Arial" w:cs="Arial"/>
          <w:color w:val="00000A"/>
          <w:lang w:val="pt-BR" w:eastAsia="pt-BR"/>
        </w:rPr>
      </w:pPr>
      <w:r>
        <w:rPr>
          <w:rFonts w:ascii="Arial" w:hAnsi="Arial" w:cs="Arial"/>
          <w:color w:val="00000A"/>
          <w:lang w:val="pt-BR" w:eastAsia="pt-BR"/>
        </w:rPr>
        <w:t>Este Programa tem como objetivo agrupar ações de adequação do projeto de engenharia para a implantação da rodovia, minimizando as interferências do empreendimento com o seu entorno. Algumas ações indicadas já foram incorporadas ao projeto de engenharia, como se segue:</w:t>
      </w:r>
    </w:p>
    <w:p w:rsidR="00073A2A" w:rsidRDefault="00073A2A" w:rsidP="00F02878">
      <w:pPr>
        <w:suppressAutoHyphens w:val="0"/>
        <w:spacing w:after="0" w:line="300" w:lineRule="auto"/>
        <w:ind w:firstLine="708"/>
        <w:rPr>
          <w:rFonts w:ascii="Arial" w:hAnsi="Arial" w:cs="Arial"/>
          <w:color w:val="00000A"/>
          <w:lang w:val="pt-BR" w:eastAsia="pt-BR"/>
        </w:rPr>
      </w:pPr>
    </w:p>
    <w:p w:rsidR="00881818" w:rsidRDefault="00881818" w:rsidP="00194DEC">
      <w:pPr>
        <w:numPr>
          <w:ilvl w:val="0"/>
          <w:numId w:val="26"/>
        </w:numPr>
        <w:suppressAutoHyphens w:val="0"/>
        <w:spacing w:after="0" w:line="300" w:lineRule="auto"/>
        <w:rPr>
          <w:rFonts w:ascii="Arial" w:eastAsia="Arial" w:hAnsi="Arial" w:cs="Arial"/>
          <w:b/>
          <w:bCs/>
          <w:i/>
          <w:lang w:val="pt-BR"/>
        </w:rPr>
      </w:pPr>
      <w:r>
        <w:rPr>
          <w:rFonts w:ascii="Arial" w:eastAsia="Arial" w:hAnsi="Arial" w:cs="Arial"/>
          <w:b/>
          <w:bCs/>
          <w:i/>
          <w:color w:val="00000A"/>
          <w:lang w:val="pt-BR"/>
        </w:rPr>
        <w:t>Adequação do traçado da intervenção na rodovia</w:t>
      </w:r>
    </w:p>
    <w:p w:rsidR="00881818" w:rsidRDefault="00881818" w:rsidP="00F02878">
      <w:pPr>
        <w:suppressAutoHyphens w:val="0"/>
        <w:spacing w:after="0" w:line="300" w:lineRule="auto"/>
        <w:rPr>
          <w:rFonts w:ascii="Arial" w:eastAsia="Arial" w:hAnsi="Arial" w:cs="Arial"/>
          <w:b/>
          <w:bCs/>
          <w:i/>
          <w:lang w:val="pt-BR"/>
        </w:rPr>
      </w:pPr>
    </w:p>
    <w:p w:rsidR="00881818" w:rsidRDefault="00881818" w:rsidP="001308B9">
      <w:pPr>
        <w:suppressAutoHyphens w:val="0"/>
        <w:spacing w:after="0" w:line="300" w:lineRule="auto"/>
        <w:ind w:firstLine="360"/>
        <w:rPr>
          <w:rFonts w:ascii="Arial" w:hAnsi="Arial" w:cs="Arial"/>
          <w:lang w:val="pt-BR" w:eastAsia="pt-BR"/>
        </w:rPr>
      </w:pPr>
      <w:r>
        <w:rPr>
          <w:rFonts w:ascii="Arial" w:hAnsi="Arial" w:cs="Arial"/>
          <w:color w:val="00000A"/>
          <w:lang w:val="pt-BR" w:eastAsia="pt-BR"/>
        </w:rPr>
        <w:t xml:space="preserve">Na definição do traçado para intervenção, foi considerada a presença das unidades ambientais presentes. Com o objetivo de evitar prejuízos, o estudo de meio ambiente indicou a necessidade de se executar a pavimentação de forma ambientalmente correta </w:t>
      </w:r>
      <w:r>
        <w:rPr>
          <w:rFonts w:ascii="Arial" w:hAnsi="Arial" w:cs="Arial"/>
          <w:color w:val="00000A"/>
          <w:lang w:val="pt-BR" w:eastAsia="pt-BR"/>
        </w:rPr>
        <w:lastRenderedPageBreak/>
        <w:t xml:space="preserve">(atendendo para todos os condicionantes a serem apresentados na fase de licenciamento ambiental, além de obedecer a legislação ambiental vigente), permitindo a preservação dos mesmos. </w:t>
      </w:r>
    </w:p>
    <w:p w:rsidR="00881818" w:rsidRDefault="00881818" w:rsidP="00F02878">
      <w:pPr>
        <w:spacing w:after="0" w:line="300" w:lineRule="auto"/>
        <w:rPr>
          <w:rFonts w:ascii="Arial" w:hAnsi="Arial" w:cs="Arial"/>
          <w:sz w:val="24"/>
          <w:szCs w:val="24"/>
          <w:lang w:val="pt-BR"/>
        </w:rPr>
      </w:pPr>
    </w:p>
    <w:p w:rsidR="00881818" w:rsidRDefault="00881818" w:rsidP="00194DEC">
      <w:pPr>
        <w:numPr>
          <w:ilvl w:val="0"/>
          <w:numId w:val="26"/>
        </w:numPr>
        <w:suppressAutoHyphens w:val="0"/>
        <w:spacing w:after="0" w:line="300" w:lineRule="auto"/>
        <w:rPr>
          <w:rFonts w:ascii="Arial" w:eastAsia="Arial" w:hAnsi="Arial" w:cs="Arial"/>
          <w:b/>
          <w:bCs/>
          <w:i/>
          <w:lang w:val="pt-BR"/>
        </w:rPr>
      </w:pPr>
      <w:r>
        <w:rPr>
          <w:rFonts w:ascii="Arial" w:eastAsia="Arial" w:hAnsi="Arial" w:cs="Arial"/>
          <w:b/>
          <w:bCs/>
          <w:i/>
          <w:color w:val="00000A"/>
          <w:lang w:val="pt-BR"/>
        </w:rPr>
        <w:t>Recomendação de ajuste de projetos de engenharia na implantação em travessias, retornos em respeito às práticas locais de mobilidade</w:t>
      </w:r>
    </w:p>
    <w:p w:rsidR="00881818" w:rsidRDefault="00881818" w:rsidP="00F02878">
      <w:pPr>
        <w:suppressAutoHyphens w:val="0"/>
        <w:spacing w:after="0" w:line="300" w:lineRule="auto"/>
        <w:rPr>
          <w:rFonts w:ascii="Arial" w:eastAsia="Arial" w:hAnsi="Arial" w:cs="Arial"/>
          <w:b/>
          <w:bCs/>
          <w:i/>
          <w:lang w:val="pt-BR"/>
        </w:rPr>
      </w:pPr>
    </w:p>
    <w:p w:rsidR="00881818" w:rsidRDefault="00881818" w:rsidP="001308B9">
      <w:pPr>
        <w:suppressAutoHyphens w:val="0"/>
        <w:spacing w:after="0" w:line="300" w:lineRule="auto"/>
        <w:ind w:firstLine="360"/>
        <w:rPr>
          <w:rFonts w:ascii="Arial" w:hAnsi="Arial" w:cs="Arial"/>
          <w:lang w:val="pt-BR" w:eastAsia="pt-BR"/>
        </w:rPr>
      </w:pPr>
      <w:r>
        <w:rPr>
          <w:rFonts w:ascii="Arial" w:hAnsi="Arial" w:cs="Arial"/>
          <w:color w:val="00000A"/>
          <w:lang w:val="pt-BR" w:eastAsia="pt-BR"/>
        </w:rPr>
        <w:t>Para amenizar os incômodos causados à população diretamente afetada, deverão ser projetados, dispositivos que irão disciplinar as travessias de pedestres, retornos e conversões, as quais ocorrerão somente em locais determinados e devidamente sinalizados. É importante ressaltar a necessidade de interação da equipe de projeto com os representantes locais, para que estes indiquem as práticas hoje existentes, permitindo assim maior facilidade na assimilação das alterações provenientes da obra.</w:t>
      </w:r>
    </w:p>
    <w:p w:rsidR="00881818" w:rsidRDefault="00881818" w:rsidP="00F02878">
      <w:pPr>
        <w:spacing w:after="0" w:line="300" w:lineRule="auto"/>
        <w:rPr>
          <w:rFonts w:ascii="Arial" w:hAnsi="Arial" w:cs="Arial"/>
          <w:sz w:val="24"/>
          <w:szCs w:val="24"/>
          <w:lang w:val="pt-BR"/>
        </w:rPr>
      </w:pPr>
    </w:p>
    <w:p w:rsidR="00881818" w:rsidRDefault="00881818" w:rsidP="00194DEC">
      <w:pPr>
        <w:numPr>
          <w:ilvl w:val="0"/>
          <w:numId w:val="26"/>
        </w:numPr>
        <w:suppressAutoHyphens w:val="0"/>
        <w:spacing w:after="0" w:line="300" w:lineRule="auto"/>
        <w:rPr>
          <w:rFonts w:ascii="Arial" w:eastAsia="Arial" w:hAnsi="Arial" w:cs="Arial"/>
          <w:b/>
          <w:bCs/>
          <w:i/>
          <w:lang w:val="pt-BR"/>
        </w:rPr>
      </w:pPr>
      <w:r>
        <w:rPr>
          <w:rFonts w:ascii="Arial" w:eastAsia="Arial" w:hAnsi="Arial" w:cs="Arial"/>
          <w:b/>
          <w:bCs/>
          <w:i/>
          <w:color w:val="00000A"/>
          <w:lang w:val="pt-BR"/>
        </w:rPr>
        <w:t>Escolha do local para instalação do canteiro de obra</w:t>
      </w:r>
    </w:p>
    <w:p w:rsidR="00881818" w:rsidRDefault="00881818" w:rsidP="00F02878">
      <w:pPr>
        <w:suppressAutoHyphens w:val="0"/>
        <w:spacing w:after="0" w:line="300" w:lineRule="auto"/>
        <w:rPr>
          <w:rFonts w:ascii="Arial" w:eastAsia="Arial" w:hAnsi="Arial" w:cs="Arial"/>
          <w:b/>
          <w:bCs/>
          <w:i/>
          <w:lang w:val="pt-BR"/>
        </w:rPr>
      </w:pPr>
    </w:p>
    <w:p w:rsidR="00881818" w:rsidRDefault="00881818" w:rsidP="005D1496">
      <w:pPr>
        <w:suppressAutoHyphens w:val="0"/>
        <w:spacing w:after="0" w:line="300" w:lineRule="auto"/>
        <w:ind w:firstLine="360"/>
        <w:rPr>
          <w:rFonts w:ascii="Arial" w:hAnsi="Arial" w:cs="Arial"/>
          <w:lang w:val="pt-BR" w:eastAsia="pt-BR"/>
        </w:rPr>
      </w:pPr>
      <w:r>
        <w:rPr>
          <w:rFonts w:ascii="Arial" w:hAnsi="Arial" w:cs="Arial"/>
          <w:color w:val="00000A"/>
          <w:lang w:val="pt-BR" w:eastAsia="pt-BR"/>
        </w:rPr>
        <w:t>Conforme orientação, na indicação do local para a instalação do canteiro de obra, a projetista procurou evitar os seguintes locais: faixas de preservação dos cursos d’água, lagoas e açudes, locais com vegetação expressiva, áreas suscetíveis à erosão, locais próximos a assentamentos e atividades humanas, etc.</w:t>
      </w:r>
    </w:p>
    <w:p w:rsidR="00020ACE" w:rsidRDefault="00020ACE" w:rsidP="00020ACE">
      <w:pPr>
        <w:suppressAutoHyphens w:val="0"/>
        <w:spacing w:after="0" w:line="300" w:lineRule="auto"/>
        <w:rPr>
          <w:rFonts w:ascii="Arial" w:hAnsi="Arial" w:cs="Arial"/>
          <w:lang w:val="pt-BR" w:eastAsia="pt-BR"/>
        </w:rPr>
      </w:pPr>
    </w:p>
    <w:p w:rsidR="00020ACE" w:rsidRDefault="00020ACE" w:rsidP="00020ACE">
      <w:pPr>
        <w:suppressAutoHyphens w:val="0"/>
        <w:spacing w:after="0" w:line="300" w:lineRule="auto"/>
        <w:jc w:val="left"/>
        <w:rPr>
          <w:rFonts w:ascii="Arial" w:eastAsiaTheme="minorHAnsi" w:hAnsi="Arial" w:cs="Arial"/>
          <w:b/>
          <w:i/>
          <w:lang w:val="pt-BR"/>
        </w:rPr>
      </w:pPr>
      <w:r>
        <w:rPr>
          <w:rFonts w:ascii="Arial" w:eastAsiaTheme="minorHAnsi" w:hAnsi="Arial" w:cs="Arial"/>
          <w:b/>
          <w:i/>
          <w:color w:val="00000A"/>
          <w:lang w:val="pt-BR"/>
        </w:rPr>
        <w:t>2 - Plano de Monitoramento da Qualidade da Água</w:t>
      </w:r>
    </w:p>
    <w:p w:rsidR="00020ACE" w:rsidRDefault="00020ACE" w:rsidP="00020ACE">
      <w:pPr>
        <w:suppressAutoHyphens w:val="0"/>
        <w:spacing w:after="0" w:line="300" w:lineRule="auto"/>
        <w:ind w:firstLine="360"/>
        <w:rPr>
          <w:rFonts w:ascii="Arial" w:hAnsi="Arial" w:cs="Arial"/>
          <w:color w:val="00000A"/>
          <w:lang w:val="pt-BR" w:eastAsia="pt-BR"/>
        </w:rPr>
      </w:pPr>
    </w:p>
    <w:p w:rsidR="00020ACE" w:rsidRDefault="00020ACE" w:rsidP="00020ACE">
      <w:pPr>
        <w:suppressAutoHyphens w:val="0"/>
        <w:spacing w:after="0" w:line="300" w:lineRule="auto"/>
        <w:ind w:firstLine="360"/>
        <w:rPr>
          <w:rFonts w:ascii="Arial" w:hAnsi="Arial" w:cs="Arial"/>
          <w:lang w:val="pt-BR" w:eastAsia="pt-BR"/>
        </w:rPr>
      </w:pPr>
      <w:r>
        <w:rPr>
          <w:rFonts w:ascii="Arial" w:hAnsi="Arial" w:cs="Arial"/>
          <w:color w:val="00000A"/>
          <w:lang w:val="pt-BR" w:eastAsia="pt-BR"/>
        </w:rPr>
        <w:t xml:space="preserve">Este plano tem como objetivo fazer o controle da qualidade e quantidade das águas da área de influência, através de análise físico-química e microbiológica das amostras coletadas em pontos representativos das águas ali existente, no sentido de se obter parâmetros para avaliar as alterações no padrão de qualidade da água, geradas com a implantação do empreendimento. </w:t>
      </w:r>
    </w:p>
    <w:p w:rsidR="00020ACE" w:rsidRDefault="00020ACE" w:rsidP="00020ACE">
      <w:pPr>
        <w:spacing w:after="0" w:line="300" w:lineRule="auto"/>
        <w:ind w:left="60"/>
        <w:rPr>
          <w:rFonts w:ascii="Arial Narrow" w:hAnsi="Arial Narrow"/>
          <w:lang w:val="pt-BR"/>
        </w:rPr>
      </w:pPr>
    </w:p>
    <w:p w:rsidR="00020ACE" w:rsidRDefault="00020ACE" w:rsidP="00020ACE">
      <w:pPr>
        <w:spacing w:after="0" w:line="300" w:lineRule="auto"/>
        <w:rPr>
          <w:rFonts w:ascii="Arial" w:eastAsiaTheme="minorHAnsi" w:hAnsi="Arial" w:cs="Arial"/>
          <w:b/>
          <w:i/>
          <w:color w:val="00000A"/>
          <w:lang w:val="pt-BR"/>
        </w:rPr>
      </w:pPr>
      <w:r>
        <w:rPr>
          <w:rFonts w:ascii="Arial Narrow" w:hAnsi="Arial Narrow" w:cs="Arial"/>
          <w:b/>
          <w:color w:val="00000A"/>
          <w:lang w:val="pt-BR"/>
        </w:rPr>
        <w:t xml:space="preserve">2.1) </w:t>
      </w:r>
      <w:r>
        <w:rPr>
          <w:rFonts w:ascii="Arial" w:eastAsiaTheme="minorHAnsi" w:hAnsi="Arial" w:cs="Arial"/>
          <w:b/>
          <w:i/>
          <w:color w:val="00000A"/>
          <w:lang w:val="pt-BR"/>
        </w:rPr>
        <w:t>Metodologia</w:t>
      </w:r>
    </w:p>
    <w:p w:rsidR="00020ACE" w:rsidRDefault="00020ACE" w:rsidP="00020ACE">
      <w:pPr>
        <w:spacing w:after="0" w:line="300" w:lineRule="auto"/>
      </w:pPr>
    </w:p>
    <w:p w:rsidR="00020ACE" w:rsidRDefault="00020ACE" w:rsidP="00020ACE">
      <w:pPr>
        <w:spacing w:after="0" w:line="300" w:lineRule="auto"/>
        <w:rPr>
          <w:rFonts w:ascii="Arial" w:hAnsi="Arial"/>
          <w:b/>
          <w:lang w:val="pt-BR"/>
        </w:rPr>
      </w:pPr>
      <w:r>
        <w:rPr>
          <w:rFonts w:ascii="Arial" w:eastAsiaTheme="minorHAnsi" w:hAnsi="Arial" w:cs="Arial"/>
          <w:b/>
          <w:i/>
          <w:color w:val="00000A"/>
          <w:lang w:val="pt-BR"/>
        </w:rPr>
        <w:t>a) Levantamento Prévio do Padrão de Água</w:t>
      </w:r>
    </w:p>
    <w:p w:rsidR="00020ACE" w:rsidRPr="00A22857" w:rsidRDefault="00020ACE" w:rsidP="00A22857">
      <w:pPr>
        <w:suppressAutoHyphens w:val="0"/>
        <w:spacing w:after="0" w:line="300" w:lineRule="auto"/>
        <w:rPr>
          <w:rFonts w:ascii="Arial" w:hAnsi="Arial" w:cs="Arial"/>
          <w:lang w:val="pt-BR" w:eastAsia="pt-BR"/>
        </w:rPr>
      </w:pPr>
      <w:r>
        <w:rPr>
          <w:rFonts w:ascii="Arial" w:hAnsi="Arial" w:cs="Arial"/>
          <w:color w:val="00000A"/>
          <w:lang w:val="pt-BR" w:eastAsia="pt-BR"/>
        </w:rPr>
        <w:t xml:space="preserve"> </w:t>
      </w:r>
    </w:p>
    <w:p w:rsidR="00020ACE" w:rsidRDefault="00020ACE" w:rsidP="00020ACE">
      <w:pPr>
        <w:spacing w:after="0" w:line="300" w:lineRule="auto"/>
        <w:rPr>
          <w:rFonts w:ascii="Arial Narrow" w:hAnsi="Arial Narrow" w:cs="Arial"/>
          <w:b/>
          <w:lang w:val="pt-BR"/>
        </w:rPr>
      </w:pPr>
      <w:r>
        <w:rPr>
          <w:rFonts w:ascii="Arial" w:eastAsiaTheme="minorHAnsi" w:hAnsi="Arial" w:cs="Arial"/>
          <w:b/>
          <w:i/>
          <w:color w:val="00000A"/>
          <w:lang w:val="pt-BR"/>
        </w:rPr>
        <w:t>b) Definição dos Pontos Estratégicos para a Amostragem</w:t>
      </w:r>
    </w:p>
    <w:p w:rsidR="00020ACE" w:rsidRDefault="00020ACE" w:rsidP="00020ACE">
      <w:pPr>
        <w:suppressAutoHyphens w:val="0"/>
        <w:spacing w:after="0" w:line="300" w:lineRule="auto"/>
        <w:ind w:firstLine="360"/>
        <w:rPr>
          <w:rFonts w:ascii="Arial" w:eastAsia="Arial" w:hAnsi="Arial" w:cs="Arial"/>
          <w:color w:val="00000A"/>
          <w:lang w:val="pt-BR" w:eastAsia="pt-BR"/>
        </w:rPr>
      </w:pPr>
    </w:p>
    <w:p w:rsidR="00020ACE" w:rsidRDefault="00020ACE" w:rsidP="00020ACE">
      <w:pPr>
        <w:pStyle w:val="Ttulo4"/>
        <w:suppressAutoHyphens w:val="0"/>
        <w:spacing w:before="0" w:after="0" w:line="300" w:lineRule="auto"/>
        <w:jc w:val="left"/>
        <w:rPr>
          <w:rFonts w:ascii="Arial" w:eastAsiaTheme="minorHAnsi" w:hAnsi="Arial" w:cs="Arial"/>
          <w:i/>
          <w:sz w:val="22"/>
          <w:szCs w:val="22"/>
          <w:lang w:val="pt-BR"/>
        </w:rPr>
      </w:pPr>
      <w:r>
        <w:rPr>
          <w:rFonts w:ascii="Arial" w:eastAsiaTheme="minorHAnsi" w:hAnsi="Arial" w:cs="Arial"/>
          <w:i/>
          <w:color w:val="00000A"/>
          <w:sz w:val="22"/>
          <w:szCs w:val="22"/>
          <w:lang w:val="pt-BR"/>
        </w:rPr>
        <w:t>c) Frequência</w:t>
      </w:r>
      <w:bookmarkStart w:id="625" w:name="_Toc5175859091"/>
      <w:bookmarkEnd w:id="625"/>
      <w:r>
        <w:rPr>
          <w:rFonts w:ascii="Arial" w:eastAsiaTheme="minorHAnsi" w:hAnsi="Arial" w:cs="Arial"/>
          <w:i/>
          <w:color w:val="00000A"/>
          <w:sz w:val="22"/>
          <w:szCs w:val="22"/>
          <w:lang w:val="pt-BR"/>
        </w:rPr>
        <w:t xml:space="preserve"> de Amostragem</w:t>
      </w:r>
    </w:p>
    <w:p w:rsidR="00020ACE" w:rsidRDefault="00020ACE" w:rsidP="00020ACE">
      <w:pPr>
        <w:spacing w:after="0" w:line="300" w:lineRule="auto"/>
        <w:rPr>
          <w:rFonts w:ascii="Arial Narrow" w:hAnsi="Arial Narrow" w:cs="Arial"/>
          <w:b/>
          <w:lang w:val="pt-BR"/>
        </w:rPr>
      </w:pPr>
    </w:p>
    <w:p w:rsidR="00020ACE" w:rsidRDefault="00326032" w:rsidP="00020ACE">
      <w:pPr>
        <w:spacing w:after="0" w:line="300" w:lineRule="auto"/>
      </w:pPr>
      <w:r>
        <w:rPr>
          <w:rFonts w:ascii="Arial Narrow" w:hAnsi="Arial Narrow" w:cs="Arial"/>
          <w:b/>
          <w:color w:val="00000A"/>
          <w:lang w:val="pt-BR"/>
        </w:rPr>
        <w:t>2</w:t>
      </w:r>
      <w:r w:rsidR="00020ACE">
        <w:rPr>
          <w:rFonts w:ascii="Arial Narrow" w:hAnsi="Arial Narrow" w:cs="Arial"/>
          <w:b/>
          <w:color w:val="00000A"/>
          <w:lang w:val="pt-BR"/>
        </w:rPr>
        <w:t xml:space="preserve">.2) </w:t>
      </w:r>
      <w:r w:rsidR="00020ACE">
        <w:rPr>
          <w:rFonts w:ascii="Arial" w:eastAsiaTheme="minorHAnsi" w:hAnsi="Arial" w:cs="Arial"/>
          <w:b/>
          <w:i/>
          <w:color w:val="00000A"/>
          <w:lang w:val="pt-BR"/>
        </w:rPr>
        <w:t>Monitoramento</w:t>
      </w:r>
    </w:p>
    <w:p w:rsidR="00020ACE" w:rsidRDefault="00020ACE" w:rsidP="00020ACE">
      <w:pPr>
        <w:suppressAutoHyphens w:val="0"/>
        <w:spacing w:after="0" w:line="300" w:lineRule="auto"/>
        <w:ind w:firstLine="360"/>
        <w:rPr>
          <w:rFonts w:ascii="Arial" w:eastAsia="Arial" w:hAnsi="Arial" w:cs="Arial"/>
          <w:color w:val="00000A"/>
          <w:lang w:val="pt-BR" w:eastAsia="pt-BR"/>
        </w:rPr>
      </w:pPr>
    </w:p>
    <w:p w:rsidR="00020ACE" w:rsidRDefault="00020ACE" w:rsidP="00020ACE">
      <w:pPr>
        <w:suppressAutoHyphens w:val="0"/>
        <w:spacing w:after="0" w:line="300" w:lineRule="auto"/>
        <w:ind w:firstLine="360"/>
        <w:rPr>
          <w:rFonts w:ascii="Arial" w:eastAsia="Arial" w:hAnsi="Arial" w:cs="Arial"/>
          <w:color w:val="00000A"/>
          <w:lang w:val="pt-BR" w:eastAsia="pt-BR"/>
        </w:rPr>
      </w:pPr>
      <w:r>
        <w:rPr>
          <w:rFonts w:ascii="Arial" w:eastAsia="Arial" w:hAnsi="Arial" w:cs="Arial"/>
          <w:color w:val="00000A"/>
          <w:lang w:val="pt-BR" w:eastAsia="pt-BR"/>
        </w:rPr>
        <w:t xml:space="preserve">O monitoramento dos recursos hídricos da área de influência, tem como objetivo fazer o controle da qualidade e quantidade das águas superficiais e subterrâneas </w:t>
      </w:r>
      <w:r>
        <w:rPr>
          <w:rFonts w:ascii="Arial" w:eastAsia="Arial" w:hAnsi="Arial" w:cs="Arial"/>
          <w:color w:val="00000A"/>
          <w:lang w:val="pt-BR" w:eastAsia="pt-BR"/>
        </w:rPr>
        <w:lastRenderedPageBreak/>
        <w:t xml:space="preserve">através de análises físico-químicas e bacteriológicas das amostras, coletadas na área do empreendimento e no seu entorno mais próximo; e de determinação e acompanhamento dos níveis estáticos e dinâmicos dos poços em atividade, no sentido de obter parâmetros para avaliar as alterações no padrão de qualidade e/ou quantidade da água, geradas com a implantação e operação do empreendimento. </w:t>
      </w:r>
    </w:p>
    <w:p w:rsidR="006040DC" w:rsidRDefault="006040DC" w:rsidP="00020ACE">
      <w:pPr>
        <w:suppressAutoHyphens w:val="0"/>
        <w:spacing w:after="0" w:line="300" w:lineRule="auto"/>
        <w:ind w:firstLine="360"/>
        <w:rPr>
          <w:rFonts w:ascii="Arial" w:eastAsia="Arial" w:hAnsi="Arial" w:cs="Arial"/>
          <w:color w:val="00000A"/>
          <w:lang w:val="pt-BR" w:eastAsia="pt-BR"/>
        </w:rPr>
      </w:pPr>
    </w:p>
    <w:p w:rsidR="00020ACE" w:rsidRDefault="002F333B" w:rsidP="00020ACE">
      <w:pPr>
        <w:suppressAutoHyphens w:val="0"/>
        <w:spacing w:after="0" w:line="300" w:lineRule="auto"/>
        <w:ind w:firstLine="360"/>
        <w:rPr>
          <w:rFonts w:ascii="Arial" w:eastAsia="Arial" w:hAnsi="Arial" w:cs="Arial"/>
          <w:color w:val="00000A"/>
          <w:lang w:val="pt-BR" w:eastAsia="pt-BR"/>
        </w:rPr>
      </w:pPr>
      <w:r>
        <w:rPr>
          <w:rFonts w:ascii="Arial" w:eastAsia="Arial" w:hAnsi="Arial" w:cs="Arial"/>
          <w:color w:val="00000A"/>
          <w:lang w:val="pt-BR" w:eastAsia="pt-BR"/>
        </w:rPr>
        <w:t>A Área de Influência D</w:t>
      </w:r>
      <w:r w:rsidR="00020ACE">
        <w:rPr>
          <w:rFonts w:ascii="Arial" w:eastAsia="Arial" w:hAnsi="Arial" w:cs="Arial"/>
          <w:color w:val="00000A"/>
          <w:lang w:val="pt-BR" w:eastAsia="pt-BR"/>
        </w:rPr>
        <w:t xml:space="preserve">ireta do empreendimento tem como curso de drenagem natural o rio Pacoti. Ao nível de subsuperfície, as obras interferirão um aquífero do tipo livre, na unidade aluvio eluvionar e um aquitardo na unidade Barreiras. Considerando-se o uso e ocupação da área é de fundamental relevância o controle sistemático da qualidade da água, como forma de garantir a plena operação do sistema de captação que se faz pela população através de poços tubulares e cacimbas, ressaltando que além do consumo de água necessário aos habitantes atuais, o empreendimento também não deverá interferir com ocupações futuras, evitando degradar áreas mesmo que não ocupadas atualmente. </w:t>
      </w:r>
    </w:p>
    <w:p w:rsidR="006040DC" w:rsidRDefault="006040DC" w:rsidP="00020ACE">
      <w:pPr>
        <w:suppressAutoHyphens w:val="0"/>
        <w:spacing w:after="0" w:line="300" w:lineRule="auto"/>
        <w:ind w:firstLine="360"/>
        <w:rPr>
          <w:rFonts w:ascii="Arial" w:eastAsia="Arial" w:hAnsi="Arial" w:cs="Arial"/>
          <w:lang w:val="pt-BR" w:eastAsia="pt-BR"/>
        </w:rPr>
      </w:pPr>
    </w:p>
    <w:p w:rsidR="00020ACE" w:rsidRDefault="00326032" w:rsidP="00020ACE">
      <w:pPr>
        <w:suppressAutoHyphens w:val="0"/>
        <w:spacing w:after="0" w:line="300" w:lineRule="auto"/>
        <w:ind w:left="720" w:hanging="720"/>
      </w:pPr>
      <w:r>
        <w:rPr>
          <w:rFonts w:ascii="Arial Narrow" w:hAnsi="Arial Narrow" w:cs="Arial"/>
          <w:b/>
          <w:color w:val="00000A"/>
          <w:lang w:val="pt-BR"/>
        </w:rPr>
        <w:t>2</w:t>
      </w:r>
      <w:r w:rsidR="00020ACE">
        <w:rPr>
          <w:rFonts w:ascii="Arial Narrow" w:hAnsi="Arial Narrow" w:cs="Arial"/>
          <w:b/>
          <w:color w:val="00000A"/>
          <w:lang w:val="pt-BR"/>
        </w:rPr>
        <w:t xml:space="preserve">.3) </w:t>
      </w:r>
      <w:r w:rsidR="00020ACE">
        <w:rPr>
          <w:rFonts w:ascii="Arial" w:eastAsiaTheme="minorHAnsi" w:hAnsi="Arial" w:cs="Arial"/>
          <w:b/>
          <w:i/>
          <w:color w:val="00000A"/>
          <w:lang w:val="pt-BR"/>
        </w:rPr>
        <w:t>Coleta e Tratamento das Amostras</w:t>
      </w:r>
    </w:p>
    <w:p w:rsidR="00020ACE" w:rsidRDefault="00020ACE" w:rsidP="00020ACE">
      <w:pPr>
        <w:pStyle w:val="Ttulo4"/>
        <w:suppressAutoHyphens w:val="0"/>
        <w:spacing w:before="0" w:after="0" w:line="300" w:lineRule="auto"/>
        <w:jc w:val="left"/>
        <w:rPr>
          <w:rFonts w:ascii="Arial" w:eastAsiaTheme="minorHAnsi" w:hAnsi="Arial" w:cs="Arial"/>
          <w:i/>
          <w:color w:val="00000A"/>
          <w:sz w:val="22"/>
          <w:szCs w:val="22"/>
          <w:lang w:val="pt-BR"/>
        </w:rPr>
      </w:pPr>
    </w:p>
    <w:p w:rsidR="00020ACE" w:rsidRDefault="00020ACE" w:rsidP="00020ACE">
      <w:pPr>
        <w:pStyle w:val="Ttulo4"/>
        <w:suppressAutoHyphens w:val="0"/>
        <w:spacing w:before="0" w:after="0" w:line="300" w:lineRule="auto"/>
        <w:jc w:val="left"/>
        <w:rPr>
          <w:rFonts w:ascii="Arial" w:eastAsiaTheme="minorHAnsi" w:hAnsi="Arial" w:cs="Arial"/>
          <w:i/>
          <w:sz w:val="22"/>
          <w:szCs w:val="22"/>
          <w:lang w:val="pt-BR"/>
        </w:rPr>
      </w:pPr>
      <w:r>
        <w:rPr>
          <w:rFonts w:ascii="Arial" w:eastAsiaTheme="minorHAnsi" w:hAnsi="Arial" w:cs="Arial"/>
          <w:i/>
          <w:color w:val="00000A"/>
          <w:sz w:val="22"/>
          <w:szCs w:val="22"/>
          <w:lang w:val="pt-BR"/>
        </w:rPr>
        <w:t>a</w:t>
      </w:r>
      <w:bookmarkStart w:id="626" w:name="_Toc517585910"/>
      <w:r>
        <w:rPr>
          <w:rFonts w:ascii="Arial" w:eastAsiaTheme="minorHAnsi" w:hAnsi="Arial" w:cs="Arial"/>
          <w:i/>
          <w:color w:val="00000A"/>
          <w:sz w:val="22"/>
          <w:szCs w:val="22"/>
          <w:lang w:val="pt-BR"/>
        </w:rPr>
        <w:t xml:space="preserve">) </w:t>
      </w:r>
      <w:bookmarkStart w:id="627" w:name="_Toc51758590911"/>
      <w:bookmarkEnd w:id="626"/>
      <w:r>
        <w:rPr>
          <w:rFonts w:ascii="Arial" w:eastAsiaTheme="minorHAnsi" w:hAnsi="Arial" w:cs="Arial"/>
          <w:i/>
          <w:color w:val="00000A"/>
          <w:sz w:val="22"/>
          <w:szCs w:val="22"/>
          <w:lang w:val="pt-BR"/>
        </w:rPr>
        <w:t>C</w:t>
      </w:r>
      <w:bookmarkEnd w:id="627"/>
      <w:r>
        <w:rPr>
          <w:rFonts w:ascii="Arial" w:eastAsiaTheme="minorHAnsi" w:hAnsi="Arial" w:cs="Arial"/>
          <w:i/>
          <w:color w:val="00000A"/>
          <w:sz w:val="22"/>
          <w:szCs w:val="22"/>
          <w:lang w:val="pt-BR"/>
        </w:rPr>
        <w:t>oleta das amostras</w:t>
      </w:r>
    </w:p>
    <w:p w:rsidR="00020ACE" w:rsidRDefault="00020ACE" w:rsidP="00A22857">
      <w:pPr>
        <w:pStyle w:val="Ttulo4"/>
        <w:suppressAutoHyphens w:val="0"/>
        <w:spacing w:before="0" w:after="0" w:line="300" w:lineRule="auto"/>
        <w:ind w:left="0" w:firstLine="0"/>
        <w:jc w:val="left"/>
        <w:rPr>
          <w:rFonts w:ascii="Arial" w:eastAsiaTheme="minorHAnsi" w:hAnsi="Arial" w:cs="Arial"/>
          <w:i/>
          <w:color w:val="00000A"/>
          <w:sz w:val="22"/>
          <w:szCs w:val="22"/>
          <w:lang w:val="pt-BR"/>
        </w:rPr>
      </w:pPr>
    </w:p>
    <w:p w:rsidR="00020ACE" w:rsidRDefault="00020ACE" w:rsidP="00020ACE">
      <w:pPr>
        <w:pStyle w:val="Ttulo4"/>
        <w:suppressAutoHyphens w:val="0"/>
        <w:spacing w:before="0" w:after="0" w:line="300" w:lineRule="auto"/>
        <w:jc w:val="left"/>
      </w:pPr>
      <w:r>
        <w:rPr>
          <w:rFonts w:ascii="Arial" w:eastAsiaTheme="minorHAnsi" w:hAnsi="Arial" w:cs="Arial"/>
          <w:i/>
          <w:color w:val="00000A"/>
          <w:sz w:val="22"/>
          <w:szCs w:val="22"/>
          <w:lang w:val="pt-BR"/>
        </w:rPr>
        <w:t>b</w:t>
      </w:r>
      <w:bookmarkStart w:id="628" w:name="_Toc5175859101"/>
      <w:r>
        <w:rPr>
          <w:rFonts w:ascii="Arial" w:eastAsiaTheme="minorHAnsi" w:hAnsi="Arial" w:cs="Arial"/>
          <w:i/>
          <w:color w:val="00000A"/>
          <w:sz w:val="22"/>
          <w:szCs w:val="22"/>
          <w:lang w:val="pt-BR"/>
        </w:rPr>
        <w:t xml:space="preserve">) </w:t>
      </w:r>
      <w:bookmarkEnd w:id="628"/>
      <w:r>
        <w:rPr>
          <w:rFonts w:ascii="Arial" w:eastAsiaTheme="minorHAnsi" w:hAnsi="Arial" w:cs="Arial"/>
          <w:i/>
          <w:color w:val="00000A"/>
          <w:sz w:val="22"/>
          <w:szCs w:val="22"/>
          <w:lang w:val="pt-BR"/>
        </w:rPr>
        <w:t>Cuidados a Serem Observados Durante a Coleta das Amostras</w:t>
      </w:r>
    </w:p>
    <w:p w:rsidR="00020ACE" w:rsidRDefault="00020ACE" w:rsidP="00020ACE">
      <w:pPr>
        <w:suppressAutoHyphens w:val="0"/>
        <w:spacing w:after="0" w:line="300" w:lineRule="auto"/>
        <w:ind w:firstLine="360"/>
        <w:rPr>
          <w:rFonts w:ascii="Arial" w:eastAsia="Arial" w:hAnsi="Arial" w:cs="Arial"/>
          <w:color w:val="00000A"/>
          <w:lang w:val="pt-BR" w:eastAsia="pt-BR"/>
        </w:rPr>
      </w:pPr>
    </w:p>
    <w:p w:rsidR="00020ACE" w:rsidRDefault="00020ACE" w:rsidP="00020ACE">
      <w:pPr>
        <w:suppressAutoHyphens w:val="0"/>
        <w:spacing w:after="0" w:line="300" w:lineRule="auto"/>
        <w:ind w:firstLine="360"/>
        <w:rPr>
          <w:rFonts w:ascii="Arial" w:eastAsia="Arial" w:hAnsi="Arial" w:cs="Arial"/>
          <w:lang w:val="pt-BR" w:eastAsia="pt-BR"/>
        </w:rPr>
      </w:pPr>
      <w:r>
        <w:rPr>
          <w:rFonts w:ascii="Arial" w:eastAsia="Arial" w:hAnsi="Arial" w:cs="Arial"/>
          <w:color w:val="00000A"/>
          <w:lang w:val="pt-BR" w:eastAsia="pt-BR"/>
        </w:rPr>
        <w:t>Durante a coleta de amostras, independentes da técnica de coleta adotada e da natureza do exame, devem ser tomados os seguintes cuidados:</w:t>
      </w:r>
    </w:p>
    <w:p w:rsidR="00020ACE" w:rsidRDefault="00020ACE" w:rsidP="00194DEC">
      <w:pPr>
        <w:pStyle w:val="Geoconsult"/>
        <w:numPr>
          <w:ilvl w:val="0"/>
          <w:numId w:val="75"/>
        </w:numPr>
        <w:tabs>
          <w:tab w:val="clear" w:pos="720"/>
        </w:tabs>
        <w:suppressAutoHyphens w:val="0"/>
        <w:spacing w:before="0" w:after="0" w:line="300" w:lineRule="auto"/>
        <w:ind w:left="567" w:hanging="207"/>
        <w:rPr>
          <w:rFonts w:eastAsia="Arial" w:cs="Arial"/>
          <w:sz w:val="22"/>
          <w:szCs w:val="22"/>
        </w:rPr>
      </w:pPr>
      <w:r>
        <w:rPr>
          <w:rFonts w:eastAsia="Arial" w:cs="Arial"/>
          <w:color w:val="00000A"/>
          <w:sz w:val="22"/>
          <w:szCs w:val="22"/>
        </w:rPr>
        <w:t>As amostras devem ser isentas de partículas grandes, folhas, detritos, ou outro tipo de material grosseiro;</w:t>
      </w:r>
    </w:p>
    <w:p w:rsidR="00020ACE" w:rsidRDefault="00020ACE" w:rsidP="00194DEC">
      <w:pPr>
        <w:pStyle w:val="Geoconsult"/>
        <w:numPr>
          <w:ilvl w:val="0"/>
          <w:numId w:val="75"/>
        </w:numPr>
        <w:tabs>
          <w:tab w:val="clear" w:pos="720"/>
        </w:tabs>
        <w:suppressAutoHyphens w:val="0"/>
        <w:spacing w:before="0" w:after="0" w:line="300" w:lineRule="auto"/>
        <w:ind w:left="567" w:hanging="207"/>
        <w:rPr>
          <w:rFonts w:eastAsia="Arial" w:cs="Arial"/>
          <w:sz w:val="22"/>
          <w:szCs w:val="22"/>
        </w:rPr>
      </w:pPr>
      <w:r>
        <w:rPr>
          <w:rFonts w:eastAsia="Arial" w:cs="Arial"/>
          <w:color w:val="00000A"/>
          <w:sz w:val="22"/>
          <w:szCs w:val="22"/>
        </w:rPr>
        <w:t>Coletar volume suficiente de amostras para eventual necessidade de se repetir algumas análises no laboratório, devendo fazer todas as determinações de campo em alíquotas de amostras separadas, evitando-se assim o risco de contaminação;</w:t>
      </w:r>
    </w:p>
    <w:p w:rsidR="00020ACE" w:rsidRDefault="00020ACE" w:rsidP="00194DEC">
      <w:pPr>
        <w:pStyle w:val="Geoconsult"/>
        <w:numPr>
          <w:ilvl w:val="0"/>
          <w:numId w:val="75"/>
        </w:numPr>
        <w:tabs>
          <w:tab w:val="clear" w:pos="720"/>
        </w:tabs>
        <w:suppressAutoHyphens w:val="0"/>
        <w:spacing w:before="0" w:after="0" w:line="300" w:lineRule="auto"/>
        <w:ind w:left="567" w:hanging="207"/>
        <w:rPr>
          <w:rFonts w:eastAsia="Arial" w:cs="Arial"/>
          <w:sz w:val="22"/>
          <w:szCs w:val="22"/>
        </w:rPr>
      </w:pPr>
      <w:r>
        <w:rPr>
          <w:rFonts w:eastAsia="Arial" w:cs="Arial"/>
          <w:color w:val="00000A"/>
          <w:sz w:val="22"/>
          <w:szCs w:val="22"/>
        </w:rPr>
        <w:t>Para minimizar a contaminação da amostra convêm recolhê-la com a boca do vidro de coleta contra a corrente, no caso de coleta de águas superficiais, as águas subterrâneas deverão ser coletadas na “boca do poço”;</w:t>
      </w:r>
    </w:p>
    <w:p w:rsidR="00020ACE" w:rsidRDefault="00020ACE" w:rsidP="00194DEC">
      <w:pPr>
        <w:pStyle w:val="Geoconsult"/>
        <w:numPr>
          <w:ilvl w:val="0"/>
          <w:numId w:val="75"/>
        </w:numPr>
        <w:tabs>
          <w:tab w:val="clear" w:pos="720"/>
        </w:tabs>
        <w:suppressAutoHyphens w:val="0"/>
        <w:spacing w:before="0" w:after="0" w:line="300" w:lineRule="auto"/>
        <w:ind w:left="567" w:hanging="207"/>
        <w:rPr>
          <w:rFonts w:eastAsia="Arial" w:cs="Arial"/>
          <w:sz w:val="22"/>
          <w:szCs w:val="22"/>
        </w:rPr>
      </w:pPr>
      <w:r>
        <w:rPr>
          <w:rFonts w:eastAsia="Arial" w:cs="Arial"/>
          <w:color w:val="00000A"/>
          <w:sz w:val="22"/>
          <w:szCs w:val="22"/>
        </w:rPr>
        <w:t>Empregar somente frascos e as preservações recomendadas para cada tipo de determinação, verificando-se todos os reativos para preservação estão adequados para o uso, em caso de dúvidas, substituí-los;</w:t>
      </w:r>
    </w:p>
    <w:p w:rsidR="00020ACE" w:rsidRDefault="00020ACE" w:rsidP="00194DEC">
      <w:pPr>
        <w:pStyle w:val="Geoconsult"/>
        <w:numPr>
          <w:ilvl w:val="0"/>
          <w:numId w:val="75"/>
        </w:numPr>
        <w:tabs>
          <w:tab w:val="clear" w:pos="720"/>
        </w:tabs>
        <w:suppressAutoHyphens w:val="0"/>
        <w:spacing w:before="0" w:after="0" w:line="300" w:lineRule="auto"/>
        <w:ind w:left="567" w:hanging="207"/>
        <w:rPr>
          <w:rFonts w:eastAsia="Arial" w:cs="Arial"/>
          <w:sz w:val="22"/>
          <w:szCs w:val="22"/>
        </w:rPr>
      </w:pPr>
      <w:r>
        <w:rPr>
          <w:rFonts w:eastAsia="Arial" w:cs="Arial"/>
          <w:color w:val="00000A"/>
          <w:sz w:val="22"/>
          <w:szCs w:val="22"/>
        </w:rPr>
        <w:t>Verificar a limpeza dos frascos, e demais materiais de coleta como baldes, garrafas, pipetas e etc.;</w:t>
      </w:r>
    </w:p>
    <w:p w:rsidR="00020ACE" w:rsidRDefault="00020ACE" w:rsidP="00194DEC">
      <w:pPr>
        <w:pStyle w:val="Geoconsult"/>
        <w:numPr>
          <w:ilvl w:val="0"/>
          <w:numId w:val="75"/>
        </w:numPr>
        <w:tabs>
          <w:tab w:val="clear" w:pos="720"/>
        </w:tabs>
        <w:suppressAutoHyphens w:val="0"/>
        <w:spacing w:before="0" w:after="0" w:line="300" w:lineRule="auto"/>
        <w:ind w:left="567" w:hanging="207"/>
        <w:rPr>
          <w:rFonts w:eastAsia="Arial" w:cs="Arial"/>
          <w:sz w:val="22"/>
          <w:szCs w:val="22"/>
        </w:rPr>
      </w:pPr>
      <w:r>
        <w:rPr>
          <w:rFonts w:eastAsia="Arial" w:cs="Arial"/>
          <w:color w:val="00000A"/>
          <w:sz w:val="22"/>
          <w:szCs w:val="22"/>
        </w:rPr>
        <w:t>A parte interna do frasco e do material de coleta, assim como os batoque e tampas não podem ser tocados com a mão ou ficar exposto ao pó, fumaça e outras impurezas. Cinzas e fumaças de cigarros podem contaminar fortemente as amostras com metais pesados e fosfatos, entre outras substâncias. Recomenda-</w:t>
      </w:r>
      <w:r>
        <w:rPr>
          <w:rFonts w:eastAsia="Arial" w:cs="Arial"/>
          <w:color w:val="00000A"/>
          <w:sz w:val="22"/>
          <w:szCs w:val="22"/>
        </w:rPr>
        <w:lastRenderedPageBreak/>
        <w:t>se, portanto, que os coletores mantenham as mãos limpas ou usem luvas plásticas, tipo cirúrgicas e não fumem durante a coleta das amostras;</w:t>
      </w:r>
    </w:p>
    <w:p w:rsidR="00020ACE" w:rsidRDefault="00020ACE" w:rsidP="00194DEC">
      <w:pPr>
        <w:pStyle w:val="Geoconsult"/>
        <w:numPr>
          <w:ilvl w:val="0"/>
          <w:numId w:val="75"/>
        </w:numPr>
        <w:tabs>
          <w:tab w:val="clear" w:pos="720"/>
        </w:tabs>
        <w:suppressAutoHyphens w:val="0"/>
        <w:spacing w:before="0" w:after="0" w:line="300" w:lineRule="auto"/>
        <w:ind w:left="567" w:hanging="207"/>
        <w:rPr>
          <w:rFonts w:eastAsia="Arial" w:cs="Arial"/>
          <w:sz w:val="22"/>
          <w:szCs w:val="22"/>
        </w:rPr>
      </w:pPr>
      <w:r>
        <w:rPr>
          <w:rFonts w:eastAsia="Arial" w:cs="Arial"/>
          <w:color w:val="00000A"/>
          <w:sz w:val="22"/>
          <w:szCs w:val="22"/>
        </w:rPr>
        <w:t>Imediatamente após a coleta e preservação das amostras, colocá-las ao abrigo da luz solar;</w:t>
      </w:r>
    </w:p>
    <w:p w:rsidR="006040DC" w:rsidRPr="00A22857" w:rsidRDefault="00020ACE" w:rsidP="00A22857">
      <w:pPr>
        <w:pStyle w:val="Geoconsult"/>
        <w:numPr>
          <w:ilvl w:val="0"/>
          <w:numId w:val="75"/>
        </w:numPr>
        <w:tabs>
          <w:tab w:val="clear" w:pos="720"/>
        </w:tabs>
        <w:suppressAutoHyphens w:val="0"/>
        <w:spacing w:before="0" w:after="0" w:line="300" w:lineRule="auto"/>
        <w:ind w:left="567" w:hanging="207"/>
        <w:rPr>
          <w:rFonts w:eastAsia="Arial" w:cs="Arial"/>
          <w:sz w:val="22"/>
          <w:szCs w:val="22"/>
        </w:rPr>
      </w:pPr>
      <w:r>
        <w:rPr>
          <w:rFonts w:eastAsia="Arial" w:cs="Arial"/>
          <w:color w:val="00000A"/>
          <w:sz w:val="22"/>
          <w:szCs w:val="22"/>
        </w:rPr>
        <w:t>As amostras que exigem refrigeração para sua preservação devem ser acondicionadas em caixas de isopor com gelo (as amostras para análise de Oxigênio Dissolvido (OD) não devem ser mantidas sob refrigeração); e</w:t>
      </w:r>
    </w:p>
    <w:p w:rsidR="00020ACE" w:rsidRDefault="00020ACE" w:rsidP="00194DEC">
      <w:pPr>
        <w:pStyle w:val="Geoconsult"/>
        <w:numPr>
          <w:ilvl w:val="0"/>
          <w:numId w:val="75"/>
        </w:numPr>
        <w:tabs>
          <w:tab w:val="clear" w:pos="720"/>
        </w:tabs>
        <w:suppressAutoHyphens w:val="0"/>
        <w:spacing w:before="0" w:after="0" w:line="300" w:lineRule="auto"/>
        <w:ind w:left="567" w:hanging="207"/>
        <w:rPr>
          <w:rFonts w:eastAsia="Arial" w:cs="Arial"/>
          <w:sz w:val="22"/>
          <w:szCs w:val="22"/>
        </w:rPr>
      </w:pPr>
      <w:r>
        <w:rPr>
          <w:rFonts w:eastAsia="Arial" w:cs="Arial"/>
          <w:color w:val="00000A"/>
          <w:sz w:val="22"/>
          <w:szCs w:val="22"/>
        </w:rPr>
        <w:t>Manter registros de todas as informações de campo, preenchendo uma ficha de coleta por amostra, ou conjunto de amostras da mesma característica, contendo os seguintes dados: número de identificação da amostra; identificação do ponto de amostragem e sua localização (profundidade); data e hora da coleta; tipo de amostra; medida de campo (temperatura, pH, condutividade, etc.); eventuais observações de campo; condições meteorológicas nas últimas 24 horas; indicação dos parâmetros a serem analisados no laboratório; nome do responsável pela coleta; nome do programa e do coordenador; equipamento utilizado.</w:t>
      </w:r>
    </w:p>
    <w:p w:rsidR="00020ACE" w:rsidRDefault="00020ACE" w:rsidP="00020ACE">
      <w:pPr>
        <w:pStyle w:val="Ttulo3"/>
        <w:widowControl/>
        <w:suppressAutoHyphens w:val="0"/>
        <w:spacing w:before="0" w:after="0" w:line="300" w:lineRule="auto"/>
        <w:rPr>
          <w:color w:val="FF3333"/>
        </w:rPr>
      </w:pPr>
    </w:p>
    <w:p w:rsidR="00020ACE" w:rsidRDefault="00326032" w:rsidP="00020ACE">
      <w:pPr>
        <w:suppressAutoHyphens w:val="0"/>
        <w:spacing w:after="0" w:line="300" w:lineRule="auto"/>
        <w:ind w:left="720" w:hanging="720"/>
      </w:pPr>
      <w:r>
        <w:rPr>
          <w:rFonts w:ascii="Arial Narrow" w:hAnsi="Arial Narrow" w:cs="Arial"/>
          <w:b/>
          <w:color w:val="00000A"/>
          <w:lang w:val="pt-BR"/>
        </w:rPr>
        <w:t>2.</w:t>
      </w:r>
      <w:r w:rsidR="00020ACE">
        <w:rPr>
          <w:rFonts w:ascii="Arial Narrow" w:hAnsi="Arial Narrow" w:cs="Arial"/>
          <w:b/>
          <w:color w:val="00000A"/>
          <w:lang w:val="pt-BR"/>
        </w:rPr>
        <w:t xml:space="preserve">4) </w:t>
      </w:r>
      <w:r w:rsidR="00020ACE">
        <w:rPr>
          <w:rFonts w:ascii="Arial" w:eastAsiaTheme="minorHAnsi" w:hAnsi="Arial" w:cs="Arial"/>
          <w:b/>
          <w:i/>
          <w:color w:val="00000A"/>
          <w:lang w:val="pt-BR"/>
        </w:rPr>
        <w:t>Cronograma</w:t>
      </w:r>
    </w:p>
    <w:p w:rsidR="00020ACE" w:rsidRDefault="00020ACE" w:rsidP="00020ACE">
      <w:pPr>
        <w:pStyle w:val="Geoconsult"/>
        <w:spacing w:before="0" w:after="0" w:line="300" w:lineRule="auto"/>
        <w:rPr>
          <w:rFonts w:eastAsia="Arial" w:cs="Arial"/>
          <w:color w:val="00000A"/>
          <w:sz w:val="22"/>
          <w:szCs w:val="22"/>
          <w:lang w:eastAsia="pt-BR"/>
        </w:rPr>
      </w:pPr>
      <w:bookmarkStart w:id="629" w:name="_Toc517585912"/>
      <w:bookmarkEnd w:id="629"/>
    </w:p>
    <w:p w:rsidR="00020ACE" w:rsidRPr="00E628D9" w:rsidRDefault="00020ACE" w:rsidP="00020ACE">
      <w:pPr>
        <w:suppressAutoHyphens w:val="0"/>
        <w:spacing w:after="0" w:line="300" w:lineRule="auto"/>
        <w:ind w:firstLine="360"/>
        <w:rPr>
          <w:rFonts w:ascii="Arial" w:eastAsia="Arial" w:hAnsi="Arial" w:cs="Arial"/>
        </w:rPr>
      </w:pPr>
      <w:r w:rsidRPr="00E628D9">
        <w:rPr>
          <w:rFonts w:ascii="Arial" w:eastAsia="Arial" w:hAnsi="Arial" w:cs="Arial"/>
          <w:color w:val="00000A"/>
          <w:lang w:eastAsia="pt-BR"/>
        </w:rPr>
        <w:t xml:space="preserve">O Cronograma de amostragem compreende-se de acordo com o </w:t>
      </w:r>
      <w:r w:rsidR="003A7001">
        <w:rPr>
          <w:rFonts w:ascii="Arial" w:eastAsia="Arial" w:hAnsi="Arial" w:cs="Arial"/>
          <w:b/>
          <w:color w:val="00000A"/>
          <w:lang w:eastAsia="pt-BR"/>
        </w:rPr>
        <w:t>Quadro 17</w:t>
      </w:r>
      <w:r w:rsidRPr="00E628D9">
        <w:rPr>
          <w:rFonts w:ascii="Arial" w:eastAsia="Arial" w:hAnsi="Arial" w:cs="Arial"/>
          <w:color w:val="00000A"/>
          <w:lang w:eastAsia="pt-BR"/>
        </w:rPr>
        <w:t>.</w:t>
      </w:r>
    </w:p>
    <w:p w:rsidR="00020ACE" w:rsidRDefault="00020ACE" w:rsidP="00020ACE">
      <w:pPr>
        <w:pStyle w:val="FiguraQuadro"/>
        <w:spacing w:before="0" w:after="0" w:line="300" w:lineRule="auto"/>
        <w:rPr>
          <w:color w:val="00000A"/>
        </w:rPr>
      </w:pPr>
      <w:bookmarkStart w:id="630" w:name="_Toc517585987"/>
      <w:bookmarkStart w:id="631" w:name="_Toc531833557"/>
    </w:p>
    <w:p w:rsidR="00020ACE" w:rsidRPr="0061235E" w:rsidRDefault="00020ACE" w:rsidP="00020ACE">
      <w:pPr>
        <w:pStyle w:val="QUADROS"/>
      </w:pPr>
      <w:bookmarkStart w:id="632" w:name="_Toc510625722"/>
      <w:r w:rsidRPr="0061235E">
        <w:t xml:space="preserve">Quadro </w:t>
      </w:r>
      <w:bookmarkEnd w:id="630"/>
      <w:bookmarkEnd w:id="631"/>
      <w:r w:rsidR="00E64A8A" w:rsidRPr="00E64A8A">
        <w:t>1</w:t>
      </w:r>
      <w:r w:rsidR="003A7001" w:rsidRPr="003A7001">
        <w:t>7</w:t>
      </w:r>
      <w:r w:rsidRPr="0061235E">
        <w:t xml:space="preserve"> – Monitoramento da Qualidade da Água e de Preservação dos Recursos Hídricos</w:t>
      </w:r>
      <w:bookmarkEnd w:id="632"/>
    </w:p>
    <w:tbl>
      <w:tblPr>
        <w:tblW w:w="9102" w:type="dxa"/>
        <w:jc w:val="center"/>
        <w:tblBorders>
          <w:top w:val="double" w:sz="4" w:space="0" w:color="00000A"/>
          <w:left w:val="double" w:sz="4" w:space="0" w:color="00000A"/>
          <w:bottom w:val="single" w:sz="6" w:space="0" w:color="00000A"/>
          <w:right w:val="single" w:sz="6" w:space="0" w:color="00000A"/>
          <w:insideH w:val="single" w:sz="6" w:space="0" w:color="00000A"/>
          <w:insideV w:val="single" w:sz="6" w:space="0" w:color="00000A"/>
        </w:tblBorders>
        <w:tblCellMar>
          <w:left w:w="45" w:type="dxa"/>
          <w:right w:w="70" w:type="dxa"/>
        </w:tblCellMar>
        <w:tblLook w:val="0000" w:firstRow="0" w:lastRow="0" w:firstColumn="0" w:lastColumn="0" w:noHBand="0" w:noVBand="0"/>
      </w:tblPr>
      <w:tblGrid>
        <w:gridCol w:w="3114"/>
        <w:gridCol w:w="499"/>
        <w:gridCol w:w="499"/>
        <w:gridCol w:w="499"/>
        <w:gridCol w:w="498"/>
        <w:gridCol w:w="498"/>
        <w:gridCol w:w="499"/>
        <w:gridCol w:w="499"/>
        <w:gridCol w:w="499"/>
        <w:gridCol w:w="498"/>
        <w:gridCol w:w="498"/>
        <w:gridCol w:w="499"/>
        <w:gridCol w:w="503"/>
      </w:tblGrid>
      <w:tr w:rsidR="00020ACE" w:rsidTr="00020ACE">
        <w:trPr>
          <w:cantSplit/>
          <w:trHeight w:val="287"/>
          <w:jc w:val="center"/>
        </w:trPr>
        <w:tc>
          <w:tcPr>
            <w:tcW w:w="3113" w:type="dxa"/>
            <w:vMerge w:val="restart"/>
            <w:tcBorders>
              <w:top w:val="double" w:sz="4" w:space="0" w:color="00000A"/>
              <w:left w:val="double" w:sz="4" w:space="0" w:color="00000A"/>
              <w:bottom w:val="single" w:sz="6" w:space="0" w:color="00000A"/>
              <w:right w:val="single" w:sz="6" w:space="0" w:color="00000A"/>
            </w:tcBorders>
            <w:shd w:val="clear" w:color="auto" w:fill="auto"/>
            <w:tcMar>
              <w:left w:w="45" w:type="dxa"/>
            </w:tcMar>
            <w:vAlign w:val="center"/>
          </w:tcPr>
          <w:p w:rsidR="00020ACE" w:rsidRDefault="00020ACE" w:rsidP="00020ACE">
            <w:pPr>
              <w:pStyle w:val="Quadro"/>
              <w:spacing w:before="0" w:after="0" w:line="300" w:lineRule="auto"/>
            </w:pPr>
            <w:r>
              <w:rPr>
                <w:b/>
                <w:color w:val="00000A"/>
              </w:rPr>
              <w:t>Atividades</w:t>
            </w:r>
          </w:p>
        </w:tc>
        <w:tc>
          <w:tcPr>
            <w:tcW w:w="5988" w:type="dxa"/>
            <w:gridSpan w:val="12"/>
            <w:tcBorders>
              <w:top w:val="double" w:sz="4" w:space="0" w:color="00000A"/>
              <w:left w:val="single" w:sz="6" w:space="0" w:color="00000A"/>
              <w:bottom w:val="single" w:sz="6" w:space="0" w:color="00000A"/>
              <w:right w:val="double" w:sz="4" w:space="0" w:color="00000A"/>
            </w:tcBorders>
            <w:shd w:val="clear" w:color="auto" w:fill="auto"/>
            <w:tcMar>
              <w:left w:w="59" w:type="dxa"/>
            </w:tcMar>
            <w:vAlign w:val="center"/>
          </w:tcPr>
          <w:p w:rsidR="00020ACE" w:rsidRDefault="00020ACE" w:rsidP="00020ACE">
            <w:pPr>
              <w:pStyle w:val="Quadro"/>
              <w:spacing w:before="0" w:after="0" w:line="300" w:lineRule="auto"/>
              <w:rPr>
                <w:b/>
              </w:rPr>
            </w:pPr>
            <w:r>
              <w:rPr>
                <w:b/>
                <w:color w:val="00000A"/>
              </w:rPr>
              <w:t>Meses</w:t>
            </w:r>
          </w:p>
        </w:tc>
      </w:tr>
      <w:tr w:rsidR="00020ACE" w:rsidTr="00020ACE">
        <w:trPr>
          <w:cantSplit/>
          <w:trHeight w:val="287"/>
          <w:jc w:val="center"/>
        </w:trPr>
        <w:tc>
          <w:tcPr>
            <w:tcW w:w="3113" w:type="dxa"/>
            <w:vMerge/>
            <w:tcBorders>
              <w:top w:val="single" w:sz="6" w:space="0" w:color="00000A"/>
              <w:left w:val="double" w:sz="4" w:space="0" w:color="00000A"/>
              <w:bottom w:val="double" w:sz="4" w:space="0" w:color="00000A"/>
              <w:right w:val="single" w:sz="6" w:space="0" w:color="00000A"/>
            </w:tcBorders>
            <w:shd w:val="clear" w:color="auto" w:fill="auto"/>
            <w:tcMar>
              <w:left w:w="45" w:type="dxa"/>
            </w:tcMar>
            <w:vAlign w:val="center"/>
          </w:tcPr>
          <w:p w:rsidR="00020ACE" w:rsidRDefault="00020ACE" w:rsidP="00020ACE">
            <w:pPr>
              <w:pStyle w:val="Quadro"/>
              <w:spacing w:before="0" w:after="0" w:line="300" w:lineRule="auto"/>
              <w:rPr>
                <w:b/>
                <w:color w:val="FF3333"/>
              </w:rPr>
            </w:pPr>
          </w:p>
        </w:tc>
        <w:tc>
          <w:tcPr>
            <w:tcW w:w="499"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b/>
              </w:rPr>
            </w:pPr>
            <w:r>
              <w:rPr>
                <w:b/>
                <w:color w:val="00000A"/>
              </w:rPr>
              <w:t>1</w:t>
            </w:r>
          </w:p>
        </w:tc>
        <w:tc>
          <w:tcPr>
            <w:tcW w:w="499"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b/>
              </w:rPr>
            </w:pPr>
            <w:r>
              <w:rPr>
                <w:b/>
                <w:color w:val="00000A"/>
              </w:rPr>
              <w:t>2</w:t>
            </w:r>
          </w:p>
        </w:tc>
        <w:tc>
          <w:tcPr>
            <w:tcW w:w="499"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b/>
              </w:rPr>
            </w:pPr>
            <w:r>
              <w:rPr>
                <w:b/>
                <w:color w:val="00000A"/>
              </w:rPr>
              <w:t>3</w:t>
            </w:r>
          </w:p>
        </w:tc>
        <w:tc>
          <w:tcPr>
            <w:tcW w:w="498"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b/>
              </w:rPr>
            </w:pPr>
            <w:r>
              <w:rPr>
                <w:b/>
                <w:color w:val="00000A"/>
              </w:rPr>
              <w:t>4</w:t>
            </w:r>
          </w:p>
        </w:tc>
        <w:tc>
          <w:tcPr>
            <w:tcW w:w="498"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b/>
              </w:rPr>
            </w:pPr>
            <w:r>
              <w:rPr>
                <w:b/>
                <w:color w:val="00000A"/>
              </w:rPr>
              <w:t>5</w:t>
            </w:r>
          </w:p>
        </w:tc>
        <w:tc>
          <w:tcPr>
            <w:tcW w:w="499"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b/>
              </w:rPr>
            </w:pPr>
            <w:r>
              <w:rPr>
                <w:b/>
                <w:color w:val="00000A"/>
              </w:rPr>
              <w:t>6</w:t>
            </w:r>
          </w:p>
        </w:tc>
        <w:tc>
          <w:tcPr>
            <w:tcW w:w="499"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b/>
              </w:rPr>
            </w:pPr>
            <w:r>
              <w:rPr>
                <w:b/>
                <w:color w:val="00000A"/>
              </w:rPr>
              <w:t>7</w:t>
            </w:r>
          </w:p>
        </w:tc>
        <w:tc>
          <w:tcPr>
            <w:tcW w:w="499"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b/>
              </w:rPr>
            </w:pPr>
            <w:r>
              <w:rPr>
                <w:b/>
                <w:color w:val="00000A"/>
              </w:rPr>
              <w:t>8</w:t>
            </w:r>
          </w:p>
        </w:tc>
        <w:tc>
          <w:tcPr>
            <w:tcW w:w="498"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b/>
              </w:rPr>
            </w:pPr>
            <w:r>
              <w:rPr>
                <w:b/>
                <w:color w:val="00000A"/>
              </w:rPr>
              <w:t>9</w:t>
            </w:r>
          </w:p>
        </w:tc>
        <w:tc>
          <w:tcPr>
            <w:tcW w:w="498"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b/>
              </w:rPr>
            </w:pPr>
            <w:r>
              <w:rPr>
                <w:b/>
                <w:color w:val="00000A"/>
              </w:rPr>
              <w:t>10</w:t>
            </w:r>
          </w:p>
        </w:tc>
        <w:tc>
          <w:tcPr>
            <w:tcW w:w="499"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b/>
              </w:rPr>
            </w:pPr>
            <w:r>
              <w:rPr>
                <w:b/>
                <w:color w:val="00000A"/>
              </w:rPr>
              <w:t>11</w:t>
            </w:r>
          </w:p>
        </w:tc>
        <w:tc>
          <w:tcPr>
            <w:tcW w:w="503" w:type="dxa"/>
            <w:tcBorders>
              <w:top w:val="single" w:sz="6" w:space="0" w:color="00000A"/>
              <w:left w:val="single" w:sz="6" w:space="0" w:color="00000A"/>
              <w:bottom w:val="double" w:sz="4" w:space="0" w:color="00000A"/>
              <w:right w:val="double" w:sz="4" w:space="0" w:color="00000A"/>
            </w:tcBorders>
            <w:shd w:val="clear" w:color="auto" w:fill="auto"/>
            <w:tcMar>
              <w:left w:w="59" w:type="dxa"/>
            </w:tcMar>
            <w:vAlign w:val="center"/>
          </w:tcPr>
          <w:p w:rsidR="00020ACE" w:rsidRDefault="00020ACE" w:rsidP="00020ACE">
            <w:pPr>
              <w:pStyle w:val="Quadro"/>
              <w:spacing w:before="0" w:after="0" w:line="300" w:lineRule="auto"/>
              <w:rPr>
                <w:b/>
              </w:rPr>
            </w:pPr>
            <w:r>
              <w:rPr>
                <w:b/>
                <w:color w:val="00000A"/>
              </w:rPr>
              <w:t>12</w:t>
            </w:r>
          </w:p>
        </w:tc>
      </w:tr>
      <w:tr w:rsidR="00020ACE" w:rsidTr="00020ACE">
        <w:trPr>
          <w:cantSplit/>
          <w:trHeight w:val="240"/>
          <w:jc w:val="center"/>
        </w:trPr>
        <w:tc>
          <w:tcPr>
            <w:tcW w:w="3113" w:type="dxa"/>
            <w:tcBorders>
              <w:top w:val="double" w:sz="4" w:space="0" w:color="00000A"/>
              <w:left w:val="single" w:sz="12" w:space="0" w:color="00000A"/>
              <w:bottom w:val="single" w:sz="6" w:space="0" w:color="00000A"/>
              <w:right w:val="single" w:sz="6" w:space="0" w:color="00000A"/>
            </w:tcBorders>
            <w:shd w:val="clear" w:color="auto" w:fill="auto"/>
            <w:tcMar>
              <w:left w:w="45" w:type="dxa"/>
            </w:tcMar>
            <w:vAlign w:val="center"/>
          </w:tcPr>
          <w:p w:rsidR="00020ACE" w:rsidRDefault="00020ACE" w:rsidP="00020ACE">
            <w:pPr>
              <w:pStyle w:val="Quadro"/>
              <w:spacing w:before="0" w:after="0" w:line="300" w:lineRule="auto"/>
            </w:pPr>
            <w:r>
              <w:rPr>
                <w:color w:val="00000A"/>
              </w:rPr>
              <w:t>Elaboração de Orçamento</w:t>
            </w:r>
          </w:p>
        </w:tc>
        <w:tc>
          <w:tcPr>
            <w:tcW w:w="499" w:type="dxa"/>
            <w:tcBorders>
              <w:top w:val="double" w:sz="4" w:space="0" w:color="00000A"/>
              <w:left w:val="single" w:sz="6" w:space="0" w:color="00000A"/>
              <w:bottom w:val="single" w:sz="6" w:space="0" w:color="00000A"/>
              <w:right w:val="single" w:sz="6" w:space="0" w:color="00000A"/>
            </w:tcBorders>
            <w:shd w:val="clear" w:color="auto" w:fill="C0C0C0"/>
            <w:tcMar>
              <w:left w:w="59" w:type="dxa"/>
            </w:tcMar>
            <w:vAlign w:val="center"/>
          </w:tcPr>
          <w:p w:rsidR="00020ACE" w:rsidRDefault="00020ACE" w:rsidP="00020ACE">
            <w:pPr>
              <w:pStyle w:val="Quadro"/>
              <w:spacing w:before="0" w:after="0" w:line="300" w:lineRule="auto"/>
              <w:rPr>
                <w:color w:val="FF3333"/>
              </w:rPr>
            </w:pPr>
          </w:p>
        </w:tc>
        <w:tc>
          <w:tcPr>
            <w:tcW w:w="499" w:type="dxa"/>
            <w:tcBorders>
              <w:top w:val="double" w:sz="4"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double" w:sz="4"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double" w:sz="4"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double" w:sz="4"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double" w:sz="4"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double" w:sz="4"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double" w:sz="4"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double" w:sz="4"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double" w:sz="4"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double" w:sz="4"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503" w:type="dxa"/>
            <w:tcBorders>
              <w:top w:val="double" w:sz="4" w:space="0" w:color="00000A"/>
              <w:left w:val="single" w:sz="6" w:space="0" w:color="00000A"/>
              <w:bottom w:val="single" w:sz="6" w:space="0" w:color="00000A"/>
              <w:right w:val="single" w:sz="12"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r>
      <w:tr w:rsidR="00020ACE" w:rsidTr="00020ACE">
        <w:trPr>
          <w:cantSplit/>
          <w:trHeight w:val="240"/>
          <w:jc w:val="center"/>
        </w:trPr>
        <w:tc>
          <w:tcPr>
            <w:tcW w:w="3113" w:type="dxa"/>
            <w:tcBorders>
              <w:top w:val="single" w:sz="6" w:space="0" w:color="00000A"/>
              <w:left w:val="single" w:sz="12" w:space="0" w:color="00000A"/>
              <w:bottom w:val="single" w:sz="6" w:space="0" w:color="00000A"/>
              <w:right w:val="single" w:sz="6" w:space="0" w:color="00000A"/>
            </w:tcBorders>
            <w:shd w:val="clear" w:color="auto" w:fill="auto"/>
            <w:tcMar>
              <w:left w:w="45" w:type="dxa"/>
            </w:tcMar>
            <w:vAlign w:val="center"/>
          </w:tcPr>
          <w:p w:rsidR="00020ACE" w:rsidRDefault="00020ACE" w:rsidP="00020ACE">
            <w:pPr>
              <w:pStyle w:val="Quadro"/>
              <w:spacing w:before="0" w:after="0" w:line="300" w:lineRule="auto"/>
            </w:pPr>
            <w:r>
              <w:rPr>
                <w:color w:val="00000A"/>
              </w:rPr>
              <w:t>Elaboração de Mapa Base</w:t>
            </w:r>
          </w:p>
        </w:tc>
        <w:tc>
          <w:tcPr>
            <w:tcW w:w="499" w:type="dxa"/>
            <w:tcBorders>
              <w:top w:val="single" w:sz="6" w:space="0" w:color="00000A"/>
              <w:left w:val="single" w:sz="6" w:space="0" w:color="00000A"/>
              <w:bottom w:val="single" w:sz="6" w:space="0" w:color="00000A"/>
              <w:right w:val="single" w:sz="6" w:space="0" w:color="00000A"/>
            </w:tcBorders>
            <w:shd w:val="clear" w:color="auto" w:fill="C0C0C0"/>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503" w:type="dxa"/>
            <w:tcBorders>
              <w:top w:val="single" w:sz="6" w:space="0" w:color="00000A"/>
              <w:left w:val="single" w:sz="6" w:space="0" w:color="00000A"/>
              <w:bottom w:val="single" w:sz="6" w:space="0" w:color="00000A"/>
              <w:right w:val="single" w:sz="12"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r>
      <w:tr w:rsidR="00020ACE" w:rsidTr="00020ACE">
        <w:trPr>
          <w:cantSplit/>
          <w:trHeight w:val="240"/>
          <w:jc w:val="center"/>
        </w:trPr>
        <w:tc>
          <w:tcPr>
            <w:tcW w:w="3113" w:type="dxa"/>
            <w:tcBorders>
              <w:top w:val="single" w:sz="6" w:space="0" w:color="00000A"/>
              <w:left w:val="single" w:sz="12" w:space="0" w:color="00000A"/>
              <w:bottom w:val="single" w:sz="6" w:space="0" w:color="00000A"/>
              <w:right w:val="single" w:sz="6" w:space="0" w:color="00000A"/>
            </w:tcBorders>
            <w:shd w:val="clear" w:color="auto" w:fill="auto"/>
            <w:tcMar>
              <w:left w:w="45" w:type="dxa"/>
            </w:tcMar>
            <w:vAlign w:val="center"/>
          </w:tcPr>
          <w:p w:rsidR="00020ACE" w:rsidRDefault="00020ACE" w:rsidP="00020ACE">
            <w:pPr>
              <w:pStyle w:val="Quadro"/>
              <w:spacing w:before="0" w:after="0" w:line="300" w:lineRule="auto"/>
            </w:pPr>
            <w:r>
              <w:rPr>
                <w:color w:val="00000A"/>
              </w:rPr>
              <w:t>Elab. Rotina de Análise</w:t>
            </w:r>
          </w:p>
        </w:tc>
        <w:tc>
          <w:tcPr>
            <w:tcW w:w="499" w:type="dxa"/>
            <w:tcBorders>
              <w:top w:val="single" w:sz="6" w:space="0" w:color="00000A"/>
              <w:left w:val="single" w:sz="6" w:space="0" w:color="00000A"/>
              <w:bottom w:val="single" w:sz="6" w:space="0" w:color="00000A"/>
              <w:right w:val="single" w:sz="6" w:space="0" w:color="00000A"/>
            </w:tcBorders>
            <w:shd w:val="clear" w:color="auto" w:fill="C0C0C0"/>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503" w:type="dxa"/>
            <w:tcBorders>
              <w:top w:val="single" w:sz="6" w:space="0" w:color="00000A"/>
              <w:left w:val="single" w:sz="6" w:space="0" w:color="00000A"/>
              <w:bottom w:val="single" w:sz="6" w:space="0" w:color="00000A"/>
              <w:right w:val="single" w:sz="12"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r>
      <w:tr w:rsidR="00020ACE" w:rsidTr="00020ACE">
        <w:trPr>
          <w:cantSplit/>
          <w:trHeight w:val="240"/>
          <w:jc w:val="center"/>
        </w:trPr>
        <w:tc>
          <w:tcPr>
            <w:tcW w:w="3113" w:type="dxa"/>
            <w:tcBorders>
              <w:top w:val="single" w:sz="6" w:space="0" w:color="00000A"/>
              <w:left w:val="single" w:sz="12" w:space="0" w:color="00000A"/>
              <w:bottom w:val="single" w:sz="6" w:space="0" w:color="00000A"/>
              <w:right w:val="single" w:sz="6" w:space="0" w:color="00000A"/>
            </w:tcBorders>
            <w:shd w:val="clear" w:color="auto" w:fill="auto"/>
            <w:tcMar>
              <w:left w:w="45" w:type="dxa"/>
            </w:tcMar>
            <w:vAlign w:val="center"/>
          </w:tcPr>
          <w:p w:rsidR="00020ACE" w:rsidRDefault="00020ACE" w:rsidP="00020ACE">
            <w:pPr>
              <w:pStyle w:val="Quadro"/>
              <w:spacing w:before="0" w:after="0" w:line="300" w:lineRule="auto"/>
            </w:pPr>
            <w:r>
              <w:rPr>
                <w:color w:val="00000A"/>
              </w:rPr>
              <w:t>Lev. Prévio Padrão das Águas</w:t>
            </w:r>
          </w:p>
        </w:tc>
        <w:tc>
          <w:tcPr>
            <w:tcW w:w="499" w:type="dxa"/>
            <w:tcBorders>
              <w:top w:val="single" w:sz="6" w:space="0" w:color="00000A"/>
              <w:left w:val="single" w:sz="6" w:space="0" w:color="00000A"/>
              <w:bottom w:val="single" w:sz="6" w:space="0" w:color="00000A"/>
              <w:right w:val="single" w:sz="6" w:space="0" w:color="00000A"/>
            </w:tcBorders>
            <w:shd w:val="clear" w:color="auto" w:fill="C0C0C0"/>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single" w:sz="6"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503" w:type="dxa"/>
            <w:tcBorders>
              <w:top w:val="single" w:sz="6" w:space="0" w:color="00000A"/>
              <w:left w:val="single" w:sz="6" w:space="0" w:color="00000A"/>
              <w:bottom w:val="single" w:sz="6" w:space="0" w:color="00000A"/>
              <w:right w:val="single" w:sz="12"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r>
      <w:tr w:rsidR="00020ACE" w:rsidTr="00020ACE">
        <w:trPr>
          <w:cantSplit/>
          <w:trHeight w:val="240"/>
          <w:jc w:val="center"/>
        </w:trPr>
        <w:tc>
          <w:tcPr>
            <w:tcW w:w="3113" w:type="dxa"/>
            <w:tcBorders>
              <w:top w:val="single" w:sz="6" w:space="0" w:color="00000A"/>
              <w:left w:val="single" w:sz="12" w:space="0" w:color="00000A"/>
              <w:bottom w:val="double" w:sz="4" w:space="0" w:color="00000A"/>
              <w:right w:val="single" w:sz="6" w:space="0" w:color="00000A"/>
            </w:tcBorders>
            <w:shd w:val="clear" w:color="auto" w:fill="auto"/>
            <w:tcMar>
              <w:left w:w="45" w:type="dxa"/>
            </w:tcMar>
            <w:vAlign w:val="center"/>
          </w:tcPr>
          <w:p w:rsidR="00020ACE" w:rsidRDefault="00020ACE" w:rsidP="00020ACE">
            <w:pPr>
              <w:pStyle w:val="Quadro"/>
              <w:spacing w:before="0" w:after="0" w:line="300" w:lineRule="auto"/>
            </w:pPr>
            <w:r>
              <w:rPr>
                <w:color w:val="00000A"/>
              </w:rPr>
              <w:t>Def. Pts Estratég. Amostragem</w:t>
            </w:r>
          </w:p>
        </w:tc>
        <w:tc>
          <w:tcPr>
            <w:tcW w:w="499" w:type="dxa"/>
            <w:tcBorders>
              <w:top w:val="single" w:sz="6" w:space="0" w:color="00000A"/>
              <w:left w:val="single" w:sz="6" w:space="0" w:color="00000A"/>
              <w:bottom w:val="double" w:sz="4" w:space="0" w:color="00000A"/>
              <w:right w:val="single" w:sz="6" w:space="0" w:color="00000A"/>
            </w:tcBorders>
            <w:shd w:val="clear" w:color="auto" w:fill="C0C0C0"/>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8"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499" w:type="dxa"/>
            <w:tcBorders>
              <w:top w:val="single" w:sz="6" w:space="0" w:color="00000A"/>
              <w:left w:val="single" w:sz="6" w:space="0" w:color="00000A"/>
              <w:bottom w:val="double" w:sz="4" w:space="0" w:color="00000A"/>
              <w:right w:val="single" w:sz="6"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c>
          <w:tcPr>
            <w:tcW w:w="503" w:type="dxa"/>
            <w:tcBorders>
              <w:top w:val="single" w:sz="6" w:space="0" w:color="00000A"/>
              <w:left w:val="single" w:sz="6" w:space="0" w:color="00000A"/>
              <w:bottom w:val="double" w:sz="4" w:space="0" w:color="00000A"/>
              <w:right w:val="single" w:sz="12" w:space="0" w:color="00000A"/>
            </w:tcBorders>
            <w:shd w:val="clear" w:color="auto" w:fill="auto"/>
            <w:tcMar>
              <w:left w:w="59" w:type="dxa"/>
            </w:tcMar>
            <w:vAlign w:val="center"/>
          </w:tcPr>
          <w:p w:rsidR="00020ACE" w:rsidRDefault="00020ACE" w:rsidP="00020ACE">
            <w:pPr>
              <w:pStyle w:val="Quadro"/>
              <w:spacing w:before="0" w:after="0" w:line="300" w:lineRule="auto"/>
              <w:rPr>
                <w:color w:val="FF3333"/>
              </w:rPr>
            </w:pPr>
          </w:p>
        </w:tc>
      </w:tr>
      <w:tr w:rsidR="00020ACE" w:rsidTr="00020ACE">
        <w:trPr>
          <w:cantSplit/>
          <w:trHeight w:val="240"/>
          <w:jc w:val="center"/>
        </w:trPr>
        <w:tc>
          <w:tcPr>
            <w:tcW w:w="9101" w:type="dxa"/>
            <w:gridSpan w:val="13"/>
            <w:tcBorders>
              <w:top w:val="double" w:sz="4" w:space="0" w:color="00000A"/>
              <w:left w:val="double" w:sz="4" w:space="0" w:color="00000A"/>
              <w:bottom w:val="double" w:sz="4" w:space="0" w:color="00000A"/>
              <w:right w:val="double" w:sz="4" w:space="0" w:color="00000A"/>
            </w:tcBorders>
            <w:shd w:val="clear" w:color="auto" w:fill="auto"/>
            <w:tcMar>
              <w:left w:w="45" w:type="dxa"/>
            </w:tcMar>
            <w:vAlign w:val="center"/>
          </w:tcPr>
          <w:p w:rsidR="00020ACE" w:rsidRDefault="00020ACE" w:rsidP="00020ACE">
            <w:pPr>
              <w:pStyle w:val="Quadro"/>
              <w:spacing w:before="0" w:after="0" w:line="300" w:lineRule="auto"/>
              <w:rPr>
                <w:b/>
                <w:bCs/>
              </w:rPr>
            </w:pPr>
            <w:r>
              <w:rPr>
                <w:b/>
                <w:bCs/>
                <w:color w:val="00000A"/>
              </w:rPr>
              <w:t>Coleta e Tratamento de Amostras</w:t>
            </w:r>
          </w:p>
        </w:tc>
      </w:tr>
      <w:tr w:rsidR="00020ACE" w:rsidTr="00020ACE">
        <w:trPr>
          <w:cantSplit/>
          <w:trHeight w:val="240"/>
          <w:jc w:val="center"/>
        </w:trPr>
        <w:tc>
          <w:tcPr>
            <w:tcW w:w="3113" w:type="dxa"/>
            <w:tcBorders>
              <w:top w:val="double" w:sz="4" w:space="0" w:color="00000A"/>
              <w:left w:val="single" w:sz="12" w:space="0" w:color="00000A"/>
              <w:bottom w:val="single" w:sz="4" w:space="0" w:color="00000A"/>
              <w:right w:val="single" w:sz="4" w:space="0" w:color="00000A"/>
            </w:tcBorders>
            <w:shd w:val="clear" w:color="auto" w:fill="auto"/>
            <w:tcMar>
              <w:left w:w="45" w:type="dxa"/>
            </w:tcMar>
            <w:vAlign w:val="center"/>
          </w:tcPr>
          <w:p w:rsidR="00020ACE" w:rsidRDefault="00020ACE" w:rsidP="00020ACE">
            <w:pPr>
              <w:pStyle w:val="Quadro"/>
              <w:spacing w:before="0" w:after="0" w:line="300" w:lineRule="auto"/>
            </w:pPr>
            <w:r>
              <w:rPr>
                <w:color w:val="00000A"/>
              </w:rPr>
              <w:t>Águas Subterrâneas</w:t>
            </w:r>
          </w:p>
        </w:tc>
        <w:tc>
          <w:tcPr>
            <w:tcW w:w="499" w:type="dxa"/>
            <w:tcBorders>
              <w:top w:val="double" w:sz="4" w:space="0" w:color="00000A"/>
              <w:left w:val="single" w:sz="4" w:space="0" w:color="00000A"/>
              <w:bottom w:val="single" w:sz="4"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499" w:type="dxa"/>
            <w:tcBorders>
              <w:top w:val="double" w:sz="4" w:space="0" w:color="00000A"/>
              <w:left w:val="single" w:sz="4" w:space="0" w:color="00000A"/>
              <w:bottom w:val="single" w:sz="4" w:space="0" w:color="00000A"/>
              <w:right w:val="single" w:sz="4" w:space="0" w:color="00000A"/>
            </w:tcBorders>
            <w:shd w:val="clear" w:color="auto" w:fill="auto"/>
            <w:tcMar>
              <w:left w:w="65" w:type="dxa"/>
            </w:tcMar>
            <w:vAlign w:val="center"/>
          </w:tcPr>
          <w:p w:rsidR="00020ACE" w:rsidRDefault="00020ACE" w:rsidP="00020ACE">
            <w:pPr>
              <w:pStyle w:val="Quadro"/>
              <w:spacing w:before="0" w:after="0" w:line="300" w:lineRule="auto"/>
              <w:rPr>
                <w:color w:val="FF3333"/>
              </w:rPr>
            </w:pPr>
          </w:p>
        </w:tc>
        <w:tc>
          <w:tcPr>
            <w:tcW w:w="499" w:type="dxa"/>
            <w:tcBorders>
              <w:top w:val="double" w:sz="4" w:space="0" w:color="00000A"/>
              <w:left w:val="single" w:sz="4" w:space="0" w:color="00000A"/>
              <w:bottom w:val="single" w:sz="4" w:space="0" w:color="00000A"/>
              <w:right w:val="single" w:sz="4" w:space="0" w:color="00000A"/>
            </w:tcBorders>
            <w:shd w:val="clear" w:color="auto" w:fill="auto"/>
            <w:tcMar>
              <w:left w:w="65" w:type="dxa"/>
            </w:tcMar>
            <w:vAlign w:val="center"/>
          </w:tcPr>
          <w:p w:rsidR="00020ACE" w:rsidRDefault="00020ACE" w:rsidP="00020ACE">
            <w:pPr>
              <w:pStyle w:val="Quadro"/>
              <w:spacing w:before="0" w:after="0" w:line="300" w:lineRule="auto"/>
              <w:rPr>
                <w:color w:val="FF3333"/>
              </w:rPr>
            </w:pPr>
          </w:p>
        </w:tc>
        <w:tc>
          <w:tcPr>
            <w:tcW w:w="498" w:type="dxa"/>
            <w:tcBorders>
              <w:top w:val="double" w:sz="4" w:space="0" w:color="00000A"/>
              <w:left w:val="single" w:sz="4" w:space="0" w:color="00000A"/>
              <w:bottom w:val="single" w:sz="4"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498" w:type="dxa"/>
            <w:tcBorders>
              <w:top w:val="double" w:sz="4" w:space="0" w:color="00000A"/>
              <w:left w:val="single" w:sz="4" w:space="0" w:color="00000A"/>
              <w:bottom w:val="single" w:sz="4" w:space="0" w:color="00000A"/>
              <w:right w:val="single" w:sz="4" w:space="0" w:color="00000A"/>
            </w:tcBorders>
            <w:shd w:val="clear" w:color="auto" w:fill="auto"/>
            <w:tcMar>
              <w:left w:w="65" w:type="dxa"/>
            </w:tcMar>
            <w:vAlign w:val="center"/>
          </w:tcPr>
          <w:p w:rsidR="00020ACE" w:rsidRDefault="00020ACE" w:rsidP="00020ACE">
            <w:pPr>
              <w:pStyle w:val="Quadro"/>
              <w:spacing w:before="0" w:after="0" w:line="300" w:lineRule="auto"/>
              <w:rPr>
                <w:color w:val="FF3333"/>
              </w:rPr>
            </w:pPr>
          </w:p>
        </w:tc>
        <w:tc>
          <w:tcPr>
            <w:tcW w:w="499" w:type="dxa"/>
            <w:tcBorders>
              <w:top w:val="double" w:sz="4" w:space="0" w:color="00000A"/>
              <w:left w:val="single" w:sz="4" w:space="0" w:color="00000A"/>
              <w:bottom w:val="single" w:sz="4" w:space="0" w:color="00000A"/>
              <w:right w:val="single" w:sz="4" w:space="0" w:color="00000A"/>
            </w:tcBorders>
            <w:shd w:val="clear" w:color="auto" w:fill="auto"/>
            <w:tcMar>
              <w:left w:w="65" w:type="dxa"/>
            </w:tcMar>
            <w:vAlign w:val="center"/>
          </w:tcPr>
          <w:p w:rsidR="00020ACE" w:rsidRDefault="00020ACE" w:rsidP="00020ACE">
            <w:pPr>
              <w:pStyle w:val="Quadro"/>
              <w:spacing w:before="0" w:after="0" w:line="300" w:lineRule="auto"/>
              <w:rPr>
                <w:color w:val="FF3333"/>
              </w:rPr>
            </w:pPr>
          </w:p>
        </w:tc>
        <w:tc>
          <w:tcPr>
            <w:tcW w:w="499" w:type="dxa"/>
            <w:tcBorders>
              <w:top w:val="double" w:sz="4" w:space="0" w:color="00000A"/>
              <w:left w:val="single" w:sz="4" w:space="0" w:color="00000A"/>
              <w:bottom w:val="single" w:sz="4"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499" w:type="dxa"/>
            <w:tcBorders>
              <w:top w:val="double" w:sz="4" w:space="0" w:color="00000A"/>
              <w:left w:val="single" w:sz="4" w:space="0" w:color="00000A"/>
              <w:bottom w:val="single" w:sz="4" w:space="0" w:color="00000A"/>
              <w:right w:val="single" w:sz="4" w:space="0" w:color="00000A"/>
            </w:tcBorders>
            <w:shd w:val="clear" w:color="auto" w:fill="auto"/>
            <w:tcMar>
              <w:left w:w="65" w:type="dxa"/>
            </w:tcMar>
            <w:vAlign w:val="center"/>
          </w:tcPr>
          <w:p w:rsidR="00020ACE" w:rsidRDefault="00020ACE" w:rsidP="00020ACE">
            <w:pPr>
              <w:pStyle w:val="Quadro"/>
              <w:spacing w:before="0" w:after="0" w:line="300" w:lineRule="auto"/>
              <w:rPr>
                <w:color w:val="FF3333"/>
              </w:rPr>
            </w:pPr>
          </w:p>
        </w:tc>
        <w:tc>
          <w:tcPr>
            <w:tcW w:w="498" w:type="dxa"/>
            <w:tcBorders>
              <w:top w:val="double" w:sz="4" w:space="0" w:color="00000A"/>
              <w:left w:val="single" w:sz="4" w:space="0" w:color="00000A"/>
              <w:bottom w:val="single" w:sz="4" w:space="0" w:color="00000A"/>
              <w:right w:val="single" w:sz="4" w:space="0" w:color="00000A"/>
            </w:tcBorders>
            <w:shd w:val="clear" w:color="auto" w:fill="auto"/>
            <w:tcMar>
              <w:left w:w="65" w:type="dxa"/>
            </w:tcMar>
            <w:vAlign w:val="center"/>
          </w:tcPr>
          <w:p w:rsidR="00020ACE" w:rsidRDefault="00020ACE" w:rsidP="00020ACE">
            <w:pPr>
              <w:pStyle w:val="Quadro"/>
              <w:spacing w:before="0" w:after="0" w:line="300" w:lineRule="auto"/>
              <w:rPr>
                <w:color w:val="FF3333"/>
              </w:rPr>
            </w:pPr>
          </w:p>
        </w:tc>
        <w:tc>
          <w:tcPr>
            <w:tcW w:w="498" w:type="dxa"/>
            <w:tcBorders>
              <w:top w:val="double" w:sz="4" w:space="0" w:color="00000A"/>
              <w:left w:val="single" w:sz="4" w:space="0" w:color="00000A"/>
              <w:bottom w:val="single" w:sz="4"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499" w:type="dxa"/>
            <w:tcBorders>
              <w:top w:val="double" w:sz="4" w:space="0" w:color="00000A"/>
              <w:left w:val="single" w:sz="4" w:space="0" w:color="00000A"/>
              <w:bottom w:val="single" w:sz="4" w:space="0" w:color="00000A"/>
              <w:right w:val="single" w:sz="4" w:space="0" w:color="00000A"/>
            </w:tcBorders>
            <w:shd w:val="clear" w:color="auto" w:fill="auto"/>
            <w:tcMar>
              <w:left w:w="65" w:type="dxa"/>
            </w:tcMar>
            <w:vAlign w:val="center"/>
          </w:tcPr>
          <w:p w:rsidR="00020ACE" w:rsidRDefault="00020ACE" w:rsidP="00020ACE">
            <w:pPr>
              <w:pStyle w:val="Quadro"/>
              <w:spacing w:before="0" w:after="0" w:line="300" w:lineRule="auto"/>
              <w:rPr>
                <w:color w:val="FF3333"/>
              </w:rPr>
            </w:pPr>
          </w:p>
        </w:tc>
        <w:tc>
          <w:tcPr>
            <w:tcW w:w="503" w:type="dxa"/>
            <w:tcBorders>
              <w:top w:val="double" w:sz="4" w:space="0" w:color="00000A"/>
              <w:left w:val="single" w:sz="4" w:space="0" w:color="00000A"/>
              <w:bottom w:val="single" w:sz="4" w:space="0" w:color="00000A"/>
              <w:right w:val="single" w:sz="12" w:space="0" w:color="00000A"/>
            </w:tcBorders>
            <w:shd w:val="clear" w:color="auto" w:fill="auto"/>
            <w:tcMar>
              <w:left w:w="65" w:type="dxa"/>
            </w:tcMar>
            <w:vAlign w:val="center"/>
          </w:tcPr>
          <w:p w:rsidR="00020ACE" w:rsidRDefault="00020ACE" w:rsidP="00020ACE">
            <w:pPr>
              <w:pStyle w:val="Quadro"/>
              <w:spacing w:before="0" w:after="0" w:line="300" w:lineRule="auto"/>
              <w:rPr>
                <w:color w:val="FF3333"/>
              </w:rPr>
            </w:pPr>
          </w:p>
        </w:tc>
      </w:tr>
      <w:tr w:rsidR="00020ACE" w:rsidTr="00020ACE">
        <w:trPr>
          <w:cantSplit/>
          <w:trHeight w:val="240"/>
          <w:jc w:val="center"/>
        </w:trPr>
        <w:tc>
          <w:tcPr>
            <w:tcW w:w="3113" w:type="dxa"/>
            <w:tcBorders>
              <w:top w:val="single" w:sz="4" w:space="0" w:color="00000A"/>
              <w:left w:val="single" w:sz="12" w:space="0" w:color="00000A"/>
              <w:bottom w:val="single" w:sz="4" w:space="0" w:color="00000A"/>
              <w:right w:val="single" w:sz="4" w:space="0" w:color="00000A"/>
            </w:tcBorders>
            <w:shd w:val="clear" w:color="auto" w:fill="auto"/>
            <w:tcMar>
              <w:left w:w="45" w:type="dxa"/>
            </w:tcMar>
            <w:vAlign w:val="center"/>
          </w:tcPr>
          <w:p w:rsidR="00020ACE" w:rsidRDefault="00020ACE" w:rsidP="00020ACE">
            <w:pPr>
              <w:pStyle w:val="Quadro"/>
              <w:spacing w:before="0" w:after="0" w:line="300" w:lineRule="auto"/>
            </w:pPr>
            <w:r>
              <w:rPr>
                <w:color w:val="00000A"/>
              </w:rPr>
              <w:t>Águas Superficiais</w:t>
            </w:r>
          </w:p>
        </w:tc>
        <w:tc>
          <w:tcPr>
            <w:tcW w:w="499" w:type="dxa"/>
            <w:tcBorders>
              <w:top w:val="single" w:sz="4" w:space="0" w:color="00000A"/>
              <w:left w:val="single" w:sz="4" w:space="0" w:color="00000A"/>
              <w:bottom w:val="single" w:sz="4"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499" w:type="dxa"/>
            <w:tcBorders>
              <w:top w:val="single" w:sz="4" w:space="0" w:color="00000A"/>
              <w:left w:val="single" w:sz="4" w:space="0" w:color="00000A"/>
              <w:bottom w:val="single" w:sz="4"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499" w:type="dxa"/>
            <w:tcBorders>
              <w:top w:val="single" w:sz="4" w:space="0" w:color="00000A"/>
              <w:left w:val="single" w:sz="4" w:space="0" w:color="00000A"/>
              <w:bottom w:val="single" w:sz="4"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498" w:type="dxa"/>
            <w:tcBorders>
              <w:top w:val="single" w:sz="4" w:space="0" w:color="00000A"/>
              <w:left w:val="single" w:sz="4" w:space="0" w:color="00000A"/>
              <w:bottom w:val="single" w:sz="4"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498" w:type="dxa"/>
            <w:tcBorders>
              <w:top w:val="single" w:sz="4" w:space="0" w:color="00000A"/>
              <w:left w:val="single" w:sz="4" w:space="0" w:color="00000A"/>
              <w:bottom w:val="single" w:sz="4"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499" w:type="dxa"/>
            <w:tcBorders>
              <w:top w:val="single" w:sz="4" w:space="0" w:color="00000A"/>
              <w:left w:val="single" w:sz="4" w:space="0" w:color="00000A"/>
              <w:bottom w:val="single" w:sz="4"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499" w:type="dxa"/>
            <w:tcBorders>
              <w:top w:val="single" w:sz="4" w:space="0" w:color="00000A"/>
              <w:left w:val="single" w:sz="4" w:space="0" w:color="00000A"/>
              <w:bottom w:val="single" w:sz="4"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499" w:type="dxa"/>
            <w:tcBorders>
              <w:top w:val="single" w:sz="4" w:space="0" w:color="00000A"/>
              <w:left w:val="single" w:sz="4" w:space="0" w:color="00000A"/>
              <w:bottom w:val="single" w:sz="4"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498" w:type="dxa"/>
            <w:tcBorders>
              <w:top w:val="single" w:sz="4" w:space="0" w:color="00000A"/>
              <w:left w:val="single" w:sz="4" w:space="0" w:color="00000A"/>
              <w:bottom w:val="single" w:sz="4"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498" w:type="dxa"/>
            <w:tcBorders>
              <w:top w:val="single" w:sz="4" w:space="0" w:color="00000A"/>
              <w:left w:val="single" w:sz="4" w:space="0" w:color="00000A"/>
              <w:bottom w:val="single" w:sz="4"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499" w:type="dxa"/>
            <w:tcBorders>
              <w:top w:val="single" w:sz="4" w:space="0" w:color="00000A"/>
              <w:left w:val="single" w:sz="4" w:space="0" w:color="00000A"/>
              <w:bottom w:val="single" w:sz="4"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503" w:type="dxa"/>
            <w:tcBorders>
              <w:top w:val="single" w:sz="4" w:space="0" w:color="00000A"/>
              <w:left w:val="single" w:sz="4" w:space="0" w:color="00000A"/>
              <w:bottom w:val="single" w:sz="4" w:space="0" w:color="00000A"/>
              <w:right w:val="single" w:sz="12"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r>
      <w:tr w:rsidR="00020ACE" w:rsidTr="00020ACE">
        <w:trPr>
          <w:cantSplit/>
          <w:trHeight w:val="240"/>
          <w:jc w:val="center"/>
        </w:trPr>
        <w:tc>
          <w:tcPr>
            <w:tcW w:w="3113" w:type="dxa"/>
            <w:tcBorders>
              <w:top w:val="single" w:sz="4" w:space="0" w:color="00000A"/>
              <w:left w:val="single" w:sz="12" w:space="0" w:color="00000A"/>
              <w:bottom w:val="single" w:sz="12" w:space="0" w:color="00000A"/>
              <w:right w:val="single" w:sz="4" w:space="0" w:color="00000A"/>
            </w:tcBorders>
            <w:shd w:val="clear" w:color="auto" w:fill="auto"/>
            <w:tcMar>
              <w:left w:w="45" w:type="dxa"/>
            </w:tcMar>
            <w:vAlign w:val="center"/>
          </w:tcPr>
          <w:p w:rsidR="00020ACE" w:rsidRDefault="00020ACE" w:rsidP="00020ACE">
            <w:pPr>
              <w:pStyle w:val="Quadro"/>
              <w:spacing w:before="0" w:after="0" w:line="300" w:lineRule="auto"/>
            </w:pPr>
            <w:r>
              <w:rPr>
                <w:color w:val="00000A"/>
              </w:rPr>
              <w:t>Relatórios Acompanhamento</w:t>
            </w:r>
          </w:p>
        </w:tc>
        <w:tc>
          <w:tcPr>
            <w:tcW w:w="499" w:type="dxa"/>
            <w:tcBorders>
              <w:top w:val="single" w:sz="4" w:space="0" w:color="00000A"/>
              <w:left w:val="single" w:sz="4" w:space="0" w:color="00000A"/>
              <w:bottom w:val="single" w:sz="12" w:space="0" w:color="00000A"/>
              <w:right w:val="single" w:sz="4" w:space="0" w:color="00000A"/>
            </w:tcBorders>
            <w:shd w:val="clear" w:color="auto" w:fill="auto"/>
            <w:tcMar>
              <w:left w:w="65" w:type="dxa"/>
            </w:tcMar>
            <w:vAlign w:val="center"/>
          </w:tcPr>
          <w:p w:rsidR="00020ACE" w:rsidRDefault="00020ACE" w:rsidP="00020ACE">
            <w:pPr>
              <w:pStyle w:val="Quadro"/>
              <w:spacing w:before="0" w:after="0" w:line="300" w:lineRule="auto"/>
              <w:rPr>
                <w:color w:val="FF3333"/>
              </w:rPr>
            </w:pPr>
          </w:p>
        </w:tc>
        <w:tc>
          <w:tcPr>
            <w:tcW w:w="499" w:type="dxa"/>
            <w:tcBorders>
              <w:top w:val="single" w:sz="4" w:space="0" w:color="00000A"/>
              <w:left w:val="single" w:sz="4" w:space="0" w:color="00000A"/>
              <w:bottom w:val="single" w:sz="12" w:space="0" w:color="00000A"/>
              <w:right w:val="single" w:sz="4" w:space="0" w:color="00000A"/>
            </w:tcBorders>
            <w:shd w:val="clear" w:color="auto" w:fill="auto"/>
            <w:tcMar>
              <w:left w:w="65" w:type="dxa"/>
            </w:tcMar>
            <w:vAlign w:val="center"/>
          </w:tcPr>
          <w:p w:rsidR="00020ACE" w:rsidRDefault="00020ACE" w:rsidP="00020ACE">
            <w:pPr>
              <w:pStyle w:val="Quadro"/>
              <w:spacing w:before="0" w:after="0" w:line="300" w:lineRule="auto"/>
              <w:rPr>
                <w:color w:val="FF3333"/>
              </w:rPr>
            </w:pPr>
          </w:p>
        </w:tc>
        <w:tc>
          <w:tcPr>
            <w:tcW w:w="499" w:type="dxa"/>
            <w:tcBorders>
              <w:top w:val="single" w:sz="4" w:space="0" w:color="00000A"/>
              <w:left w:val="single" w:sz="4" w:space="0" w:color="00000A"/>
              <w:bottom w:val="single" w:sz="12" w:space="0" w:color="00000A"/>
              <w:right w:val="single" w:sz="4" w:space="0" w:color="00000A"/>
            </w:tcBorders>
            <w:shd w:val="clear" w:color="auto" w:fill="auto"/>
            <w:tcMar>
              <w:left w:w="65" w:type="dxa"/>
            </w:tcMar>
            <w:vAlign w:val="center"/>
          </w:tcPr>
          <w:p w:rsidR="00020ACE" w:rsidRDefault="00020ACE" w:rsidP="00020ACE">
            <w:pPr>
              <w:pStyle w:val="Quadro"/>
              <w:spacing w:before="0" w:after="0" w:line="300" w:lineRule="auto"/>
              <w:rPr>
                <w:color w:val="FF3333"/>
              </w:rPr>
            </w:pPr>
          </w:p>
        </w:tc>
        <w:tc>
          <w:tcPr>
            <w:tcW w:w="498" w:type="dxa"/>
            <w:tcBorders>
              <w:top w:val="single" w:sz="4" w:space="0" w:color="00000A"/>
              <w:left w:val="single" w:sz="4" w:space="0" w:color="00000A"/>
              <w:bottom w:val="single" w:sz="12"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498" w:type="dxa"/>
            <w:tcBorders>
              <w:top w:val="single" w:sz="4" w:space="0" w:color="00000A"/>
              <w:left w:val="single" w:sz="4" w:space="0" w:color="00000A"/>
              <w:bottom w:val="single" w:sz="12" w:space="0" w:color="00000A"/>
              <w:right w:val="single" w:sz="4" w:space="0" w:color="00000A"/>
            </w:tcBorders>
            <w:shd w:val="clear" w:color="auto" w:fill="auto"/>
            <w:tcMar>
              <w:left w:w="65" w:type="dxa"/>
            </w:tcMar>
            <w:vAlign w:val="center"/>
          </w:tcPr>
          <w:p w:rsidR="00020ACE" w:rsidRDefault="00020ACE" w:rsidP="00020ACE">
            <w:pPr>
              <w:pStyle w:val="Quadro"/>
              <w:spacing w:before="0" w:after="0" w:line="300" w:lineRule="auto"/>
              <w:rPr>
                <w:color w:val="FF3333"/>
              </w:rPr>
            </w:pPr>
          </w:p>
        </w:tc>
        <w:tc>
          <w:tcPr>
            <w:tcW w:w="499" w:type="dxa"/>
            <w:tcBorders>
              <w:top w:val="single" w:sz="4" w:space="0" w:color="00000A"/>
              <w:left w:val="single" w:sz="4" w:space="0" w:color="00000A"/>
              <w:bottom w:val="single" w:sz="12" w:space="0" w:color="00000A"/>
              <w:right w:val="single" w:sz="4" w:space="0" w:color="00000A"/>
            </w:tcBorders>
            <w:shd w:val="clear" w:color="auto" w:fill="auto"/>
            <w:tcMar>
              <w:left w:w="65" w:type="dxa"/>
            </w:tcMar>
            <w:vAlign w:val="center"/>
          </w:tcPr>
          <w:p w:rsidR="00020ACE" w:rsidRDefault="00020ACE" w:rsidP="00020ACE">
            <w:pPr>
              <w:pStyle w:val="Quadro"/>
              <w:spacing w:before="0" w:after="0" w:line="300" w:lineRule="auto"/>
              <w:rPr>
                <w:color w:val="FF3333"/>
              </w:rPr>
            </w:pPr>
          </w:p>
        </w:tc>
        <w:tc>
          <w:tcPr>
            <w:tcW w:w="499" w:type="dxa"/>
            <w:tcBorders>
              <w:top w:val="single" w:sz="4" w:space="0" w:color="00000A"/>
              <w:left w:val="single" w:sz="4" w:space="0" w:color="00000A"/>
              <w:bottom w:val="single" w:sz="12"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499" w:type="dxa"/>
            <w:tcBorders>
              <w:top w:val="single" w:sz="4" w:space="0" w:color="00000A"/>
              <w:left w:val="single" w:sz="4" w:space="0" w:color="00000A"/>
              <w:bottom w:val="single" w:sz="12" w:space="0" w:color="00000A"/>
              <w:right w:val="single" w:sz="4" w:space="0" w:color="00000A"/>
            </w:tcBorders>
            <w:shd w:val="clear" w:color="auto" w:fill="auto"/>
            <w:tcMar>
              <w:left w:w="65" w:type="dxa"/>
            </w:tcMar>
            <w:vAlign w:val="center"/>
          </w:tcPr>
          <w:p w:rsidR="00020ACE" w:rsidRDefault="00020ACE" w:rsidP="00020ACE">
            <w:pPr>
              <w:pStyle w:val="Quadro"/>
              <w:spacing w:before="0" w:after="0" w:line="300" w:lineRule="auto"/>
              <w:rPr>
                <w:color w:val="FF3333"/>
              </w:rPr>
            </w:pPr>
          </w:p>
        </w:tc>
        <w:tc>
          <w:tcPr>
            <w:tcW w:w="498" w:type="dxa"/>
            <w:tcBorders>
              <w:top w:val="single" w:sz="4" w:space="0" w:color="00000A"/>
              <w:left w:val="single" w:sz="4" w:space="0" w:color="00000A"/>
              <w:bottom w:val="single" w:sz="12" w:space="0" w:color="00000A"/>
              <w:right w:val="single" w:sz="4" w:space="0" w:color="00000A"/>
            </w:tcBorders>
            <w:shd w:val="clear" w:color="auto" w:fill="auto"/>
            <w:tcMar>
              <w:left w:w="65" w:type="dxa"/>
            </w:tcMar>
            <w:vAlign w:val="center"/>
          </w:tcPr>
          <w:p w:rsidR="00020ACE" w:rsidRDefault="00020ACE" w:rsidP="00020ACE">
            <w:pPr>
              <w:pStyle w:val="Quadro"/>
              <w:spacing w:before="0" w:after="0" w:line="300" w:lineRule="auto"/>
              <w:rPr>
                <w:color w:val="FF3333"/>
              </w:rPr>
            </w:pPr>
          </w:p>
        </w:tc>
        <w:tc>
          <w:tcPr>
            <w:tcW w:w="498" w:type="dxa"/>
            <w:tcBorders>
              <w:top w:val="single" w:sz="4" w:space="0" w:color="00000A"/>
              <w:left w:val="single" w:sz="4" w:space="0" w:color="00000A"/>
              <w:bottom w:val="single" w:sz="12" w:space="0" w:color="00000A"/>
              <w:right w:val="single" w:sz="4"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c>
          <w:tcPr>
            <w:tcW w:w="499" w:type="dxa"/>
            <w:tcBorders>
              <w:top w:val="single" w:sz="4" w:space="0" w:color="00000A"/>
              <w:left w:val="single" w:sz="4" w:space="0" w:color="00000A"/>
              <w:bottom w:val="single" w:sz="12" w:space="0" w:color="00000A"/>
              <w:right w:val="single" w:sz="4" w:space="0" w:color="00000A"/>
            </w:tcBorders>
            <w:shd w:val="clear" w:color="auto" w:fill="auto"/>
            <w:tcMar>
              <w:left w:w="65" w:type="dxa"/>
            </w:tcMar>
            <w:vAlign w:val="center"/>
          </w:tcPr>
          <w:p w:rsidR="00020ACE" w:rsidRDefault="00020ACE" w:rsidP="00020ACE">
            <w:pPr>
              <w:pStyle w:val="Quadro"/>
              <w:spacing w:before="0" w:after="0" w:line="300" w:lineRule="auto"/>
              <w:rPr>
                <w:color w:val="FF3333"/>
              </w:rPr>
            </w:pPr>
          </w:p>
        </w:tc>
        <w:tc>
          <w:tcPr>
            <w:tcW w:w="503" w:type="dxa"/>
            <w:tcBorders>
              <w:top w:val="single" w:sz="4" w:space="0" w:color="00000A"/>
              <w:left w:val="single" w:sz="4" w:space="0" w:color="00000A"/>
              <w:bottom w:val="single" w:sz="12" w:space="0" w:color="00000A"/>
              <w:right w:val="single" w:sz="12" w:space="0" w:color="00000A"/>
            </w:tcBorders>
            <w:shd w:val="clear" w:color="auto" w:fill="C0C0C0"/>
            <w:tcMar>
              <w:left w:w="65" w:type="dxa"/>
            </w:tcMar>
            <w:vAlign w:val="center"/>
          </w:tcPr>
          <w:p w:rsidR="00020ACE" w:rsidRDefault="00020ACE" w:rsidP="00020ACE">
            <w:pPr>
              <w:pStyle w:val="Quadro"/>
              <w:spacing w:before="0" w:after="0" w:line="300" w:lineRule="auto"/>
              <w:rPr>
                <w:color w:val="FF3333"/>
              </w:rPr>
            </w:pPr>
          </w:p>
        </w:tc>
      </w:tr>
    </w:tbl>
    <w:p w:rsidR="00020ACE" w:rsidRDefault="00020ACE" w:rsidP="00020ACE">
      <w:pPr>
        <w:suppressAutoHyphens w:val="0"/>
        <w:spacing w:after="0" w:line="300" w:lineRule="auto"/>
        <w:jc w:val="left"/>
        <w:rPr>
          <w:rFonts w:ascii="Arial" w:eastAsiaTheme="minorHAnsi" w:hAnsi="Arial" w:cs="Arial"/>
          <w:i/>
          <w:color w:val="FF3333"/>
          <w:lang w:val="pt-BR"/>
        </w:rPr>
      </w:pPr>
    </w:p>
    <w:p w:rsidR="00020ACE" w:rsidRDefault="00020ACE" w:rsidP="00326032">
      <w:pPr>
        <w:suppressAutoHyphens w:val="0"/>
        <w:spacing w:after="0" w:line="300" w:lineRule="auto"/>
        <w:rPr>
          <w:rFonts w:ascii="Arial" w:hAnsi="Arial" w:cs="Arial"/>
          <w:lang w:val="pt-BR" w:eastAsia="pt-BR"/>
        </w:rPr>
      </w:pPr>
    </w:p>
    <w:p w:rsidR="00326032" w:rsidRDefault="00326032" w:rsidP="00326032">
      <w:pPr>
        <w:suppressAutoHyphens w:val="0"/>
        <w:spacing w:after="0" w:line="300" w:lineRule="auto"/>
        <w:jc w:val="left"/>
        <w:rPr>
          <w:rFonts w:ascii="Arial" w:eastAsiaTheme="minorHAnsi" w:hAnsi="Arial" w:cs="Arial"/>
          <w:b/>
          <w:i/>
          <w:lang w:val="pt-BR"/>
        </w:rPr>
      </w:pPr>
      <w:r>
        <w:rPr>
          <w:rFonts w:ascii="Arial" w:eastAsiaTheme="minorHAnsi" w:hAnsi="Arial" w:cs="Arial"/>
          <w:b/>
          <w:i/>
          <w:lang w:val="pt-BR"/>
        </w:rPr>
        <w:t>3</w:t>
      </w:r>
      <w:r w:rsidRPr="005C4831">
        <w:rPr>
          <w:rFonts w:ascii="Arial" w:eastAsiaTheme="minorHAnsi" w:hAnsi="Arial" w:cs="Arial"/>
          <w:b/>
          <w:i/>
          <w:lang w:val="pt-BR"/>
        </w:rPr>
        <w:t xml:space="preserve">. </w:t>
      </w:r>
      <w:r>
        <w:rPr>
          <w:rFonts w:ascii="Arial" w:eastAsiaTheme="minorHAnsi" w:hAnsi="Arial" w:cs="Arial"/>
          <w:b/>
          <w:i/>
          <w:color w:val="00000A"/>
          <w:lang w:val="pt-BR"/>
        </w:rPr>
        <w:t>Plano de Controle do Nível de Ruídos e Vibrações</w:t>
      </w:r>
    </w:p>
    <w:p w:rsidR="00326032" w:rsidRDefault="00326032" w:rsidP="00326032">
      <w:pPr>
        <w:pStyle w:val="Geoconsult"/>
        <w:spacing w:before="0" w:after="0" w:line="300" w:lineRule="auto"/>
        <w:rPr>
          <w:color w:val="00000A"/>
          <w:sz w:val="22"/>
          <w:szCs w:val="22"/>
        </w:rPr>
      </w:pPr>
    </w:p>
    <w:p w:rsidR="00326032" w:rsidRPr="00E628D9" w:rsidRDefault="00326032" w:rsidP="00326032">
      <w:pPr>
        <w:suppressAutoHyphens w:val="0"/>
        <w:spacing w:after="0" w:line="300" w:lineRule="auto"/>
        <w:ind w:firstLine="360"/>
        <w:rPr>
          <w:rFonts w:ascii="Arial" w:hAnsi="Arial" w:cs="Arial"/>
        </w:rPr>
      </w:pPr>
      <w:r w:rsidRPr="00E628D9">
        <w:rPr>
          <w:rFonts w:ascii="Arial" w:hAnsi="Arial" w:cs="Arial"/>
          <w:color w:val="00000A"/>
        </w:rPr>
        <w:t xml:space="preserve">Os níveis de ruídos contínuos ou intermitentes devem ser medidos em decibéis (Db), com instrumento de nível de pressão sonora, operando no circuito de compensação “A” e circuito de resposta lenta (Slow). </w:t>
      </w:r>
    </w:p>
    <w:p w:rsidR="00326032" w:rsidRPr="00E628D9" w:rsidRDefault="00326032" w:rsidP="00326032">
      <w:pPr>
        <w:pStyle w:val="Geoconsult"/>
        <w:spacing w:before="0" w:after="0" w:line="300" w:lineRule="auto"/>
        <w:rPr>
          <w:rFonts w:cs="Arial"/>
          <w:color w:val="00000A"/>
          <w:sz w:val="22"/>
          <w:szCs w:val="22"/>
        </w:rPr>
      </w:pPr>
    </w:p>
    <w:p w:rsidR="00326032" w:rsidRPr="00E628D9" w:rsidRDefault="00326032" w:rsidP="00326032">
      <w:pPr>
        <w:suppressAutoHyphens w:val="0"/>
        <w:spacing w:after="0" w:line="300" w:lineRule="auto"/>
        <w:ind w:firstLine="360"/>
        <w:rPr>
          <w:rFonts w:ascii="Arial" w:hAnsi="Arial" w:cs="Arial"/>
        </w:rPr>
      </w:pPr>
      <w:r w:rsidRPr="00E628D9">
        <w:rPr>
          <w:rFonts w:ascii="Arial" w:hAnsi="Arial" w:cs="Arial"/>
          <w:color w:val="00000A"/>
        </w:rPr>
        <w:lastRenderedPageBreak/>
        <w:t>Para medição do nível de ruídos</w:t>
      </w:r>
      <w:r>
        <w:rPr>
          <w:rFonts w:ascii="Arial" w:hAnsi="Arial" w:cs="Arial"/>
          <w:color w:val="00000A"/>
        </w:rPr>
        <w:t>,</w:t>
      </w:r>
      <w:r w:rsidRPr="00E628D9">
        <w:rPr>
          <w:rFonts w:ascii="Arial" w:hAnsi="Arial" w:cs="Arial"/>
          <w:color w:val="00000A"/>
        </w:rPr>
        <w:t xml:space="preserve"> as leituras devem ser feitas próximas aos equipamentos potencialmente geradores de sons e ruídos, ou seja, dentro da área do canteiro de obras, e fora dela, para </w:t>
      </w:r>
      <w:r>
        <w:rPr>
          <w:rFonts w:ascii="Arial" w:hAnsi="Arial" w:cs="Arial"/>
          <w:color w:val="00000A"/>
        </w:rPr>
        <w:t xml:space="preserve">que </w:t>
      </w:r>
      <w:r w:rsidRPr="00E628D9">
        <w:rPr>
          <w:rFonts w:ascii="Arial" w:hAnsi="Arial" w:cs="Arial"/>
          <w:color w:val="00000A"/>
        </w:rPr>
        <w:t>se possa fazer uma avaliação do nível de sons que chegam até os ouvidos dos operadores dos equipamento</w:t>
      </w:r>
      <w:r>
        <w:rPr>
          <w:rFonts w:ascii="Arial" w:hAnsi="Arial" w:cs="Arial"/>
          <w:color w:val="00000A"/>
        </w:rPr>
        <w:t>s</w:t>
      </w:r>
      <w:r w:rsidRPr="00E628D9">
        <w:rPr>
          <w:rFonts w:ascii="Arial" w:hAnsi="Arial" w:cs="Arial"/>
          <w:color w:val="00000A"/>
        </w:rPr>
        <w:t>, e também da intensidade dos sons que chegam até o público situado nas proximidades da obra.</w:t>
      </w:r>
    </w:p>
    <w:p w:rsidR="00326032" w:rsidRPr="00E628D9" w:rsidRDefault="00326032" w:rsidP="00326032">
      <w:pPr>
        <w:pStyle w:val="Geoconsult"/>
        <w:spacing w:before="0" w:after="0" w:line="300" w:lineRule="auto"/>
        <w:rPr>
          <w:rFonts w:cs="Arial"/>
          <w:color w:val="00000A"/>
          <w:sz w:val="22"/>
          <w:szCs w:val="22"/>
        </w:rPr>
      </w:pPr>
    </w:p>
    <w:p w:rsidR="00326032" w:rsidRPr="00E628D9" w:rsidRDefault="00326032" w:rsidP="00326032">
      <w:pPr>
        <w:suppressAutoHyphens w:val="0"/>
        <w:spacing w:after="0" w:line="300" w:lineRule="auto"/>
        <w:ind w:firstLine="360"/>
        <w:rPr>
          <w:rFonts w:ascii="Arial" w:hAnsi="Arial" w:cs="Arial"/>
          <w:color w:val="00000A"/>
        </w:rPr>
      </w:pPr>
      <w:r w:rsidRPr="00E628D9">
        <w:rPr>
          <w:rFonts w:ascii="Arial" w:hAnsi="Arial" w:cs="Arial"/>
          <w:color w:val="00000A"/>
        </w:rPr>
        <w:t xml:space="preserve">No que se refere aos operadores dos equipamentos os tempos de exposição aos níveis de ruídos não devem exceder os limites de tolerância fixados segundo a NR-15 apresentados no </w:t>
      </w:r>
      <w:r w:rsidR="003A7001">
        <w:rPr>
          <w:rFonts w:ascii="Arial" w:hAnsi="Arial" w:cs="Arial"/>
          <w:b/>
          <w:color w:val="00000A"/>
        </w:rPr>
        <w:t xml:space="preserve">Quadro </w:t>
      </w:r>
      <w:r w:rsidR="006B775A">
        <w:rPr>
          <w:rFonts w:ascii="Arial" w:hAnsi="Arial" w:cs="Arial"/>
          <w:b/>
          <w:color w:val="00000A"/>
        </w:rPr>
        <w:t>1</w:t>
      </w:r>
      <w:r w:rsidR="003A7001">
        <w:rPr>
          <w:rFonts w:ascii="Arial" w:hAnsi="Arial" w:cs="Arial"/>
          <w:b/>
          <w:color w:val="00000A"/>
        </w:rPr>
        <w:t>8</w:t>
      </w:r>
      <w:r w:rsidRPr="00E628D9">
        <w:rPr>
          <w:rFonts w:ascii="Arial" w:hAnsi="Arial" w:cs="Arial"/>
          <w:color w:val="00000A"/>
        </w:rPr>
        <w:t>.</w:t>
      </w:r>
    </w:p>
    <w:p w:rsidR="00326032" w:rsidRDefault="00326032" w:rsidP="00326032">
      <w:pPr>
        <w:pStyle w:val="QUADROS"/>
        <w:ind w:left="0"/>
        <w:jc w:val="both"/>
        <w:rPr>
          <w:rFonts w:asciiTheme="minorHAnsi" w:hAnsiTheme="minorHAnsi"/>
          <w:lang w:val="pt-BR"/>
        </w:rPr>
      </w:pPr>
      <w:bookmarkStart w:id="633" w:name="_Toc517585989"/>
      <w:bookmarkStart w:id="634" w:name="_Toc531833559"/>
    </w:p>
    <w:p w:rsidR="00326032" w:rsidRPr="00B6259A" w:rsidRDefault="00326032" w:rsidP="00326032">
      <w:pPr>
        <w:pStyle w:val="QUADROS"/>
        <w:jc w:val="both"/>
      </w:pPr>
      <w:r>
        <w:rPr>
          <w:rFonts w:asciiTheme="minorHAnsi" w:hAnsiTheme="minorHAnsi"/>
          <w:lang w:val="pt-BR"/>
        </w:rPr>
        <w:t xml:space="preserve">                     </w:t>
      </w:r>
      <w:bookmarkStart w:id="635" w:name="_Toc510625723"/>
      <w:r w:rsidRPr="00B6259A">
        <w:t xml:space="preserve">Quadro </w:t>
      </w:r>
      <w:bookmarkEnd w:id="633"/>
      <w:bookmarkEnd w:id="634"/>
      <w:r w:rsidR="003A7001">
        <w:t>18</w:t>
      </w:r>
      <w:r w:rsidRPr="00B6259A">
        <w:t xml:space="preserve"> – Limites de Tempo de Exposição a Ruídos</w:t>
      </w:r>
      <w:bookmarkEnd w:id="635"/>
    </w:p>
    <w:tbl>
      <w:tblPr>
        <w:tblW w:w="6095" w:type="dxa"/>
        <w:jc w:val="center"/>
        <w:tblBorders>
          <w:top w:val="double" w:sz="4" w:space="0" w:color="00000A"/>
          <w:left w:val="double" w:sz="4" w:space="0" w:color="00000A"/>
          <w:bottom w:val="double" w:sz="4" w:space="0" w:color="00000A"/>
          <w:insideH w:val="double" w:sz="4" w:space="0" w:color="00000A"/>
        </w:tblBorders>
        <w:tblCellMar>
          <w:left w:w="85" w:type="dxa"/>
        </w:tblCellMar>
        <w:tblLook w:val="0000" w:firstRow="0" w:lastRow="0" w:firstColumn="0" w:lastColumn="0" w:noHBand="0" w:noVBand="0"/>
      </w:tblPr>
      <w:tblGrid>
        <w:gridCol w:w="2409"/>
        <w:gridCol w:w="3686"/>
      </w:tblGrid>
      <w:tr w:rsidR="00326032" w:rsidTr="00256016">
        <w:trPr>
          <w:jc w:val="center"/>
        </w:trPr>
        <w:tc>
          <w:tcPr>
            <w:tcW w:w="2409" w:type="dxa"/>
            <w:tcBorders>
              <w:top w:val="double" w:sz="4" w:space="0" w:color="00000A"/>
              <w:left w:val="double" w:sz="4"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b/>
                <w:color w:val="00000A"/>
              </w:rPr>
              <w:t>Nível de Ruído (DBA)</w:t>
            </w:r>
          </w:p>
        </w:tc>
        <w:tc>
          <w:tcPr>
            <w:tcW w:w="3685" w:type="dxa"/>
            <w:tcBorders>
              <w:top w:val="double" w:sz="4" w:space="0" w:color="00000A"/>
              <w:left w:val="single" w:sz="6" w:space="0" w:color="00000A"/>
              <w:bottom w:val="double" w:sz="4" w:space="0" w:color="00000A"/>
              <w:right w:val="double" w:sz="4" w:space="0" w:color="00000A"/>
            </w:tcBorders>
            <w:shd w:val="clear" w:color="auto" w:fill="auto"/>
            <w:tcMar>
              <w:left w:w="99" w:type="dxa"/>
            </w:tcMar>
          </w:tcPr>
          <w:p w:rsidR="00326032" w:rsidRDefault="00326032" w:rsidP="00256016">
            <w:pPr>
              <w:pStyle w:val="Quadro"/>
              <w:spacing w:before="0" w:after="0" w:line="300" w:lineRule="auto"/>
              <w:rPr>
                <w:b/>
              </w:rPr>
            </w:pPr>
            <w:r>
              <w:rPr>
                <w:b/>
                <w:color w:val="00000A"/>
              </w:rPr>
              <w:t>Máxima Exposição Diária Permissível</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85</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8:00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86</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7:00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87</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6:00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88</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5:00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89</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4:30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90</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4:00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91</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3:30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92</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3:00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93</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2:40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94</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2:15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95</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2:00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96</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1:45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98</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1:15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100</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1:00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102</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0:45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104</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0:35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105</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0:30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106</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0:25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110</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0:15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112</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0:10 HORAS</w:t>
            </w:r>
          </w:p>
        </w:tc>
      </w:tr>
      <w:tr w:rsidR="00326032" w:rsidTr="00256016">
        <w:trPr>
          <w:jc w:val="center"/>
        </w:trPr>
        <w:tc>
          <w:tcPr>
            <w:tcW w:w="2409" w:type="dxa"/>
            <w:tcBorders>
              <w:top w:val="double" w:sz="4" w:space="0" w:color="00000A"/>
              <w:left w:val="single" w:sz="12" w:space="0" w:color="00000A"/>
              <w:bottom w:val="double" w:sz="4" w:space="0" w:color="00000A"/>
            </w:tcBorders>
            <w:shd w:val="clear" w:color="auto" w:fill="auto"/>
            <w:tcMar>
              <w:left w:w="85" w:type="dxa"/>
            </w:tcMar>
          </w:tcPr>
          <w:p w:rsidR="00326032" w:rsidRDefault="00326032" w:rsidP="00256016">
            <w:pPr>
              <w:pStyle w:val="Quadro"/>
              <w:spacing w:before="0" w:after="0" w:line="300" w:lineRule="auto"/>
            </w:pPr>
            <w:r>
              <w:rPr>
                <w:color w:val="00000A"/>
              </w:rPr>
              <w:t>114</w:t>
            </w:r>
          </w:p>
        </w:tc>
        <w:tc>
          <w:tcPr>
            <w:tcW w:w="3685" w:type="dxa"/>
            <w:tcBorders>
              <w:top w:val="double" w:sz="4" w:space="0" w:color="00000A"/>
              <w:left w:val="single" w:sz="6" w:space="0" w:color="00000A"/>
              <w:bottom w:val="double" w:sz="4"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0:08 HORAS</w:t>
            </w:r>
          </w:p>
        </w:tc>
      </w:tr>
      <w:tr w:rsidR="00326032" w:rsidTr="00256016">
        <w:trPr>
          <w:jc w:val="center"/>
        </w:trPr>
        <w:tc>
          <w:tcPr>
            <w:tcW w:w="2409" w:type="dxa"/>
            <w:tcBorders>
              <w:top w:val="single" w:sz="12" w:space="0" w:color="00000A"/>
              <w:left w:val="single" w:sz="12" w:space="0" w:color="00000A"/>
              <w:bottom w:val="single" w:sz="12" w:space="0" w:color="00000A"/>
            </w:tcBorders>
            <w:shd w:val="clear" w:color="auto" w:fill="auto"/>
            <w:tcMar>
              <w:left w:w="85" w:type="dxa"/>
            </w:tcMar>
          </w:tcPr>
          <w:p w:rsidR="00326032" w:rsidRDefault="00326032" w:rsidP="00256016">
            <w:pPr>
              <w:pStyle w:val="Quadro"/>
              <w:spacing w:before="0" w:after="0" w:line="300" w:lineRule="auto"/>
            </w:pPr>
            <w:r>
              <w:rPr>
                <w:color w:val="00000A"/>
              </w:rPr>
              <w:t>115</w:t>
            </w:r>
          </w:p>
        </w:tc>
        <w:tc>
          <w:tcPr>
            <w:tcW w:w="3685" w:type="dxa"/>
            <w:tcBorders>
              <w:top w:val="single" w:sz="12" w:space="0" w:color="00000A"/>
              <w:left w:val="single" w:sz="6" w:space="0" w:color="00000A"/>
              <w:bottom w:val="single" w:sz="12" w:space="0" w:color="00000A"/>
              <w:right w:val="single" w:sz="12" w:space="0" w:color="00000A"/>
            </w:tcBorders>
            <w:shd w:val="clear" w:color="auto" w:fill="auto"/>
            <w:tcMar>
              <w:left w:w="99" w:type="dxa"/>
            </w:tcMar>
          </w:tcPr>
          <w:p w:rsidR="00326032" w:rsidRDefault="00326032" w:rsidP="00256016">
            <w:pPr>
              <w:pStyle w:val="Quadro"/>
              <w:spacing w:before="0" w:after="0" w:line="300" w:lineRule="auto"/>
            </w:pPr>
            <w:r>
              <w:rPr>
                <w:color w:val="00000A"/>
              </w:rPr>
              <w:t>0:07 HORAS</w:t>
            </w:r>
          </w:p>
        </w:tc>
      </w:tr>
    </w:tbl>
    <w:p w:rsidR="00326032" w:rsidRDefault="00326032" w:rsidP="00326032">
      <w:pPr>
        <w:pStyle w:val="Geoconsult"/>
        <w:spacing w:before="0" w:after="0" w:line="300" w:lineRule="auto"/>
        <w:rPr>
          <w:color w:val="00000A"/>
          <w:sz w:val="22"/>
          <w:szCs w:val="22"/>
        </w:rPr>
      </w:pPr>
    </w:p>
    <w:p w:rsidR="00326032" w:rsidRDefault="00326032" w:rsidP="00326032">
      <w:pPr>
        <w:pStyle w:val="Geoconsult"/>
        <w:spacing w:before="0" w:after="0" w:line="300" w:lineRule="auto"/>
        <w:rPr>
          <w:color w:val="00000A"/>
          <w:sz w:val="22"/>
          <w:szCs w:val="22"/>
        </w:rPr>
      </w:pPr>
    </w:p>
    <w:p w:rsidR="00326032" w:rsidRPr="00E628D9" w:rsidRDefault="00326032" w:rsidP="00326032">
      <w:pPr>
        <w:suppressAutoHyphens w:val="0"/>
        <w:spacing w:after="0" w:line="300" w:lineRule="auto"/>
        <w:ind w:firstLine="360"/>
        <w:rPr>
          <w:rFonts w:ascii="Arial" w:hAnsi="Arial" w:cs="Arial"/>
        </w:rPr>
      </w:pPr>
      <w:r w:rsidRPr="00E628D9">
        <w:rPr>
          <w:rFonts w:ascii="Arial" w:hAnsi="Arial" w:cs="Arial"/>
          <w:color w:val="00000A"/>
        </w:rPr>
        <w:t xml:space="preserve">O monitoramento do nível de ruídos fornecerá suporte para o controle do nível de ruídos gerados na área através da aplicação de medidas mitigadoras e de controle, as quais deverão atuar diretamente na fonte emissora. Será também de fundamental relevância para prevenção e controle da saúde operacional do operador, quanto a </w:t>
      </w:r>
      <w:r w:rsidRPr="00E628D9">
        <w:rPr>
          <w:rFonts w:ascii="Arial" w:hAnsi="Arial" w:cs="Arial"/>
          <w:color w:val="00000A"/>
        </w:rPr>
        <w:lastRenderedPageBreak/>
        <w:t>utilização de equipamentos de proteção individual, ou outras formas de atuação, como remanejamento entre setores.</w:t>
      </w:r>
    </w:p>
    <w:p w:rsidR="00020ACE" w:rsidRDefault="00020ACE" w:rsidP="00757D51">
      <w:pPr>
        <w:suppressAutoHyphens w:val="0"/>
        <w:spacing w:after="0" w:line="300" w:lineRule="auto"/>
        <w:rPr>
          <w:rFonts w:ascii="Arial" w:hAnsi="Arial" w:cs="Arial"/>
          <w:lang w:val="pt-BR" w:eastAsia="pt-BR"/>
        </w:rPr>
      </w:pPr>
    </w:p>
    <w:p w:rsidR="00326032" w:rsidRPr="00843D57" w:rsidRDefault="00326032" w:rsidP="00326032">
      <w:pPr>
        <w:suppressAutoHyphens w:val="0"/>
        <w:spacing w:after="0" w:line="300" w:lineRule="auto"/>
        <w:rPr>
          <w:rFonts w:ascii="Arial" w:eastAsiaTheme="minorHAnsi" w:hAnsi="Arial" w:cs="Arial"/>
          <w:b/>
          <w:i/>
          <w:color w:val="00000A"/>
          <w:lang w:val="pt-BR"/>
        </w:rPr>
      </w:pPr>
      <w:r>
        <w:rPr>
          <w:rFonts w:ascii="Arial" w:eastAsiaTheme="minorHAnsi" w:hAnsi="Arial" w:cs="Arial"/>
          <w:b/>
          <w:i/>
          <w:color w:val="00000A"/>
          <w:lang w:val="pt-BR"/>
        </w:rPr>
        <w:t>4.</w:t>
      </w:r>
      <w:r w:rsidRPr="00843D57">
        <w:rPr>
          <w:rFonts w:ascii="Arial" w:eastAsiaTheme="minorHAnsi" w:hAnsi="Arial" w:cs="Arial"/>
          <w:b/>
          <w:i/>
          <w:color w:val="00000A"/>
          <w:lang w:val="pt-BR"/>
        </w:rPr>
        <w:t xml:space="preserve"> Programa de Recuperação de Área Degradada</w:t>
      </w:r>
    </w:p>
    <w:p w:rsidR="00326032" w:rsidRDefault="00326032" w:rsidP="00326032">
      <w:pPr>
        <w:pStyle w:val="PargrafodaLista"/>
        <w:tabs>
          <w:tab w:val="left" w:pos="5885"/>
        </w:tabs>
        <w:suppressAutoHyphens w:val="0"/>
        <w:spacing w:line="300" w:lineRule="auto"/>
        <w:jc w:val="left"/>
        <w:rPr>
          <w:rFonts w:ascii="Arial" w:eastAsiaTheme="minorHAnsi" w:hAnsi="Arial" w:cs="Arial"/>
          <w:b w:val="0"/>
          <w:i/>
          <w:lang w:val="pt-BR"/>
        </w:rPr>
      </w:pPr>
    </w:p>
    <w:p w:rsidR="00326032" w:rsidRDefault="00326032" w:rsidP="00326032">
      <w:pPr>
        <w:suppressAutoHyphens w:val="0"/>
        <w:spacing w:after="0" w:line="300" w:lineRule="auto"/>
        <w:ind w:firstLine="360"/>
        <w:rPr>
          <w:rFonts w:ascii="Arial" w:hAnsi="Arial" w:cs="Arial"/>
          <w:color w:val="00000A"/>
          <w:lang w:val="pt-BR" w:eastAsia="pt-BR"/>
        </w:rPr>
      </w:pPr>
      <w:r>
        <w:rPr>
          <w:rFonts w:ascii="Arial" w:hAnsi="Arial" w:cs="Arial"/>
          <w:color w:val="00000A"/>
          <w:lang w:val="pt-BR" w:eastAsia="pt-BR"/>
        </w:rPr>
        <w:t>Esse plano visa à recuperação das áreas degradadas destacando-se as medidas de readequação da drenagem e o revestimento vegetal para as áreas exploradas, como fonte de materiais de construção (pedreiras, jazidas, areais e empréstimos laterais), a instalação de canteiros de obras e das usinas de britagem, concreto e asfalto, e a execução de corte e aterro.</w:t>
      </w:r>
    </w:p>
    <w:p w:rsidR="00326032" w:rsidRDefault="00326032" w:rsidP="004C074B">
      <w:pPr>
        <w:suppressAutoHyphens w:val="0"/>
        <w:spacing w:after="0" w:line="300" w:lineRule="auto"/>
        <w:rPr>
          <w:rFonts w:ascii="Arial" w:hAnsi="Arial" w:cs="Arial"/>
          <w:lang w:val="pt-BR" w:eastAsia="pt-BR"/>
        </w:rPr>
      </w:pPr>
    </w:p>
    <w:p w:rsidR="00326032" w:rsidRDefault="00326032" w:rsidP="00326032">
      <w:pPr>
        <w:suppressAutoHyphens w:val="0"/>
        <w:spacing w:after="0" w:line="300" w:lineRule="auto"/>
        <w:ind w:firstLine="360"/>
      </w:pPr>
      <w:r>
        <w:rPr>
          <w:rFonts w:ascii="Arial" w:hAnsi="Arial" w:cs="Arial"/>
          <w:color w:val="00000A"/>
          <w:lang w:val="pt-BR" w:eastAsia="pt-BR"/>
        </w:rPr>
        <w:t>As atividades a serem desenvolvidas na execução do Programa são:</w:t>
      </w:r>
    </w:p>
    <w:p w:rsidR="00326032" w:rsidRPr="00757D51" w:rsidRDefault="00326032" w:rsidP="00326032">
      <w:pPr>
        <w:suppressAutoHyphens w:val="0"/>
        <w:spacing w:after="0" w:line="300" w:lineRule="auto"/>
        <w:ind w:firstLine="708"/>
        <w:rPr>
          <w:rFonts w:ascii="Arial" w:hAnsi="Arial" w:cs="Arial"/>
          <w:sz w:val="20"/>
          <w:szCs w:val="20"/>
          <w:lang w:val="pt-BR" w:eastAsia="pt-BR"/>
        </w:rPr>
      </w:pPr>
    </w:p>
    <w:p w:rsidR="00326032" w:rsidRPr="00843D57" w:rsidRDefault="00326032" w:rsidP="00194DEC">
      <w:pPr>
        <w:numPr>
          <w:ilvl w:val="0"/>
          <w:numId w:val="56"/>
        </w:numPr>
        <w:suppressAutoHyphens w:val="0"/>
        <w:spacing w:after="0" w:line="300" w:lineRule="auto"/>
      </w:pPr>
      <w:r>
        <w:rPr>
          <w:rFonts w:ascii="Arial" w:eastAsia="Arial" w:hAnsi="Arial" w:cs="Arial"/>
          <w:color w:val="00000A"/>
          <w:lang w:val="pt-BR"/>
        </w:rPr>
        <w:t>Definir uma área para estocagem dos materiais, a qual deverá ser protegida da atuação dos ventos e protegida das águas pluviais, o que evitará o carreamento dos materiais particulados e, consequentemente, a alteração das superfícies. Recomenda-se que esta seja locada nas superfícies planas mais aplainadas</w:t>
      </w:r>
      <w:r>
        <w:t>;</w:t>
      </w:r>
    </w:p>
    <w:p w:rsidR="00326032" w:rsidRPr="00F81686" w:rsidRDefault="00326032"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Realizar o desmatamento de forma racional e planejada</w:t>
      </w:r>
      <w:r>
        <w:rPr>
          <w:rFonts w:ascii="Arial" w:hAnsi="Arial" w:cs="Arial"/>
          <w:lang w:eastAsia="pt-BR"/>
        </w:rPr>
        <w:t>;</w:t>
      </w:r>
    </w:p>
    <w:p w:rsidR="00326032" w:rsidRPr="00F81686" w:rsidRDefault="00326032"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Ao final das obras os restos de materiais deverão ser recolhidos dos locais trabalhados, os quais devem ser destinados áreas de bota-fora, para posteriormente serem selecionados e destinados aos locais adequados (aterros sanitários, reciclagem e etc.)</w:t>
      </w:r>
      <w:r>
        <w:rPr>
          <w:rFonts w:ascii="Arial" w:hAnsi="Arial" w:cs="Arial"/>
          <w:lang w:eastAsia="pt-BR"/>
        </w:rPr>
        <w:t>;</w:t>
      </w:r>
    </w:p>
    <w:p w:rsidR="00326032" w:rsidRPr="00F81686" w:rsidRDefault="00326032"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Ao final da obra deve-se fazer a desmobilização do canteiro de obras e recuperar as áreas ocupadas pelas instalações do canteiro. Assim, todos os materiais e equipamentos deverão ser removidos da área e as superfícies deverão ser recuperadas às condições dos ecossistemas do entorno. As camadas superficiais do solo deverão ser limpas e sobre estas deverão ser espalhadas os restolhos do desmatamento (rico em sementes e matéria orgânica)</w:t>
      </w:r>
      <w:r>
        <w:rPr>
          <w:rFonts w:ascii="Arial" w:hAnsi="Arial" w:cs="Arial"/>
          <w:lang w:eastAsia="pt-BR"/>
        </w:rPr>
        <w:t>;</w:t>
      </w:r>
    </w:p>
    <w:p w:rsidR="00326032" w:rsidRPr="00F81686" w:rsidRDefault="00326032"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Não formar depósito de materiais fora da área do empreendimento, principalmente na faixa de domínio da rodovia, nas vias de acesso e/ou em terrenos de terceiros. Todos os materiais de descarte deverão ser imediatamente transportados para o local de recebimento de entulhos</w:t>
      </w:r>
      <w:r>
        <w:rPr>
          <w:rFonts w:ascii="Arial" w:hAnsi="Arial" w:cs="Arial"/>
          <w:lang w:eastAsia="pt-BR"/>
        </w:rPr>
        <w:t>;</w:t>
      </w:r>
    </w:p>
    <w:p w:rsidR="00326032" w:rsidRPr="00F81686" w:rsidRDefault="00326032"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Evitar que os operários da obra lancem lixo nas áreas de entorno do empreendimento ou mesmo na própria área a ser licenciada. Todos os resíduos sólidos deverão ser recolhidos adequadamente, recomendando-se que no canteiro de obras sejam instaladas lixeiras para resíduos domésticos e para resíduos do processo construtivo</w:t>
      </w:r>
      <w:r>
        <w:rPr>
          <w:rFonts w:ascii="Arial" w:hAnsi="Arial" w:cs="Arial"/>
          <w:lang w:eastAsia="pt-BR"/>
        </w:rPr>
        <w:t>;</w:t>
      </w:r>
    </w:p>
    <w:p w:rsidR="00326032" w:rsidRPr="00F81686" w:rsidRDefault="00326032"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Caso ocorra o desgaste das vias de acesso públicas por intervenção do empreendimento, estas deverão ser recuperadas imediatamente às suas condições anteriores</w:t>
      </w:r>
      <w:r>
        <w:rPr>
          <w:rFonts w:ascii="Arial" w:hAnsi="Arial" w:cs="Arial"/>
          <w:lang w:eastAsia="pt-BR"/>
        </w:rPr>
        <w:t>.</w:t>
      </w:r>
    </w:p>
    <w:p w:rsidR="00326032" w:rsidRDefault="00326032" w:rsidP="00326032">
      <w:pPr>
        <w:suppressAutoHyphens w:val="0"/>
        <w:spacing w:after="0" w:line="300" w:lineRule="auto"/>
        <w:rPr>
          <w:rFonts w:ascii="Arial" w:eastAsia="Arial" w:hAnsi="Arial" w:cs="Arial"/>
          <w:lang w:val="pt-BR"/>
        </w:rPr>
      </w:pPr>
    </w:p>
    <w:p w:rsidR="00326032" w:rsidRDefault="00326032" w:rsidP="000F1C1D">
      <w:pPr>
        <w:suppressAutoHyphens w:val="0"/>
        <w:spacing w:after="0" w:line="300" w:lineRule="auto"/>
        <w:ind w:firstLine="360"/>
        <w:rPr>
          <w:rFonts w:ascii="Arial" w:hAnsi="Arial" w:cs="Arial"/>
          <w:color w:val="00000A"/>
          <w:lang w:val="pt-BR" w:eastAsia="pt-BR"/>
        </w:rPr>
      </w:pPr>
      <w:r>
        <w:rPr>
          <w:rFonts w:ascii="Arial" w:hAnsi="Arial" w:cs="Arial"/>
          <w:color w:val="00000A"/>
          <w:lang w:val="pt-BR" w:eastAsia="pt-BR"/>
        </w:rPr>
        <w:lastRenderedPageBreak/>
        <w:t>Cabe ao empreendedor, junto à empresa responsável pela obra garantir a execução do programa que deve ter seu início ainda na fase de construção, estendendo-se até a fase de operação.</w:t>
      </w:r>
      <w:r w:rsidR="000F1C1D">
        <w:rPr>
          <w:rFonts w:ascii="Arial" w:hAnsi="Arial" w:cs="Arial"/>
          <w:color w:val="00000A"/>
          <w:lang w:val="pt-BR" w:eastAsia="pt-BR"/>
        </w:rPr>
        <w:t xml:space="preserve"> </w:t>
      </w:r>
    </w:p>
    <w:p w:rsidR="00326032" w:rsidRDefault="00326032" w:rsidP="00326032">
      <w:pPr>
        <w:suppressAutoHyphens w:val="0"/>
        <w:spacing w:after="0" w:line="300" w:lineRule="auto"/>
        <w:ind w:firstLine="360"/>
        <w:rPr>
          <w:rFonts w:ascii="Arial" w:hAnsi="Arial" w:cs="Arial"/>
          <w:lang w:val="pt-BR" w:eastAsia="pt-BR"/>
        </w:rPr>
      </w:pPr>
      <w:r>
        <w:rPr>
          <w:rFonts w:ascii="Arial" w:hAnsi="Arial" w:cs="Arial"/>
          <w:color w:val="00000A"/>
          <w:lang w:val="pt-BR" w:eastAsia="pt-BR"/>
        </w:rPr>
        <w:t>O cronograma será atrelado ao das obras.</w:t>
      </w:r>
    </w:p>
    <w:p w:rsidR="00E22FAC" w:rsidRDefault="00E22FAC" w:rsidP="00E22FAC">
      <w:pPr>
        <w:pStyle w:val="Ttulo4"/>
        <w:spacing w:before="0" w:after="0" w:line="300" w:lineRule="auto"/>
        <w:rPr>
          <w:rFonts w:ascii="Arial" w:eastAsiaTheme="minorHAnsi" w:hAnsi="Arial" w:cs="Arial"/>
          <w:i/>
          <w:sz w:val="22"/>
          <w:szCs w:val="22"/>
          <w:lang w:val="pt-BR"/>
        </w:rPr>
      </w:pPr>
      <w:r>
        <w:rPr>
          <w:rFonts w:ascii="Arial" w:eastAsiaTheme="minorHAnsi" w:hAnsi="Arial" w:cs="Arial"/>
          <w:i/>
          <w:color w:val="00000A"/>
          <w:sz w:val="22"/>
          <w:szCs w:val="22"/>
          <w:lang w:val="pt-BR" w:eastAsia="pt-BR"/>
        </w:rPr>
        <w:t xml:space="preserve">5. </w:t>
      </w:r>
      <w:bookmarkStart w:id="636" w:name="_Toc517585954"/>
      <w:r>
        <w:rPr>
          <w:rFonts w:ascii="Arial" w:eastAsiaTheme="minorHAnsi" w:hAnsi="Arial" w:cs="Arial"/>
          <w:i/>
          <w:color w:val="00000A"/>
          <w:sz w:val="22"/>
          <w:szCs w:val="22"/>
          <w:lang w:val="pt-BR" w:eastAsia="pt-BR"/>
        </w:rPr>
        <w:t>P</w:t>
      </w:r>
      <w:bookmarkEnd w:id="636"/>
      <w:r>
        <w:rPr>
          <w:rFonts w:ascii="Arial" w:eastAsiaTheme="minorHAnsi" w:hAnsi="Arial" w:cs="Arial"/>
          <w:i/>
          <w:color w:val="00000A"/>
          <w:sz w:val="22"/>
          <w:szCs w:val="22"/>
          <w:lang w:val="pt-BR" w:eastAsia="pt-BR"/>
        </w:rPr>
        <w:t>lano de Proteção ao Trabalhador e Segurança do Ambiente de Trabalho</w:t>
      </w:r>
    </w:p>
    <w:p w:rsidR="00E22FAC" w:rsidRDefault="00E22FAC" w:rsidP="00E22FAC">
      <w:pPr>
        <w:suppressAutoHyphens w:val="0"/>
        <w:spacing w:after="0" w:line="300" w:lineRule="auto"/>
        <w:ind w:firstLine="708"/>
        <w:rPr>
          <w:rFonts w:ascii="Arial" w:hAnsi="Arial" w:cs="Arial"/>
          <w:color w:val="FF3333"/>
          <w:lang w:val="pt-BR" w:eastAsia="pt-BR"/>
        </w:rPr>
      </w:pPr>
    </w:p>
    <w:p w:rsidR="00E22FAC" w:rsidRDefault="00E22FAC" w:rsidP="00E22FAC">
      <w:pPr>
        <w:suppressAutoHyphens w:val="0"/>
        <w:spacing w:after="0" w:line="300" w:lineRule="auto"/>
        <w:ind w:firstLine="360"/>
      </w:pPr>
      <w:r>
        <w:rPr>
          <w:rFonts w:ascii="Arial" w:hAnsi="Arial" w:cs="Arial"/>
          <w:color w:val="00000A"/>
          <w:lang w:val="pt-BR" w:eastAsia="pt-BR"/>
        </w:rPr>
        <w:t xml:space="preserve">A Norma Regulamentadora Nº 9, da Portaria Nº 3.214, referente ao Capítulo V do Título II, da Consolidação das Leis do Trabalho, de acordo com a redação da Portaria N.º 25, de 29/12/94, estabelece a obrigatoriedade da elaboração e implementação, por todos os empregadores e instituições, visando preservar a saúde e a integridade dos trabalhadores, através da antecipação, reconhecimento, avaliação e consequente controle da ocorrência de riscos ambientais existentes, ou que venham a existir no ambiente de trabalho, tendo em consideração a proteção do meio ambiente e dos recursos naturais. </w:t>
      </w:r>
    </w:p>
    <w:p w:rsidR="00E22FAC" w:rsidRDefault="00E22FAC" w:rsidP="004C074B">
      <w:pPr>
        <w:suppressAutoHyphens w:val="0"/>
        <w:spacing w:after="0" w:line="300" w:lineRule="auto"/>
        <w:rPr>
          <w:rFonts w:ascii="Arial" w:hAnsi="Arial" w:cs="Arial"/>
          <w:color w:val="00000A"/>
          <w:lang w:val="pt-BR" w:eastAsia="pt-BR"/>
        </w:rPr>
      </w:pPr>
    </w:p>
    <w:p w:rsidR="00E22FAC" w:rsidRDefault="00E22FAC" w:rsidP="00E22FAC">
      <w:pPr>
        <w:suppressAutoHyphens w:val="0"/>
        <w:spacing w:after="0" w:line="300" w:lineRule="auto"/>
        <w:ind w:firstLine="360"/>
      </w:pPr>
      <w:r>
        <w:rPr>
          <w:rFonts w:ascii="Arial" w:hAnsi="Arial" w:cs="Arial"/>
          <w:color w:val="00000A"/>
          <w:lang w:val="pt-BR" w:eastAsia="pt-BR"/>
        </w:rPr>
        <w:t xml:space="preserve">O Programa de Prevenção de Riscos Ambientais – PPRA, relativo a etapa de construção, consta da Norma Regulamentadora Nº 9, da Portaria Nº 3.214, referente ao Capítulo V do Título II, da Consolidação das Leis do Trabalho, de acordo com a redação da Portaria N.º 25, de 29/12/94. Sua redação estabelece a obrigatoriedade da elaboração e implementação, por todos os empregadores e instituições, visando preservar a saúde e a integridade dos trabalhadores, através da antecipação, reconhecimento, avaliação e consequente controle da ocorrência de riscos ambientais existentes, ou que venham a existir no ambiente de trabalho, tendo em consideração a proteção do meio ambiente e dos recursos naturais. A norma assevera que as ações do PPRA devem ser desenvolvidas no âmbito de cada estabelecimento da empresa, sob a responsabilidade do empregador e com a participação dos trabalhadores. </w:t>
      </w:r>
    </w:p>
    <w:p w:rsidR="00E22FAC" w:rsidRDefault="00E22FAC" w:rsidP="00E22FAC">
      <w:pPr>
        <w:suppressAutoHyphens w:val="0"/>
        <w:spacing w:after="0" w:line="300" w:lineRule="auto"/>
        <w:ind w:firstLine="360"/>
        <w:rPr>
          <w:rFonts w:ascii="Arial" w:eastAsiaTheme="minorHAnsi" w:hAnsi="Arial" w:cs="Arial"/>
          <w:color w:val="00000A"/>
          <w:lang w:val="pt-BR"/>
        </w:rPr>
      </w:pPr>
    </w:p>
    <w:p w:rsidR="00E22FAC" w:rsidRDefault="00E22FAC" w:rsidP="00E22FAC">
      <w:pPr>
        <w:suppressAutoHyphens w:val="0"/>
        <w:spacing w:after="0" w:line="300" w:lineRule="auto"/>
        <w:ind w:firstLine="360"/>
      </w:pPr>
      <w:r>
        <w:rPr>
          <w:rFonts w:ascii="Arial" w:eastAsiaTheme="minorHAnsi" w:hAnsi="Arial" w:cs="Arial"/>
          <w:color w:val="00000A"/>
          <w:lang w:val="pt-BR"/>
        </w:rPr>
        <w:t>O Plano de Proteção ao Trabalhador e a Segurança do Ambiente de Trabalho refere-se à etapa de construção e de operação do empreendimento, sendo de responsabilidade do empreendedor.</w:t>
      </w:r>
    </w:p>
    <w:p w:rsidR="00E22FAC" w:rsidRDefault="00E22FAC" w:rsidP="00E22FAC">
      <w:pPr>
        <w:suppressAutoHyphens w:val="0"/>
        <w:spacing w:after="0" w:line="300" w:lineRule="auto"/>
        <w:ind w:firstLine="360"/>
        <w:rPr>
          <w:rFonts w:ascii="Arial" w:eastAsiaTheme="minorHAnsi" w:hAnsi="Arial" w:cs="Arial"/>
          <w:color w:val="00000A"/>
          <w:lang w:val="pt-BR"/>
        </w:rPr>
      </w:pPr>
    </w:p>
    <w:p w:rsidR="00E22FAC" w:rsidRDefault="00E22FAC" w:rsidP="00E22FAC">
      <w:pPr>
        <w:suppressAutoHyphens w:val="0"/>
        <w:spacing w:after="0" w:line="300" w:lineRule="auto"/>
        <w:ind w:firstLine="360"/>
      </w:pPr>
      <w:r>
        <w:rPr>
          <w:rFonts w:ascii="Arial" w:eastAsiaTheme="minorHAnsi" w:hAnsi="Arial" w:cs="Arial"/>
          <w:color w:val="00000A"/>
          <w:lang w:val="pt-BR"/>
        </w:rPr>
        <w:t>Quanto da sublocação de serviços deverá ficar consignado que as empresas sublocadas procederão a todos os cuidados devidos, em relação à segurança do trabalhador, seguindo fielmente os ditames da legislação específica.</w:t>
      </w:r>
    </w:p>
    <w:p w:rsidR="00E22FAC" w:rsidRDefault="00E22FAC" w:rsidP="00E22FAC">
      <w:pPr>
        <w:suppressAutoHyphens w:val="0"/>
        <w:spacing w:after="0" w:line="300" w:lineRule="auto"/>
        <w:ind w:firstLine="360"/>
        <w:rPr>
          <w:rFonts w:ascii="Arial" w:eastAsiaTheme="minorHAnsi" w:hAnsi="Arial" w:cs="Arial"/>
          <w:color w:val="00000A"/>
          <w:lang w:val="pt-BR"/>
        </w:rPr>
      </w:pPr>
    </w:p>
    <w:p w:rsidR="00E22FAC" w:rsidRDefault="00E22FAC" w:rsidP="00E22FAC">
      <w:pPr>
        <w:suppressAutoHyphens w:val="0"/>
        <w:spacing w:after="0" w:line="300" w:lineRule="auto"/>
        <w:ind w:firstLine="360"/>
      </w:pPr>
      <w:r>
        <w:rPr>
          <w:rFonts w:ascii="Arial" w:eastAsiaTheme="minorHAnsi" w:hAnsi="Arial" w:cs="Arial"/>
          <w:color w:val="00000A"/>
          <w:lang w:val="pt-BR"/>
        </w:rPr>
        <w:t>Este Plano de Proteção ao Trabalhador e Segurança do Ambiente de Trabalho está consubstanciado em relação ao aspecto principal da etapa de construção, tendo como base a legislação federal, nas relações com trabalhadores e ambiente de trabalho.</w:t>
      </w:r>
    </w:p>
    <w:p w:rsidR="00E22FAC" w:rsidRDefault="00E22FAC" w:rsidP="00E22FAC">
      <w:pPr>
        <w:suppressAutoHyphens w:val="0"/>
        <w:spacing w:after="0" w:line="300" w:lineRule="auto"/>
        <w:rPr>
          <w:rFonts w:ascii="Arial" w:eastAsiaTheme="minorHAnsi" w:hAnsi="Arial" w:cs="Arial"/>
          <w:color w:val="FF3333"/>
          <w:lang w:val="pt-BR"/>
        </w:rPr>
      </w:pPr>
    </w:p>
    <w:p w:rsidR="00E22FAC" w:rsidRDefault="00E22FAC" w:rsidP="00E22FAC">
      <w:pPr>
        <w:suppressAutoHyphens w:val="0"/>
        <w:spacing w:after="0" w:line="300" w:lineRule="auto"/>
      </w:pPr>
      <w:r>
        <w:rPr>
          <w:rFonts w:ascii="Arial" w:eastAsiaTheme="minorHAnsi" w:hAnsi="Arial" w:cs="Arial"/>
          <w:b/>
          <w:i/>
          <w:lang w:val="pt-BR" w:eastAsia="x-none"/>
        </w:rPr>
        <w:t>5.1. Fase de Implantação</w:t>
      </w:r>
    </w:p>
    <w:p w:rsidR="00E22FAC" w:rsidRDefault="00E22FAC" w:rsidP="00E22FAC">
      <w:pPr>
        <w:suppressAutoHyphens w:val="0"/>
        <w:spacing w:after="0" w:line="300" w:lineRule="auto"/>
        <w:rPr>
          <w:rFonts w:ascii="Arial" w:eastAsiaTheme="minorHAnsi" w:hAnsi="Arial" w:cs="Arial"/>
          <w:b/>
          <w:i/>
          <w:color w:val="FF3333"/>
          <w:lang w:val="pt-BR" w:eastAsia="x-none"/>
        </w:rPr>
      </w:pPr>
    </w:p>
    <w:p w:rsidR="00E22FAC" w:rsidRDefault="00E22FAC" w:rsidP="00E22FAC">
      <w:pPr>
        <w:suppressAutoHyphens w:val="0"/>
        <w:spacing w:after="0" w:line="300" w:lineRule="auto"/>
        <w:ind w:firstLine="360"/>
        <w:rPr>
          <w:rFonts w:ascii="Arial" w:eastAsiaTheme="minorHAnsi" w:hAnsi="Arial" w:cs="Arial"/>
          <w:color w:val="00000A"/>
          <w:lang w:val="pt-BR"/>
        </w:rPr>
      </w:pPr>
      <w:r>
        <w:rPr>
          <w:rFonts w:ascii="Arial" w:eastAsiaTheme="minorHAnsi" w:hAnsi="Arial" w:cs="Arial"/>
          <w:color w:val="00000A"/>
          <w:lang w:val="pt-BR"/>
        </w:rPr>
        <w:lastRenderedPageBreak/>
        <w:t xml:space="preserve">As principais normas de segurança do trabalho que envolve essa etapa do empreendimento estão relacionadas a seguir, tomadas da legislação brasileira, ressaltando-se a Lei N° 6.514, de 22 de dezembro de 1977, e as normas regulamentadoras aprovadas pela </w:t>
      </w:r>
      <w:r w:rsidR="004C074B">
        <w:rPr>
          <w:rFonts w:ascii="Arial" w:eastAsiaTheme="minorHAnsi" w:hAnsi="Arial" w:cs="Arial"/>
          <w:color w:val="00000A"/>
          <w:lang w:val="pt-BR"/>
        </w:rPr>
        <w:t>P</w:t>
      </w:r>
      <w:r>
        <w:rPr>
          <w:rFonts w:ascii="Arial" w:eastAsiaTheme="minorHAnsi" w:hAnsi="Arial" w:cs="Arial"/>
          <w:color w:val="00000A"/>
          <w:lang w:val="pt-BR"/>
        </w:rPr>
        <w:t>ortaria N° 3.214, as quais constituem a referência legal.</w:t>
      </w:r>
    </w:p>
    <w:p w:rsidR="00E22FAC" w:rsidRDefault="00E22FAC" w:rsidP="00E22FAC">
      <w:pPr>
        <w:suppressAutoHyphens w:val="0"/>
        <w:spacing w:after="0" w:line="300" w:lineRule="auto"/>
        <w:ind w:firstLine="360"/>
        <w:rPr>
          <w:color w:val="FF3333"/>
        </w:rPr>
      </w:pPr>
    </w:p>
    <w:p w:rsidR="00E22FAC" w:rsidRDefault="00E22FAC" w:rsidP="00E22FAC">
      <w:pPr>
        <w:suppressAutoHyphens w:val="0"/>
        <w:spacing w:after="0" w:line="300" w:lineRule="auto"/>
        <w:ind w:firstLine="360"/>
        <w:rPr>
          <w:color w:val="FF3333"/>
        </w:rPr>
      </w:pPr>
      <w:r>
        <w:rPr>
          <w:rFonts w:ascii="Arial" w:eastAsiaTheme="minorHAnsi" w:hAnsi="Arial" w:cs="Arial"/>
          <w:color w:val="00000A"/>
          <w:lang w:val="pt-BR"/>
        </w:rPr>
        <w:t>As normas regulamentadoras são na verdade o detalhamento específico das Leis, descendo a detalhes sobre a conceituação dos termos empregados, dimensionando espaço, e fazendo com que o entendimento da legislação possa ser efetivamente</w:t>
      </w:r>
      <w:r w:rsidR="004C074B">
        <w:rPr>
          <w:rFonts w:ascii="Arial" w:eastAsiaTheme="minorHAnsi" w:hAnsi="Arial" w:cs="Arial"/>
          <w:color w:val="00000A"/>
          <w:lang w:val="pt-BR"/>
        </w:rPr>
        <w:t xml:space="preserve"> acessível e cumprido por todos</w:t>
      </w:r>
      <w:r>
        <w:rPr>
          <w:rFonts w:ascii="Arial" w:eastAsiaTheme="minorHAnsi" w:hAnsi="Arial" w:cs="Arial"/>
          <w:color w:val="00000A"/>
          <w:lang w:val="pt-BR"/>
        </w:rPr>
        <w:t>.</w:t>
      </w:r>
      <w:r w:rsidR="004C074B">
        <w:rPr>
          <w:rFonts w:ascii="Arial" w:eastAsiaTheme="minorHAnsi" w:hAnsi="Arial" w:cs="Arial"/>
          <w:color w:val="00000A"/>
          <w:lang w:val="pt-BR"/>
        </w:rPr>
        <w:t xml:space="preserve"> Dentre as normas, podemos citar:</w:t>
      </w:r>
    </w:p>
    <w:p w:rsidR="00E22FAC" w:rsidRDefault="00E22FAC" w:rsidP="00E22FAC">
      <w:pPr>
        <w:suppressAutoHyphens w:val="0"/>
        <w:spacing w:after="0" w:line="300" w:lineRule="auto"/>
        <w:ind w:firstLine="708"/>
        <w:rPr>
          <w:rFonts w:ascii="Arial" w:eastAsiaTheme="minorHAnsi" w:hAnsi="Arial" w:cs="Arial"/>
          <w:lang w:val="pt-BR"/>
        </w:rPr>
      </w:pPr>
    </w:p>
    <w:p w:rsidR="00E22FAC" w:rsidRPr="004C074B" w:rsidRDefault="00E22FAC" w:rsidP="004C074B">
      <w:pPr>
        <w:numPr>
          <w:ilvl w:val="0"/>
          <w:numId w:val="65"/>
        </w:numPr>
        <w:suppressAutoHyphens w:val="0"/>
        <w:spacing w:after="0" w:line="300" w:lineRule="auto"/>
        <w:rPr>
          <w:rFonts w:ascii="Arial" w:hAnsi="Arial" w:cs="Arial"/>
          <w:lang w:eastAsia="pt-BR"/>
        </w:rPr>
      </w:pPr>
      <w:r w:rsidRPr="004C074B">
        <w:rPr>
          <w:rFonts w:ascii="Arial" w:hAnsi="Arial" w:cs="Arial"/>
          <w:lang w:eastAsia="pt-BR"/>
        </w:rPr>
        <w:t xml:space="preserve"> NR 4 – Serviços Especializados em Engenharia de Segurança e em Medicina do Trabalho.</w:t>
      </w:r>
    </w:p>
    <w:p w:rsidR="00E22FAC" w:rsidRDefault="00E22FAC" w:rsidP="00E22FAC">
      <w:pPr>
        <w:suppressAutoHyphens w:val="0"/>
        <w:spacing w:after="0" w:line="300" w:lineRule="auto"/>
        <w:ind w:firstLine="360"/>
        <w:rPr>
          <w:rFonts w:ascii="Arial" w:eastAsiaTheme="minorHAnsi" w:hAnsi="Arial" w:cs="Arial"/>
          <w:lang w:val="pt-BR"/>
        </w:rPr>
      </w:pPr>
    </w:p>
    <w:p w:rsidR="00E22FAC" w:rsidRDefault="00E22FAC" w:rsidP="004C074B">
      <w:pPr>
        <w:suppressAutoHyphens w:val="0"/>
        <w:spacing w:after="0" w:line="300" w:lineRule="auto"/>
        <w:ind w:firstLine="360"/>
        <w:rPr>
          <w:color w:val="FF3333"/>
        </w:rPr>
      </w:pPr>
      <w:r>
        <w:rPr>
          <w:rFonts w:ascii="Arial" w:eastAsiaTheme="minorHAnsi" w:hAnsi="Arial" w:cs="Arial"/>
          <w:lang w:val="pt-BR"/>
        </w:rPr>
        <w:t>Pela análise completa da norma, poder-se-á concluir sobre sua essencialidade que diz: é vedado o ingresso ou a permanência de trabalhadores no canteiro de obras, sem que estejam assegurados pelas medidas previstas nesta NR e compatíveis com a fase da obra. Deste modo, tanto os trabalhadores quanto os visitantes deverão seguir rigorosamente as normas para ingressar no ambiente de trabalho, e tanto a construtora quanto seus fornecedores, que constantemente têm que se dirigir ao espaço da obra, deverá cumprir e fazer cumprir tal regulamento.</w:t>
      </w:r>
    </w:p>
    <w:p w:rsidR="004C074B" w:rsidRPr="004C074B" w:rsidRDefault="004C074B" w:rsidP="004C074B">
      <w:pPr>
        <w:suppressAutoHyphens w:val="0"/>
        <w:spacing w:after="0" w:line="300" w:lineRule="auto"/>
        <w:ind w:firstLine="360"/>
        <w:rPr>
          <w:color w:val="FF3333"/>
        </w:rPr>
      </w:pPr>
    </w:p>
    <w:p w:rsidR="00E22FAC" w:rsidRDefault="00E22FAC" w:rsidP="00E22FAC">
      <w:pPr>
        <w:suppressAutoHyphens w:val="0"/>
        <w:spacing w:after="0" w:line="300" w:lineRule="auto"/>
        <w:ind w:firstLine="360"/>
        <w:rPr>
          <w:rFonts w:ascii="Arial" w:eastAsiaTheme="minorHAnsi" w:hAnsi="Arial" w:cs="Arial"/>
          <w:lang w:val="pt-BR"/>
        </w:rPr>
      </w:pPr>
      <w:r>
        <w:rPr>
          <w:rFonts w:ascii="Arial" w:eastAsiaTheme="minorHAnsi" w:hAnsi="Arial" w:cs="Arial"/>
          <w:lang w:val="pt-BR"/>
        </w:rPr>
        <w:t>Relativamente à legislação, o início da obra deverá ser comunicado à Delegacia Regional do Trabalho, contando ainda com as seguintes informações:</w:t>
      </w:r>
    </w:p>
    <w:p w:rsidR="00E22FAC" w:rsidRDefault="00E22FAC" w:rsidP="00E22FAC">
      <w:pPr>
        <w:suppressAutoHyphens w:val="0"/>
        <w:spacing w:after="0" w:line="300" w:lineRule="auto"/>
        <w:ind w:firstLine="708"/>
        <w:rPr>
          <w:color w:val="FF3333"/>
        </w:rPr>
      </w:pP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endereço correto da obra;</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endereço correto e qualificado (CEI, CNPJ ou CPF) do contratante, empregador ou condomínio;</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tipo de obra;</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datas previstas do início e conclusão da obra; e,</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número máximo previsto de trabalhadores na obra.</w:t>
      </w:r>
    </w:p>
    <w:p w:rsidR="00E22FAC" w:rsidRDefault="00E22FAC" w:rsidP="00E22FAC">
      <w:pPr>
        <w:suppressAutoHyphens w:val="0"/>
        <w:spacing w:after="0" w:line="300" w:lineRule="auto"/>
        <w:ind w:firstLine="708"/>
        <w:rPr>
          <w:rFonts w:ascii="Arial" w:eastAsiaTheme="minorHAnsi" w:hAnsi="Arial" w:cs="Arial"/>
          <w:lang w:val="pt-BR"/>
        </w:rPr>
      </w:pPr>
    </w:p>
    <w:p w:rsidR="00E22FAC" w:rsidRDefault="00E22FAC" w:rsidP="00E22FAC">
      <w:pPr>
        <w:suppressAutoHyphens w:val="0"/>
        <w:spacing w:after="0" w:line="300" w:lineRule="auto"/>
        <w:ind w:firstLine="360"/>
        <w:rPr>
          <w:color w:val="FF3333"/>
        </w:rPr>
      </w:pPr>
      <w:r>
        <w:rPr>
          <w:rFonts w:ascii="Arial" w:eastAsiaTheme="minorHAnsi" w:hAnsi="Arial" w:cs="Arial"/>
          <w:lang w:val="pt-BR"/>
        </w:rPr>
        <w:t>Na norma, consta também o Programa de Condições e Meio Ambiente de Trabalho na Indústria da Construção - PCMAT, que estabelece a obrigatoriedade na elaboração e cumprimento do PCMAT nos estabelecimentos com 20 (vinte) trabalhadores ou mais.</w:t>
      </w:r>
    </w:p>
    <w:p w:rsidR="00E22FAC" w:rsidRDefault="00E22FAC" w:rsidP="00E22FAC">
      <w:pPr>
        <w:suppressAutoHyphens w:val="0"/>
        <w:spacing w:after="0" w:line="300" w:lineRule="auto"/>
        <w:ind w:firstLine="360"/>
        <w:rPr>
          <w:rFonts w:ascii="Arial" w:eastAsiaTheme="minorHAnsi" w:hAnsi="Arial" w:cs="Arial"/>
          <w:lang w:val="pt-BR"/>
        </w:rPr>
      </w:pPr>
    </w:p>
    <w:p w:rsidR="00E22FAC" w:rsidRDefault="00E22FAC" w:rsidP="00E22FAC">
      <w:pPr>
        <w:suppressAutoHyphens w:val="0"/>
        <w:spacing w:after="0" w:line="300" w:lineRule="auto"/>
        <w:ind w:firstLine="360"/>
        <w:rPr>
          <w:color w:val="FF3333"/>
        </w:rPr>
      </w:pPr>
      <w:r>
        <w:rPr>
          <w:rFonts w:ascii="Arial" w:eastAsiaTheme="minorHAnsi" w:hAnsi="Arial" w:cs="Arial"/>
          <w:lang w:val="pt-BR"/>
        </w:rPr>
        <w:t>Dentre os pontos principais do programa, destaca-se que os canteiros de obras devem dispor de:</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instalações sanitárias;</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vestiário;</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alojamento;</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lastRenderedPageBreak/>
        <w:t>local de refeições;</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cozinha, quando houver preparo de refeições;</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lavanderia;</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área de lazer; e,</w:t>
      </w:r>
    </w:p>
    <w:p w:rsidR="00E22FAC" w:rsidRPr="005B767A" w:rsidRDefault="00E22FAC" w:rsidP="00194DEC">
      <w:pPr>
        <w:numPr>
          <w:ilvl w:val="0"/>
          <w:numId w:val="65"/>
        </w:numPr>
        <w:suppressAutoHyphens w:val="0"/>
        <w:spacing w:after="0" w:line="300" w:lineRule="auto"/>
        <w:rPr>
          <w:rFonts w:ascii="Arial" w:eastAsiaTheme="minorHAnsi" w:hAnsi="Arial" w:cs="Arial"/>
          <w:lang w:val="pt-BR"/>
        </w:rPr>
      </w:pPr>
      <w:r w:rsidRPr="00F81686">
        <w:rPr>
          <w:rFonts w:ascii="Arial" w:hAnsi="Arial" w:cs="Arial"/>
          <w:lang w:eastAsia="pt-BR"/>
        </w:rPr>
        <w:t>ambulatório, quando se tratar de frentes de trabalho com 50 (cinqüenta) ou mais trabalhadores</w:t>
      </w:r>
      <w:r w:rsidRPr="005B767A">
        <w:rPr>
          <w:rFonts w:ascii="Arial" w:eastAsiaTheme="minorHAnsi" w:hAnsi="Arial" w:cs="Arial"/>
          <w:lang w:val="pt-BR"/>
        </w:rPr>
        <w:t>.</w:t>
      </w:r>
    </w:p>
    <w:p w:rsidR="00E22FAC" w:rsidRDefault="00E22FAC" w:rsidP="00E22FAC">
      <w:pPr>
        <w:suppressAutoHyphens w:val="0"/>
        <w:spacing w:after="0" w:line="300" w:lineRule="auto"/>
        <w:ind w:firstLine="708"/>
        <w:rPr>
          <w:rFonts w:ascii="Arial" w:eastAsiaTheme="minorHAnsi" w:hAnsi="Arial" w:cs="Arial"/>
          <w:lang w:val="pt-BR"/>
        </w:rPr>
      </w:pPr>
    </w:p>
    <w:p w:rsidR="00E22FAC" w:rsidRDefault="00E22FAC" w:rsidP="00E22FAC">
      <w:pPr>
        <w:suppressAutoHyphens w:val="0"/>
        <w:spacing w:after="0" w:line="300" w:lineRule="auto"/>
        <w:ind w:firstLine="360"/>
        <w:rPr>
          <w:color w:val="FF3333"/>
        </w:rPr>
      </w:pPr>
      <w:r>
        <w:rPr>
          <w:rFonts w:ascii="Arial" w:eastAsiaTheme="minorHAnsi" w:hAnsi="Arial" w:cs="Arial"/>
          <w:lang w:val="pt-BR"/>
        </w:rPr>
        <w:t xml:space="preserve">Definições de características também constam na norma, como as determinações específicas das instalações sanitárias que devem ser constituídas de lavatório, vaso sanitário e mictório, na proporção de 01 (um) conjunto para cada grupo de 20 (vinte) trabalhadores ou fração, bem como de chuveiro, na proporção de 1 (uma) unidade para cada grupo de 10 (dez) trabalhadores ou fração, e </w:t>
      </w:r>
      <w:r>
        <w:rPr>
          <w:rFonts w:ascii="Arial" w:eastAsiaTheme="minorHAnsi" w:hAnsi="Arial" w:cs="Arial"/>
          <w:i/>
          <w:lang w:val="pt-BR"/>
        </w:rPr>
        <w:t>ainda</w:t>
      </w:r>
      <w:r>
        <w:rPr>
          <w:rFonts w:ascii="Arial" w:eastAsiaTheme="minorHAnsi" w:hAnsi="Arial" w:cs="Arial"/>
          <w:lang w:val="pt-BR"/>
        </w:rPr>
        <w:t>:</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ser mantidas em perfeito estado de conservação e higiene;</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ter portas de acesso que impeçam o devassamento e ser construída de modo a manter o resguardo conveniente;</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ter paredes de material resistente e lavável, podendo ser de madeira;</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ter pisos impermeáveis, laváveis e de acabamento antiderrapante;</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não se ligar diretamente com os locais destinados às refeições;</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ser independente para homens e mulheres, quando necessário;</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ter ventilação e iluminação adequadas;</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ter instalações elétricas adequadamente protegidas; e,</w:t>
      </w:r>
    </w:p>
    <w:p w:rsidR="00E22FAC" w:rsidRPr="00F81686" w:rsidRDefault="00E22FAC"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ter pé-direito mínimo de 2,50 metros (dois metros e cinquenta centímetros), ou respeitando-se o que determina o Código de Obras do Município do posto de trabalho aos gabinetes sanitários, mictórios e lavatórios.</w:t>
      </w:r>
    </w:p>
    <w:p w:rsidR="00E22FAC" w:rsidRDefault="00E22FAC" w:rsidP="00E22FAC">
      <w:pPr>
        <w:suppressAutoHyphens w:val="0"/>
        <w:spacing w:after="0" w:line="300" w:lineRule="auto"/>
        <w:ind w:firstLine="708"/>
        <w:rPr>
          <w:rFonts w:ascii="Arial" w:eastAsiaTheme="minorHAnsi" w:hAnsi="Arial" w:cs="Arial"/>
          <w:lang w:val="pt-BR"/>
        </w:rPr>
      </w:pPr>
    </w:p>
    <w:p w:rsidR="00E22FAC" w:rsidRDefault="00E22FAC" w:rsidP="00E22FAC">
      <w:pPr>
        <w:suppressAutoHyphens w:val="0"/>
        <w:spacing w:after="0" w:line="300" w:lineRule="auto"/>
        <w:ind w:firstLine="360"/>
        <w:rPr>
          <w:rFonts w:ascii="Arial" w:eastAsiaTheme="minorHAnsi" w:hAnsi="Arial" w:cs="Arial"/>
          <w:lang w:val="pt-BR"/>
        </w:rPr>
      </w:pPr>
      <w:r>
        <w:rPr>
          <w:rFonts w:ascii="Arial" w:eastAsiaTheme="minorHAnsi" w:hAnsi="Arial" w:cs="Arial"/>
          <w:lang w:val="pt-BR"/>
        </w:rPr>
        <w:t xml:space="preserve">A norma também reporta que todos os empregados devem receber treinamentos admissional e periódico, visando garantir a execução de suas atividades com segurança. </w:t>
      </w:r>
    </w:p>
    <w:p w:rsidR="00E22FAC" w:rsidRDefault="00E22FAC" w:rsidP="00E22FAC">
      <w:pPr>
        <w:suppressAutoHyphens w:val="0"/>
        <w:spacing w:after="0" w:line="300" w:lineRule="auto"/>
        <w:ind w:firstLine="360"/>
        <w:rPr>
          <w:color w:val="FF3333"/>
        </w:rPr>
      </w:pPr>
    </w:p>
    <w:p w:rsidR="00E22FAC" w:rsidRDefault="00E22FAC" w:rsidP="00E22FAC">
      <w:pPr>
        <w:suppressAutoHyphens w:val="0"/>
        <w:spacing w:after="0" w:line="300" w:lineRule="auto"/>
        <w:ind w:firstLine="360"/>
        <w:rPr>
          <w:color w:val="FF3333"/>
        </w:rPr>
      </w:pPr>
      <w:r>
        <w:rPr>
          <w:rFonts w:ascii="Arial" w:eastAsiaTheme="minorHAnsi" w:hAnsi="Arial" w:cs="Arial"/>
          <w:lang w:val="pt-BR"/>
        </w:rPr>
        <w:t xml:space="preserve">Relacionados a seguir, há ainda vários outros itens específicos, discriminados, conforme o envolvimento com a obra </w:t>
      </w:r>
      <w:r w:rsidR="004C074B">
        <w:rPr>
          <w:rFonts w:ascii="Arial" w:eastAsiaTheme="minorHAnsi" w:hAnsi="Arial" w:cs="Arial"/>
          <w:lang w:val="pt-BR"/>
        </w:rPr>
        <w:t>de construção do empreendimento:</w:t>
      </w:r>
    </w:p>
    <w:p w:rsidR="00E22FAC" w:rsidRDefault="00E22FAC" w:rsidP="00E22FAC">
      <w:pPr>
        <w:suppressAutoHyphens w:val="0"/>
        <w:spacing w:after="0" w:line="300" w:lineRule="auto"/>
        <w:rPr>
          <w:rFonts w:ascii="Arial" w:eastAsiaTheme="minorHAnsi" w:hAnsi="Arial" w:cs="Arial"/>
          <w:lang w:val="pt-BR"/>
        </w:rPr>
      </w:pPr>
    </w:p>
    <w:p w:rsidR="00E22FAC" w:rsidRDefault="00E22FAC" w:rsidP="00194DEC">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Comissão Interna de Prevenção de Acidentes – CIPA</w:t>
      </w:r>
    </w:p>
    <w:p w:rsidR="00E22FAC" w:rsidRDefault="00E22FAC" w:rsidP="004C074B">
      <w:pPr>
        <w:suppressAutoHyphens w:val="0"/>
        <w:spacing w:after="0" w:line="300" w:lineRule="auto"/>
        <w:rPr>
          <w:rFonts w:ascii="Arial" w:eastAsiaTheme="minorHAnsi" w:hAnsi="Arial" w:cs="Arial"/>
          <w:color w:val="FF3333"/>
          <w:lang w:val="pt-BR"/>
        </w:rPr>
      </w:pPr>
    </w:p>
    <w:p w:rsidR="00E22FAC" w:rsidRDefault="00E22FAC" w:rsidP="00194DEC">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Escavações de Fundações</w:t>
      </w:r>
    </w:p>
    <w:p w:rsidR="00E22FAC" w:rsidRDefault="00E22FAC" w:rsidP="00E22FAC">
      <w:pPr>
        <w:suppressAutoHyphens w:val="0"/>
        <w:spacing w:after="0" w:line="300" w:lineRule="auto"/>
        <w:rPr>
          <w:rFonts w:ascii="Arial" w:eastAsiaTheme="minorHAnsi" w:hAnsi="Arial" w:cs="Arial"/>
          <w:color w:val="FF3333"/>
          <w:lang w:val="pt-BR"/>
        </w:rPr>
      </w:pPr>
    </w:p>
    <w:p w:rsidR="00E22FAC" w:rsidRPr="00991D1A" w:rsidRDefault="00E22FAC" w:rsidP="004C074B">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Trabalhos com Ferro e Aço</w:t>
      </w:r>
    </w:p>
    <w:p w:rsidR="00991D1A" w:rsidRPr="004C074B" w:rsidRDefault="00991D1A" w:rsidP="00991D1A">
      <w:pPr>
        <w:suppressAutoHyphens w:val="0"/>
        <w:spacing w:after="0" w:line="300" w:lineRule="auto"/>
        <w:jc w:val="left"/>
        <w:rPr>
          <w:color w:val="FF3333"/>
        </w:rPr>
      </w:pPr>
    </w:p>
    <w:p w:rsidR="00E22FAC" w:rsidRDefault="00E22FAC" w:rsidP="00194DEC">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Estruturas</w:t>
      </w:r>
    </w:p>
    <w:p w:rsidR="00E22FAC" w:rsidRDefault="00E22FAC" w:rsidP="004C074B">
      <w:pPr>
        <w:suppressAutoHyphens w:val="0"/>
        <w:spacing w:after="0" w:line="300" w:lineRule="auto"/>
        <w:rPr>
          <w:rFonts w:ascii="Arial" w:eastAsiaTheme="minorHAnsi" w:hAnsi="Arial" w:cs="Arial"/>
          <w:color w:val="FF3333"/>
          <w:lang w:val="pt-BR"/>
        </w:rPr>
      </w:pPr>
    </w:p>
    <w:p w:rsidR="00E22FAC" w:rsidRDefault="00E22FAC" w:rsidP="00194DEC">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Concretagem</w:t>
      </w:r>
    </w:p>
    <w:p w:rsidR="00E22FAC" w:rsidRDefault="00E22FAC" w:rsidP="00E22FAC">
      <w:pPr>
        <w:suppressAutoHyphens w:val="0"/>
        <w:spacing w:after="0" w:line="300" w:lineRule="auto"/>
        <w:rPr>
          <w:rFonts w:ascii="Arial" w:eastAsiaTheme="minorHAnsi" w:hAnsi="Arial" w:cs="Arial"/>
          <w:color w:val="FF3333"/>
          <w:lang w:val="pt-BR"/>
        </w:rPr>
      </w:pPr>
    </w:p>
    <w:p w:rsidR="00E22FAC" w:rsidRDefault="00E22FAC" w:rsidP="00194DEC">
      <w:pPr>
        <w:numPr>
          <w:ilvl w:val="0"/>
          <w:numId w:val="28"/>
        </w:numPr>
        <w:suppressAutoHyphens w:val="0"/>
        <w:spacing w:after="0" w:line="300" w:lineRule="auto"/>
        <w:ind w:left="993"/>
        <w:jc w:val="left"/>
        <w:rPr>
          <w:rFonts w:ascii="Arial" w:eastAsiaTheme="minorHAnsi" w:hAnsi="Arial" w:cs="Arial"/>
          <w:b/>
          <w:i/>
          <w:lang w:val="pt-BR" w:eastAsia="x-none"/>
        </w:rPr>
      </w:pPr>
      <w:r>
        <w:rPr>
          <w:rFonts w:ascii="Arial" w:eastAsiaTheme="minorHAnsi" w:hAnsi="Arial" w:cs="Arial"/>
          <w:b/>
          <w:i/>
          <w:lang w:val="pt-BR" w:eastAsia="x-none"/>
        </w:rPr>
        <w:t>Estruturas Metálica</w:t>
      </w:r>
    </w:p>
    <w:p w:rsidR="00E22FAC" w:rsidRDefault="00E22FAC" w:rsidP="004C074B">
      <w:pPr>
        <w:suppressAutoHyphens w:val="0"/>
        <w:spacing w:after="0" w:line="300" w:lineRule="auto"/>
        <w:rPr>
          <w:rFonts w:ascii="Arial" w:eastAsia="Calibri" w:hAnsi="Arial" w:cs="Arial"/>
          <w:color w:val="FF3333"/>
          <w:lang w:val="pt-BR"/>
        </w:rPr>
      </w:pPr>
    </w:p>
    <w:p w:rsidR="00E22FAC" w:rsidRDefault="00E22FAC" w:rsidP="00194DEC">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Escadas, Rampas e Passarelas</w:t>
      </w:r>
    </w:p>
    <w:p w:rsidR="00E22FAC" w:rsidRDefault="00E22FAC" w:rsidP="00E22FAC">
      <w:pPr>
        <w:suppressAutoHyphens w:val="0"/>
        <w:spacing w:after="0" w:line="300" w:lineRule="auto"/>
        <w:ind w:left="993"/>
        <w:rPr>
          <w:rFonts w:ascii="Arial" w:eastAsiaTheme="minorHAnsi" w:hAnsi="Arial" w:cs="Arial"/>
          <w:b/>
          <w:color w:val="FF3333"/>
          <w:lang w:val="pt-BR" w:eastAsia="x-none"/>
        </w:rPr>
      </w:pPr>
    </w:p>
    <w:p w:rsidR="00E22FAC" w:rsidRDefault="00E22FAC" w:rsidP="00194DEC">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Alvenaria, Revestimentos e Acabamentos</w:t>
      </w:r>
    </w:p>
    <w:p w:rsidR="00E22FAC" w:rsidRDefault="00E22FAC" w:rsidP="00991D1A">
      <w:pPr>
        <w:suppressAutoHyphens w:val="0"/>
        <w:spacing w:after="0" w:line="300" w:lineRule="auto"/>
        <w:rPr>
          <w:rFonts w:ascii="Arial" w:eastAsiaTheme="minorHAnsi" w:hAnsi="Arial" w:cs="Arial"/>
          <w:lang w:val="pt-BR"/>
        </w:rPr>
      </w:pPr>
    </w:p>
    <w:p w:rsidR="00E22FAC" w:rsidRDefault="00E22FAC" w:rsidP="00194DEC">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Andaimes</w:t>
      </w:r>
    </w:p>
    <w:p w:rsidR="00E22FAC" w:rsidRDefault="00E22FAC" w:rsidP="00E22FAC">
      <w:pPr>
        <w:suppressAutoHyphens w:val="0"/>
        <w:spacing w:after="0" w:line="300" w:lineRule="auto"/>
        <w:ind w:left="993"/>
        <w:rPr>
          <w:rFonts w:ascii="Arial" w:eastAsiaTheme="minorHAnsi" w:hAnsi="Arial" w:cs="Arial"/>
          <w:b/>
          <w:color w:val="FF3333"/>
          <w:lang w:val="pt-BR" w:eastAsia="x-none"/>
        </w:rPr>
      </w:pPr>
    </w:p>
    <w:p w:rsidR="00E22FAC" w:rsidRDefault="00E22FAC" w:rsidP="00194DEC">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Cabos de Aço</w:t>
      </w:r>
    </w:p>
    <w:p w:rsidR="00E22FAC" w:rsidRDefault="00E22FAC" w:rsidP="00991D1A">
      <w:pPr>
        <w:suppressAutoHyphens w:val="0"/>
        <w:spacing w:after="0" w:line="300" w:lineRule="auto"/>
        <w:rPr>
          <w:rFonts w:ascii="Arial" w:eastAsiaTheme="minorHAnsi" w:hAnsi="Arial" w:cs="Arial"/>
          <w:color w:val="FF3333"/>
          <w:lang w:val="pt-BR"/>
        </w:rPr>
      </w:pPr>
    </w:p>
    <w:p w:rsidR="00E22FAC" w:rsidRDefault="00E22FAC" w:rsidP="00194DEC">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Locais Confinados</w:t>
      </w:r>
    </w:p>
    <w:p w:rsidR="00E22FAC" w:rsidRPr="00F81686" w:rsidRDefault="00E22FAC" w:rsidP="00991D1A">
      <w:pPr>
        <w:suppressAutoHyphens w:val="0"/>
        <w:spacing w:after="0" w:line="300" w:lineRule="auto"/>
        <w:rPr>
          <w:rFonts w:ascii="Arial" w:hAnsi="Arial" w:cs="Arial"/>
          <w:lang w:eastAsia="pt-BR"/>
        </w:rPr>
      </w:pPr>
    </w:p>
    <w:p w:rsidR="00E22FAC" w:rsidRDefault="00E22FAC" w:rsidP="00194DEC">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Instalações Elétricas</w:t>
      </w:r>
    </w:p>
    <w:p w:rsidR="00E22FAC" w:rsidRDefault="00E22FAC" w:rsidP="00E22FAC">
      <w:pPr>
        <w:suppressAutoHyphens w:val="0"/>
        <w:spacing w:after="0" w:line="300" w:lineRule="auto"/>
        <w:ind w:left="993"/>
        <w:rPr>
          <w:rFonts w:ascii="Arial" w:eastAsiaTheme="minorHAnsi" w:hAnsi="Arial" w:cs="Arial"/>
          <w:b/>
          <w:color w:val="FF3333"/>
          <w:lang w:val="pt-BR" w:eastAsia="x-none"/>
        </w:rPr>
      </w:pPr>
    </w:p>
    <w:p w:rsidR="00E22FAC" w:rsidRDefault="00E22FAC" w:rsidP="00194DEC">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Máquinas, Equipamentos e Ferramentas Diversas</w:t>
      </w:r>
    </w:p>
    <w:p w:rsidR="00E22FAC" w:rsidRDefault="00E22FAC" w:rsidP="00991D1A">
      <w:pPr>
        <w:suppressAutoHyphens w:val="0"/>
        <w:spacing w:after="0" w:line="300" w:lineRule="auto"/>
        <w:rPr>
          <w:rFonts w:ascii="Arial" w:eastAsiaTheme="minorHAnsi" w:hAnsi="Arial" w:cs="Arial"/>
          <w:color w:val="FF3333"/>
          <w:lang w:val="pt-BR"/>
        </w:rPr>
      </w:pPr>
    </w:p>
    <w:p w:rsidR="00E22FAC" w:rsidRDefault="00E22FAC" w:rsidP="00194DEC">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Equipamentos de Proteção Individual – EPI</w:t>
      </w:r>
    </w:p>
    <w:p w:rsidR="00E22FAC" w:rsidRDefault="00E22FAC" w:rsidP="00991D1A">
      <w:pPr>
        <w:suppressAutoHyphens w:val="0"/>
        <w:spacing w:after="0" w:line="300" w:lineRule="auto"/>
        <w:rPr>
          <w:rFonts w:ascii="Arial" w:eastAsiaTheme="minorHAnsi" w:hAnsi="Arial" w:cs="Arial"/>
          <w:color w:val="FF3333"/>
          <w:lang w:val="pt-BR"/>
        </w:rPr>
      </w:pPr>
    </w:p>
    <w:p w:rsidR="00E22FAC" w:rsidRDefault="00E22FAC" w:rsidP="00194DEC">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Armazenagem e Estocagem de Materiais</w:t>
      </w:r>
    </w:p>
    <w:p w:rsidR="00E22FAC" w:rsidRDefault="00E22FAC" w:rsidP="00E22FAC">
      <w:pPr>
        <w:suppressAutoHyphens w:val="0"/>
        <w:spacing w:after="0" w:line="300" w:lineRule="auto"/>
        <w:rPr>
          <w:rFonts w:ascii="Arial" w:eastAsiaTheme="minorHAnsi" w:hAnsi="Arial" w:cs="Arial"/>
          <w:color w:val="FF3333"/>
          <w:lang w:val="pt-BR"/>
        </w:rPr>
      </w:pPr>
    </w:p>
    <w:p w:rsidR="00E22FAC" w:rsidRDefault="00E22FAC" w:rsidP="00194DEC">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Proteção Contra Incêndio</w:t>
      </w:r>
    </w:p>
    <w:p w:rsidR="00E22FAC" w:rsidRDefault="00E22FAC" w:rsidP="00991D1A">
      <w:pPr>
        <w:suppressAutoHyphens w:val="0"/>
        <w:spacing w:after="0" w:line="300" w:lineRule="auto"/>
        <w:rPr>
          <w:rFonts w:ascii="Arial" w:eastAsiaTheme="minorHAnsi" w:hAnsi="Arial" w:cs="Arial"/>
          <w:color w:val="FF3333"/>
          <w:lang w:val="pt-BR"/>
        </w:rPr>
      </w:pPr>
    </w:p>
    <w:p w:rsidR="00E22FAC" w:rsidRDefault="00E22FAC" w:rsidP="00194DEC">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Sinalização de Segurança</w:t>
      </w:r>
    </w:p>
    <w:p w:rsidR="00E22FAC" w:rsidRDefault="00E22FAC" w:rsidP="00E22FAC">
      <w:pPr>
        <w:suppressAutoHyphens w:val="0"/>
        <w:spacing w:after="0" w:line="300" w:lineRule="auto"/>
        <w:rPr>
          <w:rFonts w:ascii="Arial" w:eastAsiaTheme="minorHAnsi" w:hAnsi="Arial" w:cs="Arial"/>
          <w:color w:val="FF3333"/>
          <w:lang w:val="pt-BR"/>
        </w:rPr>
      </w:pPr>
    </w:p>
    <w:p w:rsidR="00E22FAC" w:rsidRDefault="00E22FAC" w:rsidP="00194DEC">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Ordem e Limpeza</w:t>
      </w:r>
    </w:p>
    <w:p w:rsidR="00E22FAC" w:rsidRDefault="00E22FAC" w:rsidP="00991D1A">
      <w:pPr>
        <w:suppressAutoHyphens w:val="0"/>
        <w:spacing w:after="0" w:line="300" w:lineRule="auto"/>
        <w:rPr>
          <w:rFonts w:ascii="Arial" w:eastAsiaTheme="minorHAnsi" w:hAnsi="Arial" w:cs="Arial"/>
          <w:color w:val="FF3333"/>
          <w:lang w:val="pt-BR"/>
        </w:rPr>
      </w:pPr>
    </w:p>
    <w:p w:rsidR="00E22FAC" w:rsidRDefault="00E22FAC" w:rsidP="00194DEC">
      <w:pPr>
        <w:numPr>
          <w:ilvl w:val="0"/>
          <w:numId w:val="28"/>
        </w:numPr>
        <w:suppressAutoHyphens w:val="0"/>
        <w:spacing w:after="0" w:line="300" w:lineRule="auto"/>
        <w:ind w:left="993"/>
        <w:jc w:val="left"/>
        <w:rPr>
          <w:color w:val="FF3333"/>
        </w:rPr>
      </w:pPr>
      <w:r>
        <w:rPr>
          <w:rFonts w:ascii="Arial" w:eastAsiaTheme="minorHAnsi" w:hAnsi="Arial" w:cs="Arial"/>
          <w:b/>
          <w:i/>
          <w:lang w:val="pt-BR" w:eastAsia="x-none"/>
        </w:rPr>
        <w:t>Acidentes</w:t>
      </w:r>
    </w:p>
    <w:p w:rsidR="00E22FAC" w:rsidRDefault="00E22FAC" w:rsidP="00E22FAC">
      <w:pPr>
        <w:suppressAutoHyphens w:val="0"/>
        <w:spacing w:after="0" w:line="300" w:lineRule="auto"/>
        <w:ind w:left="993"/>
        <w:rPr>
          <w:rFonts w:ascii="Arial" w:eastAsiaTheme="minorHAnsi" w:hAnsi="Arial" w:cs="Arial"/>
          <w:b/>
          <w:color w:val="FF3333"/>
          <w:lang w:val="pt-BR" w:eastAsia="x-none"/>
        </w:rPr>
      </w:pPr>
    </w:p>
    <w:p w:rsidR="00326032" w:rsidRDefault="00326032" w:rsidP="00326032">
      <w:pPr>
        <w:suppressAutoHyphens w:val="0"/>
        <w:spacing w:after="0" w:line="300" w:lineRule="auto"/>
        <w:jc w:val="left"/>
        <w:rPr>
          <w:rFonts w:ascii="Arial" w:eastAsiaTheme="minorHAnsi" w:hAnsi="Arial" w:cs="Arial"/>
          <w:lang w:val="pt-BR"/>
        </w:rPr>
      </w:pPr>
    </w:p>
    <w:p w:rsidR="002A6B14" w:rsidRPr="002A6B14" w:rsidRDefault="002A6B14" w:rsidP="002A6B14">
      <w:pPr>
        <w:tabs>
          <w:tab w:val="left" w:pos="5885"/>
        </w:tabs>
        <w:suppressAutoHyphens w:val="0"/>
        <w:spacing w:line="300" w:lineRule="auto"/>
        <w:jc w:val="left"/>
        <w:rPr>
          <w:rFonts w:ascii="Arial" w:eastAsiaTheme="minorHAnsi" w:hAnsi="Arial" w:cs="Arial"/>
          <w:b/>
          <w:i/>
          <w:lang w:val="pt-BR" w:eastAsia="x-none"/>
        </w:rPr>
      </w:pPr>
      <w:bookmarkStart w:id="637" w:name="_Toc508202703"/>
      <w:r>
        <w:rPr>
          <w:rFonts w:ascii="Arial" w:eastAsiaTheme="minorHAnsi" w:hAnsi="Arial" w:cs="Arial"/>
          <w:b/>
          <w:i/>
          <w:lang w:val="pt-BR" w:eastAsia="x-none"/>
        </w:rPr>
        <w:t>6</w:t>
      </w:r>
      <w:r w:rsidRPr="00F93003">
        <w:rPr>
          <w:rFonts w:ascii="Arial" w:eastAsiaTheme="minorHAnsi" w:hAnsi="Arial" w:cs="Arial"/>
          <w:b/>
          <w:i/>
          <w:lang w:val="pt-BR" w:eastAsia="x-none"/>
        </w:rPr>
        <w:t>. Programa de Educação Ambiental</w:t>
      </w:r>
      <w:bookmarkEnd w:id="637"/>
    </w:p>
    <w:p w:rsidR="002A6B14" w:rsidRDefault="002A6B14" w:rsidP="002A6B14">
      <w:pPr>
        <w:suppressAutoHyphens w:val="0"/>
        <w:spacing w:after="0" w:line="300" w:lineRule="auto"/>
        <w:ind w:firstLine="360"/>
      </w:pPr>
      <w:r>
        <w:rPr>
          <w:rFonts w:ascii="Arial" w:eastAsiaTheme="minorHAnsi" w:hAnsi="Arial" w:cs="Arial"/>
          <w:lang w:val="pt-BR"/>
        </w:rPr>
        <w:t xml:space="preserve">O </w:t>
      </w:r>
      <w:r w:rsidRPr="00E57317">
        <w:rPr>
          <w:rFonts w:ascii="Arial" w:eastAsiaTheme="minorHAnsi" w:hAnsi="Arial" w:cs="Arial"/>
          <w:lang w:val="pt-BR"/>
        </w:rPr>
        <w:t xml:space="preserve">PGR </w:t>
      </w:r>
      <w:r>
        <w:rPr>
          <w:rFonts w:ascii="Arial" w:eastAsiaTheme="minorHAnsi" w:hAnsi="Arial" w:cs="Arial"/>
          <w:lang w:val="pt-BR"/>
        </w:rPr>
        <w:t>é classicamente definido como sendo o conjunto de medidas e procedimentos, técnicos e administrativos, que têm por objetivo prevenir, reduzir e controlar os riscos ao homem e ao meio ambiente e, ainda, manter uma instalação operando dentro de padrões de segurança considerados toleráveis ao longo de sua vida útil</w:t>
      </w:r>
    </w:p>
    <w:p w:rsidR="002A6B14" w:rsidRDefault="002A6B14" w:rsidP="002A6B14">
      <w:pPr>
        <w:suppressAutoHyphens w:val="0"/>
        <w:spacing w:after="0" w:line="300" w:lineRule="auto"/>
        <w:ind w:firstLine="360"/>
        <w:rPr>
          <w:rFonts w:ascii="Arial" w:hAnsi="Arial" w:cs="Arial"/>
          <w:lang w:val="x-none" w:eastAsia="x-none"/>
        </w:rPr>
      </w:pPr>
    </w:p>
    <w:p w:rsidR="002A6B14" w:rsidRDefault="002A6B14" w:rsidP="002A6B14">
      <w:pPr>
        <w:suppressAutoHyphens w:val="0"/>
        <w:spacing w:after="0" w:line="300" w:lineRule="auto"/>
        <w:ind w:firstLine="360"/>
      </w:pPr>
      <w:r>
        <w:rPr>
          <w:rFonts w:ascii="Arial" w:hAnsi="Arial" w:cs="Arial"/>
          <w:lang w:val="x-none" w:eastAsia="x-none"/>
        </w:rPr>
        <w:t xml:space="preserve">O Programa de Educação Ambiental Rodoviária deve constar de uma campanha de educação, através de palestras, folders, cartazes e/ou outras formas de comunicação, despertando o interesse dos funcionários, através de uma linguagem simples, lúdica e criativa, mostrando ao pessoal de escritório e de campo das empreiteiras contratadas </w:t>
      </w:r>
      <w:r>
        <w:rPr>
          <w:rFonts w:ascii="Arial" w:hAnsi="Arial" w:cs="Arial"/>
          <w:lang w:val="x-none" w:eastAsia="x-none"/>
        </w:rPr>
        <w:lastRenderedPageBreak/>
        <w:t>que, através da Educação Ambiental Rodoviária, podemos construir e/ou restaurar estradas, respeitando a qualidade de vida dos seres humanos no ambiente natural onde vivemos, prevenindo impactos sobre os meios físico, biológico e antrópico, durante a execução das obras.</w:t>
      </w:r>
    </w:p>
    <w:p w:rsidR="002A6B14" w:rsidRDefault="002A6B14" w:rsidP="002A6B14">
      <w:pPr>
        <w:suppressAutoHyphens w:val="0"/>
        <w:spacing w:after="0" w:line="300" w:lineRule="auto"/>
        <w:ind w:firstLine="360"/>
        <w:rPr>
          <w:rFonts w:ascii="Arial" w:hAnsi="Arial" w:cs="Arial"/>
          <w:lang w:val="x-none" w:eastAsia="x-none"/>
        </w:rPr>
      </w:pPr>
    </w:p>
    <w:p w:rsidR="002A6B14" w:rsidRDefault="002A6B14" w:rsidP="002A6B14">
      <w:pPr>
        <w:suppressAutoHyphens w:val="0"/>
        <w:spacing w:after="0" w:line="300" w:lineRule="auto"/>
        <w:ind w:firstLine="360"/>
      </w:pPr>
      <w:r>
        <w:rPr>
          <w:rFonts w:ascii="Arial" w:hAnsi="Arial" w:cs="Arial"/>
          <w:lang w:val="x-none" w:eastAsia="x-none"/>
        </w:rPr>
        <w:t>O processo de Educação Ambiental, na prática do dia-a-dia, transforma e produz o conhecimento de forma coletiva, contribuindo para um novo procedimento do cidadão em relação à integração de obras rodoviárias e o meio ambiente.</w:t>
      </w:r>
    </w:p>
    <w:p w:rsidR="002A6B14" w:rsidRDefault="002A6B14" w:rsidP="002A6B14">
      <w:pPr>
        <w:suppressAutoHyphens w:val="0"/>
        <w:spacing w:after="0" w:line="300" w:lineRule="auto"/>
        <w:ind w:firstLine="360"/>
        <w:rPr>
          <w:rFonts w:ascii="Arial" w:hAnsi="Arial" w:cs="Arial"/>
          <w:lang w:val="x-none" w:eastAsia="x-none"/>
        </w:rPr>
      </w:pPr>
    </w:p>
    <w:p w:rsidR="002A6B14" w:rsidRDefault="002A6B14" w:rsidP="002A6B14">
      <w:pPr>
        <w:suppressAutoHyphens w:val="0"/>
        <w:spacing w:after="0" w:line="300" w:lineRule="auto"/>
        <w:ind w:firstLine="360"/>
      </w:pPr>
      <w:r>
        <w:rPr>
          <w:rFonts w:ascii="Arial" w:hAnsi="Arial" w:cs="Arial"/>
          <w:lang w:val="x-none" w:eastAsia="x-none"/>
        </w:rPr>
        <w:t>A campanha de Educação Ambiental vem contribuir para uma concepção ambientalmente correta de execução de obras rodoviárias, como também, para que haja uma mudança cultural dos empreiteiros e demais envolvida nas obras rodoviárias quanto à execução dos serviços ambientais, fortalecendo cada vez mais o meio ambiente.</w:t>
      </w:r>
    </w:p>
    <w:p w:rsidR="002A6B14" w:rsidRDefault="002A6B14" w:rsidP="002A6B14">
      <w:pPr>
        <w:suppressAutoHyphens w:val="0"/>
        <w:spacing w:after="0" w:line="300" w:lineRule="auto"/>
        <w:ind w:firstLine="360"/>
        <w:rPr>
          <w:rFonts w:ascii="Arial" w:hAnsi="Arial" w:cs="Arial"/>
          <w:lang w:val="x-none" w:eastAsia="x-none"/>
        </w:rPr>
      </w:pPr>
    </w:p>
    <w:p w:rsidR="002A6B14" w:rsidRDefault="002A6B14" w:rsidP="002A6B14">
      <w:pPr>
        <w:suppressAutoHyphens w:val="0"/>
        <w:spacing w:after="0" w:line="300" w:lineRule="auto"/>
        <w:ind w:firstLine="360"/>
      </w:pPr>
      <w:r>
        <w:rPr>
          <w:rFonts w:ascii="Arial" w:hAnsi="Arial" w:cs="Arial"/>
          <w:lang w:val="x-none" w:eastAsia="x-none"/>
        </w:rPr>
        <w:t>O DER/CE, através de Gerência de Análise de Impactos Ambientais – GAIAM, juntamente com a empresa Construtora e a Supervisora, serão os responsáveis pela implementação do Programa de Educação Ambiental Rodoviária, devendo obrigatoriamente, a Construtora e a Supervisora auxiliarem o trabalho da GAIAM, disponibilizando local e todo pessoal envolvido na execução da obra para ministrar as palestras ambientais.</w:t>
      </w:r>
    </w:p>
    <w:p w:rsidR="002A6B14" w:rsidRDefault="002A6B14" w:rsidP="002A6B14">
      <w:pPr>
        <w:suppressAutoHyphens w:val="0"/>
        <w:spacing w:after="0" w:line="300" w:lineRule="auto"/>
        <w:ind w:firstLine="360"/>
        <w:rPr>
          <w:rFonts w:ascii="Arial" w:hAnsi="Arial" w:cs="Arial"/>
          <w:lang w:val="pt-BR" w:eastAsia="pt-BR"/>
        </w:rPr>
      </w:pPr>
    </w:p>
    <w:p w:rsidR="002A6B14" w:rsidRDefault="002A6B14" w:rsidP="002A6B14">
      <w:pPr>
        <w:suppressAutoHyphens w:val="0"/>
        <w:spacing w:after="0" w:line="300" w:lineRule="auto"/>
        <w:ind w:firstLine="360"/>
        <w:rPr>
          <w:rFonts w:ascii="Arial" w:hAnsi="Arial" w:cs="Arial"/>
          <w:lang w:val="pt-BR" w:eastAsia="pt-BR"/>
        </w:rPr>
      </w:pPr>
      <w:r>
        <w:rPr>
          <w:rFonts w:ascii="Arial" w:hAnsi="Arial" w:cs="Arial"/>
          <w:lang w:val="pt-BR" w:eastAsia="pt-BR"/>
        </w:rPr>
        <w:t>O cronograma será atrelado ao das obras.</w:t>
      </w:r>
    </w:p>
    <w:p w:rsidR="00020ACE" w:rsidRDefault="00020ACE" w:rsidP="00F02878">
      <w:pPr>
        <w:suppressAutoHyphens w:val="0"/>
        <w:spacing w:after="0" w:line="300" w:lineRule="auto"/>
        <w:ind w:firstLine="708"/>
        <w:rPr>
          <w:rFonts w:ascii="Arial" w:hAnsi="Arial" w:cs="Arial"/>
          <w:lang w:val="pt-BR" w:eastAsia="pt-BR"/>
        </w:rPr>
      </w:pPr>
    </w:p>
    <w:p w:rsidR="00256016" w:rsidRPr="00256016" w:rsidRDefault="00256016" w:rsidP="00256016">
      <w:pPr>
        <w:tabs>
          <w:tab w:val="left" w:pos="5885"/>
        </w:tabs>
        <w:suppressAutoHyphens w:val="0"/>
        <w:spacing w:line="300" w:lineRule="auto"/>
        <w:jc w:val="left"/>
        <w:rPr>
          <w:rFonts w:ascii="Arial" w:eastAsiaTheme="minorHAnsi" w:hAnsi="Arial" w:cs="Arial"/>
          <w:b/>
          <w:i/>
          <w:lang w:val="pt-BR" w:eastAsia="x-none"/>
        </w:rPr>
      </w:pPr>
      <w:bookmarkStart w:id="638" w:name="_Toc508202704"/>
      <w:r w:rsidRPr="00256016">
        <w:rPr>
          <w:rFonts w:ascii="Arial" w:eastAsiaTheme="minorHAnsi" w:hAnsi="Arial" w:cs="Arial"/>
          <w:b/>
          <w:i/>
          <w:lang w:val="pt-BR" w:eastAsia="x-none"/>
        </w:rPr>
        <w:t>7. Programa de Auditoria Ambiental</w:t>
      </w:r>
      <w:bookmarkEnd w:id="638"/>
    </w:p>
    <w:p w:rsidR="00256016" w:rsidRDefault="00256016" w:rsidP="00256016">
      <w:pPr>
        <w:suppressAutoHyphens w:val="0"/>
        <w:spacing w:after="0" w:line="300" w:lineRule="auto"/>
        <w:ind w:firstLine="360"/>
        <w:rPr>
          <w:rFonts w:ascii="Arial" w:hAnsi="Arial" w:cs="Arial"/>
          <w:lang w:val="x-none" w:eastAsia="x-none"/>
        </w:rPr>
      </w:pPr>
      <w:r>
        <w:rPr>
          <w:rFonts w:ascii="Arial" w:hAnsi="Arial" w:cs="Arial"/>
          <w:lang w:val="x-none" w:eastAsia="x-none"/>
        </w:rPr>
        <w:t>A auditoria é caracterizada pela confiança em alguns princípios. Convém que estes princípios ajudem a tornar a auditoria uma ferramenta eficaz e confiável em apoio às políticas de gestão e controles, fornecendo informações sobre as quais o DER/CE pode agir para melhorar seu desempenho.</w:t>
      </w:r>
    </w:p>
    <w:p w:rsidR="00256016" w:rsidRDefault="00256016" w:rsidP="00256016">
      <w:pPr>
        <w:suppressAutoHyphens w:val="0"/>
        <w:spacing w:after="0" w:line="300" w:lineRule="auto"/>
        <w:ind w:firstLine="360"/>
        <w:rPr>
          <w:rFonts w:ascii="Arial" w:hAnsi="Arial" w:cs="Arial"/>
          <w:lang w:val="x-none" w:eastAsia="x-none"/>
        </w:rPr>
      </w:pPr>
      <w:r>
        <w:rPr>
          <w:rFonts w:ascii="Arial" w:hAnsi="Arial" w:cs="Arial"/>
          <w:lang w:val="x-none" w:eastAsia="x-none"/>
        </w:rPr>
        <w:tab/>
      </w:r>
    </w:p>
    <w:p w:rsidR="00256016" w:rsidRDefault="00256016" w:rsidP="00256016">
      <w:pPr>
        <w:suppressAutoHyphens w:val="0"/>
        <w:spacing w:after="0" w:line="300" w:lineRule="auto"/>
        <w:ind w:firstLine="360"/>
        <w:rPr>
          <w:rFonts w:ascii="Arial" w:hAnsi="Arial" w:cs="Arial"/>
          <w:lang w:val="x-none" w:eastAsia="x-none"/>
        </w:rPr>
      </w:pPr>
      <w:r>
        <w:rPr>
          <w:rFonts w:ascii="Arial" w:hAnsi="Arial" w:cs="Arial"/>
          <w:lang w:val="x-none" w:eastAsia="x-none"/>
        </w:rPr>
        <w:t>A aderência a estes princípios é um pré-requisito para se fornecerem conclusões de auditoria que sejam pertinentes e suficientes, e para permitir que auditores que trabalhem independentemente entre si, cheguem a conclusões semelhantes em circunstâncias semelhantes.</w:t>
      </w:r>
    </w:p>
    <w:p w:rsidR="00256016" w:rsidRDefault="00256016" w:rsidP="00256016">
      <w:pPr>
        <w:suppressAutoHyphens w:val="0"/>
        <w:spacing w:after="0" w:line="300" w:lineRule="auto"/>
        <w:ind w:firstLine="360"/>
        <w:rPr>
          <w:rFonts w:ascii="Arial" w:hAnsi="Arial" w:cs="Arial"/>
          <w:lang w:val="x-none" w:eastAsia="x-none"/>
        </w:rPr>
      </w:pPr>
    </w:p>
    <w:p w:rsidR="00256016" w:rsidRDefault="00256016" w:rsidP="00256016">
      <w:pPr>
        <w:suppressAutoHyphens w:val="0"/>
        <w:spacing w:after="0" w:line="300" w:lineRule="auto"/>
        <w:ind w:firstLine="360"/>
        <w:rPr>
          <w:rFonts w:ascii="Arial" w:hAnsi="Arial" w:cs="Arial"/>
          <w:lang w:val="x-none" w:eastAsia="x-none"/>
        </w:rPr>
      </w:pPr>
      <w:r>
        <w:rPr>
          <w:rFonts w:ascii="Arial" w:hAnsi="Arial" w:cs="Arial"/>
          <w:lang w:val="x-none" w:eastAsia="x-none"/>
        </w:rPr>
        <w:t>As orientações dadas estão baseadas nos seis princípios apresentados abaixo:</w:t>
      </w:r>
    </w:p>
    <w:p w:rsidR="00256016" w:rsidRDefault="00256016" w:rsidP="00256016">
      <w:pPr>
        <w:suppressAutoHyphens w:val="0"/>
        <w:spacing w:after="0" w:line="300" w:lineRule="auto"/>
        <w:rPr>
          <w:rFonts w:ascii="Arial" w:hAnsi="Arial" w:cs="Arial"/>
          <w:lang w:val="x-none" w:eastAsia="x-none"/>
        </w:rPr>
      </w:pPr>
    </w:p>
    <w:p w:rsidR="00256016" w:rsidRDefault="00256016" w:rsidP="00194DEC">
      <w:pPr>
        <w:numPr>
          <w:ilvl w:val="0"/>
          <w:numId w:val="57"/>
        </w:numPr>
        <w:suppressAutoHyphens w:val="0"/>
        <w:spacing w:after="0" w:line="300" w:lineRule="auto"/>
        <w:rPr>
          <w:rFonts w:ascii="Arial" w:hAnsi="Arial" w:cs="Arial"/>
          <w:lang w:val="pt-BR" w:eastAsia="pt-BR"/>
        </w:rPr>
      </w:pPr>
      <w:r>
        <w:rPr>
          <w:rFonts w:ascii="Arial" w:hAnsi="Arial" w:cs="Arial"/>
          <w:lang w:val="pt-BR" w:eastAsia="pt-BR"/>
        </w:rPr>
        <w:t>Integridade: o fundamento do profissionalismo;</w:t>
      </w:r>
    </w:p>
    <w:p w:rsidR="00256016" w:rsidRDefault="00256016" w:rsidP="00194DEC">
      <w:pPr>
        <w:numPr>
          <w:ilvl w:val="0"/>
          <w:numId w:val="57"/>
        </w:numPr>
        <w:suppressAutoHyphens w:val="0"/>
        <w:spacing w:after="0" w:line="300" w:lineRule="auto"/>
        <w:rPr>
          <w:rFonts w:ascii="Arial" w:hAnsi="Arial" w:cs="Arial"/>
          <w:lang w:val="pt-BR" w:eastAsia="pt-BR"/>
        </w:rPr>
      </w:pPr>
      <w:r>
        <w:rPr>
          <w:rFonts w:ascii="Arial" w:hAnsi="Arial" w:cs="Arial"/>
          <w:lang w:val="pt-BR" w:eastAsia="pt-BR"/>
        </w:rPr>
        <w:t>Apresentação justa: a obrigação de reportar com veracidade e exatidão;</w:t>
      </w:r>
    </w:p>
    <w:p w:rsidR="00256016" w:rsidRDefault="00256016" w:rsidP="00194DEC">
      <w:pPr>
        <w:numPr>
          <w:ilvl w:val="0"/>
          <w:numId w:val="57"/>
        </w:numPr>
        <w:suppressAutoHyphens w:val="0"/>
        <w:spacing w:after="0" w:line="300" w:lineRule="auto"/>
        <w:rPr>
          <w:rFonts w:ascii="Arial" w:hAnsi="Arial" w:cs="Arial"/>
          <w:lang w:val="pt-BR" w:eastAsia="pt-BR"/>
        </w:rPr>
      </w:pPr>
      <w:r>
        <w:rPr>
          <w:rFonts w:ascii="Arial" w:hAnsi="Arial" w:cs="Arial"/>
          <w:lang w:val="pt-BR" w:eastAsia="pt-BR"/>
        </w:rPr>
        <w:t>Devido cuidado profissional: a aplicação de diligência e julgamento na auditoria;</w:t>
      </w:r>
    </w:p>
    <w:p w:rsidR="00256016" w:rsidRDefault="00256016" w:rsidP="00194DEC">
      <w:pPr>
        <w:numPr>
          <w:ilvl w:val="0"/>
          <w:numId w:val="57"/>
        </w:numPr>
        <w:suppressAutoHyphens w:val="0"/>
        <w:spacing w:after="0" w:line="300" w:lineRule="auto"/>
        <w:rPr>
          <w:rFonts w:ascii="Arial" w:hAnsi="Arial" w:cs="Arial"/>
          <w:lang w:val="pt-BR" w:eastAsia="pt-BR"/>
        </w:rPr>
      </w:pPr>
      <w:r>
        <w:rPr>
          <w:rFonts w:ascii="Arial" w:hAnsi="Arial" w:cs="Arial"/>
          <w:lang w:val="pt-BR" w:eastAsia="pt-BR"/>
        </w:rPr>
        <w:t>Confidencialidade: segurança da informação;</w:t>
      </w:r>
    </w:p>
    <w:p w:rsidR="00256016" w:rsidRDefault="00256016" w:rsidP="00194DEC">
      <w:pPr>
        <w:numPr>
          <w:ilvl w:val="0"/>
          <w:numId w:val="57"/>
        </w:numPr>
        <w:suppressAutoHyphens w:val="0"/>
        <w:spacing w:after="0" w:line="300" w:lineRule="auto"/>
        <w:rPr>
          <w:rFonts w:ascii="Arial" w:hAnsi="Arial" w:cs="Arial"/>
          <w:lang w:val="pt-BR" w:eastAsia="pt-BR"/>
        </w:rPr>
      </w:pPr>
      <w:r>
        <w:rPr>
          <w:rFonts w:ascii="Arial" w:hAnsi="Arial" w:cs="Arial"/>
          <w:lang w:val="pt-BR" w:eastAsia="pt-BR"/>
        </w:rPr>
        <w:lastRenderedPageBreak/>
        <w:t>Independência: a base para imparcialidade de auditoria e objetividade das conclusões de auditoria;</w:t>
      </w:r>
    </w:p>
    <w:p w:rsidR="00256016" w:rsidRDefault="00256016" w:rsidP="00194DEC">
      <w:pPr>
        <w:numPr>
          <w:ilvl w:val="0"/>
          <w:numId w:val="57"/>
        </w:numPr>
        <w:suppressAutoHyphens w:val="0"/>
        <w:spacing w:after="0" w:line="300" w:lineRule="auto"/>
        <w:rPr>
          <w:rFonts w:ascii="Arial" w:hAnsi="Arial" w:cs="Arial"/>
          <w:lang w:val="pt-BR" w:eastAsia="pt-BR"/>
        </w:rPr>
      </w:pPr>
      <w:r>
        <w:rPr>
          <w:rFonts w:ascii="Arial" w:hAnsi="Arial" w:cs="Arial"/>
          <w:lang w:val="pt-BR" w:eastAsia="pt-BR"/>
        </w:rPr>
        <w:t>Abordagem baseada em evidência: o método racional para alcançar conclusões de auditoria confiáveis e reproduzíveis em um processo sistemático de auditoria.</w:t>
      </w:r>
    </w:p>
    <w:p w:rsidR="00256016" w:rsidRDefault="00256016" w:rsidP="00256016">
      <w:pPr>
        <w:suppressAutoHyphens w:val="0"/>
        <w:spacing w:after="0" w:line="300" w:lineRule="auto"/>
        <w:rPr>
          <w:rFonts w:ascii="Arial" w:hAnsi="Arial" w:cs="Arial"/>
          <w:color w:val="FF3333"/>
          <w:lang w:val="pt-BR" w:eastAsia="pt-BR"/>
        </w:rPr>
      </w:pPr>
    </w:p>
    <w:p w:rsidR="00256016" w:rsidRDefault="00256016" w:rsidP="00256016">
      <w:pPr>
        <w:suppressAutoHyphens w:val="0"/>
        <w:spacing w:after="0" w:line="300" w:lineRule="auto"/>
        <w:ind w:firstLine="360"/>
        <w:rPr>
          <w:rFonts w:ascii="Arial" w:hAnsi="Arial" w:cs="Arial"/>
          <w:lang w:val="x-none" w:eastAsia="x-none"/>
        </w:rPr>
      </w:pPr>
      <w:r>
        <w:rPr>
          <w:rFonts w:ascii="Arial" w:hAnsi="Arial" w:cs="Arial"/>
          <w:lang w:val="x-none" w:eastAsia="x-none"/>
        </w:rPr>
        <w:tab/>
        <w:t>As auditorias objetivam basicamente determinar se a obra:</w:t>
      </w:r>
    </w:p>
    <w:p w:rsidR="00256016" w:rsidRDefault="00256016" w:rsidP="00256016">
      <w:pPr>
        <w:suppressAutoHyphens w:val="0"/>
        <w:spacing w:after="0" w:line="300" w:lineRule="auto"/>
        <w:rPr>
          <w:rFonts w:ascii="Arial" w:hAnsi="Arial" w:cs="Arial"/>
          <w:lang w:val="x-none" w:eastAsia="x-none"/>
        </w:rPr>
      </w:pPr>
    </w:p>
    <w:p w:rsidR="00256016" w:rsidRPr="00F81686" w:rsidRDefault="00256016"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Está em conformidade com o seu planejamento, com os requisitos normativos e com os demais requisitos estabelecidos pelo DER/CE;</w:t>
      </w:r>
    </w:p>
    <w:p w:rsidR="00256016" w:rsidRPr="00F81686" w:rsidRDefault="00256016"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Está mantido e implementado eficazmente;</w:t>
      </w:r>
    </w:p>
    <w:p w:rsidR="00256016" w:rsidRPr="00F81686" w:rsidRDefault="00256016"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É eficaz no atendimento à política ambiental e aos objetivos do órgão;</w:t>
      </w:r>
    </w:p>
    <w:p w:rsidR="00256016" w:rsidRPr="00F81686" w:rsidRDefault="00256016"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Fornece informações à administração sobre os resultados das auditorias.</w:t>
      </w:r>
    </w:p>
    <w:p w:rsidR="00256016" w:rsidRDefault="00256016" w:rsidP="00256016">
      <w:pPr>
        <w:suppressAutoHyphens w:val="0"/>
        <w:spacing w:after="0" w:line="300" w:lineRule="auto"/>
        <w:rPr>
          <w:rFonts w:ascii="Arial" w:hAnsi="Arial" w:cs="Arial"/>
          <w:lang w:val="pt-BR" w:eastAsia="pt-BR"/>
        </w:rPr>
      </w:pPr>
    </w:p>
    <w:p w:rsidR="00256016" w:rsidRDefault="00256016" w:rsidP="00256016">
      <w:pPr>
        <w:suppressAutoHyphens w:val="0"/>
        <w:spacing w:after="0" w:line="300" w:lineRule="auto"/>
        <w:rPr>
          <w:rFonts w:ascii="Arial" w:eastAsiaTheme="minorHAnsi" w:hAnsi="Arial" w:cs="Arial"/>
          <w:b/>
          <w:i/>
          <w:lang w:val="pt-BR" w:eastAsia="x-none"/>
        </w:rPr>
      </w:pPr>
      <w:r>
        <w:rPr>
          <w:rFonts w:ascii="Arial" w:eastAsiaTheme="minorHAnsi" w:hAnsi="Arial" w:cs="Arial"/>
          <w:b/>
          <w:i/>
          <w:lang w:val="pt-BR" w:eastAsia="x-none"/>
        </w:rPr>
        <w:t>7.1) Planejamento das Auditorias</w:t>
      </w:r>
    </w:p>
    <w:p w:rsidR="00256016" w:rsidRDefault="00256016" w:rsidP="00256016">
      <w:pPr>
        <w:suppressAutoHyphens w:val="0"/>
        <w:spacing w:after="0" w:line="300" w:lineRule="auto"/>
        <w:rPr>
          <w:rFonts w:ascii="Arial" w:hAnsi="Arial" w:cs="Arial"/>
          <w:color w:val="FF3333"/>
          <w:lang w:val="pt-BR" w:eastAsia="pt-BR"/>
        </w:rPr>
      </w:pPr>
    </w:p>
    <w:p w:rsidR="00256016" w:rsidRDefault="00256016" w:rsidP="00256016">
      <w:pPr>
        <w:suppressAutoHyphens w:val="0"/>
        <w:spacing w:after="0" w:line="300" w:lineRule="auto"/>
        <w:rPr>
          <w:rFonts w:ascii="Arial" w:eastAsiaTheme="minorHAnsi" w:hAnsi="Arial" w:cs="Arial"/>
          <w:b/>
          <w:i/>
          <w:lang w:val="pt-BR" w:eastAsia="x-none"/>
        </w:rPr>
      </w:pPr>
      <w:r>
        <w:rPr>
          <w:rFonts w:ascii="Arial" w:eastAsiaTheme="minorHAnsi" w:hAnsi="Arial" w:cs="Arial"/>
          <w:b/>
          <w:i/>
          <w:lang w:val="pt-BR" w:eastAsia="x-none"/>
        </w:rPr>
        <w:t>7.2) Execução e Condução</w:t>
      </w:r>
    </w:p>
    <w:p w:rsidR="00256016" w:rsidRDefault="00256016" w:rsidP="00256016">
      <w:pPr>
        <w:suppressAutoHyphens w:val="0"/>
        <w:spacing w:after="0" w:line="300" w:lineRule="auto"/>
        <w:rPr>
          <w:rFonts w:ascii="Arial" w:hAnsi="Arial" w:cs="Arial"/>
          <w:color w:val="FF3333"/>
          <w:lang w:val="pt-BR" w:eastAsia="pt-BR"/>
        </w:rPr>
      </w:pPr>
    </w:p>
    <w:p w:rsidR="00256016" w:rsidRDefault="00256016" w:rsidP="00256016">
      <w:pPr>
        <w:suppressAutoHyphens w:val="0"/>
        <w:spacing w:after="0" w:line="300" w:lineRule="auto"/>
        <w:rPr>
          <w:rFonts w:ascii="Arial" w:eastAsiaTheme="minorHAnsi" w:hAnsi="Arial" w:cs="Arial"/>
          <w:b/>
          <w:i/>
          <w:lang w:val="pt-BR" w:eastAsia="x-none"/>
        </w:rPr>
      </w:pPr>
      <w:r>
        <w:rPr>
          <w:rFonts w:ascii="Arial" w:eastAsiaTheme="minorHAnsi" w:hAnsi="Arial" w:cs="Arial"/>
          <w:b/>
          <w:i/>
          <w:lang w:val="pt-BR" w:eastAsia="x-none"/>
        </w:rPr>
        <w:t>7.3) Controle</w:t>
      </w:r>
    </w:p>
    <w:p w:rsidR="00256016" w:rsidRDefault="00256016" w:rsidP="00256016">
      <w:pPr>
        <w:suppressAutoHyphens w:val="0"/>
        <w:spacing w:after="0" w:line="300" w:lineRule="auto"/>
        <w:rPr>
          <w:rFonts w:ascii="Arial" w:hAnsi="Arial" w:cs="Arial"/>
          <w:lang w:val="pt-BR" w:eastAsia="pt-BR"/>
        </w:rPr>
      </w:pPr>
    </w:p>
    <w:p w:rsidR="00256016" w:rsidRDefault="00256016" w:rsidP="00256016">
      <w:pPr>
        <w:suppressAutoHyphens w:val="0"/>
        <w:spacing w:after="0" w:line="300" w:lineRule="auto"/>
        <w:rPr>
          <w:rFonts w:ascii="Arial" w:eastAsiaTheme="minorHAnsi" w:hAnsi="Arial" w:cs="Arial"/>
          <w:b/>
          <w:i/>
          <w:lang w:val="pt-BR" w:eastAsia="x-none"/>
        </w:rPr>
      </w:pPr>
      <w:r>
        <w:rPr>
          <w:rFonts w:ascii="Arial" w:eastAsiaTheme="minorHAnsi" w:hAnsi="Arial" w:cs="Arial"/>
          <w:b/>
          <w:i/>
          <w:lang w:val="pt-BR" w:eastAsia="x-none"/>
        </w:rPr>
        <w:t>7.4) Resultados e Melhorias</w:t>
      </w:r>
    </w:p>
    <w:p w:rsidR="00256016" w:rsidRDefault="00256016" w:rsidP="00256016">
      <w:pPr>
        <w:suppressAutoHyphens w:val="0"/>
        <w:spacing w:after="0" w:line="300" w:lineRule="auto"/>
        <w:rPr>
          <w:rFonts w:ascii="Arial" w:hAnsi="Arial" w:cs="Arial"/>
          <w:lang w:val="pt-BR" w:eastAsia="pt-BR"/>
        </w:rPr>
      </w:pPr>
    </w:p>
    <w:p w:rsidR="00256016" w:rsidRDefault="00256016" w:rsidP="00256016">
      <w:pPr>
        <w:suppressAutoHyphens w:val="0"/>
        <w:spacing w:after="0" w:line="300" w:lineRule="auto"/>
        <w:rPr>
          <w:rFonts w:ascii="Arial" w:hAnsi="Arial" w:cs="Arial"/>
          <w:lang w:val="pt-BR" w:eastAsia="pt-BR"/>
        </w:rPr>
      </w:pPr>
    </w:p>
    <w:p w:rsidR="00991D1A" w:rsidRDefault="001867B0" w:rsidP="00991D1A">
      <w:pPr>
        <w:tabs>
          <w:tab w:val="left" w:pos="5885"/>
        </w:tabs>
        <w:suppressAutoHyphens w:val="0"/>
        <w:spacing w:line="300" w:lineRule="auto"/>
        <w:jc w:val="left"/>
        <w:rPr>
          <w:rFonts w:ascii="Arial" w:eastAsiaTheme="minorHAnsi" w:hAnsi="Arial" w:cs="Arial"/>
          <w:b/>
          <w:i/>
          <w:lang w:val="pt-BR" w:eastAsia="x-none"/>
        </w:rPr>
      </w:pPr>
      <w:r>
        <w:rPr>
          <w:rFonts w:ascii="Arial" w:eastAsiaTheme="minorHAnsi" w:hAnsi="Arial" w:cs="Arial"/>
          <w:b/>
          <w:i/>
          <w:lang w:val="pt-BR" w:eastAsia="x-none"/>
        </w:rPr>
        <w:t>8</w:t>
      </w:r>
      <w:r w:rsidRPr="000117C6">
        <w:rPr>
          <w:rFonts w:ascii="Arial" w:eastAsiaTheme="minorHAnsi" w:hAnsi="Arial" w:cs="Arial"/>
          <w:b/>
          <w:i/>
          <w:lang w:val="pt-BR" w:eastAsia="x-none"/>
        </w:rPr>
        <w:t>. Programa de Gerenciamento de Risco</w:t>
      </w:r>
    </w:p>
    <w:p w:rsidR="001867B0" w:rsidRPr="00991D1A" w:rsidRDefault="001867B0" w:rsidP="00991D1A">
      <w:pPr>
        <w:tabs>
          <w:tab w:val="left" w:pos="5885"/>
        </w:tabs>
        <w:suppressAutoHyphens w:val="0"/>
        <w:spacing w:line="300" w:lineRule="auto"/>
        <w:jc w:val="left"/>
        <w:rPr>
          <w:rFonts w:ascii="Arial" w:hAnsi="Arial" w:cs="Arial"/>
          <w:lang w:val="pt-BR"/>
        </w:rPr>
      </w:pPr>
      <w:r w:rsidRPr="00FC68B1">
        <w:rPr>
          <w:rFonts w:cs="Arial"/>
          <w:lang w:eastAsia="pt-BR"/>
        </w:rPr>
        <w:tab/>
      </w:r>
    </w:p>
    <w:p w:rsidR="001867B0" w:rsidRDefault="001867B0" w:rsidP="001867B0">
      <w:pPr>
        <w:pStyle w:val="Geoconsult"/>
        <w:spacing w:before="0" w:after="0" w:line="300" w:lineRule="auto"/>
        <w:ind w:firstLine="360"/>
        <w:rPr>
          <w:rFonts w:cs="Arial"/>
          <w:sz w:val="22"/>
          <w:szCs w:val="22"/>
          <w:lang w:eastAsia="pt-BR"/>
        </w:rPr>
      </w:pPr>
      <w:r>
        <w:rPr>
          <w:rFonts w:cs="Arial"/>
          <w:sz w:val="22"/>
          <w:szCs w:val="22"/>
          <w:lang w:eastAsia="pt-BR"/>
        </w:rPr>
        <w:t xml:space="preserve">O Programa de Prevenção de Riscos Ambientais - PPRA consta da norma regulamentadora n.º 9, da portaria n.º 3.214, referente ao capítulo V do título II, da Consolidação das Leis do Trabalho, de acordo com a redação da portaria n.º 25, de 29/12/94. Sua redação estabelece a obrigatoriedade da elaboração e implementação, por todos os empregadores e instituições, visando preservar a saúde e a integridade dos trabalhadores, através da antecipação, reconhecimento, avaliação e conseqüente controle da ocorrência de riscos ambientais existentes, ou que venham a existir no ambiente de trabalho, tendo em consideração a proteção do meio ambiente e dos recursos naturais. A norma assevera que as ações do PPRA devem ser desenvolvidas no âmbito de cada estabelecimento da empresa, sob a responsabilidade do empregador e com a participação dos trabalhadores. </w:t>
      </w:r>
    </w:p>
    <w:p w:rsidR="001867B0" w:rsidRDefault="001867B0" w:rsidP="001867B0">
      <w:pPr>
        <w:pStyle w:val="Geoconsult"/>
        <w:spacing w:before="0" w:after="0" w:line="300" w:lineRule="auto"/>
        <w:rPr>
          <w:rFonts w:cs="Arial"/>
          <w:sz w:val="22"/>
          <w:szCs w:val="22"/>
          <w:lang w:eastAsia="pt-BR"/>
        </w:rPr>
      </w:pPr>
      <w:r>
        <w:rPr>
          <w:rFonts w:cs="Arial"/>
          <w:sz w:val="22"/>
          <w:szCs w:val="22"/>
          <w:lang w:eastAsia="pt-BR"/>
        </w:rPr>
        <w:tab/>
      </w:r>
    </w:p>
    <w:p w:rsidR="001867B0" w:rsidRDefault="001867B0" w:rsidP="001867B0">
      <w:pPr>
        <w:pStyle w:val="Geoconsult"/>
        <w:spacing w:before="0" w:after="0" w:line="300" w:lineRule="auto"/>
        <w:ind w:firstLine="360"/>
        <w:rPr>
          <w:rFonts w:cs="Arial"/>
          <w:sz w:val="22"/>
          <w:szCs w:val="22"/>
          <w:lang w:eastAsia="pt-BR"/>
        </w:rPr>
      </w:pPr>
      <w:r>
        <w:rPr>
          <w:rFonts w:cs="Arial"/>
          <w:sz w:val="22"/>
          <w:szCs w:val="22"/>
          <w:lang w:eastAsia="pt-BR"/>
        </w:rPr>
        <w:t>Os riscos ambientais, para efeito da norma são os agentes físicos, químicos e biológicos, existentes no ambiente de trabalho, e que, em função de sua natureza, concentração ou intensidade e tempo de exposição, são capazes de causar danos à saúde do trabalhador.</w:t>
      </w:r>
    </w:p>
    <w:p w:rsidR="001867B0" w:rsidRDefault="001867B0" w:rsidP="001867B0">
      <w:pPr>
        <w:pStyle w:val="Geoconsult"/>
        <w:spacing w:before="0" w:after="0" w:line="300" w:lineRule="auto"/>
        <w:rPr>
          <w:rFonts w:cs="Arial"/>
          <w:sz w:val="22"/>
          <w:szCs w:val="22"/>
          <w:lang w:eastAsia="pt-BR"/>
        </w:rPr>
      </w:pPr>
      <w:r>
        <w:rPr>
          <w:rFonts w:cs="Arial"/>
          <w:sz w:val="22"/>
          <w:szCs w:val="22"/>
          <w:lang w:eastAsia="pt-BR"/>
        </w:rPr>
        <w:lastRenderedPageBreak/>
        <w:tab/>
      </w:r>
    </w:p>
    <w:p w:rsidR="001867B0" w:rsidRDefault="001867B0" w:rsidP="001867B0">
      <w:pPr>
        <w:pStyle w:val="Geoconsult"/>
        <w:spacing w:before="0" w:after="0" w:line="300" w:lineRule="auto"/>
        <w:ind w:firstLine="360"/>
        <w:rPr>
          <w:rFonts w:cs="Arial"/>
          <w:sz w:val="22"/>
          <w:szCs w:val="22"/>
          <w:lang w:eastAsia="pt-BR"/>
        </w:rPr>
      </w:pPr>
      <w:r>
        <w:rPr>
          <w:rFonts w:cs="Arial"/>
          <w:sz w:val="22"/>
          <w:szCs w:val="22"/>
          <w:lang w:eastAsia="pt-BR"/>
        </w:rPr>
        <w:t>Em sua estrutura o PPRA deverá conter no mínimo:</w:t>
      </w:r>
    </w:p>
    <w:p w:rsidR="001867B0" w:rsidRPr="00F81686" w:rsidRDefault="001867B0"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Planejamento anual com estabelecimento de metas, prioridades e cronograma;</w:t>
      </w:r>
    </w:p>
    <w:p w:rsidR="001867B0" w:rsidRPr="00F81686" w:rsidRDefault="001867B0"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Estratégia e metodologia de ação;</w:t>
      </w:r>
    </w:p>
    <w:p w:rsidR="001867B0" w:rsidRPr="00F81686" w:rsidRDefault="001867B0"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Forma de registro, manutenção e divulgação dos dados; e</w:t>
      </w:r>
    </w:p>
    <w:p w:rsidR="001867B0" w:rsidRDefault="001867B0" w:rsidP="00194DEC">
      <w:pPr>
        <w:numPr>
          <w:ilvl w:val="0"/>
          <w:numId w:val="65"/>
        </w:numPr>
        <w:suppressAutoHyphens w:val="0"/>
        <w:spacing w:after="0" w:line="300" w:lineRule="auto"/>
        <w:rPr>
          <w:rFonts w:cs="Arial"/>
          <w:lang w:eastAsia="pt-BR"/>
        </w:rPr>
      </w:pPr>
      <w:r w:rsidRPr="00F81686">
        <w:rPr>
          <w:rFonts w:ascii="Arial" w:hAnsi="Arial" w:cs="Arial"/>
          <w:lang w:eastAsia="pt-BR"/>
        </w:rPr>
        <w:t>Periodicidade e forma de avaliação do desenvolvimento do PPRA</w:t>
      </w:r>
      <w:r>
        <w:rPr>
          <w:rFonts w:cs="Arial"/>
          <w:lang w:eastAsia="pt-BR"/>
        </w:rPr>
        <w:t>.</w:t>
      </w:r>
    </w:p>
    <w:p w:rsidR="001867B0" w:rsidRDefault="001867B0" w:rsidP="001867B0">
      <w:pPr>
        <w:pStyle w:val="Geoconsult"/>
        <w:spacing w:before="0" w:after="0" w:line="300" w:lineRule="auto"/>
        <w:rPr>
          <w:rFonts w:cs="Arial"/>
          <w:sz w:val="22"/>
          <w:szCs w:val="22"/>
          <w:lang w:eastAsia="pt-BR"/>
        </w:rPr>
      </w:pPr>
    </w:p>
    <w:p w:rsidR="001867B0" w:rsidRDefault="001867B0" w:rsidP="001867B0">
      <w:pPr>
        <w:pStyle w:val="Geoconsult"/>
        <w:spacing w:before="0" w:after="0" w:line="300" w:lineRule="auto"/>
        <w:ind w:firstLine="360"/>
        <w:rPr>
          <w:rFonts w:cs="Arial"/>
          <w:sz w:val="22"/>
          <w:szCs w:val="22"/>
          <w:lang w:eastAsia="pt-BR"/>
        </w:rPr>
      </w:pPr>
      <w:r>
        <w:rPr>
          <w:rFonts w:cs="Arial"/>
          <w:sz w:val="22"/>
          <w:szCs w:val="22"/>
          <w:lang w:eastAsia="pt-BR"/>
        </w:rPr>
        <w:t>O desenvolvimento do PPRA, deverá incluir as seguintes etapas:</w:t>
      </w:r>
    </w:p>
    <w:p w:rsidR="001867B0" w:rsidRPr="00F81686" w:rsidRDefault="001867B0"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Antecipação e reconhecimento dos riscos;</w:t>
      </w:r>
    </w:p>
    <w:p w:rsidR="001867B0" w:rsidRPr="00F81686" w:rsidRDefault="001867B0"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Estabelecimento de prioridades e metas de avaliação e controle;</w:t>
      </w:r>
    </w:p>
    <w:p w:rsidR="001867B0" w:rsidRPr="00F81686" w:rsidRDefault="001867B0"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Avaliação dos riscos e da exposição dos trabalhadores;</w:t>
      </w:r>
    </w:p>
    <w:p w:rsidR="001867B0" w:rsidRPr="00F81686" w:rsidRDefault="001867B0"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Implantação das medidas de controle e avaliação de sua eficácia;</w:t>
      </w:r>
    </w:p>
    <w:p w:rsidR="001867B0" w:rsidRPr="00F81686" w:rsidRDefault="001867B0"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Monitoramento da exposição aos riscos; e</w:t>
      </w:r>
    </w:p>
    <w:p w:rsidR="001867B0" w:rsidRPr="00F81686" w:rsidRDefault="001867B0" w:rsidP="00194DEC">
      <w:pPr>
        <w:numPr>
          <w:ilvl w:val="0"/>
          <w:numId w:val="65"/>
        </w:numPr>
        <w:suppressAutoHyphens w:val="0"/>
        <w:spacing w:after="0" w:line="300" w:lineRule="auto"/>
        <w:rPr>
          <w:rFonts w:ascii="Arial" w:hAnsi="Arial" w:cs="Arial"/>
          <w:lang w:eastAsia="pt-BR"/>
        </w:rPr>
      </w:pPr>
      <w:r w:rsidRPr="00F81686">
        <w:rPr>
          <w:rFonts w:ascii="Arial" w:hAnsi="Arial" w:cs="Arial"/>
          <w:lang w:eastAsia="pt-BR"/>
        </w:rPr>
        <w:t>Registro e divulgação dos dados.</w:t>
      </w:r>
    </w:p>
    <w:p w:rsidR="001867B0" w:rsidRPr="00F81686" w:rsidRDefault="001867B0" w:rsidP="001867B0">
      <w:pPr>
        <w:suppressAutoHyphens w:val="0"/>
        <w:spacing w:after="0" w:line="300" w:lineRule="auto"/>
        <w:ind w:left="360"/>
        <w:rPr>
          <w:rFonts w:ascii="Arial" w:hAnsi="Arial" w:cs="Arial"/>
          <w:lang w:eastAsia="pt-BR"/>
        </w:rPr>
      </w:pPr>
    </w:p>
    <w:p w:rsidR="001867B0" w:rsidRDefault="001867B0" w:rsidP="001867B0">
      <w:pPr>
        <w:pStyle w:val="Geoconsult"/>
        <w:spacing w:before="0" w:after="0" w:line="300" w:lineRule="auto"/>
        <w:ind w:firstLine="360"/>
        <w:rPr>
          <w:rFonts w:cs="Arial"/>
          <w:sz w:val="22"/>
          <w:szCs w:val="22"/>
          <w:lang w:eastAsia="pt-BR"/>
        </w:rPr>
      </w:pPr>
      <w:r>
        <w:rPr>
          <w:rFonts w:cs="Arial"/>
          <w:sz w:val="22"/>
          <w:szCs w:val="22"/>
          <w:lang w:eastAsia="pt-BR"/>
        </w:rPr>
        <w:t>Toda esta caracterização anterior, é na verdade de responsabilidade da construtora que executará a obra, mas caberá ao empreendedor, exigir a elaboração dos programas, e fiscalizar sua execução.</w:t>
      </w:r>
    </w:p>
    <w:p w:rsidR="001867B0" w:rsidRDefault="001867B0" w:rsidP="00256016">
      <w:pPr>
        <w:suppressAutoHyphens w:val="0"/>
        <w:spacing w:after="0" w:line="300" w:lineRule="auto"/>
        <w:rPr>
          <w:rFonts w:ascii="Arial" w:hAnsi="Arial" w:cs="Arial"/>
          <w:lang w:val="pt-BR" w:eastAsia="pt-BR"/>
        </w:rPr>
      </w:pPr>
    </w:p>
    <w:p w:rsidR="001867B0" w:rsidRPr="001867B0" w:rsidRDefault="001867B0" w:rsidP="001867B0">
      <w:pPr>
        <w:tabs>
          <w:tab w:val="left" w:pos="5885"/>
        </w:tabs>
        <w:suppressAutoHyphens w:val="0"/>
        <w:spacing w:line="300" w:lineRule="auto"/>
        <w:jc w:val="left"/>
        <w:rPr>
          <w:rFonts w:ascii="Arial" w:eastAsiaTheme="minorHAnsi" w:hAnsi="Arial" w:cs="Arial"/>
          <w:b/>
          <w:i/>
          <w:lang w:val="pt-BR" w:eastAsia="x-none"/>
        </w:rPr>
      </w:pPr>
      <w:r>
        <w:rPr>
          <w:rFonts w:ascii="Arial" w:eastAsiaTheme="minorHAnsi" w:hAnsi="Arial" w:cs="Arial"/>
          <w:b/>
          <w:i/>
          <w:lang w:val="pt-BR" w:eastAsia="x-none"/>
        </w:rPr>
        <w:t>9</w:t>
      </w:r>
      <w:r w:rsidRPr="000117C6">
        <w:rPr>
          <w:rFonts w:ascii="Arial" w:eastAsiaTheme="minorHAnsi" w:hAnsi="Arial" w:cs="Arial"/>
          <w:b/>
          <w:i/>
          <w:lang w:val="pt-BR" w:eastAsia="x-none"/>
        </w:rPr>
        <w:t>. Programa de Ação de Emergência – PAE</w:t>
      </w:r>
    </w:p>
    <w:p w:rsidR="001867B0" w:rsidRPr="006E74AB" w:rsidRDefault="001867B0" w:rsidP="001867B0">
      <w:pPr>
        <w:pStyle w:val="Geoconsult"/>
        <w:spacing w:before="0" w:after="0" w:line="300" w:lineRule="auto"/>
        <w:ind w:firstLine="360"/>
        <w:rPr>
          <w:sz w:val="22"/>
          <w:szCs w:val="22"/>
        </w:rPr>
      </w:pPr>
      <w:r w:rsidRPr="006E74AB">
        <w:rPr>
          <w:rFonts w:cs="Arial"/>
          <w:sz w:val="22"/>
          <w:szCs w:val="22"/>
          <w:lang w:eastAsia="pt-BR"/>
        </w:rPr>
        <w:t>Este Programa visa prevenir impactos relacionados à segurança da população residente nos municípios abrangidos pelo empreendimento e garantir o atendimento à saúde dos trabalhadores e população em geral, durante a obra da rodovia. É subdividido no seguinte projeto:</w:t>
      </w:r>
    </w:p>
    <w:p w:rsidR="001867B0" w:rsidRPr="006E74AB" w:rsidRDefault="001867B0" w:rsidP="001867B0">
      <w:pPr>
        <w:suppressAutoHyphens w:val="0"/>
        <w:spacing w:after="0" w:line="300" w:lineRule="auto"/>
        <w:jc w:val="left"/>
        <w:rPr>
          <w:rFonts w:ascii="Arial" w:eastAsiaTheme="minorHAnsi" w:hAnsi="Arial" w:cs="Arial"/>
          <w:i/>
          <w:color w:val="FF3333"/>
          <w:lang w:val="pt-BR"/>
        </w:rPr>
      </w:pPr>
    </w:p>
    <w:p w:rsidR="001867B0" w:rsidRDefault="001867B0" w:rsidP="001867B0">
      <w:pPr>
        <w:suppressAutoHyphens w:val="0"/>
        <w:spacing w:after="0" w:line="300" w:lineRule="auto"/>
        <w:jc w:val="left"/>
      </w:pPr>
      <w:r>
        <w:rPr>
          <w:rFonts w:ascii="Arial" w:eastAsiaTheme="minorHAnsi" w:hAnsi="Arial" w:cs="Arial"/>
          <w:b/>
          <w:i/>
          <w:lang w:val="pt-BR"/>
        </w:rPr>
        <w:t>9.1) Projeto de Parcerias para Reforço nos Serviços de Segurança e Saúde</w:t>
      </w:r>
    </w:p>
    <w:p w:rsidR="001867B0" w:rsidRDefault="001867B0" w:rsidP="001867B0">
      <w:pPr>
        <w:suppressAutoHyphens w:val="0"/>
        <w:spacing w:after="0" w:line="300" w:lineRule="auto"/>
        <w:ind w:firstLine="708"/>
        <w:rPr>
          <w:rFonts w:ascii="Arial" w:hAnsi="Arial" w:cs="Arial"/>
          <w:lang w:val="pt-BR" w:eastAsia="pt-BR"/>
        </w:rPr>
      </w:pPr>
    </w:p>
    <w:p w:rsidR="001867B0" w:rsidRPr="006E74AB" w:rsidRDefault="001867B0" w:rsidP="001867B0">
      <w:pPr>
        <w:pStyle w:val="Geoconsult"/>
        <w:spacing w:before="0" w:after="0" w:line="300" w:lineRule="auto"/>
        <w:ind w:firstLine="360"/>
        <w:rPr>
          <w:rFonts w:cs="Arial"/>
          <w:sz w:val="22"/>
          <w:szCs w:val="22"/>
          <w:lang w:eastAsia="pt-BR"/>
        </w:rPr>
      </w:pPr>
      <w:r w:rsidRPr="006E74AB">
        <w:rPr>
          <w:rFonts w:cs="Arial"/>
          <w:sz w:val="22"/>
          <w:szCs w:val="22"/>
          <w:lang w:eastAsia="pt-BR"/>
        </w:rPr>
        <w:t>Buscando minimizar os impactos de aumento do índice de prostituição e criminalidade e aumento da demanda por segurança nos municípios da área de influência na fase de implantação do empreendimento, recomenda-se o estabelecimento de parceria entre estado e municípios para garantir a proteção e a confiabilidade das ações de segurança a serem implementadas.</w:t>
      </w:r>
    </w:p>
    <w:p w:rsidR="001867B0" w:rsidRPr="006E74AB" w:rsidRDefault="001867B0" w:rsidP="001867B0">
      <w:pPr>
        <w:suppressAutoHyphens w:val="0"/>
        <w:spacing w:after="0" w:line="300" w:lineRule="auto"/>
        <w:ind w:firstLine="708"/>
        <w:rPr>
          <w:rFonts w:ascii="Arial" w:hAnsi="Arial" w:cs="Arial"/>
          <w:lang w:val="pt-BR" w:eastAsia="pt-BR"/>
        </w:rPr>
      </w:pPr>
    </w:p>
    <w:p w:rsidR="001867B0" w:rsidRPr="006E74AB" w:rsidRDefault="001867B0" w:rsidP="001867B0">
      <w:pPr>
        <w:pStyle w:val="Geoconsult"/>
        <w:spacing w:before="0" w:after="0" w:line="300" w:lineRule="auto"/>
        <w:ind w:firstLine="360"/>
        <w:rPr>
          <w:rFonts w:cs="Arial"/>
          <w:sz w:val="22"/>
          <w:szCs w:val="22"/>
          <w:lang w:eastAsia="pt-BR"/>
        </w:rPr>
      </w:pPr>
      <w:r w:rsidRPr="006E74AB">
        <w:rPr>
          <w:rFonts w:cs="Arial"/>
          <w:sz w:val="22"/>
          <w:szCs w:val="22"/>
          <w:lang w:eastAsia="pt-BR"/>
        </w:rPr>
        <w:t>A necessidade do reforço dos serviços de segurança pública pode ser justificada pelo significativo afluxo de pessoas relacionadas direta e indiretamente à obra e pelo aumento da circulação de veículos em toda a vizinhança da área de implantação do empreendimento.</w:t>
      </w:r>
    </w:p>
    <w:p w:rsidR="001867B0" w:rsidRPr="006E74AB" w:rsidRDefault="001867B0" w:rsidP="001867B0">
      <w:pPr>
        <w:suppressAutoHyphens w:val="0"/>
        <w:spacing w:after="0" w:line="300" w:lineRule="auto"/>
        <w:ind w:firstLine="708"/>
        <w:rPr>
          <w:rFonts w:ascii="Arial" w:hAnsi="Arial" w:cs="Arial"/>
          <w:lang w:val="pt-BR" w:eastAsia="pt-BR"/>
        </w:rPr>
      </w:pPr>
    </w:p>
    <w:p w:rsidR="001867B0" w:rsidRPr="006E74AB" w:rsidRDefault="001867B0" w:rsidP="001867B0">
      <w:pPr>
        <w:pStyle w:val="Geoconsult"/>
        <w:spacing w:before="0" w:after="0" w:line="300" w:lineRule="auto"/>
        <w:ind w:firstLine="360"/>
        <w:rPr>
          <w:rFonts w:cs="Arial"/>
          <w:sz w:val="22"/>
          <w:szCs w:val="22"/>
          <w:lang w:eastAsia="pt-BR"/>
        </w:rPr>
      </w:pPr>
      <w:r w:rsidRPr="006E74AB">
        <w:rPr>
          <w:rFonts w:cs="Arial"/>
          <w:sz w:val="22"/>
          <w:szCs w:val="22"/>
          <w:lang w:eastAsia="pt-BR"/>
        </w:rPr>
        <w:t xml:space="preserve">Estima-se que o número de trabalhadores não será elevado e os núcleos urbanos são considerados de pequeno porte. Mesmo assim, como preceitos básicos para o atendimento aos objetivos e período de atuação dos serviços de segurança e </w:t>
      </w:r>
      <w:r w:rsidRPr="006E74AB">
        <w:rPr>
          <w:rFonts w:cs="Arial"/>
          <w:sz w:val="22"/>
          <w:szCs w:val="22"/>
          <w:lang w:eastAsia="pt-BR"/>
        </w:rPr>
        <w:lastRenderedPageBreak/>
        <w:t>fiscalização, foram consideradas as especialidades das instituições de segurança pública e o fato de que alguns dos aspectos citados serem contínuos e outros eventuais, ao longo de todo o período de implantação e operação da rodovia.</w:t>
      </w:r>
    </w:p>
    <w:p w:rsidR="001867B0" w:rsidRPr="006E74AB" w:rsidRDefault="001867B0" w:rsidP="001867B0">
      <w:pPr>
        <w:suppressAutoHyphens w:val="0"/>
        <w:spacing w:after="0" w:line="300" w:lineRule="auto"/>
        <w:ind w:firstLine="708"/>
        <w:rPr>
          <w:rFonts w:ascii="Arial" w:hAnsi="Arial" w:cs="Arial"/>
          <w:lang w:val="pt-BR" w:eastAsia="pt-BR"/>
        </w:rPr>
      </w:pPr>
    </w:p>
    <w:p w:rsidR="001867B0" w:rsidRPr="006E74AB" w:rsidRDefault="001867B0" w:rsidP="001867B0">
      <w:pPr>
        <w:pStyle w:val="Geoconsult"/>
        <w:spacing w:before="0" w:after="0" w:line="300" w:lineRule="auto"/>
        <w:ind w:firstLine="360"/>
        <w:rPr>
          <w:rFonts w:cs="Arial"/>
          <w:sz w:val="22"/>
          <w:szCs w:val="22"/>
          <w:lang w:eastAsia="pt-BR"/>
        </w:rPr>
      </w:pPr>
      <w:r w:rsidRPr="006E74AB">
        <w:rPr>
          <w:rFonts w:cs="Arial"/>
          <w:sz w:val="22"/>
          <w:szCs w:val="22"/>
          <w:lang w:eastAsia="pt-BR"/>
        </w:rPr>
        <w:t>A seguir, são apresentados, por instituição de segurança pública, os objetivos da atuação e a duração dos serviços:</w:t>
      </w:r>
    </w:p>
    <w:p w:rsidR="001867B0" w:rsidRDefault="001867B0" w:rsidP="001867B0">
      <w:pPr>
        <w:suppressAutoHyphens w:val="0"/>
        <w:spacing w:after="0" w:line="300" w:lineRule="auto"/>
        <w:rPr>
          <w:rFonts w:ascii="Arial" w:hAnsi="Arial" w:cs="Arial"/>
          <w:lang w:val="pt-BR" w:eastAsia="pt-BR"/>
        </w:rPr>
      </w:pPr>
    </w:p>
    <w:p w:rsidR="001867B0" w:rsidRDefault="001867B0" w:rsidP="00194DEC">
      <w:pPr>
        <w:numPr>
          <w:ilvl w:val="0"/>
          <w:numId w:val="59"/>
        </w:numPr>
        <w:suppressAutoHyphens w:val="0"/>
        <w:spacing w:after="0" w:line="300" w:lineRule="auto"/>
        <w:rPr>
          <w:rFonts w:ascii="Arial" w:eastAsia="Arial" w:hAnsi="Arial" w:cs="Arial"/>
          <w:b/>
          <w:bCs/>
          <w:i/>
          <w:lang w:val="pt-BR"/>
        </w:rPr>
      </w:pPr>
      <w:r>
        <w:rPr>
          <w:rFonts w:ascii="Arial" w:eastAsia="Arial" w:hAnsi="Arial" w:cs="Arial"/>
          <w:b/>
          <w:bCs/>
          <w:i/>
          <w:lang w:val="pt-BR"/>
        </w:rPr>
        <w:t>Polícia Militar</w:t>
      </w:r>
    </w:p>
    <w:p w:rsidR="001867B0" w:rsidRPr="006E74AB" w:rsidRDefault="001867B0" w:rsidP="001867B0">
      <w:pPr>
        <w:suppressAutoHyphens w:val="0"/>
        <w:spacing w:after="0" w:line="300" w:lineRule="auto"/>
        <w:rPr>
          <w:rFonts w:ascii="Arial" w:eastAsia="Arial" w:hAnsi="Arial" w:cs="Arial"/>
          <w:lang w:val="pt-BR"/>
        </w:rPr>
      </w:pPr>
    </w:p>
    <w:p w:rsidR="001867B0" w:rsidRPr="000117C6" w:rsidRDefault="001867B0" w:rsidP="00194DEC">
      <w:pPr>
        <w:numPr>
          <w:ilvl w:val="0"/>
          <w:numId w:val="59"/>
        </w:numPr>
        <w:suppressAutoHyphens w:val="0"/>
        <w:spacing w:after="0" w:line="300" w:lineRule="auto"/>
        <w:rPr>
          <w:rFonts w:ascii="Arial" w:eastAsia="Arial" w:hAnsi="Arial" w:cs="Arial"/>
          <w:b/>
          <w:bCs/>
          <w:i/>
          <w:lang w:val="pt-BR"/>
        </w:rPr>
      </w:pPr>
      <w:r>
        <w:rPr>
          <w:rFonts w:ascii="Arial" w:eastAsia="Arial" w:hAnsi="Arial" w:cs="Arial"/>
          <w:b/>
          <w:bCs/>
          <w:i/>
          <w:lang w:val="pt-BR"/>
        </w:rPr>
        <w:t>Polícia Florestal</w:t>
      </w:r>
      <w:r w:rsidRPr="000117C6">
        <w:rPr>
          <w:rFonts w:ascii="Arial" w:eastAsia="Arial" w:hAnsi="Arial" w:cs="Arial"/>
          <w:b/>
          <w:bCs/>
          <w:i/>
          <w:lang w:val="pt-BR"/>
        </w:rPr>
        <w:t xml:space="preserve"> </w:t>
      </w:r>
    </w:p>
    <w:p w:rsidR="001867B0" w:rsidRDefault="001867B0" w:rsidP="001867B0">
      <w:pPr>
        <w:suppressAutoHyphens w:val="0"/>
        <w:spacing w:after="0" w:line="300" w:lineRule="auto"/>
        <w:rPr>
          <w:rFonts w:ascii="Arial" w:eastAsia="Arial" w:hAnsi="Arial" w:cs="Arial"/>
          <w:lang w:val="pt-BR"/>
        </w:rPr>
      </w:pPr>
    </w:p>
    <w:p w:rsidR="001867B0" w:rsidRPr="000117C6" w:rsidRDefault="001867B0" w:rsidP="00194DEC">
      <w:pPr>
        <w:numPr>
          <w:ilvl w:val="0"/>
          <w:numId w:val="59"/>
        </w:numPr>
        <w:suppressAutoHyphens w:val="0"/>
        <w:spacing w:after="0" w:line="300" w:lineRule="auto"/>
        <w:rPr>
          <w:rFonts w:ascii="Arial" w:eastAsia="Arial" w:hAnsi="Arial" w:cs="Arial"/>
          <w:b/>
          <w:bCs/>
          <w:i/>
          <w:lang w:val="pt-BR"/>
        </w:rPr>
      </w:pPr>
      <w:r>
        <w:rPr>
          <w:rFonts w:ascii="Arial" w:eastAsia="Arial" w:hAnsi="Arial" w:cs="Arial"/>
          <w:b/>
          <w:bCs/>
          <w:i/>
          <w:lang w:val="pt-BR"/>
        </w:rPr>
        <w:t>Corpo de Bombeiros</w:t>
      </w:r>
      <w:r w:rsidRPr="000117C6">
        <w:rPr>
          <w:rFonts w:ascii="Arial" w:eastAsia="Arial" w:hAnsi="Arial" w:cs="Arial"/>
          <w:b/>
          <w:bCs/>
          <w:i/>
          <w:lang w:val="pt-BR"/>
        </w:rPr>
        <w:t xml:space="preserve"> </w:t>
      </w:r>
    </w:p>
    <w:p w:rsidR="001867B0" w:rsidRDefault="001867B0" w:rsidP="00991D1A">
      <w:pPr>
        <w:suppressAutoHyphens w:val="0"/>
        <w:spacing w:after="0" w:line="300" w:lineRule="auto"/>
        <w:rPr>
          <w:rFonts w:ascii="Arial" w:hAnsi="Arial" w:cs="Arial"/>
          <w:lang w:val="pt-BR" w:eastAsia="pt-BR"/>
        </w:rPr>
      </w:pPr>
    </w:p>
    <w:p w:rsidR="001867B0" w:rsidRPr="006E74AB" w:rsidRDefault="001867B0" w:rsidP="001867B0">
      <w:pPr>
        <w:pStyle w:val="Geoconsult"/>
        <w:spacing w:before="0" w:after="0" w:line="300" w:lineRule="auto"/>
        <w:ind w:firstLine="360"/>
        <w:rPr>
          <w:sz w:val="22"/>
          <w:szCs w:val="22"/>
        </w:rPr>
      </w:pPr>
      <w:r w:rsidRPr="006E74AB">
        <w:rPr>
          <w:rFonts w:cs="Arial"/>
          <w:sz w:val="22"/>
          <w:szCs w:val="22"/>
          <w:lang w:eastAsia="pt-BR"/>
        </w:rPr>
        <w:t>A fase de construção é caracterizada por obras de grande porte que expõem os trabalhadores a diversos riscos de acidentes. O resultado pode ser o aparecimento de traumatismos que, de acordo com a gravidade do caso, requererão desde cuidados básicos e intermediários (curativos, suturas, reforço de vacina antitetânica), até atendimentos de emergência em hospitais especializados.</w:t>
      </w:r>
    </w:p>
    <w:p w:rsidR="001867B0" w:rsidRPr="006E74AB" w:rsidRDefault="001867B0" w:rsidP="001867B0">
      <w:pPr>
        <w:pStyle w:val="Geoconsult"/>
        <w:spacing w:before="0" w:after="0" w:line="300" w:lineRule="auto"/>
        <w:ind w:firstLine="360"/>
        <w:rPr>
          <w:rFonts w:cs="Arial"/>
          <w:sz w:val="22"/>
          <w:szCs w:val="22"/>
          <w:lang w:eastAsia="pt-BR"/>
        </w:rPr>
      </w:pPr>
    </w:p>
    <w:p w:rsidR="001867B0" w:rsidRPr="006E74AB" w:rsidRDefault="001867B0" w:rsidP="001867B0">
      <w:pPr>
        <w:pStyle w:val="Geoconsult"/>
        <w:spacing w:before="0" w:after="0" w:line="300" w:lineRule="auto"/>
        <w:ind w:firstLine="360"/>
        <w:rPr>
          <w:sz w:val="22"/>
          <w:szCs w:val="22"/>
        </w:rPr>
      </w:pPr>
      <w:r w:rsidRPr="006E74AB">
        <w:rPr>
          <w:rFonts w:cs="Arial"/>
          <w:sz w:val="22"/>
          <w:szCs w:val="22"/>
          <w:lang w:eastAsia="pt-BR"/>
        </w:rPr>
        <w:t>Além dos acidentes, casos de doenças transmissíveis são comuns nesta fase do empreendimento. Apesar do pequeno número de trabalhadores esperado para a realização da obra, o surgimento de novos casos de doenças assim como o aumento do risco de acidentes pode exercer pressão sobre as estruturas de atendimento médico dos municípios da área de influência.</w:t>
      </w:r>
    </w:p>
    <w:p w:rsidR="001867B0" w:rsidRPr="006E74AB" w:rsidRDefault="001867B0" w:rsidP="001867B0">
      <w:pPr>
        <w:pStyle w:val="Geoconsult"/>
        <w:spacing w:before="0" w:after="0" w:line="300" w:lineRule="auto"/>
        <w:ind w:firstLine="360"/>
        <w:rPr>
          <w:rFonts w:cs="Arial"/>
          <w:sz w:val="22"/>
          <w:szCs w:val="22"/>
          <w:lang w:eastAsia="pt-BR"/>
        </w:rPr>
      </w:pPr>
    </w:p>
    <w:p w:rsidR="001867B0" w:rsidRPr="006E74AB" w:rsidRDefault="001867B0" w:rsidP="001867B0">
      <w:pPr>
        <w:pStyle w:val="Geoconsult"/>
        <w:spacing w:before="0" w:after="0" w:line="300" w:lineRule="auto"/>
        <w:ind w:firstLine="360"/>
        <w:rPr>
          <w:sz w:val="22"/>
          <w:szCs w:val="22"/>
        </w:rPr>
      </w:pPr>
      <w:r w:rsidRPr="006E74AB">
        <w:rPr>
          <w:rFonts w:cs="Arial"/>
          <w:sz w:val="22"/>
          <w:szCs w:val="22"/>
          <w:lang w:eastAsia="pt-BR"/>
        </w:rPr>
        <w:t>Atualmente, os municípios contam com serviços de atendimento local para atendimento básico e acompanhamento. As estruturas médicas como hospitais especializados e de urgência e emergência encontra-se localizado no município da AID.</w:t>
      </w:r>
    </w:p>
    <w:p w:rsidR="001867B0" w:rsidRPr="006E74AB" w:rsidRDefault="001867B0" w:rsidP="001867B0">
      <w:pPr>
        <w:pStyle w:val="Geoconsult"/>
        <w:spacing w:before="0" w:after="0" w:line="300" w:lineRule="auto"/>
        <w:ind w:firstLine="360"/>
        <w:rPr>
          <w:rFonts w:cs="Arial"/>
          <w:sz w:val="22"/>
          <w:szCs w:val="22"/>
          <w:lang w:eastAsia="pt-BR"/>
        </w:rPr>
      </w:pPr>
    </w:p>
    <w:p w:rsidR="001867B0" w:rsidRPr="006E74AB" w:rsidRDefault="001867B0" w:rsidP="001867B0">
      <w:pPr>
        <w:pStyle w:val="Geoconsult"/>
        <w:spacing w:before="0" w:after="0" w:line="300" w:lineRule="auto"/>
        <w:ind w:firstLine="360"/>
        <w:rPr>
          <w:sz w:val="22"/>
          <w:szCs w:val="22"/>
        </w:rPr>
      </w:pPr>
      <w:r w:rsidRPr="006E74AB">
        <w:rPr>
          <w:rFonts w:cs="Arial"/>
          <w:sz w:val="22"/>
          <w:szCs w:val="22"/>
          <w:lang w:eastAsia="pt-BR"/>
        </w:rPr>
        <w:t>A necessidade de transporte urgente para os grandes centros pode aumentar a demanda da pequena frota de atendimento dos municípios. Para evitar este problema, é necessária a realização de convênios entre o estado e os municípios, aumentando temporariamente a disponibilidade de veículos. Apesar das empreiteiras possuírem serviços de atendimento ao trabalhador, os usuários da rodovia, assim como a população residente podem necessitar de auxílio no transporte de emergência</w:t>
      </w:r>
    </w:p>
    <w:p w:rsidR="001867B0" w:rsidRPr="006E74AB" w:rsidRDefault="001867B0" w:rsidP="001867B0">
      <w:pPr>
        <w:pStyle w:val="Geoconsult"/>
        <w:spacing w:before="0" w:after="0" w:line="300" w:lineRule="auto"/>
        <w:ind w:firstLine="360"/>
        <w:rPr>
          <w:rFonts w:cs="Arial"/>
          <w:sz w:val="22"/>
          <w:szCs w:val="22"/>
          <w:lang w:eastAsia="pt-BR"/>
        </w:rPr>
      </w:pPr>
    </w:p>
    <w:p w:rsidR="001867B0" w:rsidRPr="006E74AB" w:rsidRDefault="001867B0" w:rsidP="001867B0">
      <w:pPr>
        <w:pStyle w:val="Geoconsult"/>
        <w:spacing w:before="0" w:after="0" w:line="300" w:lineRule="auto"/>
        <w:ind w:firstLine="360"/>
        <w:rPr>
          <w:sz w:val="22"/>
          <w:szCs w:val="22"/>
        </w:rPr>
      </w:pPr>
      <w:r w:rsidRPr="006E74AB">
        <w:rPr>
          <w:rFonts w:cs="Arial"/>
          <w:sz w:val="22"/>
          <w:szCs w:val="22"/>
          <w:lang w:eastAsia="pt-BR"/>
        </w:rPr>
        <w:t>Duração: serviços no período de desenvolvimento das obras civis.</w:t>
      </w:r>
    </w:p>
    <w:p w:rsidR="001867B0" w:rsidRDefault="001867B0" w:rsidP="001867B0">
      <w:pPr>
        <w:suppressAutoHyphens w:val="0"/>
        <w:spacing w:after="0" w:line="300" w:lineRule="auto"/>
        <w:ind w:firstLine="708"/>
        <w:rPr>
          <w:rFonts w:ascii="Arial" w:hAnsi="Arial" w:cs="Arial"/>
          <w:color w:val="FF3333"/>
          <w:lang w:val="pt-BR" w:eastAsia="pt-BR"/>
        </w:rPr>
      </w:pPr>
    </w:p>
    <w:p w:rsidR="0046018F" w:rsidRDefault="0046018F" w:rsidP="001867B0">
      <w:pPr>
        <w:suppressAutoHyphens w:val="0"/>
        <w:spacing w:after="0" w:line="300" w:lineRule="auto"/>
        <w:ind w:firstLine="708"/>
        <w:rPr>
          <w:rFonts w:ascii="Arial" w:hAnsi="Arial" w:cs="Arial"/>
          <w:color w:val="FF3333"/>
          <w:lang w:val="pt-BR" w:eastAsia="pt-BR"/>
        </w:rPr>
      </w:pPr>
    </w:p>
    <w:p w:rsidR="0046018F" w:rsidRDefault="0046018F" w:rsidP="001867B0">
      <w:pPr>
        <w:suppressAutoHyphens w:val="0"/>
        <w:spacing w:after="0" w:line="300" w:lineRule="auto"/>
        <w:ind w:firstLine="708"/>
        <w:rPr>
          <w:rFonts w:ascii="Arial" w:hAnsi="Arial" w:cs="Arial"/>
          <w:color w:val="FF3333"/>
          <w:lang w:val="pt-BR" w:eastAsia="pt-BR"/>
        </w:rPr>
      </w:pPr>
    </w:p>
    <w:p w:rsidR="0046018F" w:rsidRDefault="0046018F" w:rsidP="001867B0">
      <w:pPr>
        <w:suppressAutoHyphens w:val="0"/>
        <w:spacing w:after="0" w:line="300" w:lineRule="auto"/>
        <w:ind w:firstLine="708"/>
        <w:rPr>
          <w:rFonts w:ascii="Arial" w:hAnsi="Arial" w:cs="Arial"/>
          <w:color w:val="FF3333"/>
          <w:lang w:val="pt-BR" w:eastAsia="pt-BR"/>
        </w:rPr>
      </w:pPr>
    </w:p>
    <w:p w:rsidR="0046018F" w:rsidRPr="006E74AB" w:rsidRDefault="0046018F" w:rsidP="001867B0">
      <w:pPr>
        <w:suppressAutoHyphens w:val="0"/>
        <w:spacing w:after="0" w:line="300" w:lineRule="auto"/>
        <w:ind w:firstLine="708"/>
        <w:rPr>
          <w:rFonts w:ascii="Arial" w:hAnsi="Arial" w:cs="Arial"/>
          <w:color w:val="FF3333"/>
          <w:lang w:val="pt-BR" w:eastAsia="pt-BR"/>
        </w:rPr>
      </w:pPr>
    </w:p>
    <w:p w:rsidR="001867B0" w:rsidRDefault="001867B0" w:rsidP="001867B0">
      <w:pPr>
        <w:suppressAutoHyphens w:val="0"/>
        <w:spacing w:after="0" w:line="300" w:lineRule="auto"/>
        <w:jc w:val="left"/>
      </w:pPr>
      <w:r>
        <w:rPr>
          <w:rFonts w:ascii="Arial" w:eastAsiaTheme="minorHAnsi" w:hAnsi="Arial" w:cs="Arial"/>
          <w:b/>
          <w:i/>
          <w:lang w:val="pt-BR" w:eastAsia="x-none"/>
        </w:rPr>
        <w:t>10. Programa de Comunicação Social</w:t>
      </w:r>
    </w:p>
    <w:p w:rsidR="001867B0" w:rsidRPr="00FC0174" w:rsidRDefault="00991D1A" w:rsidP="001867B0">
      <w:pPr>
        <w:suppressAutoHyphens w:val="0"/>
        <w:spacing w:after="0" w:line="300" w:lineRule="auto"/>
        <w:rPr>
          <w:rFonts w:ascii="Arial" w:hAnsi="Arial" w:cs="Arial"/>
          <w:lang w:val="pt-BR" w:eastAsia="pt-BR"/>
        </w:rPr>
      </w:pPr>
      <w:r>
        <w:rPr>
          <w:rFonts w:ascii="Arial" w:hAnsi="Arial" w:cs="Arial"/>
          <w:lang w:val="pt-BR" w:eastAsia="pt-BR"/>
        </w:rPr>
        <w:tab/>
      </w:r>
      <w:r w:rsidR="001867B0" w:rsidRPr="00FC0174">
        <w:rPr>
          <w:rFonts w:ascii="Arial" w:hAnsi="Arial" w:cs="Arial"/>
          <w:lang w:val="pt-BR" w:eastAsia="pt-BR"/>
        </w:rPr>
        <w:tab/>
      </w:r>
    </w:p>
    <w:p w:rsidR="001867B0" w:rsidRPr="00FC0174" w:rsidRDefault="001867B0" w:rsidP="001867B0">
      <w:pPr>
        <w:pStyle w:val="Geoconsult"/>
        <w:spacing w:before="0" w:after="0" w:line="300" w:lineRule="auto"/>
        <w:ind w:firstLine="360"/>
        <w:rPr>
          <w:rFonts w:cs="Arial"/>
          <w:sz w:val="22"/>
          <w:szCs w:val="22"/>
          <w:lang w:eastAsia="pt-BR"/>
        </w:rPr>
      </w:pPr>
      <w:r w:rsidRPr="00FC0174">
        <w:rPr>
          <w:rFonts w:cs="Arial"/>
          <w:sz w:val="22"/>
          <w:szCs w:val="22"/>
          <w:lang w:eastAsia="pt-BR"/>
        </w:rPr>
        <w:t>Para alcançar seus objetivos, o Programa conta com as seguintes ações norteadoras:</w:t>
      </w:r>
    </w:p>
    <w:p w:rsidR="001867B0" w:rsidRPr="00FC0174" w:rsidRDefault="001867B0" w:rsidP="00194DEC">
      <w:pPr>
        <w:numPr>
          <w:ilvl w:val="0"/>
          <w:numId w:val="60"/>
        </w:numPr>
        <w:suppressAutoHyphens w:val="0"/>
        <w:spacing w:after="0" w:line="300" w:lineRule="auto"/>
        <w:rPr>
          <w:rFonts w:ascii="Arial" w:eastAsiaTheme="minorHAnsi" w:hAnsi="Arial" w:cs="Arial"/>
          <w:lang w:val="pt-BR"/>
        </w:rPr>
      </w:pPr>
      <w:r w:rsidRPr="00FC0174">
        <w:rPr>
          <w:rFonts w:ascii="Arial" w:eastAsiaTheme="minorHAnsi" w:hAnsi="Arial" w:cs="Arial"/>
          <w:lang w:val="pt-BR"/>
        </w:rPr>
        <w:t>Desenvolver ações informativas e interativas durante todo o processo de implantação do empreendimento, visando inibir ou diminuir a ocorrência de situações problemáticas em virtude da propagação de informações contraditórias e não oficiais sobre o empreendimento;</w:t>
      </w:r>
    </w:p>
    <w:p w:rsidR="001867B0" w:rsidRPr="00FC0174" w:rsidRDefault="001867B0" w:rsidP="00194DEC">
      <w:pPr>
        <w:numPr>
          <w:ilvl w:val="0"/>
          <w:numId w:val="60"/>
        </w:numPr>
        <w:suppressAutoHyphens w:val="0"/>
        <w:spacing w:after="0" w:line="300" w:lineRule="auto"/>
        <w:rPr>
          <w:rFonts w:ascii="Arial" w:eastAsiaTheme="minorHAnsi" w:hAnsi="Arial" w:cs="Arial"/>
          <w:lang w:val="pt-BR"/>
        </w:rPr>
      </w:pPr>
      <w:r w:rsidRPr="00FC0174">
        <w:rPr>
          <w:rFonts w:ascii="Arial" w:eastAsiaTheme="minorHAnsi" w:hAnsi="Arial" w:cs="Arial"/>
          <w:lang w:val="pt-BR"/>
        </w:rPr>
        <w:t>Contribuir para a elaboração de projetos que envolvam os poderes públicos municipais e órgãos e instituições que atuam na área, direcionados para o público afetado.</w:t>
      </w:r>
    </w:p>
    <w:p w:rsidR="001867B0" w:rsidRPr="00FC0174" w:rsidRDefault="001867B0" w:rsidP="00194DEC">
      <w:pPr>
        <w:numPr>
          <w:ilvl w:val="0"/>
          <w:numId w:val="60"/>
        </w:numPr>
        <w:suppressAutoHyphens w:val="0"/>
        <w:spacing w:after="0" w:line="300" w:lineRule="auto"/>
        <w:rPr>
          <w:rFonts w:ascii="Arial" w:eastAsiaTheme="minorHAnsi" w:hAnsi="Arial" w:cs="Arial"/>
          <w:lang w:val="pt-BR"/>
        </w:rPr>
      </w:pPr>
      <w:r w:rsidRPr="00FC0174">
        <w:rPr>
          <w:rFonts w:ascii="Arial" w:eastAsiaTheme="minorHAnsi" w:hAnsi="Arial" w:cs="Arial"/>
          <w:lang w:val="pt-BR"/>
        </w:rPr>
        <w:t>Promover a compreensão da comunidade quanto à interferência das obras nos serviços de abastecimento, transporte e tráfego próximos à rodovia.</w:t>
      </w:r>
    </w:p>
    <w:p w:rsidR="001867B0" w:rsidRDefault="001867B0" w:rsidP="00194DEC">
      <w:pPr>
        <w:numPr>
          <w:ilvl w:val="0"/>
          <w:numId w:val="60"/>
        </w:numPr>
        <w:suppressAutoHyphens w:val="0"/>
        <w:spacing w:after="0" w:line="300" w:lineRule="auto"/>
        <w:rPr>
          <w:rFonts w:ascii="Helvetica" w:eastAsiaTheme="minorHAnsi" w:hAnsi="Helvetica" w:cs="Helvetica"/>
          <w:lang w:val="pt-BR"/>
        </w:rPr>
      </w:pPr>
      <w:r w:rsidRPr="00FC0174">
        <w:rPr>
          <w:rFonts w:ascii="Arial" w:eastAsiaTheme="minorHAnsi" w:hAnsi="Arial" w:cs="Arial"/>
          <w:lang w:val="pt-BR"/>
        </w:rPr>
        <w:t>Apoiar os demais programas e projetos que constam deste Estudo de Impacto Ambiental, de modo a subsidiar o planejamento e a execução das diversas ações que apresentam interfaces com as atividades de comunicação</w:t>
      </w:r>
      <w:r>
        <w:rPr>
          <w:rFonts w:ascii="Helvetica" w:eastAsiaTheme="minorHAnsi" w:hAnsi="Helvetica" w:cs="Helvetica"/>
          <w:lang w:val="pt-BR"/>
        </w:rPr>
        <w:t>.</w:t>
      </w:r>
    </w:p>
    <w:p w:rsidR="001867B0" w:rsidRDefault="001867B0" w:rsidP="001867B0">
      <w:pPr>
        <w:suppressAutoHyphens w:val="0"/>
        <w:spacing w:after="0" w:line="300" w:lineRule="auto"/>
        <w:ind w:left="720"/>
        <w:rPr>
          <w:rFonts w:ascii="Arial" w:hAnsi="Arial" w:cs="Arial"/>
          <w:lang w:val="pt-BR" w:eastAsia="pt-BR"/>
        </w:rPr>
      </w:pPr>
    </w:p>
    <w:p w:rsidR="001867B0" w:rsidRPr="00FC0174" w:rsidRDefault="001867B0" w:rsidP="001867B0">
      <w:pPr>
        <w:pStyle w:val="Geoconsult"/>
        <w:spacing w:before="0" w:after="0" w:line="300" w:lineRule="auto"/>
        <w:ind w:firstLine="360"/>
        <w:rPr>
          <w:rFonts w:cs="Arial"/>
          <w:sz w:val="22"/>
          <w:szCs w:val="22"/>
          <w:lang w:eastAsia="pt-BR"/>
        </w:rPr>
      </w:pPr>
      <w:r w:rsidRPr="00FC0174">
        <w:rPr>
          <w:rFonts w:cs="Arial"/>
          <w:sz w:val="22"/>
          <w:szCs w:val="22"/>
          <w:lang w:eastAsia="pt-BR"/>
        </w:rPr>
        <w:t>A partir das ações norteadoras, é possível identificar atividades que auxiliam na aplicação do Programa de Comunicação, sendo elas:</w:t>
      </w:r>
    </w:p>
    <w:p w:rsidR="001867B0" w:rsidRPr="00FC0174" w:rsidRDefault="001867B0" w:rsidP="00194DEC">
      <w:pPr>
        <w:numPr>
          <w:ilvl w:val="0"/>
          <w:numId w:val="61"/>
        </w:numPr>
        <w:suppressAutoHyphens w:val="0"/>
        <w:spacing w:after="0" w:line="300" w:lineRule="auto"/>
        <w:rPr>
          <w:rFonts w:ascii="Arial" w:eastAsiaTheme="minorHAnsi" w:hAnsi="Arial" w:cs="Arial"/>
          <w:lang w:val="pt-BR"/>
        </w:rPr>
      </w:pPr>
      <w:r w:rsidRPr="00FC0174">
        <w:rPr>
          <w:rFonts w:ascii="Arial" w:eastAsiaTheme="minorHAnsi" w:hAnsi="Arial" w:cs="Arial"/>
          <w:lang w:val="pt-BR"/>
        </w:rPr>
        <w:t>Capacitar à equipe técnica do empreendedor e o pessoal de apoio da empresa responsável pela obra;</w:t>
      </w:r>
    </w:p>
    <w:p w:rsidR="001867B0" w:rsidRPr="00FC0174" w:rsidRDefault="001867B0" w:rsidP="00194DEC">
      <w:pPr>
        <w:numPr>
          <w:ilvl w:val="0"/>
          <w:numId w:val="61"/>
        </w:numPr>
        <w:suppressAutoHyphens w:val="0"/>
        <w:spacing w:after="0" w:line="300" w:lineRule="auto"/>
        <w:rPr>
          <w:rFonts w:ascii="Arial" w:eastAsiaTheme="minorHAnsi" w:hAnsi="Arial" w:cs="Arial"/>
          <w:lang w:val="pt-BR"/>
        </w:rPr>
      </w:pPr>
      <w:r w:rsidRPr="00FC0174">
        <w:rPr>
          <w:rFonts w:ascii="Arial" w:eastAsiaTheme="minorHAnsi" w:hAnsi="Arial" w:cs="Arial"/>
          <w:lang w:val="pt-BR"/>
        </w:rPr>
        <w:t>Promover reuniões com autoridades municipais, órgãos e instituições</w:t>
      </w:r>
    </w:p>
    <w:p w:rsidR="001867B0" w:rsidRPr="00FC0174" w:rsidRDefault="001867B0" w:rsidP="00194DEC">
      <w:pPr>
        <w:numPr>
          <w:ilvl w:val="0"/>
          <w:numId w:val="61"/>
        </w:numPr>
        <w:suppressAutoHyphens w:val="0"/>
        <w:spacing w:after="0" w:line="300" w:lineRule="auto"/>
        <w:rPr>
          <w:rFonts w:ascii="Arial" w:eastAsiaTheme="minorHAnsi" w:hAnsi="Arial" w:cs="Arial"/>
          <w:lang w:val="pt-BR"/>
        </w:rPr>
      </w:pPr>
      <w:r w:rsidRPr="00FC0174">
        <w:rPr>
          <w:rFonts w:ascii="Arial" w:eastAsiaTheme="minorHAnsi" w:hAnsi="Arial" w:cs="Arial"/>
          <w:lang w:val="pt-BR"/>
        </w:rPr>
        <w:t>atuantes na área;</w:t>
      </w:r>
    </w:p>
    <w:p w:rsidR="001867B0" w:rsidRPr="00FC0174" w:rsidRDefault="001867B0" w:rsidP="00194DEC">
      <w:pPr>
        <w:numPr>
          <w:ilvl w:val="0"/>
          <w:numId w:val="61"/>
        </w:numPr>
        <w:suppressAutoHyphens w:val="0"/>
        <w:spacing w:after="0" w:line="300" w:lineRule="auto"/>
        <w:rPr>
          <w:rFonts w:ascii="Arial" w:eastAsiaTheme="minorHAnsi" w:hAnsi="Arial" w:cs="Arial"/>
          <w:lang w:val="pt-BR"/>
        </w:rPr>
      </w:pPr>
      <w:r w:rsidRPr="00FC0174">
        <w:rPr>
          <w:rFonts w:ascii="Arial" w:eastAsiaTheme="minorHAnsi" w:hAnsi="Arial" w:cs="Arial"/>
          <w:lang w:val="pt-BR"/>
        </w:rPr>
        <w:t>Promover reuniões com representantes municipais para auxiliar na adequação dos Planos Diretores municipais à nova realidade;</w:t>
      </w:r>
    </w:p>
    <w:p w:rsidR="001867B0" w:rsidRPr="00FC0174" w:rsidRDefault="001867B0" w:rsidP="00194DEC">
      <w:pPr>
        <w:numPr>
          <w:ilvl w:val="0"/>
          <w:numId w:val="61"/>
        </w:numPr>
        <w:suppressAutoHyphens w:val="0"/>
        <w:spacing w:after="0" w:line="300" w:lineRule="auto"/>
        <w:rPr>
          <w:rFonts w:ascii="Arial" w:eastAsiaTheme="minorHAnsi" w:hAnsi="Arial" w:cs="Arial"/>
          <w:lang w:val="pt-BR"/>
        </w:rPr>
      </w:pPr>
      <w:r w:rsidRPr="00FC0174">
        <w:rPr>
          <w:rFonts w:ascii="Arial" w:eastAsiaTheme="minorHAnsi" w:hAnsi="Arial" w:cs="Arial"/>
          <w:lang w:val="pt-BR"/>
        </w:rPr>
        <w:t>Divulgar, através da mídia local, as ações do empreendimento;</w:t>
      </w:r>
    </w:p>
    <w:p w:rsidR="001867B0" w:rsidRPr="00FC0174" w:rsidRDefault="001867B0" w:rsidP="00194DEC">
      <w:pPr>
        <w:numPr>
          <w:ilvl w:val="0"/>
          <w:numId w:val="61"/>
        </w:numPr>
        <w:suppressAutoHyphens w:val="0"/>
        <w:spacing w:after="0" w:line="300" w:lineRule="auto"/>
        <w:rPr>
          <w:rFonts w:ascii="Arial" w:eastAsiaTheme="minorHAnsi" w:hAnsi="Arial" w:cs="Arial"/>
          <w:lang w:val="pt-BR"/>
        </w:rPr>
      </w:pPr>
      <w:r w:rsidRPr="00FC0174">
        <w:rPr>
          <w:rFonts w:ascii="Arial" w:eastAsiaTheme="minorHAnsi" w:hAnsi="Arial" w:cs="Arial"/>
          <w:lang w:val="pt-BR"/>
        </w:rPr>
        <w:t>Promover reuniões específicas com o público alvo.</w:t>
      </w:r>
    </w:p>
    <w:p w:rsidR="001867B0" w:rsidRDefault="001867B0" w:rsidP="001867B0">
      <w:pPr>
        <w:suppressAutoHyphens w:val="0"/>
        <w:spacing w:after="0" w:line="300" w:lineRule="auto"/>
        <w:ind w:left="720"/>
        <w:rPr>
          <w:rFonts w:ascii="Arial" w:hAnsi="Arial" w:cs="Arial"/>
          <w:lang w:val="pt-BR" w:eastAsia="pt-BR"/>
        </w:rPr>
      </w:pPr>
    </w:p>
    <w:p w:rsidR="001867B0" w:rsidRPr="00FC0174" w:rsidRDefault="001867B0" w:rsidP="001867B0">
      <w:pPr>
        <w:pStyle w:val="Geoconsult"/>
        <w:spacing w:before="0" w:after="0" w:line="300" w:lineRule="auto"/>
        <w:ind w:firstLine="360"/>
        <w:rPr>
          <w:rFonts w:cs="Arial"/>
          <w:sz w:val="22"/>
          <w:szCs w:val="22"/>
          <w:lang w:eastAsia="pt-BR"/>
        </w:rPr>
      </w:pPr>
      <w:r w:rsidRPr="00FC0174">
        <w:rPr>
          <w:rFonts w:cs="Arial"/>
          <w:sz w:val="22"/>
          <w:szCs w:val="22"/>
          <w:lang w:eastAsia="pt-BR"/>
        </w:rPr>
        <w:t>Por possuir um caráter amplo, o Programa é dividido nos seguintes projetos, que permitem maior eficiência na aplicação das ações, permitindo que seus objetivos sejam alcançados de forma satisfatória.</w:t>
      </w:r>
    </w:p>
    <w:p w:rsidR="001867B0" w:rsidRDefault="001867B0" w:rsidP="001867B0">
      <w:pPr>
        <w:suppressAutoHyphens w:val="0"/>
        <w:spacing w:after="0" w:line="300" w:lineRule="auto"/>
        <w:jc w:val="left"/>
        <w:rPr>
          <w:rFonts w:ascii="Arial" w:eastAsiaTheme="minorHAnsi" w:hAnsi="Arial" w:cs="Arial"/>
          <w:b/>
          <w:i/>
          <w:lang w:val="pt-BR" w:eastAsia="x-none"/>
        </w:rPr>
      </w:pPr>
    </w:p>
    <w:p w:rsidR="00C903A3" w:rsidRDefault="00C903A3" w:rsidP="001867B0">
      <w:pPr>
        <w:suppressAutoHyphens w:val="0"/>
        <w:spacing w:after="0" w:line="300" w:lineRule="auto"/>
        <w:jc w:val="left"/>
        <w:rPr>
          <w:rFonts w:ascii="Arial" w:eastAsiaTheme="minorHAnsi" w:hAnsi="Arial" w:cs="Arial"/>
          <w:b/>
          <w:i/>
          <w:lang w:val="pt-BR" w:eastAsia="x-none"/>
        </w:rPr>
      </w:pPr>
    </w:p>
    <w:p w:rsidR="001867B0" w:rsidRDefault="001867B0" w:rsidP="001867B0">
      <w:pPr>
        <w:suppressAutoHyphens w:val="0"/>
        <w:spacing w:after="0" w:line="300" w:lineRule="auto"/>
        <w:jc w:val="left"/>
        <w:rPr>
          <w:rFonts w:ascii="Arial" w:eastAsiaTheme="minorHAnsi" w:hAnsi="Arial" w:cs="Arial"/>
          <w:b/>
          <w:i/>
          <w:lang w:val="pt-BR" w:eastAsia="x-none"/>
        </w:rPr>
      </w:pPr>
      <w:r>
        <w:rPr>
          <w:rFonts w:ascii="Arial" w:eastAsiaTheme="minorHAnsi" w:hAnsi="Arial" w:cs="Arial"/>
          <w:b/>
          <w:i/>
          <w:lang w:val="pt-BR" w:eastAsia="x-none"/>
        </w:rPr>
        <w:t>10</w:t>
      </w:r>
      <w:r w:rsidR="006202C2">
        <w:rPr>
          <w:rFonts w:ascii="Arial" w:eastAsiaTheme="minorHAnsi" w:hAnsi="Arial" w:cs="Arial"/>
          <w:b/>
          <w:i/>
          <w:lang w:val="pt-BR" w:eastAsia="x-none"/>
        </w:rPr>
        <w:t>.1)</w:t>
      </w:r>
      <w:r>
        <w:rPr>
          <w:rFonts w:ascii="Arial" w:eastAsiaTheme="minorHAnsi" w:hAnsi="Arial" w:cs="Arial"/>
          <w:b/>
          <w:i/>
          <w:lang w:val="pt-BR" w:eastAsia="x-none"/>
        </w:rPr>
        <w:t xml:space="preserve"> Projeto de Comunicação para a População Residente da AII</w:t>
      </w:r>
    </w:p>
    <w:p w:rsidR="001867B0" w:rsidRDefault="001867B0" w:rsidP="001867B0">
      <w:pPr>
        <w:suppressAutoHyphens w:val="0"/>
        <w:spacing w:after="0" w:line="300" w:lineRule="auto"/>
        <w:jc w:val="left"/>
        <w:rPr>
          <w:rFonts w:ascii="Arial" w:hAnsi="Arial" w:cs="Arial"/>
          <w:lang w:val="pt-BR" w:eastAsia="pt-BR"/>
        </w:rPr>
      </w:pPr>
      <w:r>
        <w:rPr>
          <w:rFonts w:ascii="Arial" w:hAnsi="Arial" w:cs="Arial"/>
          <w:lang w:val="pt-BR" w:eastAsia="pt-BR"/>
        </w:rPr>
        <w:tab/>
      </w:r>
    </w:p>
    <w:p w:rsidR="001867B0" w:rsidRPr="008D6F3E" w:rsidRDefault="001867B0" w:rsidP="001867B0">
      <w:pPr>
        <w:pStyle w:val="Geoconsult"/>
        <w:spacing w:before="0" w:after="0" w:line="300" w:lineRule="auto"/>
        <w:ind w:firstLine="360"/>
        <w:rPr>
          <w:rFonts w:cs="Arial"/>
          <w:sz w:val="22"/>
          <w:szCs w:val="22"/>
          <w:lang w:eastAsia="pt-BR"/>
        </w:rPr>
      </w:pPr>
      <w:r w:rsidRPr="008D6F3E">
        <w:rPr>
          <w:rFonts w:cs="Arial"/>
          <w:sz w:val="22"/>
          <w:szCs w:val="22"/>
          <w:lang w:eastAsia="pt-BR"/>
        </w:rPr>
        <w:t>A obra trará interferências na vida e no cotidiano desta população trazendo apreensão e expectativas, além de interferir no seu dia-a-dia. O projeto de comunicação para a população residente da AII tem como principal objetivo abrir um canal de comunicação constante entre o empreendedor, a empresa e a população.</w:t>
      </w:r>
    </w:p>
    <w:p w:rsidR="001867B0" w:rsidRPr="008D6F3E" w:rsidRDefault="001867B0" w:rsidP="001867B0">
      <w:pPr>
        <w:suppressAutoHyphens w:val="0"/>
        <w:spacing w:after="0" w:line="300" w:lineRule="auto"/>
        <w:rPr>
          <w:rFonts w:ascii="Arial" w:hAnsi="Arial" w:cs="Arial"/>
          <w:lang w:val="pt-BR" w:eastAsia="pt-BR"/>
        </w:rPr>
      </w:pPr>
    </w:p>
    <w:p w:rsidR="001867B0" w:rsidRPr="008D6F3E" w:rsidRDefault="001867B0" w:rsidP="001867B0">
      <w:pPr>
        <w:pStyle w:val="Geoconsult"/>
        <w:spacing w:before="0" w:after="0" w:line="300" w:lineRule="auto"/>
        <w:ind w:firstLine="360"/>
        <w:rPr>
          <w:rFonts w:cs="Arial"/>
          <w:sz w:val="22"/>
          <w:szCs w:val="22"/>
          <w:lang w:eastAsia="pt-BR"/>
        </w:rPr>
      </w:pPr>
      <w:r w:rsidRPr="008D6F3E">
        <w:rPr>
          <w:rFonts w:cs="Arial"/>
          <w:sz w:val="22"/>
          <w:szCs w:val="22"/>
          <w:lang w:eastAsia="pt-BR"/>
        </w:rPr>
        <w:lastRenderedPageBreak/>
        <w:t>Para cumprir seu papel, o projeto desenvolverá as seguintes ações:</w:t>
      </w:r>
    </w:p>
    <w:p w:rsidR="001867B0" w:rsidRDefault="001867B0" w:rsidP="00194DEC">
      <w:pPr>
        <w:numPr>
          <w:ilvl w:val="0"/>
          <w:numId w:val="62"/>
        </w:numPr>
        <w:suppressAutoHyphens w:val="0"/>
        <w:spacing w:after="0" w:line="300" w:lineRule="auto"/>
        <w:rPr>
          <w:rFonts w:ascii="Helvetica" w:eastAsiaTheme="minorHAnsi" w:hAnsi="Helvetica" w:cs="Helvetica"/>
          <w:lang w:val="pt-BR"/>
        </w:rPr>
      </w:pPr>
      <w:r>
        <w:rPr>
          <w:rFonts w:ascii="Helvetica" w:eastAsiaTheme="minorHAnsi" w:hAnsi="Helvetica" w:cs="Helvetica"/>
          <w:lang w:val="pt-BR"/>
        </w:rPr>
        <w:t>Criar e manter um sistema de divulgação e uma relação de diálogo entre o empreendedor e a população que, usando da transparência e procurando se antecipar evita a propagação de boatos e notícias que possam gerar intranquilidade na população da área de influência;</w:t>
      </w:r>
    </w:p>
    <w:p w:rsidR="001867B0" w:rsidRDefault="001867B0" w:rsidP="00194DEC">
      <w:pPr>
        <w:numPr>
          <w:ilvl w:val="0"/>
          <w:numId w:val="62"/>
        </w:numPr>
        <w:suppressAutoHyphens w:val="0"/>
        <w:spacing w:after="0" w:line="300" w:lineRule="auto"/>
        <w:rPr>
          <w:rFonts w:ascii="Helvetica" w:eastAsiaTheme="minorHAnsi" w:hAnsi="Helvetica" w:cs="Helvetica"/>
          <w:lang w:val="pt-BR"/>
        </w:rPr>
      </w:pPr>
      <w:r>
        <w:rPr>
          <w:rFonts w:ascii="Helvetica" w:eastAsiaTheme="minorHAnsi" w:hAnsi="Helvetica" w:cs="Helvetica"/>
          <w:lang w:val="pt-BR"/>
        </w:rPr>
        <w:t xml:space="preserve">Informar, através dos meios apropriados e em linguagem adequada, acessível, clara e precisa, as fases e características do empreendimento (cronograma de obras), com indicação da previsão de datas para </w:t>
      </w:r>
      <w:r w:rsidR="006202C2">
        <w:rPr>
          <w:rFonts w:ascii="Helvetica" w:eastAsiaTheme="minorHAnsi" w:hAnsi="Helvetica" w:cs="Helvetica"/>
          <w:lang w:val="pt-BR"/>
        </w:rPr>
        <w:t>conclusão das principais etapas;</w:t>
      </w:r>
    </w:p>
    <w:p w:rsidR="001867B0" w:rsidRDefault="001867B0" w:rsidP="00194DEC">
      <w:pPr>
        <w:numPr>
          <w:ilvl w:val="0"/>
          <w:numId w:val="62"/>
        </w:numPr>
        <w:suppressAutoHyphens w:val="0"/>
        <w:spacing w:after="0" w:line="300" w:lineRule="auto"/>
        <w:rPr>
          <w:rFonts w:ascii="Helvetica" w:eastAsiaTheme="minorHAnsi" w:hAnsi="Helvetica" w:cs="Helvetica"/>
          <w:lang w:val="pt-BR"/>
        </w:rPr>
      </w:pPr>
      <w:r>
        <w:rPr>
          <w:rFonts w:ascii="Helvetica" w:eastAsiaTheme="minorHAnsi" w:hAnsi="Helvetica" w:cs="Helvetica"/>
          <w:lang w:val="pt-BR"/>
        </w:rPr>
        <w:t xml:space="preserve">Divulgar os procedimentos de contratação da mão de obra e aquisição de materiais e serviços, dando prioridade para aquisição na área </w:t>
      </w:r>
      <w:r w:rsidR="006202C2">
        <w:rPr>
          <w:rFonts w:ascii="Helvetica" w:eastAsiaTheme="minorHAnsi" w:hAnsi="Helvetica" w:cs="Helvetica"/>
          <w:lang w:val="pt-BR"/>
        </w:rPr>
        <w:t>de influência do empreendimento;</w:t>
      </w:r>
    </w:p>
    <w:p w:rsidR="001867B0" w:rsidRDefault="001867B0" w:rsidP="00194DEC">
      <w:pPr>
        <w:numPr>
          <w:ilvl w:val="0"/>
          <w:numId w:val="62"/>
        </w:numPr>
        <w:suppressAutoHyphens w:val="0"/>
        <w:spacing w:after="0" w:line="300" w:lineRule="auto"/>
        <w:rPr>
          <w:rFonts w:ascii="Helvetica" w:eastAsiaTheme="minorHAnsi" w:hAnsi="Helvetica" w:cs="Helvetica"/>
          <w:lang w:val="pt-BR"/>
        </w:rPr>
      </w:pPr>
      <w:r>
        <w:rPr>
          <w:rFonts w:ascii="Helvetica" w:eastAsiaTheme="minorHAnsi" w:hAnsi="Helvetica" w:cs="Helvetica"/>
          <w:lang w:val="pt-BR"/>
        </w:rPr>
        <w:t>Divulgar os benefícios traz</w:t>
      </w:r>
      <w:r w:rsidR="006202C2">
        <w:rPr>
          <w:rFonts w:ascii="Helvetica" w:eastAsiaTheme="minorHAnsi" w:hAnsi="Helvetica" w:cs="Helvetica"/>
          <w:lang w:val="pt-BR"/>
        </w:rPr>
        <w:t>idos pela implantação do trecho;</w:t>
      </w:r>
    </w:p>
    <w:p w:rsidR="001867B0" w:rsidRDefault="001867B0" w:rsidP="00194DEC">
      <w:pPr>
        <w:numPr>
          <w:ilvl w:val="0"/>
          <w:numId w:val="62"/>
        </w:numPr>
        <w:suppressAutoHyphens w:val="0"/>
        <w:spacing w:after="0" w:line="300" w:lineRule="auto"/>
        <w:rPr>
          <w:rFonts w:ascii="Helvetica" w:eastAsiaTheme="minorHAnsi" w:hAnsi="Helvetica" w:cs="Helvetica"/>
          <w:lang w:val="pt-BR"/>
        </w:rPr>
      </w:pPr>
      <w:r>
        <w:rPr>
          <w:rFonts w:ascii="Helvetica" w:eastAsiaTheme="minorHAnsi" w:hAnsi="Helvetica" w:cs="Helvetica"/>
          <w:lang w:val="pt-BR"/>
        </w:rPr>
        <w:t>Divulgar objetivos, ações, etapas e res</w:t>
      </w:r>
      <w:r w:rsidR="006202C2">
        <w:rPr>
          <w:rFonts w:ascii="Helvetica" w:eastAsiaTheme="minorHAnsi" w:hAnsi="Helvetica" w:cs="Helvetica"/>
          <w:lang w:val="pt-BR"/>
        </w:rPr>
        <w:t>ultados dos projetos ambientais;</w:t>
      </w:r>
    </w:p>
    <w:p w:rsidR="001867B0" w:rsidRDefault="001867B0" w:rsidP="00194DEC">
      <w:pPr>
        <w:numPr>
          <w:ilvl w:val="0"/>
          <w:numId w:val="62"/>
        </w:numPr>
        <w:suppressAutoHyphens w:val="0"/>
        <w:spacing w:after="0" w:line="300" w:lineRule="auto"/>
        <w:rPr>
          <w:rFonts w:ascii="Helvetica" w:eastAsiaTheme="minorHAnsi" w:hAnsi="Helvetica" w:cs="Helvetica"/>
          <w:lang w:val="pt-BR"/>
        </w:rPr>
      </w:pPr>
      <w:r>
        <w:rPr>
          <w:rFonts w:ascii="Helvetica" w:eastAsiaTheme="minorHAnsi" w:hAnsi="Helvetica" w:cs="Helvetica"/>
          <w:lang w:val="pt-BR"/>
        </w:rPr>
        <w:t>Divulgar informativos sobre eventuais interrupções no fornecimento de energia elétri</w:t>
      </w:r>
      <w:r w:rsidR="006202C2">
        <w:rPr>
          <w:rFonts w:ascii="Helvetica" w:eastAsiaTheme="minorHAnsi" w:hAnsi="Helvetica" w:cs="Helvetica"/>
          <w:lang w:val="pt-BR"/>
        </w:rPr>
        <w:t>ca e no tráfego de trens da CFN;</w:t>
      </w:r>
    </w:p>
    <w:p w:rsidR="001867B0" w:rsidRDefault="001867B0" w:rsidP="00194DEC">
      <w:pPr>
        <w:numPr>
          <w:ilvl w:val="0"/>
          <w:numId w:val="62"/>
        </w:numPr>
        <w:suppressAutoHyphens w:val="0"/>
        <w:spacing w:after="0" w:line="300" w:lineRule="auto"/>
        <w:rPr>
          <w:rFonts w:ascii="Helvetica" w:eastAsiaTheme="minorHAnsi" w:hAnsi="Helvetica" w:cs="Helvetica"/>
          <w:lang w:val="pt-BR"/>
        </w:rPr>
      </w:pPr>
      <w:r>
        <w:rPr>
          <w:rFonts w:ascii="Helvetica" w:eastAsiaTheme="minorHAnsi" w:hAnsi="Helvetica" w:cs="Helvetica"/>
          <w:lang w:val="pt-BR"/>
        </w:rPr>
        <w:t>Adicionalmente, os planos e programas de obra serão discutidos previamente com as Prefeituras locais, objetivando definir eventuais restrições de programação e/ou oportunidades de compatibilização de cronogramas com obras da esfera municipal programadas em áreas adjacentes.</w:t>
      </w:r>
    </w:p>
    <w:p w:rsidR="001867B0" w:rsidRDefault="001867B0" w:rsidP="001867B0">
      <w:pPr>
        <w:suppressAutoHyphens w:val="0"/>
        <w:spacing w:after="0" w:line="300" w:lineRule="auto"/>
        <w:ind w:left="720"/>
        <w:rPr>
          <w:rFonts w:ascii="Helvetica" w:eastAsiaTheme="minorHAnsi" w:hAnsi="Helvetica" w:cs="Helvetica"/>
          <w:lang w:val="pt-BR"/>
        </w:rPr>
      </w:pPr>
    </w:p>
    <w:p w:rsidR="001867B0" w:rsidRPr="008D6F3E" w:rsidRDefault="001867B0" w:rsidP="001867B0">
      <w:pPr>
        <w:pStyle w:val="Geoconsult"/>
        <w:spacing w:before="0" w:after="0" w:line="300" w:lineRule="auto"/>
        <w:ind w:firstLine="360"/>
        <w:rPr>
          <w:rFonts w:eastAsiaTheme="minorHAnsi" w:cs="Arial"/>
          <w:sz w:val="22"/>
          <w:szCs w:val="22"/>
        </w:rPr>
      </w:pPr>
      <w:r w:rsidRPr="008D6F3E">
        <w:rPr>
          <w:rFonts w:eastAsiaTheme="minorHAnsi" w:cs="Arial"/>
          <w:sz w:val="22"/>
          <w:szCs w:val="22"/>
        </w:rPr>
        <w:t>O recurso logístico para se alcançar os objetivos propostos será a divulgação de informes através dos meios de comunicação de massa (jornais e rádios), boletins, reuniões interativas e informativas com os diversos segmentos da sociedade, além de entrevistas com os responsáveis pelos projetos de engenharia e meio ambiente, com o objetivo de prestar esclarecimentos à população local e regional e ampliar as discussões sobre o empreendimento.</w:t>
      </w:r>
    </w:p>
    <w:p w:rsidR="006202C2" w:rsidRDefault="006202C2" w:rsidP="001867B0">
      <w:pPr>
        <w:pStyle w:val="Geoconsult"/>
        <w:spacing w:before="0" w:after="0" w:line="300" w:lineRule="auto"/>
        <w:ind w:firstLine="360"/>
        <w:rPr>
          <w:rFonts w:eastAsiaTheme="minorHAnsi" w:cs="Arial"/>
          <w:sz w:val="22"/>
          <w:szCs w:val="22"/>
        </w:rPr>
      </w:pPr>
    </w:p>
    <w:p w:rsidR="001867B0" w:rsidRPr="008D6F3E" w:rsidRDefault="001867B0" w:rsidP="001867B0">
      <w:pPr>
        <w:pStyle w:val="Geoconsult"/>
        <w:spacing w:before="0" w:after="0" w:line="300" w:lineRule="auto"/>
        <w:ind w:firstLine="360"/>
        <w:rPr>
          <w:rFonts w:eastAsiaTheme="minorHAnsi" w:cs="Arial"/>
          <w:sz w:val="22"/>
          <w:szCs w:val="22"/>
        </w:rPr>
      </w:pPr>
      <w:r w:rsidRPr="008D6F3E">
        <w:rPr>
          <w:rFonts w:eastAsiaTheme="minorHAnsi" w:cs="Arial"/>
          <w:sz w:val="22"/>
          <w:szCs w:val="22"/>
        </w:rPr>
        <w:t>O projeto será implementado a partir da fase de planejamento/projeto e se estenderá até o final da fase de implantação. Durante este, caberá ao empreendedor, em cooperação com a empresa contratada para a realização da obra, o desenvolvimento de todas as ações de comunicação, com o apoio das Prefeituras Municipais da AID na divulgação e mobilização para estas reuniões.</w:t>
      </w:r>
    </w:p>
    <w:p w:rsidR="001867B0" w:rsidRPr="008D6F3E" w:rsidRDefault="001867B0" w:rsidP="001867B0">
      <w:pPr>
        <w:pStyle w:val="Geoconsult"/>
        <w:spacing w:before="0" w:after="0" w:line="300" w:lineRule="auto"/>
        <w:ind w:firstLine="360"/>
        <w:rPr>
          <w:rFonts w:eastAsiaTheme="minorHAnsi" w:cs="Arial"/>
          <w:sz w:val="22"/>
          <w:szCs w:val="22"/>
        </w:rPr>
      </w:pPr>
    </w:p>
    <w:p w:rsidR="001867B0" w:rsidRPr="008D6F3E" w:rsidRDefault="001867B0" w:rsidP="001867B0">
      <w:pPr>
        <w:pStyle w:val="Geoconsult"/>
        <w:spacing w:before="0" w:after="0" w:line="300" w:lineRule="auto"/>
        <w:ind w:firstLine="360"/>
        <w:rPr>
          <w:rFonts w:eastAsiaTheme="minorHAnsi" w:cs="Arial"/>
          <w:sz w:val="22"/>
          <w:szCs w:val="22"/>
        </w:rPr>
      </w:pPr>
      <w:r w:rsidRPr="008D6F3E">
        <w:rPr>
          <w:rFonts w:eastAsiaTheme="minorHAnsi" w:cs="Arial"/>
          <w:sz w:val="22"/>
          <w:szCs w:val="22"/>
        </w:rPr>
        <w:t>Para a convocação das reuniões, poderão ser elaborados folders, cartazes, releases na imprensa local, sendo o desenvolvimento das mesmas apoiadas em material instrucional tais como transparências e vídeos, contendo as informações básicas sobre o empreendimento.</w:t>
      </w:r>
    </w:p>
    <w:p w:rsidR="001867B0" w:rsidRDefault="001867B0" w:rsidP="001867B0">
      <w:pPr>
        <w:suppressAutoHyphens w:val="0"/>
        <w:spacing w:after="0" w:line="300" w:lineRule="auto"/>
        <w:jc w:val="left"/>
        <w:rPr>
          <w:rFonts w:ascii="Arial" w:eastAsiaTheme="minorHAnsi" w:hAnsi="Arial" w:cs="Arial"/>
          <w:b/>
          <w:i/>
          <w:lang w:val="pt-BR" w:eastAsia="x-none"/>
        </w:rPr>
      </w:pPr>
    </w:p>
    <w:p w:rsidR="0046018F" w:rsidRDefault="0046018F" w:rsidP="001867B0">
      <w:pPr>
        <w:suppressAutoHyphens w:val="0"/>
        <w:spacing w:after="0" w:line="300" w:lineRule="auto"/>
        <w:jc w:val="left"/>
        <w:rPr>
          <w:rFonts w:ascii="Arial" w:eastAsiaTheme="minorHAnsi" w:hAnsi="Arial" w:cs="Arial"/>
          <w:b/>
          <w:i/>
          <w:lang w:val="pt-BR" w:eastAsia="x-none"/>
        </w:rPr>
      </w:pPr>
    </w:p>
    <w:p w:rsidR="0046018F" w:rsidRDefault="0046018F" w:rsidP="001867B0">
      <w:pPr>
        <w:suppressAutoHyphens w:val="0"/>
        <w:spacing w:after="0" w:line="300" w:lineRule="auto"/>
        <w:jc w:val="left"/>
        <w:rPr>
          <w:rFonts w:ascii="Arial" w:eastAsiaTheme="minorHAnsi" w:hAnsi="Arial" w:cs="Arial"/>
          <w:b/>
          <w:i/>
          <w:lang w:val="pt-BR" w:eastAsia="x-none"/>
        </w:rPr>
      </w:pPr>
    </w:p>
    <w:p w:rsidR="0046018F" w:rsidRDefault="0046018F" w:rsidP="001867B0">
      <w:pPr>
        <w:suppressAutoHyphens w:val="0"/>
        <w:spacing w:after="0" w:line="300" w:lineRule="auto"/>
        <w:jc w:val="left"/>
        <w:rPr>
          <w:rFonts w:ascii="Arial" w:eastAsiaTheme="minorHAnsi" w:hAnsi="Arial" w:cs="Arial"/>
          <w:b/>
          <w:i/>
          <w:lang w:val="pt-BR" w:eastAsia="x-none"/>
        </w:rPr>
      </w:pPr>
    </w:p>
    <w:p w:rsidR="001867B0" w:rsidRDefault="006202C2" w:rsidP="001867B0">
      <w:pPr>
        <w:suppressAutoHyphens w:val="0"/>
        <w:spacing w:after="0" w:line="300" w:lineRule="auto"/>
        <w:jc w:val="left"/>
        <w:rPr>
          <w:rFonts w:ascii="Arial" w:eastAsiaTheme="minorHAnsi" w:hAnsi="Arial" w:cs="Arial"/>
          <w:b/>
          <w:i/>
          <w:lang w:val="pt-BR" w:eastAsia="x-none"/>
        </w:rPr>
      </w:pPr>
      <w:r>
        <w:rPr>
          <w:rFonts w:ascii="Arial" w:eastAsiaTheme="minorHAnsi" w:hAnsi="Arial" w:cs="Arial"/>
          <w:b/>
          <w:i/>
          <w:lang w:val="pt-BR" w:eastAsia="x-none"/>
        </w:rPr>
        <w:t>10</w:t>
      </w:r>
      <w:r w:rsidR="001867B0">
        <w:rPr>
          <w:rFonts w:ascii="Arial" w:eastAsiaTheme="minorHAnsi" w:hAnsi="Arial" w:cs="Arial"/>
          <w:b/>
          <w:i/>
          <w:lang w:val="pt-BR" w:eastAsia="x-none"/>
        </w:rPr>
        <w:t>.</w:t>
      </w:r>
      <w:r>
        <w:rPr>
          <w:rFonts w:ascii="Arial" w:eastAsiaTheme="minorHAnsi" w:hAnsi="Arial" w:cs="Arial"/>
          <w:b/>
          <w:i/>
          <w:lang w:val="pt-BR" w:eastAsia="x-none"/>
        </w:rPr>
        <w:t>2)</w:t>
      </w:r>
      <w:r w:rsidR="001867B0">
        <w:rPr>
          <w:rFonts w:ascii="Arial" w:eastAsiaTheme="minorHAnsi" w:hAnsi="Arial" w:cs="Arial"/>
          <w:b/>
          <w:i/>
          <w:lang w:val="pt-BR" w:eastAsia="x-none"/>
        </w:rPr>
        <w:t xml:space="preserve"> Projeto de Comunicação para os Usuários da Rodovia</w:t>
      </w:r>
    </w:p>
    <w:p w:rsidR="001867B0" w:rsidRDefault="001867B0" w:rsidP="001867B0">
      <w:pPr>
        <w:suppressAutoHyphens w:val="0"/>
        <w:spacing w:after="0" w:line="300" w:lineRule="auto"/>
        <w:jc w:val="left"/>
        <w:rPr>
          <w:rFonts w:ascii="Helvetica" w:eastAsiaTheme="minorHAnsi" w:hAnsi="Helvetica" w:cs="Helvetica"/>
          <w:lang w:val="pt-BR"/>
        </w:rPr>
      </w:pPr>
      <w:r>
        <w:rPr>
          <w:rFonts w:ascii="Helvetica" w:eastAsiaTheme="minorHAnsi" w:hAnsi="Helvetica" w:cs="Helvetica"/>
          <w:lang w:val="pt-BR"/>
        </w:rPr>
        <w:tab/>
      </w:r>
    </w:p>
    <w:p w:rsidR="001867B0" w:rsidRPr="008D6F3E" w:rsidRDefault="001867B0" w:rsidP="001867B0">
      <w:pPr>
        <w:pStyle w:val="Geoconsult"/>
        <w:spacing w:before="0" w:after="0" w:line="300" w:lineRule="auto"/>
        <w:ind w:firstLine="360"/>
        <w:rPr>
          <w:rFonts w:eastAsiaTheme="minorHAnsi" w:cs="Arial"/>
          <w:sz w:val="22"/>
          <w:szCs w:val="22"/>
        </w:rPr>
      </w:pPr>
      <w:r w:rsidRPr="008D6F3E">
        <w:rPr>
          <w:rFonts w:eastAsiaTheme="minorHAnsi" w:cs="Arial"/>
          <w:sz w:val="22"/>
          <w:szCs w:val="22"/>
        </w:rPr>
        <w:t>O Projeto de Comunicação para os Usuários da Rodovia deve responder à demanda por segurança daqueles que se utilizam da rodovia em seu dia-a-dia. Na fase de implantação da obra, as alterações do tráfego serão constantes, podendo com isso aumento o risco de acidentes.</w:t>
      </w:r>
    </w:p>
    <w:p w:rsidR="001867B0" w:rsidRPr="008D6F3E" w:rsidRDefault="001867B0" w:rsidP="001867B0">
      <w:pPr>
        <w:pStyle w:val="Geoconsult"/>
        <w:spacing w:before="0" w:after="0" w:line="300" w:lineRule="auto"/>
        <w:ind w:firstLine="360"/>
        <w:rPr>
          <w:rFonts w:eastAsiaTheme="minorHAnsi" w:cs="Arial"/>
          <w:sz w:val="22"/>
          <w:szCs w:val="22"/>
        </w:rPr>
      </w:pPr>
      <w:r w:rsidRPr="008D6F3E">
        <w:rPr>
          <w:rFonts w:eastAsiaTheme="minorHAnsi" w:cs="Arial"/>
          <w:sz w:val="22"/>
          <w:szCs w:val="22"/>
        </w:rPr>
        <w:tab/>
      </w:r>
    </w:p>
    <w:p w:rsidR="001867B0" w:rsidRPr="008D6F3E" w:rsidRDefault="001867B0" w:rsidP="001867B0">
      <w:pPr>
        <w:pStyle w:val="Geoconsult"/>
        <w:spacing w:before="0" w:after="0" w:line="300" w:lineRule="auto"/>
        <w:ind w:firstLine="360"/>
        <w:rPr>
          <w:rFonts w:eastAsiaTheme="minorHAnsi" w:cs="Arial"/>
          <w:sz w:val="22"/>
          <w:szCs w:val="22"/>
        </w:rPr>
      </w:pPr>
      <w:r w:rsidRPr="008D6F3E">
        <w:rPr>
          <w:rFonts w:eastAsiaTheme="minorHAnsi" w:cs="Arial"/>
          <w:sz w:val="22"/>
          <w:szCs w:val="22"/>
        </w:rPr>
        <w:t>Para alcançar seu objetivo, o projeto deverá, através de placas, faixas e até mesmo através de meios locais como rádio, informar aos usuários sobre as alterações ocorridas no trecho em estudo. As principais ações deste projeto são:</w:t>
      </w:r>
    </w:p>
    <w:p w:rsidR="001867B0" w:rsidRPr="008D6F3E" w:rsidRDefault="001867B0" w:rsidP="00194DEC">
      <w:pPr>
        <w:numPr>
          <w:ilvl w:val="0"/>
          <w:numId w:val="63"/>
        </w:numPr>
        <w:suppressAutoHyphens w:val="0"/>
        <w:spacing w:after="0" w:line="300" w:lineRule="auto"/>
        <w:rPr>
          <w:rFonts w:ascii="Arial" w:eastAsiaTheme="minorHAnsi" w:hAnsi="Arial" w:cs="Arial"/>
          <w:lang w:val="pt-BR"/>
        </w:rPr>
      </w:pPr>
      <w:r w:rsidRPr="008D6F3E">
        <w:rPr>
          <w:rFonts w:ascii="Arial" w:eastAsiaTheme="minorHAnsi" w:hAnsi="Arial" w:cs="Arial"/>
          <w:lang w:val="pt-BR"/>
        </w:rPr>
        <w:t>Divulgar alertas à população do entorno da rodovia, devido ao aumento de tráfego de veículos pesados e trabalhadores na pista;</w:t>
      </w:r>
    </w:p>
    <w:p w:rsidR="001867B0" w:rsidRPr="008D6F3E" w:rsidRDefault="001867B0" w:rsidP="00194DEC">
      <w:pPr>
        <w:numPr>
          <w:ilvl w:val="0"/>
          <w:numId w:val="63"/>
        </w:numPr>
        <w:suppressAutoHyphens w:val="0"/>
        <w:spacing w:after="0" w:line="300" w:lineRule="auto"/>
        <w:rPr>
          <w:rFonts w:ascii="Arial" w:eastAsiaTheme="minorHAnsi" w:hAnsi="Arial" w:cs="Arial"/>
          <w:lang w:val="pt-BR"/>
        </w:rPr>
      </w:pPr>
      <w:r w:rsidRPr="008D6F3E">
        <w:rPr>
          <w:rFonts w:ascii="Arial" w:eastAsiaTheme="minorHAnsi" w:hAnsi="Arial" w:cs="Arial"/>
          <w:lang w:val="pt-BR"/>
        </w:rPr>
        <w:t>Divulgar antecipadamente a abertura de novas frentes de trabalho;</w:t>
      </w:r>
    </w:p>
    <w:p w:rsidR="001867B0" w:rsidRPr="008D6F3E" w:rsidRDefault="001867B0" w:rsidP="00194DEC">
      <w:pPr>
        <w:numPr>
          <w:ilvl w:val="0"/>
          <w:numId w:val="63"/>
        </w:numPr>
        <w:suppressAutoHyphens w:val="0"/>
        <w:spacing w:after="0" w:line="300" w:lineRule="auto"/>
        <w:rPr>
          <w:rFonts w:ascii="Arial" w:eastAsiaTheme="minorHAnsi" w:hAnsi="Arial" w:cs="Arial"/>
          <w:lang w:val="pt-BR"/>
        </w:rPr>
      </w:pPr>
      <w:r w:rsidRPr="008D6F3E">
        <w:rPr>
          <w:rFonts w:ascii="Arial" w:eastAsiaTheme="minorHAnsi" w:hAnsi="Arial" w:cs="Arial"/>
          <w:lang w:val="pt-BR"/>
        </w:rPr>
        <w:t>Divulgar mudanças na estrutura viária;</w:t>
      </w:r>
    </w:p>
    <w:p w:rsidR="001867B0" w:rsidRPr="008D6F3E" w:rsidRDefault="001867B0" w:rsidP="00194DEC">
      <w:pPr>
        <w:numPr>
          <w:ilvl w:val="0"/>
          <w:numId w:val="63"/>
        </w:numPr>
        <w:suppressAutoHyphens w:val="0"/>
        <w:spacing w:after="0" w:line="300" w:lineRule="auto"/>
        <w:rPr>
          <w:rFonts w:ascii="Arial" w:eastAsiaTheme="minorHAnsi" w:hAnsi="Arial" w:cs="Arial"/>
          <w:lang w:val="pt-BR"/>
        </w:rPr>
      </w:pPr>
      <w:r w:rsidRPr="008D6F3E">
        <w:rPr>
          <w:rFonts w:ascii="Arial" w:eastAsiaTheme="minorHAnsi" w:hAnsi="Arial" w:cs="Arial"/>
          <w:lang w:val="pt-BR"/>
        </w:rPr>
        <w:t>Divulgar medidas voltadas para a prevenção de acidentes;</w:t>
      </w:r>
    </w:p>
    <w:p w:rsidR="001867B0" w:rsidRPr="008D6F3E" w:rsidRDefault="001867B0" w:rsidP="00194DEC">
      <w:pPr>
        <w:numPr>
          <w:ilvl w:val="0"/>
          <w:numId w:val="63"/>
        </w:numPr>
        <w:suppressAutoHyphens w:val="0"/>
        <w:spacing w:after="0" w:line="300" w:lineRule="auto"/>
        <w:rPr>
          <w:rFonts w:ascii="Arial" w:eastAsiaTheme="minorHAnsi" w:hAnsi="Arial" w:cs="Arial"/>
          <w:lang w:val="pt-BR"/>
        </w:rPr>
      </w:pPr>
      <w:r w:rsidRPr="008D6F3E">
        <w:rPr>
          <w:rFonts w:ascii="Arial" w:eastAsiaTheme="minorHAnsi" w:hAnsi="Arial" w:cs="Arial"/>
          <w:lang w:val="pt-BR"/>
        </w:rPr>
        <w:t>Divulgar avisos sobre possíveis congestionamentos em decorrência das obras.</w:t>
      </w:r>
    </w:p>
    <w:p w:rsidR="001867B0" w:rsidRPr="008D6F3E" w:rsidRDefault="001867B0" w:rsidP="001867B0">
      <w:pPr>
        <w:suppressAutoHyphens w:val="0"/>
        <w:spacing w:after="0" w:line="300" w:lineRule="auto"/>
        <w:ind w:left="720"/>
        <w:jc w:val="left"/>
        <w:rPr>
          <w:rFonts w:ascii="Arial" w:eastAsiaTheme="minorHAnsi" w:hAnsi="Arial" w:cs="Arial"/>
          <w:lang w:val="pt-BR"/>
        </w:rPr>
      </w:pPr>
    </w:p>
    <w:p w:rsidR="001867B0" w:rsidRPr="008D6F3E" w:rsidRDefault="001867B0" w:rsidP="001867B0">
      <w:pPr>
        <w:pStyle w:val="Geoconsult"/>
        <w:spacing w:before="0" w:after="0" w:line="300" w:lineRule="auto"/>
        <w:ind w:firstLine="360"/>
        <w:rPr>
          <w:rFonts w:eastAsiaTheme="minorHAnsi" w:cs="Arial"/>
          <w:sz w:val="22"/>
          <w:szCs w:val="22"/>
        </w:rPr>
      </w:pPr>
      <w:r w:rsidRPr="008D6F3E">
        <w:rPr>
          <w:rFonts w:eastAsiaTheme="minorHAnsi" w:cs="Arial"/>
          <w:sz w:val="22"/>
          <w:szCs w:val="22"/>
        </w:rPr>
        <w:t>Este projeto terá sua implantação destinada à fase de construção do empreendimento, sendo de responsabilidade da empresa contratada para a realização da referida obra.</w:t>
      </w:r>
    </w:p>
    <w:p w:rsidR="00881818" w:rsidRDefault="00881818" w:rsidP="006202C2">
      <w:pPr>
        <w:suppressAutoHyphens w:val="0"/>
        <w:spacing w:after="0" w:line="300" w:lineRule="auto"/>
        <w:rPr>
          <w:rFonts w:ascii="Arial" w:hAnsi="Arial" w:cs="Arial"/>
          <w:lang w:val="pt-BR" w:eastAsia="pt-BR"/>
        </w:rPr>
      </w:pPr>
    </w:p>
    <w:p w:rsidR="00881818" w:rsidRDefault="006202C2" w:rsidP="00F02878">
      <w:pPr>
        <w:spacing w:after="0" w:line="300" w:lineRule="auto"/>
        <w:rPr>
          <w:rFonts w:ascii="Arial" w:hAnsi="Arial" w:cs="Arial"/>
          <w:b/>
          <w:sz w:val="24"/>
          <w:szCs w:val="24"/>
          <w:lang w:val="pt-BR"/>
        </w:rPr>
      </w:pPr>
      <w:r>
        <w:rPr>
          <w:rFonts w:ascii="Arial" w:hAnsi="Arial" w:cs="Arial"/>
          <w:b/>
          <w:color w:val="00000A"/>
          <w:sz w:val="24"/>
          <w:szCs w:val="24"/>
          <w:lang w:val="pt-BR"/>
        </w:rPr>
        <w:t>10</w:t>
      </w:r>
      <w:r w:rsidR="00881818">
        <w:rPr>
          <w:rFonts w:ascii="Arial" w:hAnsi="Arial" w:cs="Arial"/>
          <w:b/>
          <w:color w:val="00000A"/>
          <w:sz w:val="24"/>
          <w:szCs w:val="24"/>
          <w:lang w:val="pt-BR"/>
        </w:rPr>
        <w:t>.3) Projeto de Comunicação para os Trabalhadores da Obra</w:t>
      </w:r>
    </w:p>
    <w:p w:rsidR="00073A2A" w:rsidRDefault="00073A2A" w:rsidP="00F02878">
      <w:pPr>
        <w:suppressAutoHyphens w:val="0"/>
        <w:spacing w:after="0" w:line="300" w:lineRule="auto"/>
        <w:ind w:firstLine="708"/>
        <w:rPr>
          <w:rFonts w:ascii="Arial" w:hAnsi="Arial" w:cs="Arial"/>
          <w:color w:val="00000A"/>
          <w:lang w:val="pt-BR" w:eastAsia="pt-BR"/>
        </w:rPr>
      </w:pPr>
    </w:p>
    <w:p w:rsidR="00881818" w:rsidRDefault="00881818" w:rsidP="005D1496">
      <w:pPr>
        <w:suppressAutoHyphens w:val="0"/>
        <w:spacing w:after="0" w:line="300" w:lineRule="auto"/>
        <w:ind w:firstLine="360"/>
        <w:rPr>
          <w:rFonts w:ascii="Arial" w:hAnsi="Arial" w:cs="Arial"/>
          <w:lang w:val="pt-BR" w:eastAsia="pt-BR"/>
        </w:rPr>
      </w:pPr>
      <w:r>
        <w:rPr>
          <w:rFonts w:ascii="Arial" w:hAnsi="Arial" w:cs="Arial"/>
          <w:color w:val="00000A"/>
          <w:lang w:val="pt-BR" w:eastAsia="pt-BR"/>
        </w:rPr>
        <w:t xml:space="preserve">Com o início das obras, faz-se necessária a elaboração de um projeto de comunicação voltado aos trabalhadores, garantindo um canal de comunicação para transmissão de informações úteis à segurança dos operários durante as atividades de construção. Este projeto conta com as seguintes </w:t>
      </w:r>
      <w:r>
        <w:rPr>
          <w:rFonts w:ascii="Arial" w:hAnsi="Arial" w:cs="Arial"/>
          <w:i/>
          <w:color w:val="00000A"/>
          <w:lang w:val="pt-BR" w:eastAsia="pt-BR"/>
        </w:rPr>
        <w:t>ações</w:t>
      </w:r>
      <w:r>
        <w:rPr>
          <w:rFonts w:ascii="Arial" w:hAnsi="Arial" w:cs="Arial"/>
          <w:color w:val="00000A"/>
          <w:lang w:val="pt-BR" w:eastAsia="pt-BR"/>
        </w:rPr>
        <w:t>:</w:t>
      </w:r>
    </w:p>
    <w:p w:rsidR="00881818" w:rsidRPr="00757D51" w:rsidRDefault="00881818" w:rsidP="00F02878">
      <w:pPr>
        <w:suppressAutoHyphens w:val="0"/>
        <w:spacing w:after="0" w:line="300" w:lineRule="auto"/>
        <w:ind w:firstLine="708"/>
        <w:rPr>
          <w:rFonts w:ascii="Arial" w:hAnsi="Arial" w:cs="Arial"/>
          <w:sz w:val="20"/>
          <w:szCs w:val="20"/>
          <w:lang w:val="pt-BR" w:eastAsia="pt-BR"/>
        </w:rPr>
      </w:pPr>
    </w:p>
    <w:p w:rsidR="00881818" w:rsidRPr="0093154A" w:rsidRDefault="00881818"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Orientar os trabalhadores, no ato da contratação, quanto às diretrizes contratuais no que se refere aos controles ambientais para a minimização os impactos causados pela implantação do empreendimento;</w:t>
      </w:r>
    </w:p>
    <w:p w:rsidR="00881818" w:rsidRPr="0093154A" w:rsidRDefault="00881818"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Orientar o trabalhador no caso da necessidade de prestar esclarecimentos à população;</w:t>
      </w:r>
    </w:p>
    <w:p w:rsidR="00881818" w:rsidRPr="0093154A" w:rsidRDefault="00881818"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Informar, através dos meios apropriados e em linguagem adequada, acessível, clara e precisa, as fases e características do empreendimento (cronograma de obras), com indicação da previsão de datas para conclusão das principais etapas;</w:t>
      </w:r>
    </w:p>
    <w:p w:rsidR="00881818" w:rsidRPr="0093154A" w:rsidRDefault="00881818"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Divulgar, através de informativos, sobre os cuidados com a saúde, considerando as incidências de endemias e doenças transmissíveis, evitando possíveis sobrecargas nos serviços de saúde;</w:t>
      </w:r>
    </w:p>
    <w:p w:rsidR="00881818" w:rsidRDefault="00881818"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lastRenderedPageBreak/>
        <w:t>Divulgar as normas e regras de segurança a serem observados pelos trabalhadores empregados na obra, destacando ainda o Código de Conduta do Trabalhador.</w:t>
      </w:r>
    </w:p>
    <w:p w:rsidR="00881818" w:rsidRDefault="00881818" w:rsidP="00F02878">
      <w:pPr>
        <w:suppressAutoHyphens w:val="0"/>
        <w:spacing w:after="0" w:line="300" w:lineRule="auto"/>
        <w:ind w:left="360"/>
        <w:rPr>
          <w:rFonts w:ascii="Arial" w:eastAsia="Arial" w:hAnsi="Arial" w:cs="Arial"/>
          <w:lang w:val="pt-BR"/>
        </w:rPr>
      </w:pPr>
    </w:p>
    <w:p w:rsidR="00881818" w:rsidRDefault="00881818" w:rsidP="005D1496">
      <w:pPr>
        <w:suppressAutoHyphens w:val="0"/>
        <w:spacing w:after="0" w:line="300" w:lineRule="auto"/>
        <w:ind w:firstLine="360"/>
        <w:rPr>
          <w:rFonts w:ascii="Arial" w:hAnsi="Arial" w:cs="Arial"/>
          <w:lang w:val="pt-BR" w:eastAsia="pt-BR"/>
        </w:rPr>
      </w:pPr>
      <w:r>
        <w:rPr>
          <w:rFonts w:ascii="Arial" w:hAnsi="Arial" w:cs="Arial"/>
          <w:color w:val="00000A"/>
          <w:lang w:val="pt-BR" w:eastAsia="pt-BR"/>
        </w:rPr>
        <w:t>Este projeto a ser executado durante a fase de implantação é de responsabilidade da empresa contratada para a realização das obras, cabendo ao empreendedor a fiscalização quanto ao cumprimento dessas obrigações.</w:t>
      </w:r>
    </w:p>
    <w:p w:rsidR="006202C2" w:rsidRDefault="006202C2" w:rsidP="005F0F74">
      <w:pPr>
        <w:suppressAutoHyphens w:val="0"/>
        <w:spacing w:after="0" w:line="300" w:lineRule="auto"/>
        <w:rPr>
          <w:rFonts w:ascii="Arial" w:hAnsi="Arial" w:cs="Arial"/>
          <w:lang w:val="pt-BR" w:eastAsia="pt-BR"/>
        </w:rPr>
      </w:pPr>
    </w:p>
    <w:p w:rsidR="008101FC" w:rsidRPr="00AA2A72" w:rsidRDefault="008101FC" w:rsidP="00AA2A72">
      <w:pPr>
        <w:suppressAutoHyphens w:val="0"/>
        <w:spacing w:after="0" w:line="300" w:lineRule="auto"/>
        <w:jc w:val="left"/>
        <w:rPr>
          <w:rFonts w:ascii="Arial" w:eastAsiaTheme="minorHAnsi" w:hAnsi="Arial" w:cs="Arial"/>
          <w:b/>
          <w:i/>
          <w:lang w:val="pt-BR" w:eastAsia="x-none"/>
        </w:rPr>
      </w:pPr>
      <w:r w:rsidRPr="00AA2A72">
        <w:rPr>
          <w:rFonts w:ascii="Arial" w:eastAsiaTheme="minorHAnsi" w:hAnsi="Arial" w:cs="Arial"/>
          <w:b/>
          <w:i/>
          <w:lang w:val="pt-BR" w:eastAsia="x-none"/>
        </w:rPr>
        <w:t xml:space="preserve">11. </w:t>
      </w:r>
      <w:r w:rsidR="00AA2A72" w:rsidRPr="00AA2A72">
        <w:rPr>
          <w:rFonts w:ascii="Arial" w:eastAsiaTheme="minorHAnsi" w:hAnsi="Arial" w:cs="Arial"/>
          <w:b/>
          <w:i/>
          <w:lang w:val="pt-BR" w:eastAsia="x-none"/>
        </w:rPr>
        <w:t>Plano de Desmatamento</w:t>
      </w:r>
      <w:r w:rsidR="00177856">
        <w:rPr>
          <w:rFonts w:ascii="Arial" w:eastAsiaTheme="minorHAnsi" w:hAnsi="Arial" w:cs="Arial"/>
          <w:b/>
          <w:i/>
          <w:lang w:val="pt-BR" w:eastAsia="x-none"/>
        </w:rPr>
        <w:t xml:space="preserve"> Racional</w:t>
      </w:r>
    </w:p>
    <w:p w:rsidR="00AA2A72" w:rsidRDefault="00AA2A72" w:rsidP="005F0F74">
      <w:pPr>
        <w:suppressAutoHyphens w:val="0"/>
        <w:spacing w:after="0" w:line="300" w:lineRule="auto"/>
        <w:rPr>
          <w:rFonts w:ascii="Arial" w:hAnsi="Arial" w:cs="Arial"/>
          <w:lang w:val="pt-BR" w:eastAsia="pt-BR"/>
        </w:rPr>
      </w:pPr>
    </w:p>
    <w:p w:rsidR="00F84702" w:rsidRDefault="00F84702" w:rsidP="00F84702">
      <w:pPr>
        <w:suppressAutoHyphens w:val="0"/>
        <w:spacing w:after="0" w:line="300" w:lineRule="auto"/>
        <w:ind w:firstLine="360"/>
        <w:rPr>
          <w:rFonts w:ascii="Arial" w:eastAsia="Arial" w:hAnsi="Arial" w:cs="Arial"/>
          <w:lang w:val="pt-BR"/>
        </w:rPr>
      </w:pPr>
      <w:r>
        <w:rPr>
          <w:rFonts w:ascii="Arial" w:eastAsia="Arial" w:hAnsi="Arial" w:cs="Arial"/>
          <w:color w:val="00000A"/>
          <w:lang w:val="pt-BR"/>
        </w:rPr>
        <w:t>Desde a fase de projeto das rodovias, deve existir uma preocupação muito grande com o desmatamento. O desmatamento deve ser restrito às necessidades mínimas exigidas para as operações de construção e para a garantia da visibilidade dos motoristas (segurança do tráfego).</w:t>
      </w:r>
    </w:p>
    <w:p w:rsidR="00F84702" w:rsidRDefault="00F84702" w:rsidP="00F84702">
      <w:pPr>
        <w:suppressAutoHyphens w:val="0"/>
        <w:spacing w:after="0" w:line="300" w:lineRule="auto"/>
        <w:ind w:firstLine="360"/>
        <w:rPr>
          <w:rFonts w:ascii="Arial" w:hAnsi="Arial" w:cs="Arial"/>
          <w:color w:val="00000A"/>
          <w:lang w:val="pt-BR"/>
        </w:rPr>
      </w:pPr>
    </w:p>
    <w:p w:rsidR="00F84702" w:rsidRDefault="00F84702" w:rsidP="00F84702">
      <w:pPr>
        <w:suppressAutoHyphens w:val="0"/>
        <w:spacing w:after="0" w:line="300" w:lineRule="auto"/>
        <w:ind w:firstLine="360"/>
      </w:pPr>
      <w:r>
        <w:rPr>
          <w:rFonts w:ascii="Arial" w:hAnsi="Arial" w:cs="Arial"/>
          <w:color w:val="00000A"/>
          <w:lang w:val="pt-BR"/>
        </w:rPr>
        <w:t>É importante destacar que o empreendimento em questão se desenvolve, em parte, na APA do Rio Pacoti e em Áreas de Preservação Permanente – APP’s “são áreas que, estando cobertas ou não por vegetação nativa, têm a função de preservar os recursos hídricos, a paisagem, a estabilidade geológica, a biodiversidade, o fluxo gênico de fauna e flora, proteger o solo e assegurar o bem estar das populações humanas”, com destaque para as restingas, como fixadoras de dunas ou estabilizadoras de mangues; os manguezais, em toda a sua extensão; as bordas dos tabuleiros, até a linha de ruptura do relevo, em faixa nunca inferior a 100 (cem) metros em projeções horizontais.</w:t>
      </w:r>
    </w:p>
    <w:p w:rsidR="00F84702" w:rsidRDefault="00F84702" w:rsidP="00F84702">
      <w:pPr>
        <w:suppressAutoHyphens w:val="0"/>
        <w:spacing w:after="0" w:line="300" w:lineRule="auto"/>
        <w:ind w:firstLine="708"/>
        <w:rPr>
          <w:rFonts w:ascii="Arial" w:eastAsia="Arial" w:hAnsi="Arial" w:cs="Arial"/>
          <w:color w:val="00000A"/>
          <w:lang w:val="pt-BR"/>
        </w:rPr>
      </w:pPr>
    </w:p>
    <w:p w:rsidR="00F84702" w:rsidRDefault="00F84702" w:rsidP="00F84702">
      <w:pPr>
        <w:suppressAutoHyphens w:val="0"/>
        <w:spacing w:after="0" w:line="300" w:lineRule="auto"/>
        <w:ind w:firstLine="360"/>
      </w:pPr>
      <w:r>
        <w:rPr>
          <w:rFonts w:ascii="Arial" w:eastAsia="Arial" w:hAnsi="Arial" w:cs="Arial"/>
          <w:color w:val="00000A"/>
          <w:lang w:val="pt-BR"/>
        </w:rPr>
        <w:t>É necessário buscar soluções que possibilitem aos operadores das máquinas não só identificar com facilidade os limites do desmatamento, como também respeitá-lo, executando exclusivamente o que foi definido em projeto.</w:t>
      </w:r>
    </w:p>
    <w:p w:rsidR="00F84702" w:rsidRDefault="00F84702" w:rsidP="00F84702">
      <w:pPr>
        <w:suppressAutoHyphens w:val="0"/>
        <w:spacing w:after="0" w:line="300" w:lineRule="auto"/>
        <w:ind w:firstLine="708"/>
        <w:rPr>
          <w:rFonts w:ascii="Arial" w:eastAsia="Arial" w:hAnsi="Arial" w:cs="Arial"/>
          <w:color w:val="00000A"/>
          <w:lang w:val="pt-BR"/>
        </w:rPr>
      </w:pPr>
    </w:p>
    <w:p w:rsidR="00F84702" w:rsidRDefault="00F84702" w:rsidP="00F84702">
      <w:pPr>
        <w:suppressAutoHyphens w:val="0"/>
        <w:spacing w:after="0" w:line="300" w:lineRule="auto"/>
        <w:ind w:firstLine="360"/>
      </w:pPr>
      <w:r>
        <w:rPr>
          <w:rFonts w:ascii="Arial" w:eastAsia="Arial" w:hAnsi="Arial" w:cs="Arial"/>
          <w:color w:val="00000A"/>
          <w:lang w:val="pt-BR"/>
        </w:rPr>
        <w:t>Uma das alternativas pode ser a execução de desmatamento manual (sem destocamento) em uma faixa que acompanhe as demarcações implantadas, criando- se, assim, um contorno de fácil identificação e acompanhamento pela equipe mecânica.</w:t>
      </w:r>
    </w:p>
    <w:p w:rsidR="00F84702" w:rsidRDefault="00F84702" w:rsidP="00F84702">
      <w:pPr>
        <w:spacing w:after="0" w:line="300" w:lineRule="auto"/>
        <w:ind w:firstLine="708"/>
        <w:rPr>
          <w:rFonts w:ascii="Arial" w:hAnsi="Arial" w:cs="Arial"/>
          <w:iCs/>
          <w:color w:val="00000A"/>
          <w:lang w:val="pt-BR"/>
        </w:rPr>
      </w:pPr>
    </w:p>
    <w:p w:rsidR="00F84702" w:rsidRDefault="00F84702" w:rsidP="00F84702">
      <w:pPr>
        <w:suppressAutoHyphens w:val="0"/>
        <w:spacing w:after="0" w:line="300" w:lineRule="auto"/>
        <w:ind w:firstLine="360"/>
      </w:pPr>
      <w:r>
        <w:rPr>
          <w:rFonts w:ascii="Arial" w:hAnsi="Arial" w:cs="Arial"/>
          <w:iCs/>
          <w:color w:val="00000A"/>
          <w:lang w:val="pt-BR"/>
        </w:rPr>
        <w:t xml:space="preserve">As </w:t>
      </w:r>
      <w:r>
        <w:rPr>
          <w:rFonts w:ascii="Arial" w:hAnsi="Arial" w:cs="Arial"/>
          <w:i/>
          <w:iCs/>
          <w:color w:val="00000A"/>
          <w:lang w:val="pt-BR"/>
        </w:rPr>
        <w:t>medidas de controle e recuperação ambiental</w:t>
      </w:r>
      <w:r>
        <w:rPr>
          <w:rFonts w:ascii="Arial" w:hAnsi="Arial" w:cs="Arial"/>
          <w:iCs/>
          <w:color w:val="00000A"/>
          <w:lang w:val="pt-BR"/>
        </w:rPr>
        <w:t xml:space="preserve"> recomendadas para o controle de desmatamento, destocamento e limpeza são:</w:t>
      </w:r>
    </w:p>
    <w:p w:rsidR="00F84702" w:rsidRDefault="00F84702" w:rsidP="00F84702">
      <w:pPr>
        <w:suppressAutoHyphens w:val="0"/>
        <w:spacing w:after="0" w:line="300" w:lineRule="auto"/>
        <w:rPr>
          <w:rFonts w:ascii="Arial" w:eastAsia="Arial" w:hAnsi="Arial" w:cs="Arial"/>
          <w:lang w:val="pt-BR"/>
        </w:rPr>
      </w:pPr>
    </w:p>
    <w:p w:rsidR="00F84702" w:rsidRPr="0093154A" w:rsidRDefault="00F84702"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Executar um plano de desmatamento racional da faixa de domínio da rodovia e das áreas de ocorrência de materiais;</w:t>
      </w:r>
    </w:p>
    <w:p w:rsidR="00F84702" w:rsidRPr="0093154A" w:rsidRDefault="00F84702"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Delimitar as áreas a serem desmatadas antes de se iniciar a operação de desmatamento;</w:t>
      </w:r>
    </w:p>
    <w:p w:rsidR="00F84702" w:rsidRPr="0046298A" w:rsidRDefault="00F84702"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Delimitar o destocamento e limpeza para os serviços de terraplenagem do corpo viário aos espaços entre os “off-set”;</w:t>
      </w:r>
    </w:p>
    <w:p w:rsidR="00F84702" w:rsidRPr="0093154A" w:rsidRDefault="00F84702"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lastRenderedPageBreak/>
        <w:t>Leirar os resíduos provenientes dos desmatamentos e limpeza de terrenos (folhas, galhos, tocos, etc.) em locais apropriados para, posteriormente, utilizá-los nas atividades de recomposição das áreas;</w:t>
      </w:r>
    </w:p>
    <w:p w:rsidR="00F84702" w:rsidRPr="0093154A" w:rsidRDefault="00F84702"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Evitar o lançamento dos desmatamentos e limpezas dos terrenos nos talvegues e corpos d’água;</w:t>
      </w:r>
    </w:p>
    <w:p w:rsidR="00F84702" w:rsidRPr="0093154A" w:rsidRDefault="00F84702"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Preservar as matas ciliares;</w:t>
      </w:r>
    </w:p>
    <w:p w:rsidR="00F84702" w:rsidRPr="0093154A" w:rsidRDefault="00F84702"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Promover o aproveitamento dos recursos florestais a serem liberados para o desmatamento, em especial na obra, quando necessário;</w:t>
      </w:r>
    </w:p>
    <w:p w:rsidR="00F84702" w:rsidRPr="0093154A" w:rsidRDefault="00F84702"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Aproveitar as espécies destinadas à exploração extrativa da lenha;</w:t>
      </w:r>
    </w:p>
    <w:p w:rsidR="00F84702" w:rsidRPr="0093154A" w:rsidRDefault="00F84702"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Preservar o patrimônio genético representado pela vegetação nativa;</w:t>
      </w:r>
    </w:p>
    <w:p w:rsidR="00F84702" w:rsidRPr="0093154A" w:rsidRDefault="00F84702"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Identificar locais de pouso e reprodução de aves, bem como de desova de répteis, refúgios e caminhos preferenciais da fauna;</w:t>
      </w:r>
    </w:p>
    <w:p w:rsidR="00F84702" w:rsidRPr="0093154A" w:rsidRDefault="00F84702"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Facilitar a fuga dos animais, principalmente àqueles de lenta locomoção;</w:t>
      </w:r>
    </w:p>
    <w:p w:rsidR="00F84702" w:rsidRPr="0093154A" w:rsidRDefault="00F84702"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Promover o salvamento da fauna e sua condução para locais de refúgio;</w:t>
      </w:r>
    </w:p>
    <w:p w:rsidR="00F84702" w:rsidRPr="0093154A" w:rsidRDefault="00F84702"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Promover a proteção de trabalhadores e da população local com relação ao ataque de animais, principalmente os peçonhentos;</w:t>
      </w:r>
    </w:p>
    <w:p w:rsidR="00F84702" w:rsidRPr="0093154A" w:rsidRDefault="00F84702"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Evitar queimadas;</w:t>
      </w:r>
    </w:p>
    <w:p w:rsidR="00F84702" w:rsidRPr="0093154A" w:rsidRDefault="00F84702"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Executar medidas preventivas e de controle de erosão, por meio da instalação de dissipadores e poços de amortecimento, para evitar o início de processos erosivos;</w:t>
      </w:r>
    </w:p>
    <w:p w:rsidR="00F84702" w:rsidRDefault="00F84702" w:rsidP="00194DEC">
      <w:pPr>
        <w:numPr>
          <w:ilvl w:val="0"/>
          <w:numId w:val="26"/>
        </w:numPr>
        <w:suppressAutoHyphens w:val="0"/>
        <w:spacing w:after="0" w:line="300" w:lineRule="auto"/>
        <w:rPr>
          <w:rFonts w:ascii="Arial" w:eastAsia="Arial" w:hAnsi="Arial" w:cs="Arial"/>
          <w:lang w:val="pt-BR"/>
        </w:rPr>
      </w:pPr>
      <w:r>
        <w:rPr>
          <w:rFonts w:ascii="Arial" w:eastAsia="Arial" w:hAnsi="Arial" w:cs="Arial"/>
          <w:color w:val="00000A"/>
          <w:lang w:val="pt-BR"/>
        </w:rPr>
        <w:t>Implantar desvio de escoamento superficial e a instalação de caixas de decantação a jusante, de forma a reter os sólidos transportados, reduzindo a ocorrência e desenvolvimento de assoreamento.</w:t>
      </w:r>
    </w:p>
    <w:p w:rsidR="00F84702" w:rsidRDefault="00F84702" w:rsidP="00F84702">
      <w:pPr>
        <w:suppressAutoHyphens w:val="0"/>
        <w:spacing w:after="0" w:line="300" w:lineRule="auto"/>
        <w:ind w:left="360"/>
        <w:rPr>
          <w:rFonts w:ascii="Arial" w:eastAsia="Arial" w:hAnsi="Arial" w:cs="Arial"/>
          <w:lang w:val="pt-BR"/>
        </w:rPr>
      </w:pPr>
    </w:p>
    <w:p w:rsidR="00F84702" w:rsidRDefault="00F84702" w:rsidP="00F84702">
      <w:pPr>
        <w:suppressAutoHyphens w:val="0"/>
        <w:spacing w:after="0" w:line="300" w:lineRule="auto"/>
        <w:ind w:firstLine="360"/>
        <w:rPr>
          <w:rFonts w:ascii="Arial" w:eastAsia="Arial" w:hAnsi="Arial" w:cs="Arial"/>
          <w:lang w:val="pt-BR"/>
        </w:rPr>
      </w:pPr>
      <w:r>
        <w:rPr>
          <w:rFonts w:ascii="Arial" w:eastAsia="Arial" w:hAnsi="Arial" w:cs="Arial"/>
          <w:color w:val="00000A"/>
          <w:lang w:val="pt-BR"/>
        </w:rPr>
        <w:t>Quanto às operações de limpeza da camada vegetal, deve- se observar que o solo seja estocado para uso posterior na recuperação vegetal das faixas de domínio, taludes, empréstimos, etc.</w:t>
      </w:r>
    </w:p>
    <w:p w:rsidR="00F84702" w:rsidRDefault="00F84702" w:rsidP="00F84702">
      <w:pPr>
        <w:suppressAutoHyphens w:val="0"/>
        <w:spacing w:after="0" w:line="300" w:lineRule="auto"/>
        <w:jc w:val="left"/>
        <w:rPr>
          <w:rFonts w:ascii="Arial" w:eastAsiaTheme="minorHAnsi" w:hAnsi="Arial" w:cs="Arial"/>
          <w:i/>
          <w:lang w:val="pt-BR"/>
        </w:rPr>
      </w:pPr>
    </w:p>
    <w:p w:rsidR="008101FC" w:rsidRDefault="00F84702" w:rsidP="00F84702">
      <w:pPr>
        <w:suppressAutoHyphens w:val="0"/>
        <w:spacing w:after="0" w:line="300" w:lineRule="auto"/>
        <w:ind w:firstLine="360"/>
        <w:rPr>
          <w:rFonts w:ascii="Arial" w:hAnsi="Arial" w:cs="Arial"/>
          <w:color w:val="00000A"/>
          <w:lang w:val="pt-BR" w:eastAsia="pt-BR"/>
        </w:rPr>
      </w:pPr>
      <w:r>
        <w:rPr>
          <w:rFonts w:ascii="Arial" w:hAnsi="Arial" w:cs="Arial"/>
          <w:color w:val="00000A"/>
          <w:lang w:val="pt-BR" w:eastAsia="pt-BR"/>
        </w:rPr>
        <w:t>Este plano a ser executado durante a fase de implantação é de responsabilidade da empresa contratada para a realização das obras, cabendo ao empreendedor a fiscalização quanto ao cumprimento dessas obrigações</w:t>
      </w:r>
      <w:r w:rsidR="00906823">
        <w:rPr>
          <w:rFonts w:ascii="Arial" w:hAnsi="Arial" w:cs="Arial"/>
          <w:color w:val="00000A"/>
          <w:lang w:val="pt-BR" w:eastAsia="pt-BR"/>
        </w:rPr>
        <w:t>.</w:t>
      </w:r>
    </w:p>
    <w:p w:rsidR="00906823" w:rsidRDefault="00906823" w:rsidP="00F84702">
      <w:pPr>
        <w:suppressAutoHyphens w:val="0"/>
        <w:spacing w:after="0" w:line="300" w:lineRule="auto"/>
        <w:ind w:firstLine="360"/>
        <w:rPr>
          <w:rFonts w:ascii="Arial" w:hAnsi="Arial" w:cs="Arial"/>
          <w:color w:val="00000A"/>
          <w:lang w:val="pt-BR" w:eastAsia="pt-BR"/>
        </w:rPr>
      </w:pPr>
    </w:p>
    <w:p w:rsidR="00906823" w:rsidRDefault="00906823" w:rsidP="00906823">
      <w:pPr>
        <w:suppressAutoHyphens w:val="0"/>
        <w:spacing w:after="0" w:line="300" w:lineRule="auto"/>
        <w:ind w:firstLine="360"/>
        <w:rPr>
          <w:rFonts w:ascii="Arial" w:hAnsi="Arial" w:cs="Arial"/>
          <w:lang w:val="pt-BR" w:eastAsia="pt-BR"/>
        </w:rPr>
      </w:pPr>
      <w:r>
        <w:rPr>
          <w:rFonts w:ascii="Arial" w:hAnsi="Arial" w:cs="Arial"/>
          <w:lang w:val="pt-BR" w:eastAsia="pt-BR"/>
        </w:rPr>
        <w:t>O cronograma será atrelado ao das obras</w:t>
      </w:r>
    </w:p>
    <w:p w:rsidR="00906823" w:rsidRDefault="00906823" w:rsidP="00F84702">
      <w:pPr>
        <w:suppressAutoHyphens w:val="0"/>
        <w:spacing w:after="0" w:line="300" w:lineRule="auto"/>
        <w:ind w:firstLine="360"/>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Pr="002F425F" w:rsidRDefault="00177856" w:rsidP="002F425F">
      <w:pPr>
        <w:suppressAutoHyphens w:val="0"/>
        <w:spacing w:after="0" w:line="300" w:lineRule="auto"/>
        <w:jc w:val="left"/>
        <w:rPr>
          <w:rFonts w:ascii="Arial" w:eastAsiaTheme="minorHAnsi" w:hAnsi="Arial" w:cs="Arial"/>
          <w:b/>
          <w:i/>
          <w:lang w:val="pt-BR" w:eastAsia="x-none"/>
        </w:rPr>
      </w:pPr>
      <w:r w:rsidRPr="002F425F">
        <w:rPr>
          <w:rFonts w:ascii="Arial" w:eastAsiaTheme="minorHAnsi" w:hAnsi="Arial" w:cs="Arial"/>
          <w:b/>
          <w:i/>
          <w:lang w:val="pt-BR" w:eastAsia="x-none"/>
        </w:rPr>
        <w:t>12. Programa de Resgate de Achados do Patrimônio</w:t>
      </w:r>
      <w:r w:rsidR="002F425F" w:rsidRPr="002F425F">
        <w:rPr>
          <w:rFonts w:ascii="Arial" w:eastAsiaTheme="minorHAnsi" w:hAnsi="Arial" w:cs="Arial"/>
          <w:b/>
          <w:i/>
          <w:lang w:val="pt-BR" w:eastAsia="x-none"/>
        </w:rPr>
        <w:t xml:space="preserve"> Arqueológico, Cultural e Histórico</w:t>
      </w:r>
    </w:p>
    <w:p w:rsidR="008101FC" w:rsidRDefault="008101FC" w:rsidP="005F0F74">
      <w:pPr>
        <w:suppressAutoHyphens w:val="0"/>
        <w:spacing w:after="0" w:line="300" w:lineRule="auto"/>
        <w:rPr>
          <w:rFonts w:ascii="Arial" w:hAnsi="Arial" w:cs="Arial"/>
          <w:lang w:val="pt-BR" w:eastAsia="pt-BR"/>
        </w:rPr>
      </w:pPr>
    </w:p>
    <w:p w:rsidR="002F425F" w:rsidRDefault="002F425F" w:rsidP="002F425F">
      <w:pPr>
        <w:suppressAutoHyphens w:val="0"/>
        <w:spacing w:after="0" w:line="300" w:lineRule="auto"/>
        <w:ind w:firstLine="360"/>
        <w:rPr>
          <w:rFonts w:ascii="Arial" w:hAnsi="Arial" w:cs="Arial"/>
          <w:lang w:val="pt-BR" w:eastAsia="pt-BR"/>
        </w:rPr>
      </w:pPr>
      <w:r>
        <w:rPr>
          <w:rFonts w:ascii="Arial" w:hAnsi="Arial" w:cs="Arial"/>
          <w:lang w:val="pt-BR" w:eastAsia="pt-BR"/>
        </w:rPr>
        <w:t xml:space="preserve">Dentro do programa de identificação e resgate prévio do patrimônio arqueológico, nunca se consegue detectar todo o material científico existente na área de um empreendimento, mesmo se utilizando os mais avançados recursos tecnológicos. Não </w:t>
      </w:r>
      <w:r>
        <w:rPr>
          <w:rFonts w:ascii="Arial" w:hAnsi="Arial" w:cs="Arial"/>
          <w:lang w:val="pt-BR" w:eastAsia="pt-BR"/>
        </w:rPr>
        <w:lastRenderedPageBreak/>
        <w:t>são raras as chamadas descobertas ocasionais, ocultas às vezes em estratos muito profundos de um terreno, que só são encontrados em estágios muito avançados das obras de engenharia.</w:t>
      </w:r>
    </w:p>
    <w:p w:rsidR="002F425F" w:rsidRDefault="002F425F" w:rsidP="002F425F">
      <w:pPr>
        <w:suppressAutoHyphens w:val="0"/>
        <w:spacing w:after="0" w:line="300" w:lineRule="auto"/>
        <w:ind w:firstLine="708"/>
        <w:rPr>
          <w:rFonts w:ascii="Arial" w:hAnsi="Arial" w:cs="Arial"/>
          <w:color w:val="FF3333"/>
          <w:lang w:val="pt-BR" w:eastAsia="pt-BR"/>
        </w:rPr>
      </w:pPr>
    </w:p>
    <w:p w:rsidR="002F425F" w:rsidRDefault="002F425F" w:rsidP="002F425F">
      <w:pPr>
        <w:suppressAutoHyphens w:val="0"/>
        <w:spacing w:after="0" w:line="300" w:lineRule="auto"/>
        <w:ind w:firstLine="360"/>
        <w:rPr>
          <w:rFonts w:ascii="Arial" w:hAnsi="Arial" w:cs="Arial"/>
          <w:lang w:val="pt-BR" w:eastAsia="pt-BR"/>
        </w:rPr>
      </w:pPr>
      <w:r>
        <w:rPr>
          <w:rFonts w:ascii="Arial" w:hAnsi="Arial" w:cs="Arial"/>
          <w:lang w:val="pt-BR" w:eastAsia="pt-BR"/>
        </w:rPr>
        <w:t>Assim, um conjunto de procedimentos, descritos abaixo, se faz necessários para uma intervenção de emergência, seja no canteiro de obras, na área de alargamento ou na zona de influência direta e indireta do empreendimento.</w:t>
      </w:r>
    </w:p>
    <w:p w:rsidR="002F425F" w:rsidRDefault="002F425F" w:rsidP="002F425F">
      <w:pPr>
        <w:suppressAutoHyphens w:val="0"/>
        <w:spacing w:after="0" w:line="300" w:lineRule="auto"/>
        <w:rPr>
          <w:rFonts w:ascii="Arial" w:hAnsi="Arial" w:cs="Arial"/>
          <w:lang w:val="pt-BR" w:eastAsia="pt-BR"/>
        </w:rPr>
      </w:pPr>
    </w:p>
    <w:p w:rsidR="002F425F" w:rsidRDefault="002F425F" w:rsidP="002F425F">
      <w:pPr>
        <w:suppressAutoHyphens w:val="0"/>
        <w:spacing w:after="0" w:line="300" w:lineRule="auto"/>
        <w:ind w:firstLine="360"/>
        <w:rPr>
          <w:rFonts w:ascii="Arial" w:hAnsi="Arial" w:cs="Arial"/>
          <w:lang w:val="pt-BR" w:eastAsia="pt-BR"/>
        </w:rPr>
      </w:pPr>
      <w:r>
        <w:rPr>
          <w:rFonts w:ascii="Arial" w:hAnsi="Arial" w:cs="Arial"/>
          <w:lang w:val="pt-BR" w:eastAsia="pt-BR"/>
        </w:rPr>
        <w:t xml:space="preserve">Em todas as atividades do empreendimento, voltadas para a remoção ou remobilização de materiais naturais, como os desmatamentos, sondagens, terraplenagem, explotação das jazidas de empréstimo, entre outras, deverá ter o acompanhamento de um técnico da instituição contratada, por uma periodicidade a ser definida. </w:t>
      </w:r>
    </w:p>
    <w:p w:rsidR="002F425F" w:rsidRDefault="002F425F" w:rsidP="002F425F">
      <w:pPr>
        <w:suppressAutoHyphens w:val="0"/>
        <w:spacing w:after="0" w:line="300" w:lineRule="auto"/>
        <w:rPr>
          <w:rFonts w:ascii="Arial" w:hAnsi="Arial" w:cs="Arial"/>
          <w:lang w:val="pt-BR" w:eastAsia="pt-BR"/>
        </w:rPr>
      </w:pPr>
    </w:p>
    <w:p w:rsidR="002F425F" w:rsidRDefault="002F425F" w:rsidP="002F425F">
      <w:pPr>
        <w:suppressAutoHyphens w:val="0"/>
        <w:spacing w:after="0" w:line="300" w:lineRule="auto"/>
        <w:ind w:firstLine="360"/>
        <w:rPr>
          <w:rFonts w:ascii="Arial" w:hAnsi="Arial" w:cs="Arial"/>
          <w:lang w:val="pt-BR" w:eastAsia="pt-BR"/>
        </w:rPr>
      </w:pPr>
      <w:r>
        <w:rPr>
          <w:rFonts w:ascii="Arial" w:hAnsi="Arial" w:cs="Arial"/>
          <w:lang w:val="pt-BR" w:eastAsia="pt-BR"/>
        </w:rPr>
        <w:t>JUSTIFICATIVA: A descoberta de sítios arqueológicos e paleontológicos se dá muitas vezes pela presença de fragmentos de objetos de tamanhos variados, frequentemente disformes, como artefatos de pedra lascada ou polida, estruturas biogênicas fossilizadas, ossos de vertebrados trabalhados, cerâmicas, louças, entre outros, que só são reconhecidos como material científico por um profissional devidamente treinado e experiente.</w:t>
      </w:r>
    </w:p>
    <w:p w:rsidR="002F425F" w:rsidRDefault="002F425F" w:rsidP="002F425F">
      <w:pPr>
        <w:suppressAutoHyphens w:val="0"/>
        <w:spacing w:after="0" w:line="300" w:lineRule="auto"/>
        <w:ind w:firstLine="708"/>
        <w:rPr>
          <w:rFonts w:ascii="Arial" w:hAnsi="Arial" w:cs="Arial"/>
          <w:lang w:val="pt-BR" w:eastAsia="pt-BR"/>
        </w:rPr>
      </w:pPr>
      <w:r>
        <w:rPr>
          <w:rFonts w:ascii="Arial" w:hAnsi="Arial" w:cs="Arial"/>
          <w:lang w:val="pt-BR" w:eastAsia="pt-BR"/>
        </w:rPr>
        <w:t xml:space="preserve"> </w:t>
      </w:r>
    </w:p>
    <w:p w:rsidR="002F425F" w:rsidRDefault="002F425F" w:rsidP="002F425F">
      <w:pPr>
        <w:suppressAutoHyphens w:val="0"/>
        <w:spacing w:after="0" w:line="300" w:lineRule="auto"/>
        <w:ind w:firstLine="360"/>
        <w:rPr>
          <w:rFonts w:ascii="Arial" w:hAnsi="Arial" w:cs="Arial"/>
          <w:lang w:val="pt-BR" w:eastAsia="pt-BR"/>
        </w:rPr>
      </w:pPr>
      <w:r>
        <w:rPr>
          <w:rFonts w:ascii="Arial" w:hAnsi="Arial" w:cs="Arial"/>
          <w:lang w:val="pt-BR" w:eastAsia="pt-BR"/>
        </w:rPr>
        <w:t>No caso de alguma descoberta ocasional, que não foi detectada no resgate prévio, deverá haver a paralisação momentânea da obra até a vistoria preliminar da equipe científica, que estabelecerá os procedimentos a serem executados imediatamente. Em qualquer caso deverá ser garantido o tempo mínimo necessário para uma intervenção de emergência no local do achado.</w:t>
      </w:r>
    </w:p>
    <w:p w:rsidR="002F425F" w:rsidRDefault="002F425F" w:rsidP="002F425F">
      <w:pPr>
        <w:suppressAutoHyphens w:val="0"/>
        <w:spacing w:after="0" w:line="300" w:lineRule="auto"/>
        <w:ind w:firstLine="708"/>
        <w:rPr>
          <w:rFonts w:ascii="Arial" w:hAnsi="Arial" w:cs="Arial"/>
          <w:lang w:val="pt-BR" w:eastAsia="pt-BR"/>
        </w:rPr>
      </w:pPr>
      <w:r>
        <w:rPr>
          <w:rFonts w:ascii="Arial" w:hAnsi="Arial" w:cs="Arial"/>
          <w:lang w:val="pt-BR" w:eastAsia="pt-BR"/>
        </w:rPr>
        <w:t xml:space="preserve"> </w:t>
      </w:r>
    </w:p>
    <w:p w:rsidR="002F425F" w:rsidRDefault="002F425F" w:rsidP="002F425F">
      <w:pPr>
        <w:suppressAutoHyphens w:val="0"/>
        <w:spacing w:after="0" w:line="300" w:lineRule="auto"/>
        <w:ind w:firstLine="360"/>
        <w:rPr>
          <w:rFonts w:ascii="Arial" w:hAnsi="Arial" w:cs="Arial"/>
          <w:lang w:val="pt-BR" w:eastAsia="pt-BR"/>
        </w:rPr>
      </w:pPr>
      <w:r>
        <w:rPr>
          <w:rFonts w:ascii="Arial" w:hAnsi="Arial" w:cs="Arial"/>
          <w:lang w:val="pt-BR" w:eastAsia="pt-BR"/>
        </w:rPr>
        <w:t>JUSTIFICATIVA: Os procedimentos arqueológicos e paleontológicos são por natureza muito minuciosa, devido a grande quantidade de informações que se precisa obter para uma interpretação segura do achado. Os trabalhos de engenharia em um empreendimento precisam e devem ser realizados em sintonia com essa necessidade. Esse fato deverá ser previsto nos contratos com as empreiteiras, que deverão ter direito a prorrogações de seus prazos para o cumprimento da obra em um caso desses.</w:t>
      </w:r>
    </w:p>
    <w:p w:rsidR="003A7001" w:rsidRDefault="003A7001" w:rsidP="005F0F74">
      <w:pPr>
        <w:suppressAutoHyphens w:val="0"/>
        <w:spacing w:after="0" w:line="300" w:lineRule="auto"/>
        <w:rPr>
          <w:rFonts w:ascii="Arial" w:hAnsi="Arial" w:cs="Arial"/>
          <w:lang w:val="pt-BR" w:eastAsia="pt-BR"/>
        </w:rPr>
      </w:pPr>
    </w:p>
    <w:p w:rsidR="00153922" w:rsidRPr="004506C5" w:rsidRDefault="00153922" w:rsidP="00153922">
      <w:pPr>
        <w:suppressAutoHyphens w:val="0"/>
        <w:spacing w:after="0" w:line="300" w:lineRule="auto"/>
        <w:jc w:val="left"/>
        <w:rPr>
          <w:rFonts w:ascii="Arial" w:eastAsiaTheme="minorHAnsi" w:hAnsi="Arial" w:cs="Arial"/>
          <w:b/>
          <w:i/>
          <w:lang w:val="pt-BR" w:eastAsia="x-none"/>
        </w:rPr>
      </w:pPr>
      <w:r>
        <w:rPr>
          <w:rFonts w:ascii="Arial" w:eastAsiaTheme="minorHAnsi" w:hAnsi="Arial" w:cs="Arial"/>
          <w:b/>
          <w:i/>
          <w:lang w:val="pt-BR" w:eastAsia="x-none"/>
        </w:rPr>
        <w:t xml:space="preserve">13. </w:t>
      </w:r>
      <w:r w:rsidRPr="004506C5">
        <w:rPr>
          <w:rFonts w:ascii="Arial" w:eastAsiaTheme="minorHAnsi" w:hAnsi="Arial" w:cs="Arial"/>
          <w:b/>
          <w:i/>
          <w:lang w:val="pt-BR" w:eastAsia="x-none"/>
        </w:rPr>
        <w:t>Plano de Con</w:t>
      </w:r>
      <w:r>
        <w:rPr>
          <w:rFonts w:ascii="Arial" w:eastAsiaTheme="minorHAnsi" w:hAnsi="Arial" w:cs="Arial"/>
          <w:b/>
          <w:i/>
          <w:lang w:val="pt-BR" w:eastAsia="x-none"/>
        </w:rPr>
        <w:t>servação Paisagística</w:t>
      </w:r>
    </w:p>
    <w:p w:rsidR="00153922" w:rsidRDefault="00153922" w:rsidP="00153922">
      <w:pPr>
        <w:pStyle w:val="Geoconsult"/>
        <w:spacing w:before="0" w:after="0" w:line="300" w:lineRule="auto"/>
        <w:ind w:firstLine="360"/>
        <w:rPr>
          <w:rFonts w:eastAsiaTheme="minorHAnsi" w:cs="Arial"/>
          <w:sz w:val="22"/>
          <w:szCs w:val="22"/>
        </w:rPr>
      </w:pPr>
    </w:p>
    <w:p w:rsidR="00153922" w:rsidRPr="00A211DA" w:rsidRDefault="00153922" w:rsidP="00153922">
      <w:pPr>
        <w:pStyle w:val="Geoconsult"/>
        <w:spacing w:before="0" w:after="0" w:line="300" w:lineRule="auto"/>
        <w:ind w:firstLine="360"/>
        <w:rPr>
          <w:rFonts w:eastAsiaTheme="minorHAnsi" w:cs="Arial"/>
          <w:sz w:val="22"/>
          <w:szCs w:val="22"/>
        </w:rPr>
      </w:pPr>
      <w:r w:rsidRPr="00A211DA">
        <w:rPr>
          <w:rFonts w:eastAsiaTheme="minorHAnsi" w:cs="Arial"/>
          <w:sz w:val="22"/>
          <w:szCs w:val="22"/>
        </w:rPr>
        <w:t xml:space="preserve">A duplicação da rodovia demandará de abertura de novos espaços para implantação da plataforma, sendo que, o desmatamento caso ocorra será dentro dos limites da faixa de domínio. </w:t>
      </w:r>
    </w:p>
    <w:p w:rsidR="00153922" w:rsidRPr="00A211DA" w:rsidRDefault="00153922" w:rsidP="00153922">
      <w:pPr>
        <w:pStyle w:val="Geoconsult"/>
        <w:spacing w:before="0" w:after="0" w:line="300" w:lineRule="auto"/>
        <w:ind w:firstLine="360"/>
        <w:rPr>
          <w:rFonts w:eastAsiaTheme="minorHAnsi" w:cs="Arial"/>
          <w:sz w:val="22"/>
          <w:szCs w:val="22"/>
        </w:rPr>
      </w:pPr>
    </w:p>
    <w:p w:rsidR="00153922" w:rsidRPr="00A211DA" w:rsidRDefault="00153922" w:rsidP="00757D51">
      <w:pPr>
        <w:pStyle w:val="Geoconsult"/>
        <w:spacing w:before="0" w:after="0" w:line="300" w:lineRule="auto"/>
        <w:ind w:firstLine="360"/>
        <w:rPr>
          <w:rFonts w:eastAsiaTheme="minorHAnsi" w:cs="Arial"/>
          <w:sz w:val="22"/>
          <w:szCs w:val="22"/>
        </w:rPr>
      </w:pPr>
      <w:r w:rsidRPr="00A211DA">
        <w:rPr>
          <w:rFonts w:eastAsiaTheme="minorHAnsi" w:cs="Arial"/>
          <w:sz w:val="22"/>
          <w:szCs w:val="22"/>
        </w:rPr>
        <w:lastRenderedPageBreak/>
        <w:t>Ao longo do traçado projetado encontra-se a APA do Rio Pacoti, unidade de conservação de uso sustentável, que abrange os trechos deste rio compreendidos entre a sua foz (desembocadura) e a ponte velha da CE-040, no município de Aquiraz, e se destaca, principalmente, pelas belezas cênicas de sua paisagem.</w:t>
      </w:r>
    </w:p>
    <w:p w:rsidR="00153922" w:rsidRPr="00A211DA" w:rsidRDefault="00153922" w:rsidP="00153922">
      <w:pPr>
        <w:pStyle w:val="Geoconsult"/>
        <w:spacing w:before="0" w:after="0" w:line="300" w:lineRule="auto"/>
        <w:ind w:firstLine="360"/>
        <w:rPr>
          <w:rFonts w:eastAsiaTheme="minorHAnsi" w:cs="Arial"/>
          <w:sz w:val="22"/>
          <w:szCs w:val="22"/>
        </w:rPr>
      </w:pPr>
      <w:r w:rsidRPr="00A211DA">
        <w:rPr>
          <w:rFonts w:eastAsiaTheme="minorHAnsi" w:cs="Arial"/>
          <w:sz w:val="22"/>
          <w:szCs w:val="22"/>
        </w:rPr>
        <w:t xml:space="preserve">A unidade, criada por meio do Decreto Nº 25.778/2000 (DOE – 17.02.2000), abrange áreas dos municípios de Fortaleza, Eusébio e Aquiraz, compreendendo o Rio Pacoti, suas margens e terrenos contíguos, com 2.914,93 há e perímetro de 20.128,97m, objetiva proteger os ecossistemas manguezal, mata de tabuleiro, dunas (móveis e fixas) e ciliar presentes no entorno do rio. </w:t>
      </w:r>
    </w:p>
    <w:p w:rsidR="00153922" w:rsidRPr="00A211DA" w:rsidRDefault="00153922" w:rsidP="00153922">
      <w:pPr>
        <w:pStyle w:val="Geoconsult"/>
        <w:spacing w:before="0" w:after="0" w:line="300" w:lineRule="auto"/>
        <w:ind w:firstLine="360"/>
        <w:rPr>
          <w:rFonts w:eastAsiaTheme="minorHAnsi" w:cs="Arial"/>
          <w:sz w:val="22"/>
          <w:szCs w:val="22"/>
        </w:rPr>
      </w:pPr>
    </w:p>
    <w:p w:rsidR="00153922" w:rsidRPr="004506C5" w:rsidRDefault="00153922" w:rsidP="00153922">
      <w:pPr>
        <w:pStyle w:val="Geoconsult"/>
        <w:spacing w:before="0" w:after="0" w:line="300" w:lineRule="auto"/>
        <w:ind w:firstLine="360"/>
        <w:rPr>
          <w:rFonts w:cs="Arial"/>
          <w:sz w:val="22"/>
          <w:szCs w:val="22"/>
          <w:lang w:eastAsia="pt-BR"/>
        </w:rPr>
      </w:pPr>
      <w:r w:rsidRPr="004506C5">
        <w:rPr>
          <w:rFonts w:cs="Arial"/>
          <w:sz w:val="22"/>
          <w:szCs w:val="22"/>
          <w:lang w:eastAsia="pt-BR"/>
        </w:rPr>
        <w:t>Os manguezais estão situados na planície flúvio-marinha, representando a zona estuarina, ocorrendo desde a desembocadura do rio Pacoti até as proximidades da cidade de Aquiraz, até onde se faz sentir a influência das marés. De acordo com estudos realizados na zona estuarina do rio Pacoti, estima-se que possua 158 hectares de manguezais. Contígua à área de mangue, existe uma zona de transição formada por gramíneas, caracterizando a mudança da tipologia vegetal. Após essa estreita faixa de transição, observa-se vegetação característica de zona litorânea, onde são incluídos o tabuleiro litorâneo e a vegetação de dunas.</w:t>
      </w:r>
    </w:p>
    <w:p w:rsidR="00153922" w:rsidRPr="004506C5" w:rsidRDefault="00153922" w:rsidP="00153922">
      <w:pPr>
        <w:suppressAutoHyphens w:val="0"/>
        <w:spacing w:after="0" w:line="300" w:lineRule="auto"/>
        <w:ind w:firstLine="708"/>
        <w:rPr>
          <w:rFonts w:ascii="Arial" w:hAnsi="Arial" w:cs="Arial"/>
          <w:lang w:val="pt-BR" w:eastAsia="pt-BR"/>
        </w:rPr>
      </w:pPr>
    </w:p>
    <w:p w:rsidR="00153922" w:rsidRPr="004506C5" w:rsidRDefault="00153922" w:rsidP="00153922">
      <w:pPr>
        <w:pStyle w:val="Geoconsult"/>
        <w:spacing w:before="0" w:after="0" w:line="300" w:lineRule="auto"/>
        <w:ind w:firstLine="360"/>
        <w:rPr>
          <w:rFonts w:cs="Arial"/>
          <w:sz w:val="22"/>
          <w:szCs w:val="22"/>
          <w:lang w:eastAsia="pt-BR"/>
        </w:rPr>
      </w:pPr>
      <w:r w:rsidRPr="004506C5">
        <w:rPr>
          <w:rFonts w:cs="Arial"/>
          <w:sz w:val="22"/>
          <w:szCs w:val="22"/>
          <w:lang w:eastAsia="pt-BR"/>
        </w:rPr>
        <w:t xml:space="preserve">As Áreas de Preservação Permanente – APP são áreas com alta relevância ambiental e fundamental para o funcionamento adequado dos processos ecossistêmicos, estando protegido pela Lei Federal nº 4.771/65, que institui o Código Florestal, revogada pela Lei Federal nº 12.651/12, que dispõe sobre a proteção da vegetação nativa, diz no Art. 3º: “as Áreas de Preservação Permanente são áreas que, estando cobertas ou não por vegetação nativa, têm a função de preservar os recursos hídricos, a paisagem, a estabilidade geológica, a biodiversidade, o fluxo gênico de fauna e flora, proteger o solo e assegurar o bem estar das populações humanas”. </w:t>
      </w:r>
    </w:p>
    <w:p w:rsidR="00153922" w:rsidRPr="004506C5" w:rsidRDefault="00153922" w:rsidP="00153922">
      <w:pPr>
        <w:suppressAutoHyphens w:val="0"/>
        <w:spacing w:after="0" w:line="300" w:lineRule="auto"/>
        <w:ind w:firstLine="708"/>
        <w:rPr>
          <w:rFonts w:ascii="Arial" w:hAnsi="Arial" w:cs="Arial"/>
          <w:lang w:val="pt-BR" w:eastAsia="pt-BR"/>
        </w:rPr>
      </w:pPr>
    </w:p>
    <w:p w:rsidR="00153922" w:rsidRPr="004506C5" w:rsidRDefault="00153922" w:rsidP="00153922">
      <w:pPr>
        <w:pStyle w:val="Geoconsult"/>
        <w:spacing w:before="0" w:after="0" w:line="300" w:lineRule="auto"/>
        <w:ind w:firstLine="360"/>
        <w:rPr>
          <w:rFonts w:cs="Arial"/>
          <w:sz w:val="22"/>
          <w:szCs w:val="22"/>
          <w:lang w:eastAsia="pt-BR"/>
        </w:rPr>
      </w:pPr>
      <w:r w:rsidRPr="004506C5">
        <w:rPr>
          <w:rFonts w:cs="Arial"/>
          <w:sz w:val="22"/>
          <w:szCs w:val="22"/>
          <w:lang w:eastAsia="pt-BR"/>
        </w:rPr>
        <w:t>Na faixa litorânea são consideradas Área de Preservação Permanente – APP, de acordo com a Lei Federal nº 12.651/12, Art 4º: as faixas marginais de qualquer curso d’água natural perene e intermitente, considerando sua largura mínima; as áreas no entorno dos lagos e lagoas naturais, considerando sua largura mínima; as áreas no entorno das nascentes e dos olhos d’água perenes, qualquer que seja sua situação topográfica, no raio mínimo de 50 (cinquenta) metros; as encostas ou partes destas com declividade superior a 45°, equivalente a 100% (cem por cento) na linha de maior declive; as restingas, como fixadoras de dunas ou estabilizadoras de mangues; os manguezais, em toda a sua extensão; as bordas dos tabuleiros ou chapadas, até a linha de ruptura do relevo, em faixa nunca inferior a 100 (cem) metros em projeções horizontais.</w:t>
      </w:r>
    </w:p>
    <w:p w:rsidR="00153922" w:rsidRPr="004506C5" w:rsidRDefault="00153922" w:rsidP="00153922">
      <w:pPr>
        <w:suppressAutoHyphens w:val="0"/>
        <w:spacing w:after="0" w:line="300" w:lineRule="auto"/>
        <w:rPr>
          <w:rFonts w:ascii="Arial" w:hAnsi="Arial" w:cs="Arial"/>
          <w:lang w:val="pt-BR" w:eastAsia="pt-BR"/>
        </w:rPr>
      </w:pPr>
    </w:p>
    <w:p w:rsidR="00153922" w:rsidRPr="004506C5" w:rsidRDefault="00153922" w:rsidP="00153922">
      <w:pPr>
        <w:pStyle w:val="Geoconsult"/>
        <w:spacing w:before="0" w:after="0" w:line="300" w:lineRule="auto"/>
        <w:ind w:firstLine="360"/>
        <w:rPr>
          <w:rFonts w:cs="Arial"/>
          <w:sz w:val="22"/>
          <w:szCs w:val="22"/>
          <w:lang w:eastAsia="pt-BR"/>
        </w:rPr>
      </w:pPr>
      <w:r w:rsidRPr="004506C5">
        <w:rPr>
          <w:rFonts w:cs="Arial"/>
          <w:sz w:val="22"/>
          <w:szCs w:val="22"/>
          <w:lang w:eastAsia="pt-BR"/>
        </w:rPr>
        <w:lastRenderedPageBreak/>
        <w:t>Ainda, de acordo com Lei Federal nº 12.651/12, Art. 8</w:t>
      </w:r>
      <w:r w:rsidRPr="004506C5">
        <w:rPr>
          <w:rFonts w:cs="Arial"/>
          <w:sz w:val="22"/>
          <w:szCs w:val="22"/>
          <w:vertAlign w:val="superscript"/>
          <w:lang w:eastAsia="pt-BR"/>
        </w:rPr>
        <w:t>o</w:t>
      </w:r>
      <w:r w:rsidRPr="004506C5">
        <w:rPr>
          <w:rFonts w:cs="Arial"/>
          <w:sz w:val="22"/>
          <w:szCs w:val="22"/>
          <w:lang w:eastAsia="pt-BR"/>
        </w:rPr>
        <w:t> diz: “A intervenção ou a supressão de vegetação nativa em Área de Preservação Permanente somente ocorrerá nas hipóteses de utilidade pública, de interesse social ou de baixo impacto ambiental previstas nesta Lei.</w:t>
      </w:r>
    </w:p>
    <w:p w:rsidR="00153922" w:rsidRPr="004506C5" w:rsidRDefault="00153922" w:rsidP="00153922">
      <w:pPr>
        <w:suppressAutoHyphens w:val="0"/>
        <w:spacing w:after="0" w:line="300" w:lineRule="auto"/>
        <w:ind w:firstLine="708"/>
        <w:rPr>
          <w:rFonts w:ascii="Arial" w:hAnsi="Arial" w:cs="Arial"/>
          <w:lang w:val="pt-BR" w:eastAsia="pt-BR"/>
        </w:rPr>
      </w:pPr>
    </w:p>
    <w:p w:rsidR="00153922" w:rsidRPr="004506C5" w:rsidRDefault="00153922" w:rsidP="00153922">
      <w:pPr>
        <w:pStyle w:val="Geoconsult"/>
        <w:spacing w:before="0" w:after="0" w:line="300" w:lineRule="auto"/>
        <w:ind w:firstLine="360"/>
        <w:rPr>
          <w:rFonts w:cs="Arial"/>
          <w:sz w:val="22"/>
          <w:szCs w:val="22"/>
          <w:lang w:eastAsia="pt-BR"/>
        </w:rPr>
      </w:pPr>
      <w:r w:rsidRPr="004506C5">
        <w:rPr>
          <w:rFonts w:cs="Arial"/>
          <w:sz w:val="22"/>
          <w:szCs w:val="22"/>
          <w:lang w:eastAsia="pt-BR"/>
        </w:rPr>
        <w:t xml:space="preserve">A Resolução N° 369 do CONAMA define no seu: Art.1°- os casos excepcionais em que o órgão ambiental competente pode autorizar a supressão de vegetação em Área de Preservação Permanente – APP para a implantação e obras, planos, atividades ou projetos de utilidade pública ou interesse social, ou para a realização de ações consideradas eventuais e de baixo impacto social. Para complementar, tem-se, no item I do Art. 2º, a definição dos casos para a utilização com atividades ou projetos de utilidade pública, mais precisamente quando cita no subitem b) “as obras essenciais de infraestrutura destinadas aos serviços públicos de transporte, saneamento e energia” e no subitem d) “a implantação de área verde pública em área urbana”. </w:t>
      </w:r>
    </w:p>
    <w:p w:rsidR="00153922" w:rsidRDefault="00153922" w:rsidP="00153922">
      <w:pPr>
        <w:suppressAutoHyphens w:val="0"/>
        <w:spacing w:after="0" w:line="300" w:lineRule="auto"/>
        <w:ind w:firstLine="708"/>
        <w:rPr>
          <w:rFonts w:ascii="Arial" w:hAnsi="Arial" w:cs="Arial"/>
          <w:color w:val="FF3333"/>
          <w:lang w:val="pt-BR" w:eastAsia="pt-BR"/>
        </w:rPr>
      </w:pPr>
    </w:p>
    <w:p w:rsidR="008E1468" w:rsidRPr="003A7001" w:rsidRDefault="008E1468" w:rsidP="003A7001">
      <w:pPr>
        <w:pStyle w:val="Geoconsult"/>
        <w:spacing w:before="0" w:after="0" w:line="300" w:lineRule="auto"/>
        <w:ind w:firstLine="360"/>
        <w:rPr>
          <w:rFonts w:cs="Arial"/>
          <w:sz w:val="22"/>
          <w:szCs w:val="22"/>
          <w:lang w:eastAsia="pt-BR"/>
        </w:rPr>
      </w:pPr>
      <w:r w:rsidRPr="003A7001">
        <w:rPr>
          <w:rFonts w:cs="Arial"/>
          <w:sz w:val="22"/>
          <w:szCs w:val="22"/>
          <w:lang w:eastAsia="pt-BR"/>
        </w:rPr>
        <w:t>A vegetação se constitui em um dos principais recursos naturais renováveis. Fornece refúgio e alimento para o homem e a fauna, madeira para o uso do homem, afeta o rendimento fluvial, é o protetor natural dos solos contra a erosão, além de constituir um elemento natural da paisagem. Essa multiplicidade de funções da vegetação gera uma complexidade de técnicas de aproveitamento que tem sua base na precisa descrição de sua fisionomia e composição florística e no estudo das relações ecológicas entre as plantas e seu ambiente.</w:t>
      </w:r>
    </w:p>
    <w:p w:rsidR="00F84CC8" w:rsidRPr="003A7001" w:rsidRDefault="00F84CC8" w:rsidP="00F84CC8">
      <w:pPr>
        <w:suppressAutoHyphens w:val="0"/>
        <w:spacing w:after="0" w:line="300" w:lineRule="auto"/>
        <w:ind w:firstLine="708"/>
        <w:rPr>
          <w:rFonts w:ascii="Arial" w:hAnsi="Arial" w:cs="Arial"/>
          <w:lang w:val="pt-BR" w:eastAsia="pt-BR"/>
        </w:rPr>
      </w:pPr>
    </w:p>
    <w:p w:rsidR="00F84CC8" w:rsidRPr="003A7001" w:rsidRDefault="008E1468" w:rsidP="003A7001">
      <w:pPr>
        <w:suppressAutoHyphens w:val="0"/>
        <w:spacing w:after="0" w:line="300" w:lineRule="auto"/>
        <w:ind w:firstLine="360"/>
        <w:rPr>
          <w:rFonts w:ascii="Arial" w:hAnsi="Arial" w:cs="Arial"/>
          <w:lang w:val="pt-BR" w:eastAsia="pt-BR"/>
        </w:rPr>
      </w:pPr>
      <w:r w:rsidRPr="003A7001">
        <w:rPr>
          <w:rFonts w:ascii="Arial" w:hAnsi="Arial" w:cs="Arial"/>
          <w:lang w:val="pt-BR" w:eastAsia="pt-BR"/>
        </w:rPr>
        <w:t>No trecho, em questão, nos deteremos na vegetação existente na</w:t>
      </w:r>
      <w:r w:rsidR="009B4ED0" w:rsidRPr="003A7001">
        <w:rPr>
          <w:rFonts w:ascii="Arial" w:hAnsi="Arial" w:cs="Arial"/>
          <w:lang w:val="pt-BR" w:eastAsia="pt-BR"/>
        </w:rPr>
        <w:t xml:space="preserve"> faixa de domínio e ao longo do rio</w:t>
      </w:r>
      <w:r w:rsidRPr="003A7001">
        <w:rPr>
          <w:rFonts w:ascii="Arial" w:hAnsi="Arial" w:cs="Arial"/>
          <w:lang w:val="pt-BR" w:eastAsia="pt-BR"/>
        </w:rPr>
        <w:t xml:space="preserve"> interceptados pela rodovia, onde as espécies vegetais ali existentes sofrerão impacto mais direto.</w:t>
      </w:r>
    </w:p>
    <w:p w:rsidR="008E1468" w:rsidRPr="003A7001" w:rsidRDefault="008E1468" w:rsidP="00F84CC8">
      <w:pPr>
        <w:suppressAutoHyphens w:val="0"/>
        <w:spacing w:after="0" w:line="300" w:lineRule="auto"/>
        <w:ind w:firstLine="708"/>
        <w:rPr>
          <w:rFonts w:ascii="Arial" w:hAnsi="Arial" w:cs="Arial"/>
          <w:lang w:val="pt-BR" w:eastAsia="pt-BR"/>
        </w:rPr>
      </w:pPr>
      <w:r w:rsidRPr="003A7001">
        <w:rPr>
          <w:rFonts w:ascii="Arial" w:hAnsi="Arial" w:cs="Arial"/>
          <w:lang w:val="pt-BR" w:eastAsia="pt-BR"/>
        </w:rPr>
        <w:t xml:space="preserve"> </w:t>
      </w:r>
    </w:p>
    <w:p w:rsidR="008E1468" w:rsidRPr="003A7001" w:rsidRDefault="008E1468" w:rsidP="003A7001">
      <w:pPr>
        <w:ind w:firstLine="360"/>
        <w:rPr>
          <w:rFonts w:ascii="Arial" w:hAnsi="Arial" w:cs="Arial"/>
          <w:lang w:val="pt-BR" w:eastAsia="pt-BR"/>
        </w:rPr>
      </w:pPr>
      <w:r w:rsidRPr="003A7001">
        <w:rPr>
          <w:rFonts w:ascii="Arial" w:hAnsi="Arial" w:cs="Arial"/>
          <w:lang w:val="pt-BR" w:eastAsia="pt-BR"/>
        </w:rPr>
        <w:t>Durante o desmatamento serão gerados efeitos adversos à fauna e flora locais. As espécies autóctones, principalmente os animais de pouca mobilidade estarão sujeitos a sofrerem feridas. A flora a ser erradicada poderá implicar em perdas no patrimônio genético das espécies mais incomuns. De modo geral, com a eliminação dos habitats, as populações animais de maior habilidade migrarão para as áreas adjacentes e deverão competir em termos territoriais e alimentares com a fauna periférica, podendo resultar na extinção de algumas espécies mais indefesa, provocando sérios prejuízos na cadeia biológica da qual cada espécie sobrevivente faz parte.</w:t>
      </w:r>
    </w:p>
    <w:p w:rsidR="00F84CC8" w:rsidRPr="00495039" w:rsidRDefault="00F84CC8" w:rsidP="00F84CC8">
      <w:pPr>
        <w:pStyle w:val="Geoconsult"/>
        <w:spacing w:before="0" w:after="0" w:line="300" w:lineRule="auto"/>
        <w:ind w:firstLine="360"/>
        <w:rPr>
          <w:rFonts w:cs="Arial"/>
          <w:sz w:val="22"/>
          <w:szCs w:val="22"/>
          <w:lang w:eastAsia="pt-BR"/>
        </w:rPr>
      </w:pPr>
      <w:r w:rsidRPr="00495039">
        <w:rPr>
          <w:rFonts w:cs="Arial"/>
          <w:sz w:val="22"/>
          <w:szCs w:val="22"/>
          <w:lang w:eastAsia="pt-BR"/>
        </w:rPr>
        <w:t>A revegetação tem como objetivo recuperar as áreas próximas à faixa de domínio que sofrerem alterações em sua cobertura vegetal em função das obras ou mesmo daquelas que foram anteriormente desmatadas, mas que possam ser recuperadas, de forma a diminuir os impactos da supressão dos ambientes florestados.</w:t>
      </w:r>
    </w:p>
    <w:p w:rsidR="00F84CC8" w:rsidRPr="00495039" w:rsidRDefault="00F84CC8" w:rsidP="00F84CC8">
      <w:pPr>
        <w:suppressAutoHyphens w:val="0"/>
        <w:spacing w:after="0" w:line="300" w:lineRule="auto"/>
        <w:ind w:firstLine="708"/>
        <w:rPr>
          <w:rFonts w:ascii="Arial" w:hAnsi="Arial" w:cs="Arial"/>
          <w:lang w:val="pt-BR" w:eastAsia="pt-BR"/>
        </w:rPr>
      </w:pPr>
    </w:p>
    <w:p w:rsidR="00F84CC8" w:rsidRPr="00495039" w:rsidRDefault="00F84CC8" w:rsidP="00F84CC8">
      <w:pPr>
        <w:pStyle w:val="Geoconsult"/>
        <w:spacing w:before="0" w:after="0" w:line="300" w:lineRule="auto"/>
        <w:ind w:firstLine="360"/>
        <w:rPr>
          <w:rFonts w:cs="Arial"/>
          <w:sz w:val="22"/>
          <w:szCs w:val="22"/>
          <w:lang w:eastAsia="pt-BR"/>
        </w:rPr>
      </w:pPr>
      <w:r w:rsidRPr="00495039">
        <w:rPr>
          <w:rFonts w:cs="Arial"/>
          <w:sz w:val="22"/>
          <w:szCs w:val="22"/>
          <w:lang w:eastAsia="pt-BR"/>
        </w:rPr>
        <w:lastRenderedPageBreak/>
        <w:t>A paisagem deverá ser avaliada através de aerofotos nos locais com maior proximidade de fragmentos florestas significativas, de modo a estabelecer contato entre zonas isoladas pela faixa de domínio, privilegiando as drenagens naturais como caminhos para interconexão.</w:t>
      </w:r>
    </w:p>
    <w:p w:rsidR="00F84CC8" w:rsidRPr="00495039" w:rsidRDefault="00F84CC8" w:rsidP="00F84CC8">
      <w:pPr>
        <w:suppressAutoHyphens w:val="0"/>
        <w:spacing w:after="0" w:line="300" w:lineRule="auto"/>
        <w:ind w:firstLine="708"/>
        <w:rPr>
          <w:rFonts w:ascii="Arial" w:hAnsi="Arial" w:cs="Arial"/>
          <w:lang w:val="pt-BR" w:eastAsia="pt-BR"/>
        </w:rPr>
      </w:pPr>
    </w:p>
    <w:p w:rsidR="00F84CC8" w:rsidRPr="00495039" w:rsidRDefault="00F84CC8" w:rsidP="00F84CC8">
      <w:pPr>
        <w:pStyle w:val="Geoconsult"/>
        <w:spacing w:before="0" w:after="0" w:line="300" w:lineRule="auto"/>
        <w:ind w:firstLine="360"/>
        <w:rPr>
          <w:rFonts w:cs="Arial"/>
          <w:sz w:val="22"/>
          <w:szCs w:val="22"/>
          <w:lang w:eastAsia="pt-BR"/>
        </w:rPr>
      </w:pPr>
      <w:r w:rsidRPr="00495039">
        <w:rPr>
          <w:rFonts w:cs="Arial"/>
          <w:sz w:val="22"/>
          <w:szCs w:val="22"/>
          <w:lang w:eastAsia="pt-BR"/>
        </w:rPr>
        <w:t>As espécies vegetais nativas da região a serem utilizadas nos plantios devem ser selecionadas a partir dos estudos fitossociólogicos realizados nas diversas fisionomias vegetais. Deve ser executado um plano de implantação de corredores ecológicos ligando fragmentos florestais que se encontrem na área de impactos indiretos do empreendimento, de forma a garantir as trocas gênicas entre esses fragmentos, preservando a biodiversidade da região.</w:t>
      </w:r>
    </w:p>
    <w:p w:rsidR="00F84CC8" w:rsidRDefault="00F84CC8" w:rsidP="00F84CC8">
      <w:pPr>
        <w:suppressAutoHyphens w:val="0"/>
        <w:spacing w:after="0" w:line="300" w:lineRule="auto"/>
        <w:jc w:val="left"/>
        <w:rPr>
          <w:rFonts w:ascii="Arial" w:eastAsiaTheme="minorHAnsi" w:hAnsi="Arial" w:cs="Arial"/>
          <w:lang w:val="pt-BR"/>
        </w:rPr>
      </w:pPr>
    </w:p>
    <w:p w:rsidR="00F84CC8" w:rsidRDefault="00F84CC8" w:rsidP="00F84CC8">
      <w:pPr>
        <w:suppressAutoHyphens w:val="0"/>
        <w:spacing w:after="0" w:line="300" w:lineRule="auto"/>
        <w:ind w:firstLine="360"/>
        <w:rPr>
          <w:rFonts w:ascii="Arial" w:hAnsi="Arial" w:cs="Arial"/>
          <w:lang w:val="pt-BR" w:eastAsia="pt-BR"/>
        </w:rPr>
      </w:pPr>
      <w:r>
        <w:rPr>
          <w:rFonts w:ascii="Arial" w:hAnsi="Arial" w:cs="Arial"/>
          <w:lang w:val="pt-BR" w:eastAsia="pt-BR"/>
        </w:rPr>
        <w:t>O cronograma será atrelado ao das obras</w:t>
      </w:r>
    </w:p>
    <w:p w:rsidR="008E1468" w:rsidRDefault="008E1468" w:rsidP="009B4ED0">
      <w:pPr>
        <w:suppressAutoHyphens w:val="0"/>
        <w:spacing w:after="0" w:line="300" w:lineRule="auto"/>
        <w:rPr>
          <w:rFonts w:ascii="Arial" w:hAnsi="Arial" w:cs="Arial"/>
          <w:color w:val="FF3333"/>
          <w:lang w:val="pt-BR" w:eastAsia="pt-BR"/>
        </w:rPr>
      </w:pPr>
    </w:p>
    <w:p w:rsidR="00E61CB9" w:rsidRPr="004506C5" w:rsidRDefault="00E61CB9" w:rsidP="00E61CB9">
      <w:pPr>
        <w:suppressAutoHyphens w:val="0"/>
        <w:spacing w:after="0" w:line="300" w:lineRule="auto"/>
        <w:jc w:val="left"/>
        <w:rPr>
          <w:rFonts w:ascii="Arial" w:eastAsiaTheme="minorHAnsi" w:hAnsi="Arial" w:cs="Arial"/>
          <w:b/>
          <w:i/>
          <w:lang w:val="pt-BR" w:eastAsia="x-none"/>
        </w:rPr>
      </w:pPr>
      <w:r>
        <w:rPr>
          <w:rFonts w:ascii="Arial" w:eastAsiaTheme="minorHAnsi" w:hAnsi="Arial" w:cs="Arial"/>
          <w:b/>
          <w:i/>
          <w:lang w:val="pt-BR" w:eastAsia="x-none"/>
        </w:rPr>
        <w:t>14. Plano de Monitoramento da Fauna</w:t>
      </w:r>
    </w:p>
    <w:p w:rsidR="00F84CC8" w:rsidRPr="00F84CC8" w:rsidRDefault="00F84CC8" w:rsidP="005B4A76">
      <w:pPr>
        <w:suppressAutoHyphens w:val="0"/>
        <w:spacing w:after="0" w:line="300" w:lineRule="auto"/>
        <w:rPr>
          <w:rFonts w:ascii="Arial" w:hAnsi="Arial" w:cs="Arial"/>
        </w:rPr>
      </w:pPr>
    </w:p>
    <w:p w:rsidR="00E61CB9" w:rsidRPr="004506C5" w:rsidRDefault="00F84CC8" w:rsidP="00E61CB9">
      <w:pPr>
        <w:pStyle w:val="Geoconsult"/>
        <w:spacing w:before="0" w:after="0" w:line="300" w:lineRule="auto"/>
        <w:ind w:firstLine="360"/>
        <w:rPr>
          <w:rFonts w:eastAsiaTheme="minorHAnsi" w:cs="Arial"/>
          <w:sz w:val="22"/>
          <w:szCs w:val="22"/>
        </w:rPr>
      </w:pPr>
      <w:r>
        <w:rPr>
          <w:rFonts w:eastAsiaTheme="minorHAnsi" w:cs="Arial"/>
          <w:sz w:val="22"/>
          <w:szCs w:val="22"/>
        </w:rPr>
        <w:t>O Plano</w:t>
      </w:r>
      <w:r w:rsidRPr="004506C5">
        <w:rPr>
          <w:rFonts w:eastAsiaTheme="minorHAnsi" w:cs="Arial"/>
          <w:sz w:val="22"/>
          <w:szCs w:val="22"/>
        </w:rPr>
        <w:t xml:space="preserve"> tem</w:t>
      </w:r>
      <w:r w:rsidR="00E61CB9" w:rsidRPr="004506C5">
        <w:rPr>
          <w:rFonts w:eastAsiaTheme="minorHAnsi" w:cs="Arial"/>
          <w:sz w:val="22"/>
          <w:szCs w:val="22"/>
        </w:rPr>
        <w:t xml:space="preserve"> como objetivo principal implementar procedimentos que visem minimizar os impactos previstos sobre o Meio Biótico, considerando as comunidades bióticas presentes na Área de Influência Direta do empreendimento ou além dela, quando necessário. Além disso, pretendem apresentar procedimentos que visem compensar da melhor forma, aqueles impactos gerados pelas obras e pela operação da rodovia, de modo a garantir a preservação da riqueza de espécies e a biodiversidade da região.</w:t>
      </w:r>
    </w:p>
    <w:p w:rsidR="00E61CB9" w:rsidRPr="004506C5" w:rsidRDefault="00E61CB9" w:rsidP="00E61CB9">
      <w:pPr>
        <w:pStyle w:val="Geoconsult"/>
        <w:spacing w:before="0" w:after="0" w:line="300" w:lineRule="auto"/>
        <w:ind w:firstLine="360"/>
        <w:rPr>
          <w:rFonts w:eastAsiaTheme="minorHAnsi" w:cs="Arial"/>
          <w:sz w:val="22"/>
          <w:szCs w:val="22"/>
        </w:rPr>
      </w:pPr>
    </w:p>
    <w:p w:rsidR="00E61CB9" w:rsidRPr="004506C5" w:rsidRDefault="00E61CB9" w:rsidP="00E61CB9">
      <w:pPr>
        <w:pStyle w:val="Geoconsult"/>
        <w:spacing w:before="0" w:after="0" w:line="300" w:lineRule="auto"/>
        <w:ind w:firstLine="360"/>
        <w:rPr>
          <w:rFonts w:eastAsiaTheme="minorHAnsi" w:cs="Arial"/>
          <w:sz w:val="22"/>
          <w:szCs w:val="22"/>
        </w:rPr>
      </w:pPr>
      <w:r w:rsidRPr="004506C5">
        <w:rPr>
          <w:rFonts w:eastAsiaTheme="minorHAnsi" w:cs="Arial"/>
          <w:sz w:val="22"/>
          <w:szCs w:val="22"/>
        </w:rPr>
        <w:t>Os objetivos específicos são:</w:t>
      </w:r>
    </w:p>
    <w:p w:rsidR="00E61CB9" w:rsidRPr="004506C5" w:rsidRDefault="00E61CB9" w:rsidP="00194DEC">
      <w:pPr>
        <w:numPr>
          <w:ilvl w:val="0"/>
          <w:numId w:val="26"/>
        </w:numPr>
        <w:suppressAutoHyphens w:val="0"/>
        <w:spacing w:after="0" w:line="300" w:lineRule="auto"/>
        <w:rPr>
          <w:rFonts w:ascii="Arial" w:eastAsia="Arial" w:hAnsi="Arial" w:cs="Arial"/>
          <w:lang w:val="pt-BR"/>
        </w:rPr>
      </w:pPr>
      <w:r>
        <w:rPr>
          <w:rFonts w:ascii="Arial" w:eastAsia="Arial" w:hAnsi="Arial" w:cs="Arial"/>
          <w:lang w:val="pt-BR"/>
        </w:rPr>
        <w:t>Revegetação no entorno da faixa de domínio em pontos em que a floresta adjacente se aproxime do leito da faixa, com vistas a estabelecer pontos de passagem de fauna;</w:t>
      </w:r>
    </w:p>
    <w:p w:rsidR="00E61CB9" w:rsidRPr="004506C5" w:rsidRDefault="00E61CB9" w:rsidP="00194DEC">
      <w:pPr>
        <w:numPr>
          <w:ilvl w:val="0"/>
          <w:numId w:val="26"/>
        </w:numPr>
        <w:suppressAutoHyphens w:val="0"/>
        <w:spacing w:after="0" w:line="300" w:lineRule="auto"/>
        <w:rPr>
          <w:rFonts w:ascii="Arial" w:eastAsia="Arial" w:hAnsi="Arial" w:cs="Arial"/>
          <w:lang w:val="pt-BR"/>
        </w:rPr>
      </w:pPr>
      <w:r>
        <w:rPr>
          <w:rFonts w:ascii="Arial" w:eastAsia="Arial" w:hAnsi="Arial" w:cs="Arial"/>
          <w:lang w:val="pt-BR"/>
        </w:rPr>
        <w:t>Implementação de corredores ecológicos entre fragmentos e formações florestais;</w:t>
      </w:r>
    </w:p>
    <w:p w:rsidR="00E61CB9" w:rsidRPr="004506C5" w:rsidRDefault="00E61CB9" w:rsidP="00194DEC">
      <w:pPr>
        <w:numPr>
          <w:ilvl w:val="0"/>
          <w:numId w:val="26"/>
        </w:numPr>
        <w:suppressAutoHyphens w:val="0"/>
        <w:spacing w:after="0" w:line="300" w:lineRule="auto"/>
        <w:rPr>
          <w:rFonts w:ascii="Arial" w:eastAsia="Arial" w:hAnsi="Arial" w:cs="Arial"/>
          <w:lang w:val="pt-BR"/>
        </w:rPr>
      </w:pPr>
      <w:r>
        <w:rPr>
          <w:rFonts w:ascii="Arial" w:eastAsia="Arial" w:hAnsi="Arial" w:cs="Arial"/>
          <w:lang w:val="pt-BR"/>
        </w:rPr>
        <w:t>Elaboração de projeto de monitoramento de atropelamentos de fauna;</w:t>
      </w:r>
    </w:p>
    <w:p w:rsidR="00E61CB9" w:rsidRPr="005D7E14" w:rsidRDefault="00E61CB9" w:rsidP="00194DEC">
      <w:pPr>
        <w:numPr>
          <w:ilvl w:val="0"/>
          <w:numId w:val="26"/>
        </w:numPr>
        <w:suppressAutoHyphens w:val="0"/>
        <w:spacing w:after="0" w:line="300" w:lineRule="auto"/>
        <w:rPr>
          <w:rFonts w:ascii="Arial" w:eastAsia="Arial" w:hAnsi="Arial" w:cs="Arial"/>
          <w:lang w:val="pt-BR"/>
        </w:rPr>
      </w:pPr>
      <w:r>
        <w:rPr>
          <w:rFonts w:ascii="Arial" w:eastAsia="Arial" w:hAnsi="Arial" w:cs="Arial"/>
          <w:lang w:val="pt-BR"/>
        </w:rPr>
        <w:t>Fiscalização de caça e comércio ilegal de animais;</w:t>
      </w:r>
    </w:p>
    <w:p w:rsidR="00E61CB9" w:rsidRDefault="00E61CB9" w:rsidP="00194DEC">
      <w:pPr>
        <w:numPr>
          <w:ilvl w:val="0"/>
          <w:numId w:val="26"/>
        </w:numPr>
        <w:suppressAutoHyphens w:val="0"/>
        <w:spacing w:after="0" w:line="300" w:lineRule="auto"/>
        <w:rPr>
          <w:rFonts w:ascii="Arial" w:eastAsia="Arial" w:hAnsi="Arial" w:cs="Arial"/>
          <w:lang w:val="pt-BR"/>
        </w:rPr>
      </w:pPr>
      <w:r>
        <w:rPr>
          <w:rFonts w:ascii="Arial" w:eastAsia="Arial" w:hAnsi="Arial" w:cs="Arial"/>
          <w:lang w:val="pt-BR"/>
        </w:rPr>
        <w:t>Implementação de placas de sinalização e avisos ao longo da travessia da APA do Rio Pcoti, informando se tratar de uma região de preservação da biota local.</w:t>
      </w:r>
    </w:p>
    <w:p w:rsidR="00642399" w:rsidRDefault="00642399" w:rsidP="00642399">
      <w:pPr>
        <w:suppressAutoHyphens w:val="0"/>
        <w:spacing w:after="0" w:line="300" w:lineRule="auto"/>
        <w:ind w:firstLine="708"/>
        <w:rPr>
          <w:rFonts w:ascii="Arial" w:hAnsi="Arial" w:cs="Arial"/>
          <w:highlight w:val="cyan"/>
        </w:rPr>
      </w:pPr>
    </w:p>
    <w:p w:rsidR="00642399" w:rsidRDefault="00642399" w:rsidP="00642399">
      <w:pPr>
        <w:suppressAutoHyphens w:val="0"/>
        <w:spacing w:after="0" w:line="300" w:lineRule="auto"/>
        <w:ind w:firstLine="360"/>
        <w:rPr>
          <w:rFonts w:ascii="Arial" w:hAnsi="Arial" w:cs="Arial"/>
        </w:rPr>
      </w:pPr>
      <w:r w:rsidRPr="00642399">
        <w:rPr>
          <w:rFonts w:ascii="Arial" w:hAnsi="Arial" w:cs="Arial"/>
        </w:rPr>
        <w:t>Os impactos incidentes sobre a fauna, dada a erradicação do seu habitat natural durante os trabalhos de desmatamento, podem ser minimizados através de sua transferência para as áreas de reservas conforme determinar o ICMBio. O resgate da fauna deve</w:t>
      </w:r>
      <w:r w:rsidRPr="00675885">
        <w:rPr>
          <w:rFonts w:ascii="Arial" w:hAnsi="Arial" w:cs="Arial"/>
        </w:rPr>
        <w:t xml:space="preserve"> ser iniciado com alguns dias de antecedência ao desmatamento, por equipe técnica especializada, contratada pelo órgão empreendedor do projeto, devendo ser acompanhado pela fiscalização do ICMBio e Semace. </w:t>
      </w:r>
    </w:p>
    <w:p w:rsidR="00642399" w:rsidRPr="00675885" w:rsidRDefault="00642399" w:rsidP="00642399">
      <w:pPr>
        <w:suppressAutoHyphens w:val="0"/>
        <w:spacing w:after="0" w:line="300" w:lineRule="auto"/>
        <w:ind w:firstLine="708"/>
        <w:rPr>
          <w:rFonts w:ascii="Arial" w:hAnsi="Arial" w:cs="Arial"/>
        </w:rPr>
      </w:pPr>
    </w:p>
    <w:p w:rsidR="00642399" w:rsidRPr="00675885" w:rsidRDefault="00642399" w:rsidP="00642399">
      <w:pPr>
        <w:suppressAutoHyphens w:val="0"/>
        <w:spacing w:after="0" w:line="300" w:lineRule="auto"/>
        <w:ind w:firstLine="360"/>
        <w:rPr>
          <w:rFonts w:ascii="Arial" w:hAnsi="Arial" w:cs="Arial"/>
        </w:rPr>
      </w:pPr>
      <w:r w:rsidRPr="00675885">
        <w:rPr>
          <w:rFonts w:ascii="Arial" w:hAnsi="Arial" w:cs="Arial"/>
        </w:rPr>
        <w:t xml:space="preserve">O manejo da fauna deverá ser executado por equipe técnica especializada, contratada pelo órgão empreendedor do projeto, </w:t>
      </w:r>
      <w:r w:rsidR="00757D51">
        <w:rPr>
          <w:rFonts w:ascii="Arial" w:hAnsi="Arial" w:cs="Arial"/>
        </w:rPr>
        <w:t xml:space="preserve">quando necessário, </w:t>
      </w:r>
      <w:r w:rsidRPr="00675885">
        <w:rPr>
          <w:rFonts w:ascii="Arial" w:hAnsi="Arial" w:cs="Arial"/>
        </w:rPr>
        <w:t xml:space="preserve">devendo ser acompanhado pela fiscalização do ICMBio e Semace. </w:t>
      </w:r>
    </w:p>
    <w:p w:rsidR="00642399" w:rsidRDefault="00642399" w:rsidP="00642399">
      <w:pPr>
        <w:suppressAutoHyphens w:val="0"/>
        <w:spacing w:after="0" w:line="300" w:lineRule="auto"/>
        <w:ind w:firstLine="708"/>
        <w:rPr>
          <w:rFonts w:ascii="Arial" w:hAnsi="Arial" w:cs="Arial"/>
          <w:lang w:val="x-none" w:eastAsia="x-none"/>
        </w:rPr>
      </w:pPr>
    </w:p>
    <w:p w:rsidR="00642399" w:rsidRDefault="00642399" w:rsidP="00642399">
      <w:pPr>
        <w:suppressAutoHyphens w:val="0"/>
        <w:spacing w:after="0" w:line="300" w:lineRule="auto"/>
        <w:ind w:firstLine="360"/>
        <w:rPr>
          <w:rFonts w:ascii="Arial" w:hAnsi="Arial" w:cs="Arial"/>
          <w:color w:val="000000"/>
          <w:lang w:val="x-none" w:eastAsia="x-none"/>
        </w:rPr>
      </w:pPr>
      <w:r w:rsidRPr="00675885">
        <w:rPr>
          <w:rFonts w:ascii="Arial" w:hAnsi="Arial" w:cs="Arial"/>
          <w:lang w:val="x-none" w:eastAsia="x-none"/>
        </w:rPr>
        <w:t xml:space="preserve">No plano de resgate à fauna são recomendas as seguintes </w:t>
      </w:r>
      <w:r w:rsidRPr="00675885">
        <w:rPr>
          <w:rFonts w:ascii="Arial" w:hAnsi="Arial" w:cs="Arial"/>
          <w:i/>
          <w:lang w:val="x-none" w:eastAsia="x-none"/>
        </w:rPr>
        <w:t>medida</w:t>
      </w:r>
      <w:r w:rsidRPr="00675885">
        <w:rPr>
          <w:rFonts w:ascii="Arial" w:hAnsi="Arial" w:cs="Arial"/>
          <w:i/>
          <w:lang w:eastAsia="x-none"/>
        </w:rPr>
        <w:t>s</w:t>
      </w:r>
      <w:r w:rsidRPr="00675885">
        <w:rPr>
          <w:rFonts w:ascii="Arial" w:hAnsi="Arial" w:cs="Arial"/>
          <w:color w:val="000000"/>
          <w:lang w:val="x-none" w:eastAsia="x-none"/>
        </w:rPr>
        <w:t>:</w:t>
      </w:r>
      <w:r>
        <w:rPr>
          <w:rFonts w:ascii="Arial" w:hAnsi="Arial" w:cs="Arial"/>
          <w:color w:val="000000"/>
          <w:lang w:val="x-none" w:eastAsia="x-none"/>
        </w:rPr>
        <w:tab/>
      </w:r>
    </w:p>
    <w:p w:rsidR="00642399" w:rsidRPr="00642399" w:rsidRDefault="00642399" w:rsidP="00642399">
      <w:pPr>
        <w:tabs>
          <w:tab w:val="left" w:pos="7320"/>
        </w:tabs>
        <w:suppressAutoHyphens w:val="0"/>
        <w:spacing w:after="0" w:line="300" w:lineRule="auto"/>
        <w:rPr>
          <w:rFonts w:ascii="Arial" w:hAnsi="Arial" w:cs="Arial"/>
          <w:color w:val="000000"/>
          <w:lang w:val="x-none" w:eastAsia="x-none"/>
        </w:rPr>
      </w:pPr>
    </w:p>
    <w:p w:rsidR="00642399" w:rsidRPr="00642399" w:rsidRDefault="00642399" w:rsidP="00194DEC">
      <w:pPr>
        <w:numPr>
          <w:ilvl w:val="0"/>
          <w:numId w:val="26"/>
        </w:numPr>
        <w:suppressAutoHyphens w:val="0"/>
        <w:spacing w:after="0" w:line="300" w:lineRule="auto"/>
        <w:rPr>
          <w:rFonts w:ascii="Arial" w:eastAsia="Arial" w:hAnsi="Arial" w:cs="Arial"/>
          <w:lang w:val="pt-BR"/>
        </w:rPr>
      </w:pPr>
      <w:r w:rsidRPr="00642399">
        <w:rPr>
          <w:rFonts w:ascii="Arial" w:eastAsia="Arial" w:hAnsi="Arial" w:cs="Arial"/>
          <w:lang w:val="pt-BR"/>
        </w:rPr>
        <w:t xml:space="preserve">Os responsáveis pelas operações de desmatamento e de manejo da fauna deverão, antes do início desta última atividade, manter contato com os postos de saúde da região, certificando-se da existência de pessoal treinado no tratamento de acidentes ofídicos, bem como de estoque de soros dos tipos antibotrópico, antocrofálico, antielapídico, antiaracnídico e antiloxoscélico, adotados nos casos de envenenamento por jararaca, cascavel, coral, aranhas e escorpiões, respectivamente; </w:t>
      </w:r>
    </w:p>
    <w:p w:rsidR="00642399" w:rsidRPr="00642399" w:rsidRDefault="00642399" w:rsidP="00194DEC">
      <w:pPr>
        <w:numPr>
          <w:ilvl w:val="0"/>
          <w:numId w:val="26"/>
        </w:numPr>
        <w:suppressAutoHyphens w:val="0"/>
        <w:spacing w:after="0" w:line="300" w:lineRule="auto"/>
        <w:rPr>
          <w:rFonts w:ascii="Arial" w:eastAsia="Arial" w:hAnsi="Arial" w:cs="Arial"/>
          <w:lang w:val="pt-BR"/>
        </w:rPr>
      </w:pPr>
      <w:r w:rsidRPr="00642399">
        <w:rPr>
          <w:rFonts w:ascii="Arial" w:eastAsia="Arial" w:hAnsi="Arial" w:cs="Arial"/>
          <w:lang w:val="pt-BR"/>
        </w:rPr>
        <w:t>Divulgar junto à população local, as principais medidas de prevenção de acidentes com animais peçonhentos através da distribuição de cartilhas ou palestras;</w:t>
      </w:r>
    </w:p>
    <w:p w:rsidR="00642399" w:rsidRPr="00642399" w:rsidRDefault="00642399" w:rsidP="00194DEC">
      <w:pPr>
        <w:numPr>
          <w:ilvl w:val="0"/>
          <w:numId w:val="26"/>
        </w:numPr>
        <w:suppressAutoHyphens w:val="0"/>
        <w:spacing w:after="0" w:line="300" w:lineRule="auto"/>
        <w:rPr>
          <w:rFonts w:ascii="Arial" w:eastAsia="Arial" w:hAnsi="Arial" w:cs="Arial"/>
          <w:lang w:val="pt-BR"/>
        </w:rPr>
      </w:pPr>
      <w:r w:rsidRPr="00642399">
        <w:rPr>
          <w:rFonts w:ascii="Arial" w:eastAsia="Arial" w:hAnsi="Arial" w:cs="Arial"/>
          <w:lang w:val="pt-BR"/>
        </w:rPr>
        <w:t xml:space="preserve">A equipe engajada no resgate da fauna deverá receber treinamento sobre identificação e técnicas de capturas de animais, especialmente dos peçonhentos, além de estarem adequadamente trajados com botas e luvas de cano logo feitas de couro ou de outro material resistente; </w:t>
      </w:r>
    </w:p>
    <w:p w:rsidR="00642399" w:rsidRPr="00642399" w:rsidRDefault="00642399" w:rsidP="00194DEC">
      <w:pPr>
        <w:numPr>
          <w:ilvl w:val="0"/>
          <w:numId w:val="26"/>
        </w:numPr>
        <w:suppressAutoHyphens w:val="0"/>
        <w:spacing w:after="0" w:line="300" w:lineRule="auto"/>
        <w:rPr>
          <w:rFonts w:ascii="Arial" w:eastAsia="Arial" w:hAnsi="Arial" w:cs="Arial"/>
          <w:lang w:val="pt-BR"/>
        </w:rPr>
      </w:pPr>
      <w:r w:rsidRPr="00642399">
        <w:rPr>
          <w:rFonts w:ascii="Arial" w:eastAsia="Arial" w:hAnsi="Arial" w:cs="Arial"/>
          <w:lang w:val="pt-BR"/>
        </w:rPr>
        <w:t xml:space="preserve">Na captura, acondicionamento e transporte da fauna devem ser seguidos determinadas normas, de acordo com as particularidades de cada espécie animal. </w:t>
      </w:r>
      <w:r w:rsidRPr="00642399">
        <w:rPr>
          <w:rFonts w:ascii="Arial" w:eastAsia="Arial" w:hAnsi="Arial" w:cs="Arial"/>
          <w:u w:val="single"/>
          <w:lang w:val="pt-BR"/>
        </w:rPr>
        <w:t>Por exemplo</w:t>
      </w:r>
      <w:r w:rsidRPr="00642399">
        <w:rPr>
          <w:rFonts w:ascii="Arial" w:eastAsia="Arial" w:hAnsi="Arial" w:cs="Arial"/>
          <w:lang w:val="pt-BR"/>
        </w:rPr>
        <w:t>:</w:t>
      </w:r>
    </w:p>
    <w:p w:rsidR="00642399" w:rsidRPr="00675885" w:rsidRDefault="00642399" w:rsidP="00642399">
      <w:pPr>
        <w:autoSpaceDE w:val="0"/>
        <w:autoSpaceDN w:val="0"/>
        <w:adjustRightInd w:val="0"/>
        <w:rPr>
          <w:rFonts w:ascii="Arial" w:hAnsi="Arial" w:cs="Arial"/>
        </w:rPr>
      </w:pPr>
      <w:r w:rsidRPr="00675885">
        <w:rPr>
          <w:rFonts w:ascii="Arial" w:hAnsi="Arial" w:cs="Arial"/>
        </w:rPr>
        <w:t>- os mamíferos, que na região são, em geral, de pequeno e médio porte, com várias espécies arredias, devem ser desentocados com o uso de varas compridas e/ou fumaça e aprisionadas, conforme modelos já conhecidos;</w:t>
      </w:r>
    </w:p>
    <w:p w:rsidR="00642399" w:rsidRPr="00675885" w:rsidRDefault="00642399" w:rsidP="00642399">
      <w:pPr>
        <w:autoSpaceDE w:val="0"/>
        <w:autoSpaceDN w:val="0"/>
        <w:adjustRightInd w:val="0"/>
        <w:rPr>
          <w:rFonts w:ascii="Arial" w:hAnsi="Arial" w:cs="Arial"/>
        </w:rPr>
      </w:pPr>
      <w:r w:rsidRPr="00675885">
        <w:rPr>
          <w:rFonts w:ascii="Arial" w:hAnsi="Arial" w:cs="Arial"/>
        </w:rPr>
        <w:t>- parte da entomofauna, aqui representada por vespas e abelhas dever ter seus ninhos transferidos para árvores localizadas nas zonas de refúgio da fauna, já as aranhas e outros invertebrados deverão ser capturados com pinças e colocados em vidro de boca larga com tampa rosqueada;</w:t>
      </w:r>
    </w:p>
    <w:p w:rsidR="00642399" w:rsidRPr="00675885" w:rsidRDefault="00642399" w:rsidP="00642399">
      <w:pPr>
        <w:autoSpaceDE w:val="0"/>
        <w:autoSpaceDN w:val="0"/>
        <w:adjustRightInd w:val="0"/>
        <w:rPr>
          <w:rFonts w:ascii="Arial" w:hAnsi="Arial" w:cs="Arial"/>
        </w:rPr>
      </w:pPr>
      <w:r w:rsidRPr="00675885">
        <w:rPr>
          <w:rFonts w:ascii="Arial" w:hAnsi="Arial" w:cs="Arial"/>
        </w:rPr>
        <w:t>- quanto aos répteis, as serpentes deverão ser capturadas com o uso de laço ou de ganchos apropriados. As serpentes capturadas deverão ser enviadas vivas para locias indicados pelos órgãos ambientais competentes;</w:t>
      </w:r>
    </w:p>
    <w:p w:rsidR="00642399" w:rsidRPr="00675885" w:rsidRDefault="00642399" w:rsidP="00642399">
      <w:pPr>
        <w:autoSpaceDE w:val="0"/>
        <w:autoSpaceDN w:val="0"/>
        <w:adjustRightInd w:val="0"/>
        <w:rPr>
          <w:rFonts w:ascii="Arial" w:hAnsi="Arial" w:cs="Arial"/>
        </w:rPr>
      </w:pPr>
      <w:r w:rsidRPr="00675885">
        <w:rPr>
          <w:rFonts w:ascii="Arial" w:hAnsi="Arial" w:cs="Arial"/>
        </w:rPr>
        <w:t>- pequenos lagartos e anfíbios deverão ser coletados com as mãos e transportados em sacos de pano;</w:t>
      </w:r>
    </w:p>
    <w:p w:rsidR="00642399" w:rsidRPr="00642399" w:rsidRDefault="00642399" w:rsidP="00194DEC">
      <w:pPr>
        <w:numPr>
          <w:ilvl w:val="0"/>
          <w:numId w:val="26"/>
        </w:numPr>
        <w:suppressAutoHyphens w:val="0"/>
        <w:spacing w:after="0" w:line="300" w:lineRule="auto"/>
        <w:rPr>
          <w:rFonts w:ascii="Arial" w:eastAsia="Arial" w:hAnsi="Arial" w:cs="Arial"/>
          <w:lang w:val="pt-BR"/>
        </w:rPr>
      </w:pPr>
      <w:r w:rsidRPr="00642399">
        <w:rPr>
          <w:rFonts w:ascii="Arial" w:eastAsia="Arial" w:hAnsi="Arial" w:cs="Arial"/>
          <w:lang w:val="pt-BR"/>
        </w:rPr>
        <w:t xml:space="preserve">As caixas destinadas ao acondicionamento e transporte de animais, deverão oferecer segurança contra fuga e traumatismo, ventilação adequada e facilidade de transporte. Deve-se evitar a ocorrência de superlotação, sob a pena de acelerar o processo de “stress” dos animais, bem como a colocação de animais </w:t>
      </w:r>
      <w:r w:rsidRPr="00642399">
        <w:rPr>
          <w:rFonts w:ascii="Arial" w:eastAsia="Arial" w:hAnsi="Arial" w:cs="Arial"/>
          <w:lang w:val="pt-BR"/>
        </w:rPr>
        <w:lastRenderedPageBreak/>
        <w:t>com incompatibilidade inter/intra-específica  (predador x presa) numa mesma caixa. Animais apresentado sinais de traumatismo devem ser acondicionados separadamente. O tempo de permanência dos animais nas caixas deverá ser mínimo, não devendo estas ficar expostas à ação do sol ou da chuva, e, uma vez desocupadas, deverão ser lavadas;</w:t>
      </w:r>
    </w:p>
    <w:p w:rsidR="00642399" w:rsidRPr="00642399" w:rsidRDefault="00642399" w:rsidP="00194DEC">
      <w:pPr>
        <w:numPr>
          <w:ilvl w:val="0"/>
          <w:numId w:val="26"/>
        </w:numPr>
        <w:suppressAutoHyphens w:val="0"/>
        <w:spacing w:after="0" w:line="300" w:lineRule="auto"/>
        <w:rPr>
          <w:rFonts w:ascii="Arial" w:eastAsia="Arial" w:hAnsi="Arial" w:cs="Arial"/>
          <w:lang w:val="pt-BR"/>
        </w:rPr>
      </w:pPr>
      <w:r w:rsidRPr="00642399">
        <w:rPr>
          <w:rFonts w:ascii="Arial" w:eastAsia="Arial" w:hAnsi="Arial" w:cs="Arial"/>
          <w:lang w:val="pt-BR"/>
        </w:rPr>
        <w:t xml:space="preserve">Deverão compor a equipe, indivíduos treinados na </w:t>
      </w:r>
      <w:r w:rsidR="004271E3">
        <w:rPr>
          <w:rFonts w:ascii="Arial" w:eastAsia="Arial" w:hAnsi="Arial" w:cs="Arial"/>
          <w:lang w:val="pt-BR"/>
        </w:rPr>
        <w:t>prestação de primeiros socorros;</w:t>
      </w:r>
    </w:p>
    <w:p w:rsidR="00642399" w:rsidRPr="00642399" w:rsidRDefault="00642399" w:rsidP="00194DEC">
      <w:pPr>
        <w:numPr>
          <w:ilvl w:val="0"/>
          <w:numId w:val="26"/>
        </w:numPr>
        <w:suppressAutoHyphens w:val="0"/>
        <w:spacing w:after="0" w:line="300" w:lineRule="auto"/>
        <w:rPr>
          <w:rFonts w:ascii="Arial" w:eastAsia="Arial" w:hAnsi="Arial" w:cs="Arial"/>
          <w:lang w:val="pt-BR"/>
        </w:rPr>
      </w:pPr>
      <w:r w:rsidRPr="00642399">
        <w:rPr>
          <w:rFonts w:ascii="Arial" w:eastAsia="Arial" w:hAnsi="Arial" w:cs="Arial"/>
          <w:lang w:val="pt-BR"/>
        </w:rPr>
        <w:t>Caso ocorram acidentes, devem ser tomadas as seguintes medidas de primeiros socorros até que haja atendimento médico adequado:</w:t>
      </w:r>
    </w:p>
    <w:p w:rsidR="00642399" w:rsidRPr="00675885" w:rsidRDefault="00642399" w:rsidP="00642399">
      <w:pPr>
        <w:autoSpaceDE w:val="0"/>
        <w:autoSpaceDN w:val="0"/>
        <w:adjustRightInd w:val="0"/>
        <w:rPr>
          <w:rFonts w:ascii="Arial" w:hAnsi="Arial" w:cs="Arial"/>
        </w:rPr>
      </w:pPr>
      <w:r w:rsidRPr="00675885">
        <w:rPr>
          <w:rFonts w:ascii="Arial" w:hAnsi="Arial" w:cs="Arial"/>
        </w:rPr>
        <w:t>- acidentes com cobras: não amarrar ou fazer torniquete para impedir a circulação do sangue; não cortar o local da picada ou colocar qualquer tipo de substância sobre o ferimento; manter o acidentado deitado em repouso e evitar que este venha a ingerir querosene, álcool ou fumo; levar o acidentado para o serviço de saúde mais próximo, onde deve ser ministrado soro especifico. A serpente agressora deve ser capturada para que possa ser identificado com mais segurança o tipo de soro a ser adotado;</w:t>
      </w:r>
    </w:p>
    <w:p w:rsidR="00642399" w:rsidRDefault="00642399" w:rsidP="00642399">
      <w:pPr>
        <w:suppressAutoHyphens w:val="0"/>
        <w:spacing w:after="0" w:line="300" w:lineRule="auto"/>
        <w:rPr>
          <w:rFonts w:ascii="Arial" w:hAnsi="Arial" w:cs="Arial"/>
        </w:rPr>
      </w:pPr>
      <w:r w:rsidRPr="00675885">
        <w:rPr>
          <w:rFonts w:ascii="Arial" w:hAnsi="Arial" w:cs="Arial"/>
        </w:rPr>
        <w:t xml:space="preserve">- </w:t>
      </w:r>
      <w:r>
        <w:rPr>
          <w:rFonts w:ascii="Arial" w:hAnsi="Arial" w:cs="Arial"/>
        </w:rPr>
        <w:t>a</w:t>
      </w:r>
      <w:r w:rsidRPr="00675885">
        <w:rPr>
          <w:rFonts w:ascii="Arial" w:hAnsi="Arial" w:cs="Arial"/>
        </w:rPr>
        <w:t xml:space="preserve">cidentes envolvendo mamíferos silvestres: deve-se efetuar a lavagem do ferimento com água e sabão antisséptico e manter o animal agressor em cativeiro pelo período de 10 dias, visando detectar uma possível contaminação pelo vírus da raiva. Caso o animal apresente os sintomas da doença, o trabalhador agredido deverá ser submetido </w:t>
      </w:r>
      <w:r w:rsidRPr="00642399">
        <w:rPr>
          <w:rFonts w:ascii="Arial" w:hAnsi="Arial" w:cs="Arial"/>
          <w:lang w:val="x-none" w:eastAsia="x-none"/>
        </w:rPr>
        <w:t>imediatamente</w:t>
      </w:r>
      <w:r w:rsidRPr="00675885">
        <w:rPr>
          <w:rFonts w:ascii="Arial" w:hAnsi="Arial" w:cs="Arial"/>
        </w:rPr>
        <w:t xml:space="preserve"> a tratamento antirrábico e o animal </w:t>
      </w:r>
      <w:r>
        <w:rPr>
          <w:rFonts w:ascii="Arial" w:hAnsi="Arial" w:cs="Arial"/>
        </w:rPr>
        <w:t>deve ser sacrificado e cremado.</w:t>
      </w:r>
    </w:p>
    <w:p w:rsidR="00642399" w:rsidRPr="00642399" w:rsidRDefault="00642399" w:rsidP="00642399">
      <w:pPr>
        <w:suppressAutoHyphens w:val="0"/>
        <w:spacing w:after="0" w:line="300" w:lineRule="auto"/>
        <w:ind w:firstLine="708"/>
        <w:rPr>
          <w:rFonts w:ascii="Arial" w:hAnsi="Arial" w:cs="Arial"/>
        </w:rPr>
      </w:pPr>
    </w:p>
    <w:p w:rsidR="00E61CB9" w:rsidRDefault="00E61CB9" w:rsidP="00E61CB9">
      <w:pPr>
        <w:suppressAutoHyphens w:val="0"/>
        <w:spacing w:after="0" w:line="300" w:lineRule="auto"/>
        <w:ind w:firstLine="360"/>
        <w:rPr>
          <w:rFonts w:ascii="Arial" w:hAnsi="Arial" w:cs="Arial"/>
          <w:lang w:val="pt-BR" w:eastAsia="pt-BR"/>
        </w:rPr>
      </w:pPr>
      <w:r>
        <w:rPr>
          <w:rFonts w:ascii="Arial" w:hAnsi="Arial" w:cs="Arial"/>
          <w:lang w:val="pt-BR" w:eastAsia="pt-BR"/>
        </w:rPr>
        <w:t>O cronograma será atrelado ao das obras</w:t>
      </w:r>
    </w:p>
    <w:p w:rsidR="008101FC" w:rsidRDefault="008101FC" w:rsidP="005F0F74">
      <w:pPr>
        <w:suppressAutoHyphens w:val="0"/>
        <w:spacing w:after="0" w:line="300" w:lineRule="auto"/>
        <w:rPr>
          <w:rFonts w:ascii="Arial" w:hAnsi="Arial" w:cs="Arial"/>
          <w:lang w:val="pt-BR" w:eastAsia="pt-BR"/>
        </w:rPr>
      </w:pPr>
    </w:p>
    <w:p w:rsidR="007A6BB8" w:rsidRDefault="007A6BB8" w:rsidP="005F0F74">
      <w:pPr>
        <w:suppressAutoHyphens w:val="0"/>
        <w:spacing w:after="0" w:line="300" w:lineRule="auto"/>
        <w:rPr>
          <w:rFonts w:ascii="Arial" w:eastAsiaTheme="minorHAnsi" w:hAnsi="Arial" w:cs="Arial"/>
          <w:b/>
          <w:i/>
          <w:lang w:val="pt-BR" w:eastAsia="x-none"/>
        </w:rPr>
      </w:pPr>
      <w:r>
        <w:rPr>
          <w:rFonts w:ascii="Arial" w:eastAsiaTheme="minorHAnsi" w:hAnsi="Arial" w:cs="Arial"/>
          <w:b/>
          <w:i/>
          <w:lang w:val="pt-BR" w:eastAsia="x-none"/>
        </w:rPr>
        <w:t>15. Plano de Eventual Desativação do Empreendimento</w:t>
      </w:r>
    </w:p>
    <w:p w:rsidR="007A6BB8" w:rsidRDefault="007A6BB8" w:rsidP="005F0F74">
      <w:pPr>
        <w:suppressAutoHyphens w:val="0"/>
        <w:spacing w:after="0" w:line="300" w:lineRule="auto"/>
        <w:rPr>
          <w:rFonts w:ascii="Arial" w:hAnsi="Arial" w:cs="Arial"/>
          <w:lang w:val="pt-BR" w:eastAsia="pt-BR"/>
        </w:rPr>
      </w:pPr>
    </w:p>
    <w:p w:rsidR="007A6BB8" w:rsidRPr="000A0359" w:rsidRDefault="007A6BB8" w:rsidP="007A6BB8">
      <w:pPr>
        <w:suppressAutoHyphens w:val="0"/>
        <w:spacing w:after="0" w:line="300" w:lineRule="auto"/>
        <w:ind w:firstLine="360"/>
        <w:rPr>
          <w:rFonts w:ascii="Arial" w:hAnsi="Arial" w:cs="Arial"/>
          <w:lang w:val="pt-BR"/>
        </w:rPr>
      </w:pPr>
      <w:r w:rsidRPr="000A0359">
        <w:rPr>
          <w:rFonts w:ascii="Arial" w:hAnsi="Arial" w:cs="Arial"/>
          <w:lang w:val="pt-BR" w:eastAsia="pt-BR"/>
        </w:rPr>
        <w:t>O empreendimento por se tratar de uma Rodovia Estadual, o projeto prevê a duplicação da estrutura existente, não prevendo o seu descomissionamento.</w:t>
      </w:r>
    </w:p>
    <w:p w:rsidR="007A6BB8" w:rsidRDefault="007A6BB8" w:rsidP="005F0F74">
      <w:pPr>
        <w:suppressAutoHyphens w:val="0"/>
        <w:spacing w:after="0" w:line="300" w:lineRule="auto"/>
        <w:rPr>
          <w:rFonts w:ascii="Arial" w:hAnsi="Arial" w:cs="Arial"/>
          <w:lang w:val="pt-BR" w:eastAsia="pt-BR"/>
        </w:rPr>
      </w:pPr>
    </w:p>
    <w:p w:rsidR="007A6BB8" w:rsidRDefault="007A6BB8" w:rsidP="007A6BB8">
      <w:pPr>
        <w:spacing w:after="0" w:line="300" w:lineRule="auto"/>
        <w:rPr>
          <w:rFonts w:ascii="Arial" w:hAnsi="Arial" w:cs="Arial"/>
          <w:b/>
          <w:lang w:val="pt-BR"/>
        </w:rPr>
      </w:pPr>
      <w:r>
        <w:rPr>
          <w:rFonts w:ascii="Arial" w:eastAsiaTheme="minorHAnsi" w:hAnsi="Arial" w:cs="Arial"/>
          <w:b/>
          <w:i/>
          <w:lang w:val="pt-BR" w:eastAsia="x-none"/>
        </w:rPr>
        <w:t>16. Programa de Sinalização e Segurança no Trânsito</w:t>
      </w:r>
    </w:p>
    <w:p w:rsidR="007A6BB8" w:rsidRDefault="007A6BB8" w:rsidP="007A6BB8">
      <w:pPr>
        <w:suppressAutoHyphens w:val="0"/>
        <w:spacing w:after="0" w:line="300" w:lineRule="auto"/>
        <w:ind w:firstLine="708"/>
        <w:rPr>
          <w:rFonts w:ascii="Arial" w:hAnsi="Arial" w:cs="Arial"/>
          <w:lang w:val="pt-BR" w:eastAsia="pt-BR"/>
        </w:rPr>
      </w:pPr>
    </w:p>
    <w:p w:rsidR="007A6BB8" w:rsidRDefault="007A6BB8" w:rsidP="007A6BB8">
      <w:pPr>
        <w:suppressAutoHyphens w:val="0"/>
        <w:spacing w:after="0" w:line="300" w:lineRule="auto"/>
        <w:ind w:firstLine="360"/>
        <w:rPr>
          <w:rFonts w:ascii="Arial" w:hAnsi="Arial" w:cs="Arial"/>
          <w:lang w:val="pt-BR" w:eastAsia="pt-BR"/>
        </w:rPr>
      </w:pPr>
      <w:r>
        <w:rPr>
          <w:rFonts w:ascii="Arial" w:hAnsi="Arial" w:cs="Arial"/>
          <w:lang w:val="pt-BR" w:eastAsia="pt-BR"/>
        </w:rPr>
        <w:t>O Programa de Sinalização tem como objetivo apresentar as diretrizes para a sinalização das obras na pista e para segurança no trânsito. Seu objetivo é orientar e informar aos operários da obra, a população circunvizinha e aos usuários da via, dos riscos de acidentes durante a fase de implantação e operação do trecho em estudo.</w:t>
      </w:r>
    </w:p>
    <w:p w:rsidR="007A6BB8" w:rsidRDefault="007A6BB8" w:rsidP="007A6BB8">
      <w:pPr>
        <w:suppressAutoHyphens w:val="0"/>
        <w:spacing w:after="0" w:line="300" w:lineRule="auto"/>
        <w:rPr>
          <w:rFonts w:ascii="Arial" w:hAnsi="Arial" w:cs="Arial"/>
          <w:lang w:val="pt-BR" w:eastAsia="pt-BR"/>
        </w:rPr>
      </w:pPr>
    </w:p>
    <w:p w:rsidR="007A6BB8" w:rsidRDefault="007A6BB8" w:rsidP="007A6BB8">
      <w:pPr>
        <w:suppressAutoHyphens w:val="0"/>
        <w:spacing w:after="0" w:line="300" w:lineRule="auto"/>
        <w:ind w:firstLine="360"/>
        <w:rPr>
          <w:rFonts w:ascii="Arial" w:hAnsi="Arial" w:cs="Arial"/>
          <w:lang w:val="pt-BR" w:eastAsia="pt-BR"/>
        </w:rPr>
      </w:pPr>
      <w:r>
        <w:rPr>
          <w:rFonts w:ascii="Arial" w:hAnsi="Arial" w:cs="Arial"/>
          <w:lang w:val="pt-BR" w:eastAsia="pt-BR"/>
        </w:rPr>
        <w:t>Observa-se que na fase de implantação irão ocorrer interferências no cotidiano da população, que afetam na mobilidade e acessibilidade das pessoas. Na fase de operação, a sinalização é indispensável para promover a segurança na rodovia. A realização de obras pode ocasionar problemas à segurança e fluidez do tráfego. Por isso, as áreas afetadas exigem sinalização específica, com cuidados criteriosos de implantação e manutenção. A sinalização dos serviços deve:</w:t>
      </w:r>
    </w:p>
    <w:p w:rsidR="007A6BB8" w:rsidRPr="00D373A9" w:rsidRDefault="007A6BB8" w:rsidP="007A6BB8">
      <w:pPr>
        <w:suppressAutoHyphens w:val="0"/>
        <w:spacing w:after="0" w:line="300" w:lineRule="auto"/>
        <w:ind w:firstLine="708"/>
        <w:rPr>
          <w:rFonts w:ascii="Arial" w:hAnsi="Arial" w:cs="Arial"/>
          <w:sz w:val="20"/>
          <w:szCs w:val="20"/>
          <w:lang w:val="pt-BR" w:eastAsia="pt-BR"/>
        </w:rPr>
      </w:pPr>
    </w:p>
    <w:p w:rsidR="007A6BB8" w:rsidRPr="005540FC" w:rsidRDefault="007A6BB8" w:rsidP="00194DEC">
      <w:pPr>
        <w:numPr>
          <w:ilvl w:val="0"/>
          <w:numId w:val="64"/>
        </w:numPr>
        <w:suppressAutoHyphens w:val="0"/>
        <w:spacing w:after="0" w:line="300" w:lineRule="auto"/>
        <w:rPr>
          <w:rFonts w:ascii="Arial" w:eastAsia="Arial" w:hAnsi="Arial" w:cs="Arial"/>
          <w:lang w:val="pt-BR"/>
        </w:rPr>
      </w:pPr>
      <w:r>
        <w:rPr>
          <w:rFonts w:ascii="Arial" w:hAnsi="Arial" w:cs="Arial"/>
          <w:lang w:val="pt-BR" w:eastAsia="pt-BR"/>
        </w:rPr>
        <w:t>Fornecer informações precisas, claras e padronizadas aos usuários</w:t>
      </w:r>
      <w:r w:rsidR="004271E3">
        <w:rPr>
          <w:rFonts w:ascii="Arial" w:hAnsi="Arial" w:cs="Arial"/>
          <w:lang w:val="pt-BR" w:eastAsia="pt-BR"/>
        </w:rPr>
        <w:t>;</w:t>
      </w:r>
    </w:p>
    <w:p w:rsidR="007A6BB8" w:rsidRPr="005540FC" w:rsidRDefault="007A6BB8" w:rsidP="00194DEC">
      <w:pPr>
        <w:numPr>
          <w:ilvl w:val="0"/>
          <w:numId w:val="64"/>
        </w:numPr>
        <w:suppressAutoHyphens w:val="0"/>
        <w:spacing w:after="0" w:line="300" w:lineRule="auto"/>
        <w:rPr>
          <w:rFonts w:ascii="Arial" w:eastAsia="Arial" w:hAnsi="Arial" w:cs="Arial"/>
          <w:lang w:val="pt-BR"/>
        </w:rPr>
      </w:pPr>
      <w:r>
        <w:rPr>
          <w:rFonts w:ascii="Arial" w:hAnsi="Arial" w:cs="Arial"/>
          <w:lang w:val="pt-BR" w:eastAsia="pt-BR"/>
        </w:rPr>
        <w:t>Advertir da existência de obras, serviços de conservação ou situações de emergência e das novas condições de trânsito</w:t>
      </w:r>
      <w:r w:rsidR="004271E3">
        <w:rPr>
          <w:rFonts w:ascii="Arial" w:hAnsi="Arial" w:cs="Arial"/>
          <w:lang w:val="pt-BR" w:eastAsia="pt-BR"/>
        </w:rPr>
        <w:t>;</w:t>
      </w:r>
    </w:p>
    <w:p w:rsidR="007A6BB8" w:rsidRPr="005540FC" w:rsidRDefault="007A6BB8" w:rsidP="00194DEC">
      <w:pPr>
        <w:numPr>
          <w:ilvl w:val="0"/>
          <w:numId w:val="64"/>
        </w:numPr>
        <w:suppressAutoHyphens w:val="0"/>
        <w:spacing w:after="0" w:line="300" w:lineRule="auto"/>
        <w:rPr>
          <w:rFonts w:ascii="Arial" w:eastAsia="Arial" w:hAnsi="Arial" w:cs="Arial"/>
          <w:lang w:val="pt-BR"/>
        </w:rPr>
      </w:pPr>
      <w:r>
        <w:rPr>
          <w:rFonts w:ascii="Arial" w:hAnsi="Arial" w:cs="Arial"/>
          <w:lang w:val="pt-BR" w:eastAsia="pt-BR"/>
        </w:rPr>
        <w:t>Regulamentar a circulação, a velocidade e outras condições para a segurança local</w:t>
      </w:r>
      <w:r w:rsidR="004271E3">
        <w:rPr>
          <w:rFonts w:ascii="Arial" w:hAnsi="Arial" w:cs="Arial"/>
          <w:lang w:val="pt-BR" w:eastAsia="pt-BR"/>
        </w:rPr>
        <w:t>;</w:t>
      </w:r>
    </w:p>
    <w:p w:rsidR="007A6BB8" w:rsidRPr="005540FC" w:rsidRDefault="007A6BB8" w:rsidP="00194DEC">
      <w:pPr>
        <w:numPr>
          <w:ilvl w:val="0"/>
          <w:numId w:val="64"/>
        </w:numPr>
        <w:suppressAutoHyphens w:val="0"/>
        <w:spacing w:after="0" w:line="300" w:lineRule="auto"/>
        <w:rPr>
          <w:rFonts w:ascii="Arial" w:eastAsia="Arial" w:hAnsi="Arial" w:cs="Arial"/>
          <w:lang w:val="pt-BR"/>
        </w:rPr>
      </w:pPr>
      <w:r>
        <w:rPr>
          <w:rFonts w:ascii="Arial" w:hAnsi="Arial" w:cs="Arial"/>
          <w:lang w:val="pt-BR" w:eastAsia="pt-BR"/>
        </w:rPr>
        <w:t>Posicionar e ordenar adequadamente os veículos para reduzir os riscos de acidentes e congestionamentos</w:t>
      </w:r>
      <w:r w:rsidR="004271E3">
        <w:rPr>
          <w:rFonts w:ascii="Arial" w:hAnsi="Arial" w:cs="Arial"/>
          <w:lang w:val="pt-BR" w:eastAsia="pt-BR"/>
        </w:rPr>
        <w:t>;</w:t>
      </w:r>
    </w:p>
    <w:p w:rsidR="007A6BB8" w:rsidRDefault="007A6BB8" w:rsidP="00194DEC">
      <w:pPr>
        <w:numPr>
          <w:ilvl w:val="0"/>
          <w:numId w:val="64"/>
        </w:numPr>
        <w:suppressAutoHyphens w:val="0"/>
        <w:spacing w:after="0" w:line="300" w:lineRule="auto"/>
        <w:rPr>
          <w:rFonts w:ascii="Arial" w:eastAsia="Arial" w:hAnsi="Arial" w:cs="Arial"/>
          <w:lang w:val="pt-BR"/>
        </w:rPr>
      </w:pPr>
      <w:r>
        <w:rPr>
          <w:rFonts w:ascii="Arial" w:hAnsi="Arial" w:cs="Arial"/>
          <w:lang w:val="pt-BR" w:eastAsia="pt-BR"/>
        </w:rPr>
        <w:t>Delinear o contorno da obra e suas interferências na rodovia</w:t>
      </w:r>
      <w:r w:rsidR="004271E3">
        <w:rPr>
          <w:rFonts w:ascii="Arial" w:hAnsi="Arial" w:cs="Arial"/>
          <w:lang w:val="pt-BR" w:eastAsia="pt-BR"/>
        </w:rPr>
        <w:t>.</w:t>
      </w:r>
    </w:p>
    <w:p w:rsidR="005B4A76" w:rsidRDefault="005B4A76" w:rsidP="007A6BB8">
      <w:pPr>
        <w:suppressAutoHyphens w:val="0"/>
        <w:spacing w:after="0" w:line="300" w:lineRule="auto"/>
        <w:ind w:firstLine="360"/>
        <w:rPr>
          <w:rFonts w:ascii="Arial" w:hAnsi="Arial" w:cs="Arial"/>
          <w:lang w:val="pt-BR" w:eastAsia="pt-BR"/>
        </w:rPr>
      </w:pPr>
    </w:p>
    <w:p w:rsidR="007A6BB8" w:rsidRDefault="007A6BB8" w:rsidP="00221859">
      <w:pPr>
        <w:suppressAutoHyphens w:val="0"/>
        <w:spacing w:after="0" w:line="300" w:lineRule="auto"/>
        <w:ind w:firstLine="360"/>
        <w:rPr>
          <w:rFonts w:ascii="Arial" w:hAnsi="Arial" w:cs="Arial"/>
          <w:lang w:val="pt-BR" w:eastAsia="pt-BR"/>
        </w:rPr>
      </w:pPr>
      <w:r>
        <w:rPr>
          <w:rFonts w:ascii="Arial" w:hAnsi="Arial" w:cs="Arial"/>
          <w:lang w:val="pt-BR" w:eastAsia="pt-BR"/>
        </w:rPr>
        <w:t>As diretrizes para o Projeto de Sinalização devem levar em conta a natureza dos trabalhos que afetarão o trânsito e as características da rodovia que irá receber a sinalização, considerando ainda a duração e a mobilidade dos serviços, o posicionamento do trabalho na pista, as particularidades físicas do trecho em obras, além do volume e class</w:t>
      </w:r>
      <w:r w:rsidR="00221859">
        <w:rPr>
          <w:rFonts w:ascii="Arial" w:hAnsi="Arial" w:cs="Arial"/>
          <w:lang w:val="pt-BR" w:eastAsia="pt-BR"/>
        </w:rPr>
        <w:t>ificação do tráfego da rodovia</w:t>
      </w:r>
      <w:r>
        <w:rPr>
          <w:rFonts w:ascii="Arial" w:hAnsi="Arial" w:cs="Arial"/>
          <w:lang w:val="pt-BR" w:eastAsia="pt-BR"/>
        </w:rPr>
        <w:t>. A sinalização temporária deverá:</w:t>
      </w:r>
    </w:p>
    <w:p w:rsidR="007A6BB8" w:rsidRDefault="007A6BB8" w:rsidP="007A6BB8">
      <w:pPr>
        <w:suppressAutoHyphens w:val="0"/>
        <w:spacing w:after="0" w:line="300" w:lineRule="auto"/>
        <w:ind w:firstLine="708"/>
        <w:rPr>
          <w:rFonts w:ascii="Arial" w:hAnsi="Arial" w:cs="Arial"/>
          <w:lang w:val="pt-BR" w:eastAsia="pt-BR"/>
        </w:rPr>
      </w:pPr>
    </w:p>
    <w:p w:rsidR="007A6BB8" w:rsidRPr="000A0359" w:rsidRDefault="007A6BB8" w:rsidP="00194DEC">
      <w:pPr>
        <w:numPr>
          <w:ilvl w:val="0"/>
          <w:numId w:val="65"/>
        </w:numPr>
        <w:suppressAutoHyphens w:val="0"/>
        <w:spacing w:after="0" w:line="300" w:lineRule="auto"/>
        <w:rPr>
          <w:rFonts w:ascii="Arial" w:hAnsi="Arial" w:cs="Arial"/>
          <w:lang w:eastAsia="pt-BR"/>
        </w:rPr>
      </w:pPr>
      <w:r w:rsidRPr="000A0359">
        <w:rPr>
          <w:rFonts w:ascii="Arial" w:hAnsi="Arial" w:cs="Arial"/>
          <w:lang w:eastAsia="pt-BR"/>
        </w:rPr>
        <w:t>Ser instalada sempre de forma a favorecer sua visualização</w:t>
      </w:r>
      <w:r w:rsidR="005B4A76">
        <w:rPr>
          <w:rFonts w:ascii="Arial" w:hAnsi="Arial" w:cs="Arial"/>
          <w:lang w:eastAsia="pt-BR"/>
        </w:rPr>
        <w:t>;</w:t>
      </w:r>
    </w:p>
    <w:p w:rsidR="007A6BB8" w:rsidRPr="000A0359" w:rsidRDefault="007A6BB8" w:rsidP="00194DEC">
      <w:pPr>
        <w:numPr>
          <w:ilvl w:val="0"/>
          <w:numId w:val="65"/>
        </w:numPr>
        <w:suppressAutoHyphens w:val="0"/>
        <w:spacing w:after="0" w:line="300" w:lineRule="auto"/>
        <w:rPr>
          <w:rFonts w:ascii="Arial" w:hAnsi="Arial" w:cs="Arial"/>
          <w:lang w:eastAsia="pt-BR"/>
        </w:rPr>
      </w:pPr>
      <w:r w:rsidRPr="000A0359">
        <w:rPr>
          <w:rFonts w:ascii="Arial" w:hAnsi="Arial" w:cs="Arial"/>
          <w:lang w:eastAsia="pt-BR"/>
        </w:rPr>
        <w:t>Ter dimensões e elementos gráficos padronizados</w:t>
      </w:r>
      <w:r w:rsidR="005B4A76">
        <w:rPr>
          <w:rFonts w:ascii="Arial" w:hAnsi="Arial" w:cs="Arial"/>
          <w:lang w:eastAsia="pt-BR"/>
        </w:rPr>
        <w:t>;</w:t>
      </w:r>
    </w:p>
    <w:p w:rsidR="007A6BB8" w:rsidRPr="000A0359" w:rsidRDefault="007A6BB8" w:rsidP="00194DEC">
      <w:pPr>
        <w:numPr>
          <w:ilvl w:val="0"/>
          <w:numId w:val="65"/>
        </w:numPr>
        <w:suppressAutoHyphens w:val="0"/>
        <w:spacing w:after="0" w:line="300" w:lineRule="auto"/>
        <w:rPr>
          <w:rFonts w:ascii="Arial" w:hAnsi="Arial" w:cs="Arial"/>
          <w:lang w:eastAsia="pt-BR"/>
        </w:rPr>
      </w:pPr>
      <w:r w:rsidRPr="000A0359">
        <w:rPr>
          <w:rFonts w:ascii="Arial" w:hAnsi="Arial" w:cs="Arial"/>
          <w:lang w:eastAsia="pt-BR"/>
        </w:rPr>
        <w:t>Ser implantada de acordo com critérios uniformes</w:t>
      </w:r>
      <w:r w:rsidR="005B4A76">
        <w:rPr>
          <w:rFonts w:ascii="Arial" w:hAnsi="Arial" w:cs="Arial"/>
          <w:lang w:eastAsia="pt-BR"/>
        </w:rPr>
        <w:t>;</w:t>
      </w:r>
    </w:p>
    <w:p w:rsidR="007A6BB8" w:rsidRPr="000A0359" w:rsidRDefault="007A6BB8" w:rsidP="00194DEC">
      <w:pPr>
        <w:numPr>
          <w:ilvl w:val="0"/>
          <w:numId w:val="65"/>
        </w:numPr>
        <w:suppressAutoHyphens w:val="0"/>
        <w:spacing w:after="0" w:line="300" w:lineRule="auto"/>
        <w:rPr>
          <w:rFonts w:ascii="Arial" w:hAnsi="Arial" w:cs="Arial"/>
          <w:lang w:eastAsia="pt-BR"/>
        </w:rPr>
      </w:pPr>
      <w:r w:rsidRPr="000A0359">
        <w:rPr>
          <w:rFonts w:ascii="Arial" w:hAnsi="Arial" w:cs="Arial"/>
          <w:lang w:eastAsia="pt-BR"/>
        </w:rPr>
        <w:t xml:space="preserve">Estar sempre em bom estado de conservação física e </w:t>
      </w:r>
      <w:r w:rsidR="005B4A76">
        <w:rPr>
          <w:rFonts w:ascii="Arial" w:hAnsi="Arial" w:cs="Arial"/>
          <w:lang w:eastAsia="pt-BR"/>
        </w:rPr>
        <w:t>functional.</w:t>
      </w:r>
    </w:p>
    <w:p w:rsidR="007A6BB8" w:rsidRDefault="007A6BB8" w:rsidP="007A6BB8">
      <w:pPr>
        <w:suppressAutoHyphens w:val="0"/>
        <w:spacing w:after="0" w:line="300" w:lineRule="auto"/>
        <w:rPr>
          <w:rFonts w:ascii="Arial" w:hAnsi="Arial" w:cs="Arial"/>
          <w:lang w:val="pt-BR" w:eastAsia="pt-BR"/>
        </w:rPr>
      </w:pPr>
    </w:p>
    <w:p w:rsidR="007A6BB8" w:rsidRDefault="007A6BB8" w:rsidP="007A6BB8">
      <w:pPr>
        <w:suppressAutoHyphens w:val="0"/>
        <w:spacing w:after="0" w:line="300" w:lineRule="auto"/>
        <w:ind w:firstLine="360"/>
        <w:rPr>
          <w:rFonts w:ascii="Arial" w:hAnsi="Arial" w:cs="Arial"/>
          <w:lang w:val="pt-BR" w:eastAsia="pt-BR"/>
        </w:rPr>
      </w:pPr>
      <w:r>
        <w:rPr>
          <w:rFonts w:ascii="Arial" w:hAnsi="Arial" w:cs="Arial"/>
          <w:lang w:val="pt-BR" w:eastAsia="pt-BR"/>
        </w:rPr>
        <w:t>Sendo assim, na etapa de implantação, antes de dar inicio ao desenvolvimento dos projetos de sinalização, o projetista deverá tomar conhecimento das características a serem executadas, principalmente com relação a:</w:t>
      </w:r>
    </w:p>
    <w:p w:rsidR="007A6BB8" w:rsidRDefault="007A6BB8" w:rsidP="007A6BB8">
      <w:pPr>
        <w:suppressAutoHyphens w:val="0"/>
        <w:spacing w:after="0" w:line="300" w:lineRule="auto"/>
        <w:ind w:firstLine="708"/>
        <w:rPr>
          <w:rFonts w:ascii="Arial" w:hAnsi="Arial" w:cs="Arial"/>
          <w:lang w:val="pt-BR" w:eastAsia="pt-BR"/>
        </w:rPr>
      </w:pPr>
    </w:p>
    <w:p w:rsidR="007A6BB8" w:rsidRPr="000A0359" w:rsidRDefault="007A6BB8" w:rsidP="00194DEC">
      <w:pPr>
        <w:numPr>
          <w:ilvl w:val="0"/>
          <w:numId w:val="65"/>
        </w:numPr>
        <w:suppressAutoHyphens w:val="0"/>
        <w:spacing w:after="0" w:line="300" w:lineRule="auto"/>
        <w:rPr>
          <w:rFonts w:ascii="Arial" w:hAnsi="Arial" w:cs="Arial"/>
          <w:lang w:eastAsia="pt-BR"/>
        </w:rPr>
      </w:pPr>
      <w:r w:rsidRPr="000A0359">
        <w:rPr>
          <w:rFonts w:ascii="Arial" w:hAnsi="Arial" w:cs="Arial"/>
          <w:lang w:eastAsia="pt-BR"/>
        </w:rPr>
        <w:t>Extensão da ocupação</w:t>
      </w:r>
    </w:p>
    <w:p w:rsidR="007A6BB8" w:rsidRPr="000A0359" w:rsidRDefault="007A6BB8" w:rsidP="00194DEC">
      <w:pPr>
        <w:numPr>
          <w:ilvl w:val="0"/>
          <w:numId w:val="65"/>
        </w:numPr>
        <w:suppressAutoHyphens w:val="0"/>
        <w:spacing w:after="0" w:line="300" w:lineRule="auto"/>
        <w:rPr>
          <w:rFonts w:ascii="Arial" w:hAnsi="Arial" w:cs="Arial"/>
          <w:lang w:eastAsia="pt-BR"/>
        </w:rPr>
      </w:pPr>
      <w:r w:rsidRPr="000A0359">
        <w:rPr>
          <w:rFonts w:ascii="Arial" w:hAnsi="Arial" w:cs="Arial"/>
          <w:lang w:eastAsia="pt-BR"/>
        </w:rPr>
        <w:t>Sequência e duração das intervenções na rodovia</w:t>
      </w:r>
    </w:p>
    <w:p w:rsidR="007A6BB8" w:rsidRPr="000A0359" w:rsidRDefault="007A6BB8" w:rsidP="00194DEC">
      <w:pPr>
        <w:numPr>
          <w:ilvl w:val="0"/>
          <w:numId w:val="65"/>
        </w:numPr>
        <w:suppressAutoHyphens w:val="0"/>
        <w:spacing w:after="0" w:line="300" w:lineRule="auto"/>
        <w:rPr>
          <w:rFonts w:ascii="Arial" w:hAnsi="Arial" w:cs="Arial"/>
          <w:lang w:eastAsia="pt-BR"/>
        </w:rPr>
      </w:pPr>
      <w:r w:rsidRPr="000A0359">
        <w:rPr>
          <w:rFonts w:ascii="Arial" w:hAnsi="Arial" w:cs="Arial"/>
          <w:lang w:eastAsia="pt-BR"/>
        </w:rPr>
        <w:t>Interferências adicionais em função do trânsito da obra ou métodos construtivos</w:t>
      </w:r>
    </w:p>
    <w:p w:rsidR="007A6BB8" w:rsidRDefault="007A6BB8" w:rsidP="007A6BB8">
      <w:pPr>
        <w:suppressAutoHyphens w:val="0"/>
        <w:spacing w:after="0" w:line="300" w:lineRule="auto"/>
        <w:ind w:firstLine="708"/>
        <w:rPr>
          <w:rFonts w:ascii="Arial" w:hAnsi="Arial" w:cs="Arial"/>
          <w:lang w:val="pt-BR" w:eastAsia="pt-BR"/>
        </w:rPr>
      </w:pPr>
    </w:p>
    <w:p w:rsidR="007A6BB8" w:rsidRDefault="007A6BB8" w:rsidP="007A6BB8">
      <w:pPr>
        <w:suppressAutoHyphens w:val="0"/>
        <w:spacing w:after="0" w:line="300" w:lineRule="auto"/>
        <w:ind w:firstLine="360"/>
        <w:rPr>
          <w:rFonts w:ascii="Arial" w:hAnsi="Arial" w:cs="Arial"/>
          <w:lang w:val="pt-BR" w:eastAsia="pt-BR"/>
        </w:rPr>
      </w:pPr>
      <w:r>
        <w:rPr>
          <w:rFonts w:ascii="Arial" w:hAnsi="Arial" w:cs="Arial"/>
          <w:lang w:val="pt-BR" w:eastAsia="pt-BR"/>
        </w:rPr>
        <w:t>Já conhecendo as características físicas e operacionais da rodovia e do plano de ataque às obras, o projetista deve definir as etapas de implantação da sinalização. Fazem parte do Programa de Sinalização, os Projetos de Sinalização para Obras na Pista e o Projeto de Sinalização para Segurança no Trânsito.</w:t>
      </w:r>
    </w:p>
    <w:p w:rsidR="007A6BB8" w:rsidRDefault="007A6BB8" w:rsidP="007A6BB8">
      <w:pPr>
        <w:suppressAutoHyphens w:val="0"/>
        <w:spacing w:after="0" w:line="300" w:lineRule="auto"/>
        <w:ind w:firstLine="708"/>
        <w:rPr>
          <w:rFonts w:ascii="Arial" w:hAnsi="Arial" w:cs="Arial"/>
          <w:lang w:val="pt-BR" w:eastAsia="pt-BR"/>
        </w:rPr>
      </w:pPr>
    </w:p>
    <w:p w:rsidR="007A6BB8" w:rsidRDefault="007A6BB8" w:rsidP="007A6BB8">
      <w:pPr>
        <w:suppressAutoHyphens w:val="0"/>
        <w:spacing w:after="0" w:line="300" w:lineRule="auto"/>
        <w:ind w:firstLine="360"/>
        <w:rPr>
          <w:rFonts w:ascii="Arial" w:hAnsi="Arial" w:cs="Arial"/>
          <w:lang w:val="pt-BR" w:eastAsia="pt-BR"/>
        </w:rPr>
      </w:pPr>
      <w:r>
        <w:rPr>
          <w:rFonts w:ascii="Arial" w:hAnsi="Arial" w:cs="Arial"/>
          <w:lang w:val="pt-BR" w:eastAsia="pt-BR"/>
        </w:rPr>
        <w:t>Este Programa deverá ter uma inter-relação com outros programas a serem desenvolvidos durante a implantação do empreendimento, como o Programa de Comunicação Social e o Programa de Gestão de Interferências em usos Lindeiros.</w:t>
      </w:r>
    </w:p>
    <w:p w:rsidR="007A6BB8" w:rsidRDefault="007A6BB8" w:rsidP="007A6BB8">
      <w:pPr>
        <w:suppressAutoHyphens w:val="0"/>
        <w:spacing w:after="0" w:line="300" w:lineRule="auto"/>
        <w:rPr>
          <w:rFonts w:ascii="Arial" w:hAnsi="Arial" w:cs="Arial"/>
          <w:lang w:val="pt-BR" w:eastAsia="pt-BR"/>
        </w:rPr>
      </w:pPr>
    </w:p>
    <w:p w:rsidR="007A6BB8" w:rsidRDefault="007A6BB8" w:rsidP="007A6BB8">
      <w:pPr>
        <w:suppressAutoHyphens w:val="0"/>
        <w:spacing w:after="0" w:line="300" w:lineRule="auto"/>
        <w:ind w:firstLine="360"/>
        <w:rPr>
          <w:rFonts w:ascii="Arial" w:hAnsi="Arial" w:cs="Arial"/>
          <w:lang w:val="pt-BR" w:eastAsia="pt-BR"/>
        </w:rPr>
      </w:pPr>
      <w:r>
        <w:rPr>
          <w:rFonts w:ascii="Arial" w:hAnsi="Arial" w:cs="Arial"/>
          <w:lang w:val="pt-BR" w:eastAsia="pt-BR"/>
        </w:rPr>
        <w:t>O Programa será de responsabilidade da DER/CE, devendo esse cobrar da empreiteira a sua implementação.</w:t>
      </w:r>
    </w:p>
    <w:p w:rsidR="007A6BB8" w:rsidRDefault="007A6BB8" w:rsidP="007A6BB8">
      <w:pPr>
        <w:suppressAutoHyphens w:val="0"/>
        <w:spacing w:after="0" w:line="300" w:lineRule="auto"/>
        <w:rPr>
          <w:rFonts w:ascii="Arial" w:hAnsi="Arial" w:cs="Arial"/>
          <w:lang w:val="pt-BR" w:eastAsia="pt-BR"/>
        </w:rPr>
      </w:pPr>
    </w:p>
    <w:p w:rsidR="007A6BB8" w:rsidRDefault="007A6BB8" w:rsidP="007A6BB8">
      <w:pPr>
        <w:suppressAutoHyphens w:val="0"/>
        <w:spacing w:after="0" w:line="300" w:lineRule="auto"/>
        <w:ind w:firstLine="360"/>
        <w:rPr>
          <w:rFonts w:ascii="Arial" w:hAnsi="Arial" w:cs="Arial"/>
          <w:lang w:val="pt-BR" w:eastAsia="pt-BR"/>
        </w:rPr>
      </w:pPr>
      <w:r>
        <w:rPr>
          <w:rFonts w:ascii="Arial" w:hAnsi="Arial" w:cs="Arial"/>
          <w:lang w:val="pt-BR" w:eastAsia="pt-BR"/>
        </w:rPr>
        <w:lastRenderedPageBreak/>
        <w:t xml:space="preserve">O Programa de Sinalização para Segurança no Trânsito deverá corrigir os impactos decorrentes da fase de operação da via, que são: melhoria na segurança da rodovia e o incômodo à população residente nos núcleos urbanos. </w:t>
      </w:r>
    </w:p>
    <w:p w:rsidR="007A6BB8" w:rsidRDefault="007A6BB8" w:rsidP="007A6BB8">
      <w:pPr>
        <w:suppressAutoHyphens w:val="0"/>
        <w:spacing w:after="0" w:line="300" w:lineRule="auto"/>
        <w:ind w:firstLine="360"/>
        <w:rPr>
          <w:rFonts w:ascii="Arial" w:hAnsi="Arial" w:cs="Arial"/>
          <w:lang w:val="pt-BR" w:eastAsia="pt-BR"/>
        </w:rPr>
      </w:pPr>
    </w:p>
    <w:p w:rsidR="007A6BB8" w:rsidRDefault="007A6BB8" w:rsidP="007A6BB8">
      <w:pPr>
        <w:suppressAutoHyphens w:val="0"/>
        <w:spacing w:after="0" w:line="300" w:lineRule="auto"/>
        <w:ind w:firstLine="360"/>
        <w:rPr>
          <w:rFonts w:ascii="Arial" w:hAnsi="Arial" w:cs="Arial"/>
          <w:lang w:val="pt-BR" w:eastAsia="pt-BR"/>
        </w:rPr>
      </w:pPr>
      <w:r>
        <w:rPr>
          <w:rFonts w:ascii="Arial" w:hAnsi="Arial" w:cs="Arial"/>
          <w:lang w:val="pt-BR" w:eastAsia="pt-BR"/>
        </w:rPr>
        <w:t>As ações do Programa consistirão basicamente com a implantação da sinalização vertical (sinais de regulamentação, sinais de advertência, sinais de indicação) e horizontal (linhas que disciplinam o deslocamento dos veículos); marcas de canalização que orientam o fluxo de tráfego em relação a obstáculos e variações de largura de pista; setas e legendas que posicionam o fluxo de tráfego e orientam sobre as condições de operação da via.</w:t>
      </w:r>
    </w:p>
    <w:p w:rsidR="007A6BB8" w:rsidRDefault="007A6BB8" w:rsidP="007A6BB8">
      <w:pPr>
        <w:suppressAutoHyphens w:val="0"/>
        <w:spacing w:after="0" w:line="300" w:lineRule="auto"/>
        <w:rPr>
          <w:rFonts w:ascii="Arial" w:hAnsi="Arial" w:cs="Arial"/>
          <w:lang w:val="pt-BR" w:eastAsia="pt-BR"/>
        </w:rPr>
      </w:pPr>
    </w:p>
    <w:p w:rsidR="007A6BB8" w:rsidRDefault="007A6BB8" w:rsidP="007A6BB8">
      <w:pPr>
        <w:suppressAutoHyphens w:val="0"/>
        <w:spacing w:after="0" w:line="300" w:lineRule="auto"/>
        <w:ind w:firstLine="360"/>
        <w:rPr>
          <w:rFonts w:ascii="Arial" w:hAnsi="Arial" w:cs="Arial"/>
          <w:lang w:val="pt-BR" w:eastAsia="pt-BR"/>
        </w:rPr>
      </w:pPr>
      <w:r>
        <w:rPr>
          <w:rFonts w:ascii="Arial" w:hAnsi="Arial" w:cs="Arial"/>
          <w:lang w:val="pt-BR" w:eastAsia="pt-BR"/>
        </w:rPr>
        <w:t>A sinalização deverá levar em conta o Código de Trânsito Brasileiro – CTB, normas da ABNT, instruções e aprovação dos projetos pelo DER/CE, órgão responsável pela aprovação dos projetos.</w:t>
      </w:r>
    </w:p>
    <w:p w:rsidR="007A6BB8" w:rsidRDefault="007A6BB8" w:rsidP="007A6BB8">
      <w:pPr>
        <w:suppressAutoHyphens w:val="0"/>
        <w:spacing w:after="0" w:line="300" w:lineRule="auto"/>
        <w:ind w:firstLine="708"/>
        <w:rPr>
          <w:rFonts w:ascii="Arial" w:hAnsi="Arial" w:cs="Arial"/>
          <w:lang w:val="pt-BR" w:eastAsia="pt-BR"/>
        </w:rPr>
      </w:pPr>
    </w:p>
    <w:p w:rsidR="007A6BB8" w:rsidRDefault="007A6BB8" w:rsidP="007A6BB8">
      <w:pPr>
        <w:suppressAutoHyphens w:val="0"/>
        <w:spacing w:after="0" w:line="300" w:lineRule="auto"/>
        <w:ind w:firstLine="360"/>
        <w:rPr>
          <w:rFonts w:ascii="Arial" w:hAnsi="Arial" w:cs="Arial"/>
          <w:lang w:val="pt-BR" w:eastAsia="pt-BR"/>
        </w:rPr>
      </w:pPr>
      <w:r>
        <w:rPr>
          <w:rFonts w:ascii="Arial" w:hAnsi="Arial" w:cs="Arial"/>
          <w:lang w:val="pt-BR" w:eastAsia="pt-BR"/>
        </w:rPr>
        <w:t xml:space="preserve">Em referência a outros tópicos específicos de segurança viária, deverão ser avaliados: </w:t>
      </w:r>
    </w:p>
    <w:p w:rsidR="007A6BB8" w:rsidRDefault="007A6BB8" w:rsidP="007A6BB8">
      <w:pPr>
        <w:suppressAutoHyphens w:val="0"/>
        <w:spacing w:after="0" w:line="300" w:lineRule="auto"/>
        <w:ind w:firstLine="708"/>
        <w:rPr>
          <w:rFonts w:ascii="Arial" w:hAnsi="Arial" w:cs="Arial"/>
          <w:lang w:val="pt-BR" w:eastAsia="pt-BR"/>
        </w:rPr>
      </w:pPr>
    </w:p>
    <w:p w:rsidR="007A6BB8" w:rsidRPr="000A0359" w:rsidRDefault="007A6BB8" w:rsidP="00194DEC">
      <w:pPr>
        <w:numPr>
          <w:ilvl w:val="0"/>
          <w:numId w:val="65"/>
        </w:numPr>
        <w:suppressAutoHyphens w:val="0"/>
        <w:spacing w:after="0" w:line="300" w:lineRule="auto"/>
        <w:rPr>
          <w:rFonts w:ascii="Arial" w:hAnsi="Arial" w:cs="Arial"/>
          <w:lang w:eastAsia="pt-BR"/>
        </w:rPr>
      </w:pPr>
      <w:r w:rsidRPr="000A0359">
        <w:rPr>
          <w:rFonts w:ascii="Arial" w:hAnsi="Arial" w:cs="Arial"/>
          <w:lang w:eastAsia="pt-BR"/>
        </w:rPr>
        <w:t>Implantação de sistemas para atendimento à emergência e acidentes</w:t>
      </w:r>
    </w:p>
    <w:p w:rsidR="007A6BB8" w:rsidRPr="000A0359" w:rsidRDefault="007A6BB8" w:rsidP="00194DEC">
      <w:pPr>
        <w:numPr>
          <w:ilvl w:val="0"/>
          <w:numId w:val="65"/>
        </w:numPr>
        <w:suppressAutoHyphens w:val="0"/>
        <w:spacing w:after="0" w:line="300" w:lineRule="auto"/>
        <w:rPr>
          <w:rFonts w:ascii="Arial" w:hAnsi="Arial" w:cs="Arial"/>
          <w:lang w:eastAsia="pt-BR"/>
        </w:rPr>
      </w:pPr>
      <w:r w:rsidRPr="000A0359">
        <w:rPr>
          <w:rFonts w:ascii="Arial" w:hAnsi="Arial" w:cs="Arial"/>
          <w:lang w:eastAsia="pt-BR"/>
        </w:rPr>
        <w:t>Implantação de paradas de ônibus cobertas</w:t>
      </w:r>
    </w:p>
    <w:p w:rsidR="007A6BB8" w:rsidRPr="000A0359" w:rsidRDefault="007A6BB8" w:rsidP="007A6BB8">
      <w:pPr>
        <w:suppressAutoHyphens w:val="0"/>
        <w:spacing w:after="0" w:line="300" w:lineRule="auto"/>
        <w:ind w:left="720"/>
        <w:rPr>
          <w:rFonts w:ascii="Arial" w:hAnsi="Arial" w:cs="Arial"/>
          <w:lang w:eastAsia="pt-BR"/>
        </w:rPr>
      </w:pPr>
    </w:p>
    <w:p w:rsidR="007A6BB8" w:rsidRDefault="007A6BB8" w:rsidP="00194DEC">
      <w:pPr>
        <w:numPr>
          <w:ilvl w:val="0"/>
          <w:numId w:val="27"/>
        </w:numPr>
        <w:suppressAutoHyphens w:val="0"/>
        <w:spacing w:after="0" w:line="300" w:lineRule="auto"/>
        <w:rPr>
          <w:rFonts w:ascii="Arial" w:eastAsia="Arial" w:hAnsi="Arial" w:cs="Arial"/>
          <w:b/>
          <w:i/>
          <w:lang w:val="pt-BR"/>
        </w:rPr>
      </w:pPr>
      <w:r>
        <w:rPr>
          <w:rFonts w:ascii="Arial" w:hAnsi="Arial" w:cs="Arial"/>
          <w:b/>
          <w:i/>
          <w:lang w:val="pt-BR" w:eastAsia="pt-BR"/>
        </w:rPr>
        <w:t xml:space="preserve">Fase de execução </w:t>
      </w:r>
    </w:p>
    <w:p w:rsidR="007A6BB8" w:rsidRDefault="007A6BB8" w:rsidP="007A6BB8">
      <w:pPr>
        <w:suppressAutoHyphens w:val="0"/>
        <w:spacing w:after="0" w:line="300" w:lineRule="auto"/>
        <w:ind w:firstLine="708"/>
        <w:rPr>
          <w:rFonts w:ascii="Arial" w:hAnsi="Arial" w:cs="Arial"/>
          <w:b/>
          <w:i/>
          <w:lang w:val="pt-BR" w:eastAsia="pt-BR"/>
        </w:rPr>
      </w:pPr>
    </w:p>
    <w:p w:rsidR="007A6BB8" w:rsidRDefault="007A6BB8" w:rsidP="007A6BB8">
      <w:pPr>
        <w:suppressAutoHyphens w:val="0"/>
        <w:spacing w:after="0" w:line="300" w:lineRule="auto"/>
        <w:ind w:firstLine="360"/>
        <w:rPr>
          <w:rFonts w:ascii="Arial" w:hAnsi="Arial" w:cs="Arial"/>
          <w:lang w:val="pt-BR"/>
        </w:rPr>
      </w:pPr>
      <w:r>
        <w:rPr>
          <w:rFonts w:ascii="Arial" w:hAnsi="Arial" w:cs="Arial"/>
          <w:lang w:val="pt-BR" w:eastAsia="pt-BR"/>
        </w:rPr>
        <w:t>O Programa sinalização e seus respectivos projetos deverão ser executados junto ao início das obras de implantação do empreendimento, garantindo a segurança dos usuários da rodovia. Na fase de operação, ganha caráter educativo, lembrando aos usuários a importância dos procedimentos de segurança no trânsito.</w:t>
      </w:r>
    </w:p>
    <w:p w:rsidR="007A6BB8" w:rsidRDefault="007A6BB8" w:rsidP="007A6BB8">
      <w:pPr>
        <w:suppressAutoHyphens w:val="0"/>
        <w:spacing w:after="0" w:line="300" w:lineRule="auto"/>
        <w:ind w:firstLine="708"/>
        <w:rPr>
          <w:b/>
          <w:i/>
          <w:lang w:eastAsia="pt-BR"/>
        </w:rPr>
      </w:pPr>
    </w:p>
    <w:p w:rsidR="007A6BB8" w:rsidRDefault="007A6BB8" w:rsidP="007A6BB8">
      <w:pPr>
        <w:suppressAutoHyphens w:val="0"/>
        <w:spacing w:after="0" w:line="300" w:lineRule="auto"/>
        <w:rPr>
          <w:rFonts w:ascii="Arial" w:hAnsi="Arial" w:cs="Arial"/>
          <w:lang w:val="pt-BR"/>
        </w:rPr>
      </w:pPr>
      <w:r>
        <w:rPr>
          <w:rFonts w:ascii="Arial" w:hAnsi="Arial" w:cs="Arial"/>
          <w:b/>
          <w:i/>
          <w:lang w:val="pt-BR" w:eastAsia="pt-BR"/>
        </w:rPr>
        <w:t xml:space="preserve">17. </w:t>
      </w:r>
      <w:r>
        <w:rPr>
          <w:rFonts w:ascii="Arial" w:eastAsiaTheme="minorHAnsi" w:hAnsi="Arial" w:cs="Arial"/>
          <w:b/>
          <w:i/>
          <w:lang w:val="pt-BR" w:eastAsia="x-none"/>
        </w:rPr>
        <w:t>Programa de Manutenção e Conservação da Rodovia e Paisagística</w:t>
      </w:r>
    </w:p>
    <w:p w:rsidR="007A6BB8" w:rsidRDefault="007A6BB8" w:rsidP="007A6BB8">
      <w:pPr>
        <w:spacing w:after="0" w:line="300" w:lineRule="auto"/>
        <w:ind w:left="357"/>
        <w:rPr>
          <w:rFonts w:ascii="Arial" w:hAnsi="Arial" w:cs="Arial"/>
          <w:b/>
          <w:color w:val="FF3333"/>
          <w:sz w:val="24"/>
          <w:szCs w:val="24"/>
          <w:lang w:val="pt-BR"/>
        </w:rPr>
      </w:pPr>
    </w:p>
    <w:p w:rsidR="007A6BB8" w:rsidRDefault="007A6BB8" w:rsidP="007A6BB8">
      <w:pPr>
        <w:suppressAutoHyphens w:val="0"/>
        <w:spacing w:after="0" w:line="300" w:lineRule="auto"/>
        <w:ind w:firstLine="360"/>
        <w:rPr>
          <w:rFonts w:ascii="Arial" w:hAnsi="Arial" w:cs="Arial"/>
          <w:lang w:val="pt-BR" w:eastAsia="pt-BR"/>
        </w:rPr>
      </w:pPr>
      <w:r>
        <w:rPr>
          <w:rFonts w:ascii="Arial" w:hAnsi="Arial" w:cs="Arial"/>
          <w:lang w:val="pt-BR" w:eastAsia="pt-BR"/>
        </w:rPr>
        <w:t>A manutenção e a conservação de rodovias é o principal recurso para manter a rodovia dentro do padrão de serventia, evitando que ela deixe de cumprir o seu papel de infraestrutura e possa atender adequadamente à sua demanda.</w:t>
      </w:r>
    </w:p>
    <w:p w:rsidR="007A6BB8" w:rsidRDefault="007A6BB8" w:rsidP="007A6BB8">
      <w:pPr>
        <w:suppressAutoHyphens w:val="0"/>
        <w:spacing w:after="0" w:line="300" w:lineRule="auto"/>
        <w:rPr>
          <w:rFonts w:ascii="Arial" w:hAnsi="Arial" w:cs="Arial"/>
          <w:lang w:val="pt-BR" w:eastAsia="pt-BR"/>
        </w:rPr>
      </w:pPr>
    </w:p>
    <w:p w:rsidR="007A6BB8" w:rsidRDefault="007A6BB8" w:rsidP="007A6BB8">
      <w:pPr>
        <w:suppressAutoHyphens w:val="0"/>
        <w:spacing w:after="0" w:line="300" w:lineRule="auto"/>
        <w:ind w:firstLine="360"/>
        <w:rPr>
          <w:rFonts w:ascii="Arial" w:hAnsi="Arial" w:cs="Arial"/>
          <w:lang w:val="pt-BR" w:eastAsia="pt-BR"/>
        </w:rPr>
      </w:pPr>
      <w:r>
        <w:rPr>
          <w:rFonts w:ascii="Arial" w:hAnsi="Arial" w:cs="Arial"/>
          <w:lang w:val="pt-BR" w:eastAsia="pt-BR"/>
        </w:rPr>
        <w:t>Praticamente todas as estradas necessitam de algum tipo de manutenção antes que elas cheguem ao fim da sua vida útil. Sendo assim, necessitam continuamente, de tratamentos de manutenção preventiva como forma de prolongar a sua vida útil. Sendo o DER/CE, o órgão gestor da infraestrutura rodoviária, é o responsável para acompanhar os trabalhos de manutenção e conservação de estradas. Essa função é exercida diretamente ou através de representantes (fiscais) contratados.</w:t>
      </w:r>
    </w:p>
    <w:p w:rsidR="007A6BB8" w:rsidRDefault="007A6BB8" w:rsidP="007A6BB8">
      <w:pPr>
        <w:suppressAutoHyphens w:val="0"/>
        <w:spacing w:after="0" w:line="300" w:lineRule="auto"/>
        <w:rPr>
          <w:rFonts w:ascii="Arial" w:hAnsi="Arial" w:cs="Arial"/>
          <w:lang w:val="pt-BR" w:eastAsia="pt-BR"/>
        </w:rPr>
      </w:pPr>
    </w:p>
    <w:p w:rsidR="007A6BB8" w:rsidRDefault="007A6BB8" w:rsidP="007A6BB8">
      <w:pPr>
        <w:suppressAutoHyphens w:val="0"/>
        <w:spacing w:after="0" w:line="300" w:lineRule="auto"/>
        <w:ind w:firstLine="360"/>
        <w:rPr>
          <w:rFonts w:ascii="Arial" w:hAnsi="Arial" w:cs="Arial"/>
          <w:lang w:val="pt-BR" w:eastAsia="pt-BR"/>
        </w:rPr>
      </w:pPr>
      <w:r>
        <w:rPr>
          <w:rFonts w:ascii="Arial" w:hAnsi="Arial" w:cs="Arial"/>
          <w:lang w:val="pt-BR" w:eastAsia="pt-BR"/>
        </w:rPr>
        <w:lastRenderedPageBreak/>
        <w:t>A manutenção de rodovias pavimentadas é um processo sistemático e contínuo de correção, devido a condicionamentos cronológicos ou decorrentes de eventos supervenientes, a que deve ser submetida uma rodovia, no sentido de oferecer permanentemente ao usuário, um tráfego econômico, confortável e seguro, por meio das ações de conservação, recuperação e restauração, realizadas na sua faixa de domínio.</w:t>
      </w:r>
    </w:p>
    <w:p w:rsidR="007A6BB8" w:rsidRDefault="007A6BB8" w:rsidP="007A6BB8">
      <w:pPr>
        <w:suppressAutoHyphens w:val="0"/>
        <w:spacing w:after="0" w:line="300" w:lineRule="auto"/>
        <w:rPr>
          <w:rFonts w:ascii="Arial" w:hAnsi="Arial" w:cs="Arial"/>
          <w:lang w:val="pt-BR" w:eastAsia="pt-BR"/>
        </w:rPr>
      </w:pPr>
    </w:p>
    <w:p w:rsidR="007A6BB8" w:rsidRDefault="007A6BB8" w:rsidP="007A6BB8">
      <w:pPr>
        <w:suppressAutoHyphens w:val="0"/>
        <w:spacing w:after="0" w:line="300" w:lineRule="auto"/>
        <w:ind w:firstLine="360"/>
        <w:rPr>
          <w:rFonts w:ascii="Arial" w:hAnsi="Arial" w:cs="Arial"/>
          <w:lang w:val="pt-BR" w:eastAsia="pt-BR"/>
        </w:rPr>
      </w:pPr>
      <w:r>
        <w:rPr>
          <w:rFonts w:ascii="Arial" w:hAnsi="Arial" w:cs="Arial"/>
          <w:lang w:val="pt-BR" w:eastAsia="pt-BR"/>
        </w:rPr>
        <w:t>Já a conservação é caracterizada pelo conjunto de operações rotineiras, periódicas e de emergência que têm por objetivo preservar as características técnicas e operacionais do sistema rodoviário e suas instalações físicas, que proporcionam conforto e segurança, aos usuários, principalmente, no caso do trecho em estudo, onde em vários pontos, a rodovia é interceptada por aglomerados urbanos, onde serão implantadas as travessias de pedestres.</w:t>
      </w:r>
    </w:p>
    <w:p w:rsidR="007A6BB8" w:rsidRDefault="007A6BB8" w:rsidP="007A6BB8">
      <w:pPr>
        <w:suppressAutoHyphens w:val="0"/>
        <w:spacing w:after="0" w:line="300" w:lineRule="auto"/>
        <w:rPr>
          <w:rFonts w:ascii="Arial" w:hAnsi="Arial" w:cs="Arial"/>
          <w:lang w:val="pt-BR" w:eastAsia="pt-BR"/>
        </w:rPr>
      </w:pPr>
    </w:p>
    <w:p w:rsidR="007A6BB8" w:rsidRDefault="007A6BB8" w:rsidP="007A6BB8">
      <w:pPr>
        <w:suppressAutoHyphens w:val="0"/>
        <w:spacing w:after="0" w:line="300" w:lineRule="auto"/>
        <w:ind w:firstLine="360"/>
        <w:rPr>
          <w:rFonts w:ascii="Arial" w:hAnsi="Arial" w:cs="Arial"/>
          <w:lang w:val="pt-BR" w:eastAsia="pt-BR"/>
        </w:rPr>
      </w:pPr>
      <w:r>
        <w:rPr>
          <w:rFonts w:ascii="Arial" w:hAnsi="Arial" w:cs="Arial"/>
          <w:lang w:val="pt-BR" w:eastAsia="pt-BR"/>
        </w:rPr>
        <w:t xml:space="preserve">Estão incluídos nas ações de conservação os seguintes serviços: limpeza, capina e roçada da faixa de domínio; remoção de barreiras de corte; recomposição de aterros; estabilização de taludes de cortes e aterros; limpeza, reparos, recuperação e substituição de estruturas e muros de contenção; tapa-buracos; remendos superficiais e profundos; reparos, recomposição e substituição de camadas granulares do pavimento, do revestimento betuminoso ou placas de concreto, da pista e acostamentos; reparos, substituição e implantação de dispositivos de sinalização horizontal e vertical; reparos, substituição e implantação de dispositivos de segurança; limpeza, reparos, substituição e implantação de dispositivos de drenagem (bueiros, sarjetas, canaletas, meio-fio, descidas d’água, entradas d’água, bocas de lobo, bocas e caixas de bueiros, dissipadores de energia, caixas de passagem, poços de visita, drenos); </w:t>
      </w:r>
    </w:p>
    <w:p w:rsidR="007A6BB8" w:rsidRDefault="007A6BB8" w:rsidP="007A6BB8">
      <w:pPr>
        <w:suppressAutoHyphens w:val="0"/>
        <w:spacing w:after="0" w:line="300" w:lineRule="auto"/>
        <w:ind w:firstLine="708"/>
        <w:rPr>
          <w:rFonts w:ascii="Arial" w:hAnsi="Arial" w:cs="Arial"/>
          <w:lang w:val="pt-BR" w:eastAsia="pt-BR"/>
        </w:rPr>
      </w:pPr>
    </w:p>
    <w:p w:rsidR="007A6BB8" w:rsidRDefault="007A6BB8" w:rsidP="007A6BB8">
      <w:pPr>
        <w:suppressAutoHyphens w:val="0"/>
        <w:spacing w:after="0" w:line="300" w:lineRule="auto"/>
        <w:ind w:firstLine="360"/>
        <w:rPr>
          <w:rFonts w:ascii="Arial" w:hAnsi="Arial" w:cs="Arial"/>
          <w:lang w:val="pt-BR" w:eastAsia="pt-BR"/>
        </w:rPr>
      </w:pPr>
      <w:r>
        <w:rPr>
          <w:rFonts w:ascii="Arial" w:hAnsi="Arial" w:cs="Arial"/>
          <w:lang w:val="pt-BR" w:eastAsia="pt-BR"/>
        </w:rPr>
        <w:t xml:space="preserve">Recomenda-se na fase de operação da rodovia, levar em conta as seguintes operações: </w:t>
      </w:r>
    </w:p>
    <w:p w:rsidR="007A6BB8" w:rsidRDefault="007A6BB8" w:rsidP="007A6BB8">
      <w:pPr>
        <w:suppressAutoHyphens w:val="0"/>
        <w:spacing w:after="0" w:line="300" w:lineRule="auto"/>
        <w:ind w:firstLine="708"/>
        <w:rPr>
          <w:rFonts w:ascii="Arial" w:hAnsi="Arial" w:cs="Arial"/>
          <w:lang w:val="pt-BR" w:eastAsia="pt-BR"/>
        </w:rPr>
      </w:pPr>
    </w:p>
    <w:p w:rsidR="007A6BB8" w:rsidRPr="000A0359" w:rsidRDefault="007A6BB8" w:rsidP="00194DEC">
      <w:pPr>
        <w:numPr>
          <w:ilvl w:val="0"/>
          <w:numId w:val="65"/>
        </w:numPr>
        <w:suppressAutoHyphens w:val="0"/>
        <w:spacing w:after="0" w:line="300" w:lineRule="auto"/>
        <w:rPr>
          <w:rFonts w:ascii="Arial" w:hAnsi="Arial" w:cs="Arial"/>
          <w:lang w:eastAsia="pt-BR"/>
        </w:rPr>
      </w:pPr>
      <w:r w:rsidRPr="000A0359">
        <w:rPr>
          <w:rFonts w:ascii="Arial" w:hAnsi="Arial" w:cs="Arial"/>
          <w:lang w:eastAsia="pt-BR"/>
        </w:rPr>
        <w:t>Rotineiras com a finalidade de reparar ou sanar defeitos;</w:t>
      </w:r>
    </w:p>
    <w:p w:rsidR="007A6BB8" w:rsidRPr="000A0359" w:rsidRDefault="007A6BB8" w:rsidP="00194DEC">
      <w:pPr>
        <w:numPr>
          <w:ilvl w:val="0"/>
          <w:numId w:val="65"/>
        </w:numPr>
        <w:suppressAutoHyphens w:val="0"/>
        <w:spacing w:after="0" w:line="300" w:lineRule="auto"/>
        <w:rPr>
          <w:rFonts w:ascii="Arial" w:hAnsi="Arial" w:cs="Arial"/>
          <w:lang w:eastAsia="pt-BR"/>
        </w:rPr>
      </w:pPr>
      <w:r w:rsidRPr="000A0359">
        <w:rPr>
          <w:rFonts w:ascii="Arial" w:hAnsi="Arial" w:cs="Arial"/>
          <w:lang w:eastAsia="pt-BR"/>
        </w:rPr>
        <w:t xml:space="preserve">Periódicas quando o objetivo for evitar o surgimento ou agravamento de defeitos; </w:t>
      </w:r>
    </w:p>
    <w:p w:rsidR="007A6BB8" w:rsidRDefault="007A6BB8" w:rsidP="00194DEC">
      <w:pPr>
        <w:numPr>
          <w:ilvl w:val="0"/>
          <w:numId w:val="65"/>
        </w:numPr>
        <w:suppressAutoHyphens w:val="0"/>
        <w:spacing w:after="0" w:line="300" w:lineRule="auto"/>
        <w:rPr>
          <w:rFonts w:ascii="Arial" w:eastAsia="Arial" w:hAnsi="Arial" w:cs="Arial"/>
          <w:lang w:val="pt-BR"/>
        </w:rPr>
      </w:pPr>
      <w:r w:rsidRPr="000A0359">
        <w:rPr>
          <w:rFonts w:ascii="Arial" w:hAnsi="Arial" w:cs="Arial"/>
          <w:lang w:eastAsia="pt-BR"/>
        </w:rPr>
        <w:t>De emergência que são aquelas que são destinadas a recompor, reconstruir ou restaurar trechos que tenham sido seccionados, obstruídos ou danificados por um evento extraordinário ou catastrófico, que ocasiona a interrupção do tráfego ou coloca em flagrante risco seu desenvolvimento</w:t>
      </w:r>
      <w:r>
        <w:rPr>
          <w:rFonts w:ascii="Arial" w:hAnsi="Arial" w:cs="Arial"/>
          <w:lang w:val="pt-BR" w:eastAsia="pt-BR"/>
        </w:rPr>
        <w:t xml:space="preserve">. </w:t>
      </w: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8101FC" w:rsidRDefault="008101FC" w:rsidP="005F0F74">
      <w:pPr>
        <w:suppressAutoHyphens w:val="0"/>
        <w:spacing w:after="0" w:line="300" w:lineRule="auto"/>
        <w:rPr>
          <w:rFonts w:ascii="Arial" w:hAnsi="Arial" w:cs="Arial"/>
          <w:lang w:val="pt-BR" w:eastAsia="pt-BR"/>
        </w:rPr>
      </w:pPr>
    </w:p>
    <w:p w:rsidR="007A6BB8" w:rsidRDefault="007A6BB8" w:rsidP="005F0F74">
      <w:pPr>
        <w:suppressAutoHyphens w:val="0"/>
        <w:spacing w:after="0" w:line="300" w:lineRule="auto"/>
        <w:rPr>
          <w:rFonts w:ascii="Arial" w:hAnsi="Arial" w:cs="Arial"/>
          <w:lang w:val="pt-BR" w:eastAsia="pt-BR"/>
        </w:rPr>
      </w:pPr>
    </w:p>
    <w:p w:rsidR="007A6BB8" w:rsidRDefault="007A6BB8" w:rsidP="005F0F74">
      <w:pPr>
        <w:suppressAutoHyphens w:val="0"/>
        <w:spacing w:after="0" w:line="300" w:lineRule="auto"/>
        <w:rPr>
          <w:rFonts w:ascii="Arial" w:hAnsi="Arial" w:cs="Arial"/>
          <w:lang w:val="pt-BR" w:eastAsia="pt-BR"/>
        </w:rPr>
      </w:pPr>
    </w:p>
    <w:p w:rsidR="007A6BB8" w:rsidRDefault="007A6BB8" w:rsidP="005F0F74">
      <w:pPr>
        <w:suppressAutoHyphens w:val="0"/>
        <w:spacing w:after="0" w:line="300" w:lineRule="auto"/>
        <w:rPr>
          <w:rFonts w:ascii="Arial" w:hAnsi="Arial" w:cs="Arial"/>
          <w:lang w:val="pt-BR" w:eastAsia="pt-BR"/>
        </w:rPr>
      </w:pPr>
    </w:p>
    <w:p w:rsidR="007A6BB8" w:rsidRDefault="007A6BB8" w:rsidP="005F0F74">
      <w:pPr>
        <w:suppressAutoHyphens w:val="0"/>
        <w:spacing w:after="0" w:line="300" w:lineRule="auto"/>
        <w:rPr>
          <w:rFonts w:ascii="Arial" w:hAnsi="Arial" w:cs="Arial"/>
          <w:lang w:val="pt-BR" w:eastAsia="pt-BR"/>
        </w:rPr>
      </w:pPr>
    </w:p>
    <w:p w:rsidR="007A6BB8" w:rsidRDefault="007A6BB8" w:rsidP="005F0F74">
      <w:pPr>
        <w:suppressAutoHyphens w:val="0"/>
        <w:spacing w:after="0" w:line="300" w:lineRule="auto"/>
        <w:rPr>
          <w:rFonts w:ascii="Arial" w:hAnsi="Arial" w:cs="Arial"/>
          <w:lang w:val="pt-BR" w:eastAsia="pt-BR"/>
        </w:rPr>
      </w:pPr>
    </w:p>
    <w:p w:rsidR="007A6BB8" w:rsidRDefault="007A6BB8" w:rsidP="005F0F74">
      <w:pPr>
        <w:suppressAutoHyphens w:val="0"/>
        <w:spacing w:after="0" w:line="300" w:lineRule="auto"/>
        <w:rPr>
          <w:rFonts w:ascii="Arial" w:hAnsi="Arial" w:cs="Arial"/>
          <w:lang w:val="pt-BR" w:eastAsia="pt-BR"/>
        </w:rPr>
      </w:pPr>
    </w:p>
    <w:p w:rsidR="007A6BB8" w:rsidRDefault="007A6BB8" w:rsidP="005F0F74">
      <w:pPr>
        <w:suppressAutoHyphens w:val="0"/>
        <w:spacing w:after="0" w:line="300" w:lineRule="auto"/>
        <w:rPr>
          <w:rFonts w:ascii="Arial" w:hAnsi="Arial" w:cs="Arial"/>
          <w:lang w:val="pt-BR" w:eastAsia="pt-BR"/>
        </w:rPr>
      </w:pPr>
    </w:p>
    <w:p w:rsidR="007A6BB8" w:rsidRDefault="007A6BB8" w:rsidP="005F0F74">
      <w:pPr>
        <w:suppressAutoHyphens w:val="0"/>
        <w:spacing w:after="0" w:line="300" w:lineRule="auto"/>
        <w:rPr>
          <w:rFonts w:ascii="Arial" w:hAnsi="Arial" w:cs="Arial"/>
          <w:lang w:val="pt-BR" w:eastAsia="pt-BR"/>
        </w:rPr>
      </w:pPr>
    </w:p>
    <w:p w:rsidR="00C903A3" w:rsidRDefault="00C903A3" w:rsidP="009F6E00">
      <w:pPr>
        <w:spacing w:after="0" w:line="300" w:lineRule="auto"/>
        <w:rPr>
          <w:rFonts w:ascii="Arial" w:hAnsi="Arial" w:cs="Arial"/>
          <w:lang w:val="pt-BR" w:eastAsia="pt-BR"/>
        </w:rPr>
      </w:pPr>
    </w:p>
    <w:p w:rsidR="009F6E00" w:rsidRDefault="009F6E00" w:rsidP="009F6E00">
      <w:pPr>
        <w:spacing w:after="0" w:line="300" w:lineRule="auto"/>
        <w:rPr>
          <w:rFonts w:ascii="Arial Negrito" w:hAnsi="Arial Negrito"/>
          <w:b/>
          <w:caps/>
          <w:sz w:val="24"/>
          <w:szCs w:val="20"/>
          <w:lang w:eastAsia="ar-SA"/>
        </w:rPr>
      </w:pPr>
    </w:p>
    <w:p w:rsidR="000B32FE" w:rsidRDefault="000B32FE" w:rsidP="00F02878">
      <w:pPr>
        <w:spacing w:after="0" w:line="300" w:lineRule="auto"/>
        <w:ind w:left="284" w:hanging="284"/>
        <w:rPr>
          <w:rFonts w:ascii="Arial Negrito" w:hAnsi="Arial Negrito"/>
          <w:b/>
          <w:caps/>
          <w:sz w:val="24"/>
          <w:szCs w:val="20"/>
          <w:lang w:eastAsia="ar-SA"/>
        </w:rPr>
      </w:pPr>
    </w:p>
    <w:p w:rsidR="00360D01" w:rsidRDefault="00360D01" w:rsidP="00C31E22">
      <w:pPr>
        <w:spacing w:after="0" w:line="300" w:lineRule="auto"/>
        <w:rPr>
          <w:rFonts w:ascii="Arial Negrito" w:hAnsi="Arial Negrito"/>
          <w:b/>
          <w:caps/>
          <w:sz w:val="24"/>
          <w:szCs w:val="20"/>
          <w:lang w:eastAsia="ar-SA"/>
        </w:rPr>
      </w:pPr>
    </w:p>
    <w:p w:rsidR="00C31E22" w:rsidRDefault="00C31E22" w:rsidP="00C31E22">
      <w:pPr>
        <w:spacing w:after="0" w:line="300" w:lineRule="auto"/>
        <w:rPr>
          <w:rFonts w:ascii="Arial Negrito" w:hAnsi="Arial Negrito"/>
          <w:b/>
          <w:caps/>
          <w:sz w:val="24"/>
          <w:szCs w:val="20"/>
          <w:lang w:val="pt-BR" w:eastAsia="ar-SA"/>
        </w:rPr>
      </w:pPr>
    </w:p>
    <w:p w:rsidR="00E36D18" w:rsidRDefault="00E36D18" w:rsidP="006D1B62">
      <w:pPr>
        <w:pStyle w:val="Ttulo"/>
      </w:pPr>
    </w:p>
    <w:p w:rsidR="00360D01" w:rsidRPr="0082405E" w:rsidRDefault="00C31E22" w:rsidP="006D1B62">
      <w:pPr>
        <w:pStyle w:val="Ttulo"/>
      </w:pPr>
      <w:bookmarkStart w:id="639" w:name="_Toc510681993"/>
      <w:r>
        <w:t>9</w:t>
      </w:r>
      <w:r w:rsidR="00360D01" w:rsidRPr="0082405E">
        <w:t>. CONCLUSões e recomendações</w:t>
      </w:r>
      <w:bookmarkEnd w:id="639"/>
    </w:p>
    <w:p w:rsidR="00360D01" w:rsidRDefault="00360D01" w:rsidP="00F02878">
      <w:pPr>
        <w:spacing w:after="0" w:line="300" w:lineRule="auto"/>
        <w:ind w:left="340" w:hanging="340"/>
        <w:rPr>
          <w:rFonts w:ascii="Arial Negrito" w:hAnsi="Arial Negrito"/>
          <w:b/>
          <w:caps/>
          <w:sz w:val="24"/>
          <w:szCs w:val="20"/>
          <w:lang w:val="pt-BR" w:eastAsia="ar-SA"/>
        </w:rPr>
      </w:pPr>
    </w:p>
    <w:p w:rsidR="00C903A3" w:rsidRDefault="00C903A3" w:rsidP="00F02878">
      <w:pPr>
        <w:spacing w:after="0" w:line="300" w:lineRule="auto"/>
        <w:ind w:left="340" w:hanging="340"/>
        <w:rPr>
          <w:rFonts w:ascii="Arial Negrito" w:hAnsi="Arial Negrito"/>
          <w:b/>
          <w:caps/>
          <w:sz w:val="24"/>
          <w:szCs w:val="20"/>
          <w:lang w:val="pt-BR" w:eastAsia="ar-SA"/>
        </w:rPr>
      </w:pPr>
    </w:p>
    <w:p w:rsidR="00C903A3" w:rsidRDefault="00C903A3" w:rsidP="00133032">
      <w:pPr>
        <w:spacing w:after="0" w:line="300" w:lineRule="auto"/>
        <w:rPr>
          <w:rFonts w:ascii="Arial Negrito" w:hAnsi="Arial Negrito"/>
          <w:b/>
          <w:caps/>
          <w:sz w:val="24"/>
          <w:szCs w:val="20"/>
          <w:lang w:val="pt-BR" w:eastAsia="ar-SA"/>
        </w:rPr>
      </w:pPr>
    </w:p>
    <w:p w:rsidR="0046018F" w:rsidRDefault="0046018F" w:rsidP="00133032">
      <w:pPr>
        <w:spacing w:after="0" w:line="300" w:lineRule="auto"/>
        <w:rPr>
          <w:rFonts w:ascii="Arial Negrito" w:hAnsi="Arial Negrito"/>
          <w:b/>
          <w:caps/>
          <w:sz w:val="24"/>
          <w:szCs w:val="20"/>
          <w:lang w:val="pt-BR" w:eastAsia="ar-SA"/>
        </w:rPr>
      </w:pPr>
    </w:p>
    <w:p w:rsidR="0046018F" w:rsidRDefault="0046018F" w:rsidP="00133032">
      <w:pPr>
        <w:spacing w:after="0" w:line="300" w:lineRule="auto"/>
        <w:rPr>
          <w:rFonts w:ascii="Arial Negrito" w:hAnsi="Arial Negrito"/>
          <w:b/>
          <w:caps/>
          <w:sz w:val="24"/>
          <w:szCs w:val="20"/>
          <w:lang w:val="pt-BR" w:eastAsia="ar-SA"/>
        </w:rPr>
      </w:pPr>
    </w:p>
    <w:p w:rsidR="0046018F" w:rsidRDefault="0046018F" w:rsidP="00133032">
      <w:pPr>
        <w:spacing w:after="0" w:line="300" w:lineRule="auto"/>
        <w:rPr>
          <w:rFonts w:ascii="Arial Negrito" w:hAnsi="Arial Negrito"/>
          <w:b/>
          <w:caps/>
          <w:sz w:val="24"/>
          <w:szCs w:val="20"/>
          <w:lang w:val="pt-BR" w:eastAsia="ar-SA"/>
        </w:rPr>
      </w:pPr>
    </w:p>
    <w:p w:rsidR="0046018F" w:rsidRDefault="0046018F" w:rsidP="00133032">
      <w:pPr>
        <w:spacing w:after="0" w:line="300" w:lineRule="auto"/>
        <w:rPr>
          <w:rFonts w:ascii="Arial Negrito" w:hAnsi="Arial Negrito"/>
          <w:b/>
          <w:caps/>
          <w:sz w:val="24"/>
          <w:szCs w:val="20"/>
          <w:lang w:val="pt-BR" w:eastAsia="ar-SA"/>
        </w:rPr>
      </w:pPr>
    </w:p>
    <w:p w:rsidR="0046018F" w:rsidRDefault="0046018F" w:rsidP="00133032">
      <w:pPr>
        <w:spacing w:after="0" w:line="300" w:lineRule="auto"/>
        <w:rPr>
          <w:rFonts w:ascii="Arial Negrito" w:hAnsi="Arial Negrito"/>
          <w:b/>
          <w:caps/>
          <w:sz w:val="24"/>
          <w:szCs w:val="20"/>
          <w:lang w:val="pt-BR" w:eastAsia="ar-SA"/>
        </w:rPr>
      </w:pPr>
    </w:p>
    <w:p w:rsidR="0046018F" w:rsidRDefault="0046018F" w:rsidP="00133032">
      <w:pPr>
        <w:spacing w:after="0" w:line="300" w:lineRule="auto"/>
        <w:rPr>
          <w:rFonts w:ascii="Arial Negrito" w:hAnsi="Arial Negrito"/>
          <w:b/>
          <w:caps/>
          <w:sz w:val="24"/>
          <w:szCs w:val="20"/>
          <w:lang w:val="pt-BR" w:eastAsia="ar-SA"/>
        </w:rPr>
      </w:pPr>
    </w:p>
    <w:p w:rsidR="00E36D18" w:rsidRDefault="00E36D18" w:rsidP="00FC1F03">
      <w:pPr>
        <w:spacing w:after="0" w:line="300" w:lineRule="auto"/>
        <w:rPr>
          <w:rFonts w:ascii="Arial Negrito" w:hAnsi="Arial Negrito"/>
          <w:b/>
          <w:caps/>
          <w:sz w:val="24"/>
          <w:szCs w:val="20"/>
          <w:lang w:val="pt-BR" w:eastAsia="ar-SA"/>
        </w:rPr>
      </w:pPr>
    </w:p>
    <w:p w:rsidR="0082405E" w:rsidRPr="0082405E" w:rsidRDefault="00C31E22" w:rsidP="00F02878">
      <w:pPr>
        <w:spacing w:after="0" w:line="300" w:lineRule="auto"/>
        <w:ind w:left="340" w:hanging="340"/>
        <w:rPr>
          <w:rFonts w:ascii="Arial Negrito" w:hAnsi="Arial Negrito"/>
          <w:b/>
          <w:caps/>
          <w:sz w:val="24"/>
          <w:szCs w:val="20"/>
          <w:lang w:val="pt-BR" w:eastAsia="ar-SA"/>
        </w:rPr>
      </w:pPr>
      <w:r>
        <w:rPr>
          <w:rFonts w:ascii="Arial Negrito" w:hAnsi="Arial Negrito"/>
          <w:b/>
          <w:caps/>
          <w:sz w:val="24"/>
          <w:szCs w:val="20"/>
          <w:lang w:val="pt-BR" w:eastAsia="ar-SA"/>
        </w:rPr>
        <w:t>9</w:t>
      </w:r>
      <w:r w:rsidR="0082405E" w:rsidRPr="0082405E">
        <w:rPr>
          <w:rFonts w:ascii="Arial Negrito" w:hAnsi="Arial Negrito"/>
          <w:b/>
          <w:caps/>
          <w:sz w:val="24"/>
          <w:szCs w:val="20"/>
          <w:lang w:val="pt-BR" w:eastAsia="ar-SA"/>
        </w:rPr>
        <w:t xml:space="preserve">. </w:t>
      </w:r>
      <w:bookmarkStart w:id="640" w:name="_Toc358708146"/>
      <w:r w:rsidR="0082405E" w:rsidRPr="0082405E">
        <w:rPr>
          <w:rFonts w:ascii="Arial Negrito" w:hAnsi="Arial Negrito"/>
          <w:b/>
          <w:caps/>
          <w:sz w:val="24"/>
          <w:szCs w:val="20"/>
          <w:lang w:val="pt-BR" w:eastAsia="ar-SA"/>
        </w:rPr>
        <w:t>CONCLUSões e recomendações</w:t>
      </w:r>
      <w:bookmarkEnd w:id="640"/>
    </w:p>
    <w:p w:rsidR="0082405E" w:rsidRPr="0082405E" w:rsidRDefault="0082405E" w:rsidP="00F02878">
      <w:pPr>
        <w:keepNext/>
        <w:spacing w:after="0" w:line="300" w:lineRule="auto"/>
        <w:jc w:val="left"/>
        <w:rPr>
          <w:rFonts w:ascii="Arial" w:hAnsi="Arial"/>
          <w:iCs/>
          <w:caps/>
          <w:sz w:val="24"/>
          <w:szCs w:val="28"/>
          <w:lang w:val="pt-BR" w:eastAsia="ar-SA"/>
        </w:rPr>
      </w:pPr>
    </w:p>
    <w:p w:rsidR="0082405E" w:rsidRPr="0082405E" w:rsidRDefault="0082405E" w:rsidP="00FC1F03">
      <w:pPr>
        <w:spacing w:after="0" w:line="300" w:lineRule="auto"/>
        <w:ind w:firstLine="360"/>
        <w:rPr>
          <w:rFonts w:ascii="Arial" w:hAnsi="Arial" w:cs="Arial"/>
          <w:lang w:val="pt-BR" w:eastAsia="pt-BR"/>
        </w:rPr>
      </w:pPr>
      <w:r w:rsidRPr="0082405E">
        <w:rPr>
          <w:rFonts w:ascii="Arial" w:hAnsi="Arial" w:cs="Arial"/>
          <w:lang w:val="pt-BR" w:eastAsia="pt-BR"/>
        </w:rPr>
        <w:t xml:space="preserve">O Estudo de Impacto Ambiental – EIA e o respectivo Relatório de Impacto Ambiental – RIMA referem-se ao Projeto Final de Engenharia Rodoviária da Duplicação da CE-025, Trecho </w:t>
      </w:r>
      <w:r w:rsidR="005C2B2D">
        <w:rPr>
          <w:rFonts w:ascii="Arial" w:hAnsi="Arial" w:cs="Arial"/>
          <w:lang w:val="pt-BR" w:eastAsia="pt-BR"/>
        </w:rPr>
        <w:t>Rótula COFECO – Entr. Aruanã</w:t>
      </w:r>
      <w:r w:rsidRPr="0082405E">
        <w:rPr>
          <w:rFonts w:ascii="Arial" w:hAnsi="Arial" w:cs="Arial"/>
          <w:lang w:val="pt-BR" w:eastAsia="pt-BR"/>
        </w:rPr>
        <w:t>, com extensão de 7,10 km, que se situa em áre</w:t>
      </w:r>
      <w:r w:rsidR="00FC1F03">
        <w:rPr>
          <w:rFonts w:ascii="Arial" w:hAnsi="Arial" w:cs="Arial"/>
          <w:lang w:val="pt-BR" w:eastAsia="pt-BR"/>
        </w:rPr>
        <w:t xml:space="preserve">as dos municípios de </w:t>
      </w:r>
      <w:r w:rsidRPr="0082405E">
        <w:rPr>
          <w:rFonts w:ascii="Arial" w:hAnsi="Arial" w:cs="Arial"/>
          <w:lang w:val="pt-BR" w:eastAsia="pt-BR"/>
        </w:rPr>
        <w:t>Eusébio e Aquiraz, integrantes da Região Metropolitana de Fortaleza – RMF, Estado do Ceará.</w:t>
      </w:r>
    </w:p>
    <w:p w:rsidR="00FC1F03" w:rsidRDefault="00FC1F03" w:rsidP="00FC1F03">
      <w:pPr>
        <w:spacing w:after="0" w:line="300" w:lineRule="auto"/>
        <w:rPr>
          <w:rFonts w:ascii="Arial" w:hAnsi="Arial" w:cs="Arial"/>
          <w:lang w:val="pt-BR" w:eastAsia="pt-BR"/>
        </w:rPr>
      </w:pPr>
    </w:p>
    <w:p w:rsidR="0082405E" w:rsidRPr="0082405E" w:rsidRDefault="0082405E" w:rsidP="00FC1F03">
      <w:pPr>
        <w:spacing w:after="0" w:line="300" w:lineRule="auto"/>
        <w:ind w:firstLine="360"/>
        <w:rPr>
          <w:rFonts w:ascii="Arial" w:hAnsi="Arial" w:cs="Arial"/>
          <w:lang w:val="pt-BR" w:eastAsia="pt-BR"/>
        </w:rPr>
      </w:pPr>
      <w:r w:rsidRPr="0082405E">
        <w:rPr>
          <w:rFonts w:ascii="Arial" w:hAnsi="Arial" w:cs="Arial"/>
          <w:lang w:val="pt-BR" w:eastAsia="pt-BR"/>
        </w:rPr>
        <w:t>O EIA/RIMA foi desenvolvido nos termos da legislação ambiental vigente e do Termo de Referência emitido pela Superintendência Estadual do Meio Ambiente – SEMACE, contemplando todos os itens de relevância para análise da viabilidade ambiental do empreendimento no ambiente proposto.</w:t>
      </w:r>
    </w:p>
    <w:p w:rsidR="0082405E" w:rsidRPr="0082405E" w:rsidRDefault="0082405E" w:rsidP="00F02878">
      <w:pPr>
        <w:suppressAutoHyphens w:val="0"/>
        <w:spacing w:after="0" w:line="300" w:lineRule="auto"/>
        <w:ind w:firstLine="357"/>
        <w:contextualSpacing/>
        <w:rPr>
          <w:rFonts w:ascii="Arial" w:hAnsi="Arial" w:cs="Arial"/>
          <w:sz w:val="24"/>
          <w:szCs w:val="24"/>
          <w:lang w:val="pt-BR"/>
        </w:rPr>
      </w:pPr>
    </w:p>
    <w:p w:rsidR="0082405E" w:rsidRPr="0082405E" w:rsidRDefault="0082405E" w:rsidP="00FC1F03">
      <w:pPr>
        <w:suppressAutoHyphens w:val="0"/>
        <w:spacing w:after="0" w:line="300" w:lineRule="auto"/>
        <w:ind w:firstLine="360"/>
        <w:rPr>
          <w:rFonts w:ascii="Arial" w:hAnsi="Arial" w:cs="Arial"/>
          <w:lang w:val="pt-BR" w:eastAsia="pt-BR"/>
        </w:rPr>
      </w:pPr>
      <w:r w:rsidRPr="0082405E">
        <w:rPr>
          <w:rFonts w:ascii="Arial" w:hAnsi="Arial" w:cs="Arial"/>
          <w:lang w:val="pt-BR" w:eastAsia="pt-BR"/>
        </w:rPr>
        <w:t xml:space="preserve">O empreendimento, ora proposto, localiza-se numa área submetida à dinâmica urbana em acelerado processo de crescimento e ocupação, compreendendo uma zona de praia da área leste da Região Metropolitana de Fortaleza, a qual possui uma faixa de litoral relacionada ao lazer, turismo e veraneio. </w:t>
      </w:r>
    </w:p>
    <w:p w:rsidR="00133032" w:rsidRDefault="00133032" w:rsidP="00133032">
      <w:pPr>
        <w:spacing w:after="0" w:line="300" w:lineRule="auto"/>
        <w:ind w:firstLine="360"/>
        <w:rPr>
          <w:rFonts w:ascii="Arial" w:hAnsi="Arial" w:cs="Arial"/>
          <w:lang w:val="pt-BR" w:eastAsia="pt-BR"/>
        </w:rPr>
      </w:pPr>
    </w:p>
    <w:p w:rsidR="00133032" w:rsidRPr="00D45F0F" w:rsidRDefault="00133032" w:rsidP="00133032">
      <w:pPr>
        <w:spacing w:after="0" w:line="300" w:lineRule="auto"/>
        <w:ind w:firstLine="360"/>
        <w:rPr>
          <w:rFonts w:ascii="Arial" w:hAnsi="Arial" w:cs="Arial"/>
          <w:lang w:val="pt-BR" w:eastAsia="pt-BR"/>
        </w:rPr>
      </w:pPr>
      <w:r w:rsidRPr="00D45F0F">
        <w:rPr>
          <w:rFonts w:ascii="Arial" w:hAnsi="Arial" w:cs="Arial"/>
          <w:lang w:val="pt-BR" w:eastAsia="pt-BR"/>
        </w:rPr>
        <w:t>O Estudo de Impacto Ambiental – EIA classificou 36 impactos considerados positivos e negativos provenientes das ações/atividade modificadoras do meio ambiente. Destas, identificou</w:t>
      </w:r>
      <w:r>
        <w:rPr>
          <w:rFonts w:ascii="Arial" w:hAnsi="Arial" w:cs="Arial"/>
          <w:lang w:val="pt-BR" w:eastAsia="pt-BR"/>
        </w:rPr>
        <w:t>-se 2</w:t>
      </w:r>
      <w:r w:rsidRPr="00D45F0F">
        <w:rPr>
          <w:rFonts w:ascii="Arial" w:hAnsi="Arial" w:cs="Arial"/>
          <w:lang w:val="pt-BR" w:eastAsia="pt-BR"/>
        </w:rPr>
        <w:t xml:space="preserve"> ações/atividade modificadoras do meio ambiente relacio</w:t>
      </w:r>
      <w:r>
        <w:rPr>
          <w:rFonts w:ascii="Arial" w:hAnsi="Arial" w:cs="Arial"/>
          <w:lang w:val="pt-BR" w:eastAsia="pt-BR"/>
        </w:rPr>
        <w:t>nadas a fase de planejamento, 23</w:t>
      </w:r>
      <w:r w:rsidRPr="00D45F0F">
        <w:rPr>
          <w:rFonts w:ascii="Arial" w:hAnsi="Arial" w:cs="Arial"/>
          <w:lang w:val="pt-BR" w:eastAsia="pt-BR"/>
        </w:rPr>
        <w:t xml:space="preserve"> relaci</w:t>
      </w:r>
      <w:r>
        <w:rPr>
          <w:rFonts w:ascii="Arial" w:hAnsi="Arial" w:cs="Arial"/>
          <w:lang w:val="pt-BR" w:eastAsia="pt-BR"/>
        </w:rPr>
        <w:t>onadas a fase de implantação e 11</w:t>
      </w:r>
      <w:r w:rsidRPr="00D45F0F">
        <w:rPr>
          <w:rFonts w:ascii="Arial" w:hAnsi="Arial" w:cs="Arial"/>
          <w:lang w:val="pt-BR" w:eastAsia="pt-BR"/>
        </w:rPr>
        <w:t xml:space="preserve"> ações/atividades relacionadas a fase de operação.</w:t>
      </w:r>
    </w:p>
    <w:p w:rsidR="00133032" w:rsidRDefault="00133032" w:rsidP="00133032">
      <w:pPr>
        <w:spacing w:after="0" w:line="300" w:lineRule="auto"/>
        <w:ind w:firstLine="360"/>
        <w:rPr>
          <w:rFonts w:ascii="Arial" w:hAnsi="Arial" w:cs="Arial"/>
          <w:lang w:val="pt-BR" w:eastAsia="pt-BR"/>
        </w:rPr>
      </w:pPr>
    </w:p>
    <w:p w:rsidR="00133032" w:rsidRDefault="00133032" w:rsidP="00133032">
      <w:pPr>
        <w:spacing w:after="0" w:line="300" w:lineRule="auto"/>
        <w:ind w:firstLine="360"/>
        <w:rPr>
          <w:rFonts w:ascii="Arial" w:hAnsi="Arial" w:cs="Arial"/>
          <w:lang w:val="pt-BR" w:eastAsia="pt-BR"/>
        </w:rPr>
      </w:pPr>
      <w:r w:rsidRPr="00D45F0F">
        <w:rPr>
          <w:rFonts w:ascii="Arial" w:hAnsi="Arial" w:cs="Arial"/>
          <w:lang w:val="pt-BR" w:eastAsia="pt-BR"/>
        </w:rPr>
        <w:t>A integração de informações sobre as características do empreendimento sobre a região onde será implantado possibilitou a identificação e avaliação dos impactos que poderão ocorrer, e a</w:t>
      </w:r>
      <w:r w:rsidR="004B13D7">
        <w:rPr>
          <w:rFonts w:ascii="Arial" w:hAnsi="Arial" w:cs="Arial"/>
          <w:lang w:val="pt-BR" w:eastAsia="pt-BR"/>
        </w:rPr>
        <w:t xml:space="preserve"> proposição de</w:t>
      </w:r>
      <w:r w:rsidRPr="00D45F0F">
        <w:rPr>
          <w:rFonts w:ascii="Arial" w:hAnsi="Arial" w:cs="Arial"/>
          <w:lang w:val="pt-BR" w:eastAsia="pt-BR"/>
        </w:rPr>
        <w:t xml:space="preserve"> medid</w:t>
      </w:r>
      <w:r w:rsidR="004B13D7">
        <w:rPr>
          <w:rFonts w:ascii="Arial" w:hAnsi="Arial" w:cs="Arial"/>
          <w:lang w:val="pt-BR" w:eastAsia="pt-BR"/>
        </w:rPr>
        <w:t>as mitigadoras</w:t>
      </w:r>
      <w:r w:rsidR="003B55F7">
        <w:rPr>
          <w:rFonts w:ascii="Arial" w:hAnsi="Arial" w:cs="Arial"/>
          <w:lang w:val="pt-BR" w:eastAsia="pt-BR"/>
        </w:rPr>
        <w:t>, além dos</w:t>
      </w:r>
      <w:r w:rsidRPr="00D45F0F">
        <w:rPr>
          <w:rFonts w:ascii="Arial" w:hAnsi="Arial" w:cs="Arial"/>
          <w:lang w:val="pt-BR" w:eastAsia="pt-BR"/>
        </w:rPr>
        <w:t xml:space="preserve"> planos e progra</w:t>
      </w:r>
      <w:r w:rsidR="003B55F7">
        <w:rPr>
          <w:rFonts w:ascii="Arial" w:hAnsi="Arial" w:cs="Arial"/>
          <w:lang w:val="pt-BR" w:eastAsia="pt-BR"/>
        </w:rPr>
        <w:t>mas ambientais, compreendendo 11</w:t>
      </w:r>
      <w:r w:rsidRPr="00D45F0F">
        <w:rPr>
          <w:rFonts w:ascii="Arial" w:hAnsi="Arial" w:cs="Arial"/>
          <w:lang w:val="pt-BR" w:eastAsia="pt-BR"/>
        </w:rPr>
        <w:t xml:space="preserve"> Programas e </w:t>
      </w:r>
      <w:r w:rsidR="003B55F7">
        <w:rPr>
          <w:rFonts w:ascii="Arial" w:hAnsi="Arial" w:cs="Arial"/>
          <w:lang w:val="pt-BR" w:eastAsia="pt-BR"/>
        </w:rPr>
        <w:t>6 Planos</w:t>
      </w:r>
      <w:r w:rsidRPr="00D45F0F">
        <w:rPr>
          <w:rFonts w:ascii="Arial" w:hAnsi="Arial" w:cs="Arial"/>
          <w:lang w:val="pt-BR" w:eastAsia="pt-BR"/>
        </w:rPr>
        <w:t>, são procedimentos que levam a viabilidade ambiental do empreendimento, analisada a critério da sociedade e do órgão ambiental, como resultado do processo de licenciamento.</w:t>
      </w:r>
    </w:p>
    <w:p w:rsidR="00133032" w:rsidRDefault="00133032" w:rsidP="00133032">
      <w:pPr>
        <w:spacing w:after="0" w:line="300" w:lineRule="auto"/>
        <w:ind w:firstLine="360"/>
        <w:rPr>
          <w:rFonts w:ascii="Arial" w:hAnsi="Arial" w:cs="Arial"/>
          <w:lang w:val="pt-BR" w:eastAsia="pt-BR"/>
        </w:rPr>
      </w:pPr>
    </w:p>
    <w:p w:rsidR="00133032" w:rsidRPr="004D433E" w:rsidRDefault="00133032" w:rsidP="00133032">
      <w:pPr>
        <w:spacing w:after="0" w:line="300" w:lineRule="auto"/>
        <w:ind w:firstLine="360"/>
        <w:rPr>
          <w:rFonts w:ascii="Arial" w:hAnsi="Arial" w:cs="Arial"/>
          <w:lang w:val="pt-BR" w:eastAsia="pt-BR"/>
        </w:rPr>
      </w:pPr>
      <w:r w:rsidRPr="004D433E">
        <w:rPr>
          <w:rFonts w:ascii="Arial" w:hAnsi="Arial" w:cs="Arial"/>
          <w:lang w:val="pt-BR" w:eastAsia="pt-BR"/>
        </w:rPr>
        <w:t>Logo, a adoção das medidas mitigadoras dos impactos adversos e dos planos de controle e de monitoramento ambiental, coerente</w:t>
      </w:r>
      <w:r w:rsidR="003B55F7">
        <w:rPr>
          <w:rFonts w:ascii="Arial" w:hAnsi="Arial" w:cs="Arial"/>
          <w:lang w:val="pt-BR" w:eastAsia="pt-BR"/>
        </w:rPr>
        <w:t>s com a realidade e tamanho do P</w:t>
      </w:r>
      <w:r w:rsidRPr="004D433E">
        <w:rPr>
          <w:rFonts w:ascii="Arial" w:hAnsi="Arial" w:cs="Arial"/>
          <w:lang w:val="pt-BR" w:eastAsia="pt-BR"/>
        </w:rPr>
        <w:t>rojeto</w:t>
      </w:r>
      <w:r w:rsidR="003B55F7">
        <w:rPr>
          <w:rFonts w:ascii="Arial" w:hAnsi="Arial" w:cs="Arial"/>
          <w:lang w:val="pt-BR" w:eastAsia="pt-BR"/>
        </w:rPr>
        <w:t xml:space="preserve"> de Duplicação </w:t>
      </w:r>
      <w:r w:rsidR="003B55F7" w:rsidRPr="0082405E">
        <w:rPr>
          <w:rFonts w:ascii="Arial" w:hAnsi="Arial" w:cs="Arial"/>
          <w:lang w:val="pt-BR" w:eastAsia="pt-BR"/>
        </w:rPr>
        <w:t xml:space="preserve">da CE-025, Trecho </w:t>
      </w:r>
      <w:r w:rsidR="003B55F7">
        <w:rPr>
          <w:rFonts w:ascii="Arial" w:hAnsi="Arial" w:cs="Arial"/>
          <w:lang w:val="pt-BR" w:eastAsia="pt-BR"/>
        </w:rPr>
        <w:t>Rótula COFECO – Entr. Aruanã</w:t>
      </w:r>
      <w:r w:rsidRPr="004D433E">
        <w:rPr>
          <w:rFonts w:ascii="Arial" w:hAnsi="Arial" w:cs="Arial"/>
          <w:lang w:val="pt-BR" w:eastAsia="pt-BR"/>
        </w:rPr>
        <w:t>, em muito contribuirá pata minimizar os efeitos negativos e maximizar os benéficos, podendo se estabelecer condições harmoniosas quanto à inserção do empreendimento no sistema ambiental (área de influência) que o comporta, desde que diante de um controle sistemático, principalmente durante a fase de operação.</w:t>
      </w:r>
    </w:p>
    <w:p w:rsidR="00133032" w:rsidRPr="004D433E" w:rsidRDefault="00133032" w:rsidP="00133032">
      <w:pPr>
        <w:suppressAutoHyphens w:val="0"/>
        <w:spacing w:before="120" w:after="120" w:line="400" w:lineRule="exact"/>
        <w:rPr>
          <w:rFonts w:ascii="Arial" w:hAnsi="Arial" w:cs="Arial"/>
          <w:lang w:val="pt-BR"/>
        </w:rPr>
      </w:pPr>
    </w:p>
    <w:p w:rsidR="0082405E" w:rsidRPr="0082405E" w:rsidRDefault="0082405E" w:rsidP="00F02878">
      <w:pPr>
        <w:suppressAutoHyphens w:val="0"/>
        <w:spacing w:after="0" w:line="300" w:lineRule="auto"/>
        <w:ind w:firstLine="708"/>
        <w:rPr>
          <w:rFonts w:ascii="Arial" w:hAnsi="Arial" w:cs="Arial"/>
          <w:lang w:val="pt-BR" w:eastAsia="pt-BR"/>
        </w:rPr>
      </w:pPr>
    </w:p>
    <w:p w:rsidR="00826398" w:rsidRDefault="00826398" w:rsidP="00F02878">
      <w:pPr>
        <w:spacing w:after="0" w:line="300" w:lineRule="auto"/>
        <w:ind w:left="720"/>
        <w:rPr>
          <w:rFonts w:ascii="Arial" w:hAnsi="Arial" w:cs="Arial"/>
          <w:lang w:val="pt-BR" w:eastAsia="pt-BR"/>
        </w:rPr>
      </w:pPr>
    </w:p>
    <w:p w:rsidR="00826398" w:rsidRDefault="00826398" w:rsidP="00F02878">
      <w:pPr>
        <w:spacing w:after="0" w:line="300" w:lineRule="auto"/>
        <w:ind w:left="720"/>
        <w:rPr>
          <w:rFonts w:ascii="Arial" w:hAnsi="Arial" w:cs="Arial"/>
          <w:lang w:val="pt-BR" w:eastAsia="pt-BR"/>
        </w:rPr>
      </w:pPr>
    </w:p>
    <w:p w:rsidR="00826398" w:rsidRDefault="00826398" w:rsidP="00F02878">
      <w:pPr>
        <w:spacing w:after="0" w:line="300" w:lineRule="auto"/>
        <w:ind w:left="720"/>
        <w:rPr>
          <w:rFonts w:ascii="Arial" w:hAnsi="Arial" w:cs="Arial"/>
          <w:lang w:val="pt-BR" w:eastAsia="pt-BR"/>
        </w:rPr>
      </w:pPr>
    </w:p>
    <w:p w:rsidR="00826398" w:rsidRDefault="00826398" w:rsidP="00F02878">
      <w:pPr>
        <w:spacing w:after="0" w:line="300" w:lineRule="auto"/>
        <w:ind w:left="720"/>
        <w:rPr>
          <w:rFonts w:ascii="Arial" w:hAnsi="Arial" w:cs="Arial"/>
          <w:lang w:val="pt-BR" w:eastAsia="pt-BR"/>
        </w:rPr>
      </w:pPr>
    </w:p>
    <w:p w:rsidR="00826398" w:rsidRDefault="00826398" w:rsidP="00F02878">
      <w:pPr>
        <w:spacing w:after="0" w:line="300" w:lineRule="auto"/>
        <w:ind w:left="720"/>
        <w:rPr>
          <w:rFonts w:ascii="Arial" w:hAnsi="Arial" w:cs="Arial"/>
          <w:lang w:val="pt-BR" w:eastAsia="pt-BR"/>
        </w:rPr>
      </w:pPr>
    </w:p>
    <w:p w:rsidR="00826398" w:rsidRDefault="00826398" w:rsidP="00F02878">
      <w:pPr>
        <w:spacing w:after="0" w:line="300" w:lineRule="auto"/>
        <w:ind w:left="720"/>
        <w:rPr>
          <w:rFonts w:ascii="Arial" w:hAnsi="Arial" w:cs="Arial"/>
          <w:lang w:val="pt-BR" w:eastAsia="pt-BR"/>
        </w:rPr>
      </w:pPr>
    </w:p>
    <w:p w:rsidR="00826398" w:rsidRDefault="00826398" w:rsidP="00F02878">
      <w:pPr>
        <w:spacing w:after="0" w:line="300" w:lineRule="auto"/>
        <w:ind w:left="720"/>
        <w:rPr>
          <w:rFonts w:ascii="Arial" w:hAnsi="Arial" w:cs="Arial"/>
          <w:lang w:val="pt-BR" w:eastAsia="pt-BR"/>
        </w:rPr>
      </w:pPr>
    </w:p>
    <w:p w:rsidR="00826398" w:rsidRDefault="00826398" w:rsidP="00F02878">
      <w:pPr>
        <w:spacing w:after="0" w:line="300" w:lineRule="auto"/>
        <w:ind w:left="720"/>
        <w:rPr>
          <w:rFonts w:ascii="Arial" w:hAnsi="Arial" w:cs="Arial"/>
          <w:lang w:val="pt-BR" w:eastAsia="pt-BR"/>
        </w:rPr>
      </w:pPr>
    </w:p>
    <w:p w:rsidR="00826398" w:rsidRDefault="00826398" w:rsidP="00F02878">
      <w:pPr>
        <w:spacing w:after="0" w:line="300" w:lineRule="auto"/>
        <w:ind w:left="720"/>
        <w:rPr>
          <w:rFonts w:ascii="Arial" w:hAnsi="Arial" w:cs="Arial"/>
          <w:lang w:val="pt-BR" w:eastAsia="pt-BR"/>
        </w:rPr>
      </w:pPr>
    </w:p>
    <w:p w:rsidR="00826398" w:rsidRDefault="00826398" w:rsidP="00F02878">
      <w:pPr>
        <w:spacing w:after="0" w:line="300" w:lineRule="auto"/>
        <w:ind w:left="720"/>
        <w:rPr>
          <w:rFonts w:ascii="Arial" w:hAnsi="Arial" w:cs="Arial"/>
          <w:lang w:val="pt-BR" w:eastAsia="pt-BR"/>
        </w:rPr>
      </w:pPr>
    </w:p>
    <w:p w:rsidR="00826398" w:rsidRDefault="00826398" w:rsidP="00F02878">
      <w:pPr>
        <w:spacing w:after="0" w:line="300" w:lineRule="auto"/>
        <w:ind w:left="720"/>
        <w:rPr>
          <w:rFonts w:ascii="Arial" w:hAnsi="Arial" w:cs="Arial"/>
          <w:lang w:val="pt-BR" w:eastAsia="pt-BR"/>
        </w:rPr>
      </w:pPr>
    </w:p>
    <w:p w:rsidR="00826398" w:rsidRDefault="00826398" w:rsidP="00F02878">
      <w:pPr>
        <w:spacing w:after="0" w:line="300" w:lineRule="auto"/>
        <w:ind w:left="720"/>
        <w:rPr>
          <w:rFonts w:ascii="Arial" w:hAnsi="Arial" w:cs="Arial"/>
          <w:lang w:val="pt-BR" w:eastAsia="pt-BR"/>
        </w:rPr>
      </w:pPr>
    </w:p>
    <w:p w:rsidR="00826398" w:rsidRDefault="00826398" w:rsidP="00F02878">
      <w:pPr>
        <w:spacing w:after="0" w:line="300" w:lineRule="auto"/>
        <w:ind w:left="720"/>
        <w:rPr>
          <w:rFonts w:ascii="Arial" w:hAnsi="Arial" w:cs="Arial"/>
          <w:lang w:val="pt-BR" w:eastAsia="pt-BR"/>
        </w:rPr>
      </w:pPr>
    </w:p>
    <w:p w:rsidR="00826398" w:rsidRDefault="00826398" w:rsidP="00F02878">
      <w:pPr>
        <w:spacing w:after="0" w:line="300" w:lineRule="auto"/>
        <w:ind w:left="720"/>
        <w:rPr>
          <w:rFonts w:ascii="Arial" w:hAnsi="Arial" w:cs="Arial"/>
          <w:lang w:val="pt-BR" w:eastAsia="pt-BR"/>
        </w:rPr>
      </w:pPr>
    </w:p>
    <w:p w:rsidR="00F70D6B" w:rsidRDefault="00F70D6B" w:rsidP="00F02878">
      <w:pPr>
        <w:spacing w:after="0" w:line="300" w:lineRule="auto"/>
        <w:ind w:left="284" w:hanging="284"/>
        <w:rPr>
          <w:rFonts w:ascii="Arial Negrito" w:hAnsi="Arial Negrito"/>
          <w:b/>
          <w:caps/>
          <w:sz w:val="24"/>
          <w:szCs w:val="20"/>
          <w:lang w:val="pt-BR" w:eastAsia="ar-SA"/>
        </w:rPr>
      </w:pPr>
    </w:p>
    <w:p w:rsidR="00F70D6B" w:rsidRDefault="00F70D6B" w:rsidP="00F02878">
      <w:pPr>
        <w:spacing w:after="0" w:line="300" w:lineRule="auto"/>
        <w:ind w:left="284" w:hanging="284"/>
        <w:rPr>
          <w:rFonts w:ascii="Arial Negrito" w:hAnsi="Arial Negrito"/>
          <w:b/>
          <w:caps/>
          <w:sz w:val="24"/>
          <w:szCs w:val="20"/>
          <w:lang w:val="pt-BR" w:eastAsia="ar-SA"/>
        </w:rPr>
      </w:pPr>
    </w:p>
    <w:p w:rsidR="00F70D6B" w:rsidRDefault="00F70D6B" w:rsidP="00F02878">
      <w:pPr>
        <w:spacing w:after="0" w:line="300" w:lineRule="auto"/>
        <w:ind w:left="284" w:hanging="284"/>
        <w:rPr>
          <w:rFonts w:ascii="Arial Negrito" w:hAnsi="Arial Negrito"/>
          <w:b/>
          <w:caps/>
          <w:sz w:val="24"/>
          <w:szCs w:val="20"/>
          <w:lang w:val="pt-BR" w:eastAsia="ar-SA"/>
        </w:rPr>
      </w:pPr>
    </w:p>
    <w:p w:rsidR="00F70D6B" w:rsidRDefault="00F70D6B" w:rsidP="00F02878">
      <w:pPr>
        <w:spacing w:after="0" w:line="300" w:lineRule="auto"/>
        <w:ind w:left="284" w:hanging="284"/>
        <w:rPr>
          <w:rFonts w:ascii="Arial Negrito" w:hAnsi="Arial Negrito"/>
          <w:b/>
          <w:caps/>
          <w:sz w:val="24"/>
          <w:szCs w:val="20"/>
          <w:lang w:val="pt-BR" w:eastAsia="ar-SA"/>
        </w:rPr>
      </w:pPr>
    </w:p>
    <w:p w:rsidR="00F70D6B" w:rsidRDefault="00F70D6B" w:rsidP="00F02878">
      <w:pPr>
        <w:spacing w:after="0" w:line="300" w:lineRule="auto"/>
        <w:ind w:left="284" w:hanging="284"/>
        <w:rPr>
          <w:rFonts w:ascii="Arial Negrito" w:hAnsi="Arial Negrito"/>
          <w:b/>
          <w:caps/>
          <w:sz w:val="24"/>
          <w:szCs w:val="20"/>
          <w:lang w:val="pt-BR" w:eastAsia="ar-SA"/>
        </w:rPr>
      </w:pPr>
    </w:p>
    <w:p w:rsidR="00F70D6B" w:rsidRDefault="00F70D6B" w:rsidP="00F02878">
      <w:pPr>
        <w:spacing w:after="0" w:line="300" w:lineRule="auto"/>
        <w:ind w:left="284" w:hanging="284"/>
        <w:rPr>
          <w:rFonts w:ascii="Arial Negrito" w:hAnsi="Arial Negrito"/>
          <w:b/>
          <w:caps/>
          <w:sz w:val="24"/>
          <w:szCs w:val="20"/>
          <w:lang w:val="pt-BR" w:eastAsia="ar-SA"/>
        </w:rPr>
      </w:pPr>
    </w:p>
    <w:p w:rsidR="00F70D6B" w:rsidRDefault="00F70D6B" w:rsidP="00F02878">
      <w:pPr>
        <w:spacing w:after="0" w:line="300" w:lineRule="auto"/>
        <w:ind w:left="284" w:hanging="284"/>
        <w:rPr>
          <w:rFonts w:ascii="Arial Negrito" w:hAnsi="Arial Negrito"/>
          <w:b/>
          <w:caps/>
          <w:sz w:val="24"/>
          <w:szCs w:val="20"/>
          <w:lang w:val="pt-BR" w:eastAsia="ar-SA"/>
        </w:rPr>
      </w:pPr>
    </w:p>
    <w:p w:rsidR="00F70D6B" w:rsidRDefault="00F70D6B" w:rsidP="00F02878">
      <w:pPr>
        <w:spacing w:after="0" w:line="300" w:lineRule="auto"/>
        <w:ind w:left="284" w:hanging="284"/>
        <w:rPr>
          <w:rFonts w:ascii="Arial Negrito" w:hAnsi="Arial Negrito"/>
          <w:b/>
          <w:caps/>
          <w:sz w:val="24"/>
          <w:szCs w:val="20"/>
          <w:lang w:val="pt-BR" w:eastAsia="ar-SA"/>
        </w:rPr>
      </w:pPr>
    </w:p>
    <w:p w:rsidR="00F70D6B" w:rsidRDefault="00F70D6B" w:rsidP="00F02878">
      <w:pPr>
        <w:spacing w:after="0" w:line="300" w:lineRule="auto"/>
        <w:ind w:left="284" w:hanging="284"/>
        <w:rPr>
          <w:rFonts w:ascii="Arial Negrito" w:hAnsi="Arial Negrito"/>
          <w:b/>
          <w:caps/>
          <w:sz w:val="24"/>
          <w:szCs w:val="20"/>
          <w:lang w:val="pt-BR" w:eastAsia="ar-SA"/>
        </w:rPr>
      </w:pPr>
    </w:p>
    <w:p w:rsidR="00C903A3" w:rsidRDefault="00C903A3" w:rsidP="00F02878">
      <w:pPr>
        <w:spacing w:after="0" w:line="300" w:lineRule="auto"/>
        <w:rPr>
          <w:rFonts w:ascii="Arial Negrito" w:hAnsi="Arial Negrito"/>
          <w:b/>
          <w:caps/>
          <w:sz w:val="24"/>
          <w:szCs w:val="20"/>
          <w:lang w:val="pt-BR" w:eastAsia="ar-SA"/>
        </w:rPr>
      </w:pPr>
    </w:p>
    <w:p w:rsidR="003B55F7" w:rsidRDefault="003B55F7" w:rsidP="00F02878">
      <w:pPr>
        <w:spacing w:after="0" w:line="300" w:lineRule="auto"/>
      </w:pPr>
    </w:p>
    <w:p w:rsidR="00223D78" w:rsidRDefault="003B55F7" w:rsidP="006D1B62">
      <w:pPr>
        <w:pStyle w:val="Ttulo"/>
      </w:pPr>
      <w:bookmarkStart w:id="641" w:name="_Toc510681994"/>
      <w:r>
        <w:t>10</w:t>
      </w:r>
      <w:r w:rsidR="00223D78" w:rsidRPr="00826398">
        <w:t xml:space="preserve">. </w:t>
      </w:r>
      <w:r w:rsidR="00223D78">
        <w:t>REFERÊNCIA BIBLIOGRÁFICA</w:t>
      </w:r>
      <w:bookmarkEnd w:id="641"/>
    </w:p>
    <w:p w:rsidR="00223D78" w:rsidRDefault="00223D78" w:rsidP="00F02878">
      <w:pPr>
        <w:spacing w:after="0" w:line="300" w:lineRule="auto"/>
      </w:pPr>
    </w:p>
    <w:p w:rsidR="00223D78" w:rsidRDefault="00223D78" w:rsidP="00F02878">
      <w:pPr>
        <w:spacing w:after="0" w:line="300" w:lineRule="auto"/>
      </w:pPr>
    </w:p>
    <w:p w:rsidR="00223D78" w:rsidRDefault="00223D78" w:rsidP="00F02878">
      <w:pPr>
        <w:spacing w:after="0" w:line="300" w:lineRule="auto"/>
      </w:pPr>
    </w:p>
    <w:p w:rsidR="00223D78" w:rsidRDefault="00223D78" w:rsidP="00F02878">
      <w:pPr>
        <w:spacing w:after="0" w:line="300" w:lineRule="auto"/>
      </w:pPr>
    </w:p>
    <w:p w:rsidR="00223D78" w:rsidRDefault="00223D78" w:rsidP="00F02878">
      <w:pPr>
        <w:spacing w:after="0" w:line="300" w:lineRule="auto"/>
      </w:pPr>
    </w:p>
    <w:p w:rsidR="00223D78" w:rsidRDefault="00223D78" w:rsidP="00F02878">
      <w:pPr>
        <w:spacing w:after="0" w:line="300" w:lineRule="auto"/>
      </w:pPr>
    </w:p>
    <w:p w:rsidR="00223D78" w:rsidRDefault="00223D78" w:rsidP="00F02878">
      <w:pPr>
        <w:spacing w:after="0" w:line="300" w:lineRule="auto"/>
      </w:pPr>
    </w:p>
    <w:p w:rsidR="00223D78" w:rsidRDefault="00223D78" w:rsidP="00F02878">
      <w:pPr>
        <w:spacing w:after="0" w:line="300" w:lineRule="auto"/>
      </w:pPr>
    </w:p>
    <w:p w:rsidR="00223D78" w:rsidRDefault="00223D78" w:rsidP="00F02878">
      <w:pPr>
        <w:spacing w:after="0" w:line="300" w:lineRule="auto"/>
      </w:pPr>
    </w:p>
    <w:p w:rsidR="0046018F" w:rsidRDefault="0046018F" w:rsidP="00F02878">
      <w:pPr>
        <w:spacing w:after="0" w:line="300" w:lineRule="auto"/>
      </w:pPr>
    </w:p>
    <w:p w:rsidR="0046018F" w:rsidRDefault="0046018F" w:rsidP="00F02878">
      <w:pPr>
        <w:spacing w:after="0" w:line="300" w:lineRule="auto"/>
      </w:pPr>
    </w:p>
    <w:p w:rsidR="007B793F" w:rsidRDefault="007B793F" w:rsidP="00F02878">
      <w:pPr>
        <w:spacing w:after="0" w:line="300" w:lineRule="auto"/>
      </w:pPr>
    </w:p>
    <w:p w:rsidR="00AC2441" w:rsidRDefault="003B55F7" w:rsidP="00F02878">
      <w:pPr>
        <w:spacing w:after="0" w:line="300" w:lineRule="auto"/>
        <w:rPr>
          <w:rFonts w:ascii="Arial Negrito" w:hAnsi="Arial Negrito"/>
          <w:b/>
          <w:caps/>
          <w:sz w:val="24"/>
          <w:szCs w:val="20"/>
          <w:lang w:val="pt-BR" w:eastAsia="ar-SA"/>
        </w:rPr>
      </w:pPr>
      <w:r>
        <w:rPr>
          <w:rFonts w:ascii="Arial Negrito" w:hAnsi="Arial Negrito"/>
          <w:b/>
          <w:caps/>
          <w:sz w:val="24"/>
          <w:szCs w:val="20"/>
          <w:lang w:val="pt-BR" w:eastAsia="ar-SA"/>
        </w:rPr>
        <w:lastRenderedPageBreak/>
        <w:t>10</w:t>
      </w:r>
      <w:r w:rsidR="00AC2441" w:rsidRPr="00826398">
        <w:rPr>
          <w:rFonts w:ascii="Arial Negrito" w:hAnsi="Arial Negrito"/>
          <w:b/>
          <w:caps/>
          <w:sz w:val="24"/>
          <w:szCs w:val="20"/>
          <w:lang w:val="pt-BR" w:eastAsia="ar-SA"/>
        </w:rPr>
        <w:t xml:space="preserve">. </w:t>
      </w:r>
      <w:r w:rsidR="00AC2441">
        <w:rPr>
          <w:rFonts w:ascii="Arial Negrito" w:hAnsi="Arial Negrito"/>
          <w:b/>
          <w:caps/>
          <w:sz w:val="24"/>
          <w:szCs w:val="20"/>
          <w:lang w:val="pt-BR" w:eastAsia="ar-SA"/>
        </w:rPr>
        <w:t>REFERÊNCIA BIBLIOGRÁFICA</w:t>
      </w:r>
    </w:p>
    <w:p w:rsidR="00AC2441" w:rsidRPr="00AC2441" w:rsidRDefault="00AC2441" w:rsidP="00F02878">
      <w:pPr>
        <w:spacing w:after="0" w:line="300" w:lineRule="auto"/>
        <w:rPr>
          <w:rFonts w:ascii="Arial Negrito" w:hAnsi="Arial Negrito"/>
          <w:b/>
          <w:caps/>
          <w:sz w:val="24"/>
          <w:szCs w:val="20"/>
          <w:lang w:val="pt-BR" w:eastAsia="ar-SA"/>
        </w:rPr>
      </w:pPr>
    </w:p>
    <w:p w:rsidR="00AC2441" w:rsidRPr="0084434F" w:rsidRDefault="00AC2441" w:rsidP="004140B2">
      <w:pPr>
        <w:spacing w:after="0" w:line="300" w:lineRule="auto"/>
        <w:ind w:firstLine="360"/>
        <w:rPr>
          <w:rFonts w:ascii="Arial" w:hAnsi="Arial"/>
          <w:sz w:val="24"/>
          <w:szCs w:val="24"/>
          <w:lang w:val="pt-BR"/>
        </w:rPr>
      </w:pPr>
      <w:r w:rsidRPr="0084434F">
        <w:rPr>
          <w:rFonts w:ascii="Arial" w:hAnsi="Arial" w:cs="Arial"/>
          <w:lang w:val="pt-BR" w:eastAsia="pt-BR"/>
        </w:rPr>
        <w:t xml:space="preserve">A seguir, uma lista de trabalhos científicos, teses de doutorado e relatórios técnicos que orientaram a elaboração deste </w:t>
      </w:r>
      <w:r>
        <w:rPr>
          <w:rFonts w:ascii="Arial" w:hAnsi="Arial" w:cs="Arial"/>
          <w:lang w:val="pt-BR" w:eastAsia="pt-BR"/>
        </w:rPr>
        <w:t>estudo ambiental</w:t>
      </w:r>
      <w:r w:rsidRPr="0084434F">
        <w:rPr>
          <w:rFonts w:ascii="Arial" w:hAnsi="Arial" w:cs="Arial"/>
          <w:lang w:val="pt-BR" w:eastAsia="pt-BR"/>
        </w:rPr>
        <w:t>. Foram priorizadas as publicações relacionadas com a dinâmica ambiental, os ecossistemas costeiros e análises de impactos ambientais</w:t>
      </w:r>
      <w:r w:rsidRPr="0084434F">
        <w:rPr>
          <w:rFonts w:ascii="Arial" w:hAnsi="Arial"/>
          <w:sz w:val="24"/>
          <w:szCs w:val="24"/>
          <w:lang w:val="pt-BR"/>
        </w:rPr>
        <w:t>.</w:t>
      </w:r>
    </w:p>
    <w:p w:rsidR="00AC2441" w:rsidRPr="00F65713" w:rsidRDefault="00AC2441" w:rsidP="00F02878">
      <w:pPr>
        <w:spacing w:after="0" w:line="300" w:lineRule="auto"/>
        <w:contextualSpacing/>
        <w:rPr>
          <w:rFonts w:ascii="Arial" w:hAnsi="Arial" w:cs="Arial"/>
          <w:sz w:val="24"/>
          <w:szCs w:val="24"/>
          <w:lang w:val="pt-PT"/>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 xml:space="preserve">BEZERRA, Márcia Maria de Oliveira; CLEMENTINO, Maria do Livramento Miranda. Bolhas Imobiliárias e Turismo In: Simpósio Espaço Metropolitano, Turismo e Mercado Imobiliário, 2008. Fortaleza – CE. Anais Observatório das Metrópoles Núcleo Região Metropolitana de Fortaleza, 2008. Disponível em: &lt;http://turismoimobiliario2008.metrowiki.net&gt; Acesso em: 15 dez. 2008. </w:t>
      </w:r>
    </w:p>
    <w:p w:rsidR="004140B2" w:rsidRPr="00F65713" w:rsidRDefault="004140B2"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 xml:space="preserve">BRAGA, R, Plantas do Nordeste - Especialmente do Ceará. Coleção Mossoroense, </w:t>
      </w:r>
      <w:r w:rsidRPr="00F65713">
        <w:rPr>
          <w:rFonts w:ascii="Arial" w:hAnsi="Arial" w:cs="Arial"/>
          <w:sz w:val="22"/>
          <w:szCs w:val="22"/>
        </w:rPr>
        <w:tab/>
        <w:t>Vol. CCCXV, Ed. UFRN, 1960, 506p.</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BRANDÃO, R. L. 1995. Sistema de Informações para Gestão e Administração Territorial da Região Metropolitana de Fortaleza – Projeto SINFOR: Diagnóstico Geoambiental e os Principais Problemas de Ocupação do Meio Físico da Região Metropolitana de Fortaleza: CPRM, 105 p. il.</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BRASIL – SNUC. Lei nº 9.985 de 18 de julho de 2000.</w:t>
      </w:r>
      <w:r w:rsidRPr="00F65713">
        <w:rPr>
          <w:rStyle w:val="Forte"/>
          <w:rFonts w:ascii="Arial" w:hAnsi="Arial" w:cs="Arial"/>
          <w:b w:val="0"/>
          <w:sz w:val="22"/>
          <w:szCs w:val="22"/>
        </w:rPr>
        <w:t xml:space="preserve"> Institui o Sistema Nacional de Unidades de Conservação e dá outras providências.</w:t>
      </w:r>
      <w:r w:rsidRPr="00F65713">
        <w:rPr>
          <w:rFonts w:ascii="Arial" w:hAnsi="Arial" w:cs="Arial"/>
          <w:sz w:val="22"/>
          <w:szCs w:val="22"/>
        </w:rPr>
        <w:t xml:space="preserve"> Brasília, DF, 2000.</w:t>
      </w:r>
    </w:p>
    <w:p w:rsidR="00AC2441" w:rsidRPr="00F65713" w:rsidRDefault="00AC2441" w:rsidP="00F02878">
      <w:pPr>
        <w:spacing w:after="0" w:line="300" w:lineRule="auto"/>
        <w:contextualSpacing/>
        <w:rPr>
          <w:rFonts w:ascii="Arial" w:hAnsi="Arial" w:cs="Arial"/>
          <w:sz w:val="24"/>
          <w:szCs w:val="24"/>
          <w:lang w:val="pt-BR"/>
        </w:rPr>
      </w:pPr>
    </w:p>
    <w:p w:rsidR="00AC2441" w:rsidRPr="00F65713" w:rsidRDefault="00AC2441" w:rsidP="00F02878">
      <w:pPr>
        <w:spacing w:after="0" w:line="300" w:lineRule="auto"/>
        <w:ind w:right="51"/>
        <w:rPr>
          <w:rFonts w:ascii="Arial" w:hAnsi="Arial" w:cs="Arial"/>
          <w:lang w:val="pt-BR"/>
        </w:rPr>
      </w:pPr>
      <w:r w:rsidRPr="00F65713">
        <w:rPr>
          <w:rFonts w:ascii="Arial" w:hAnsi="Arial" w:cs="Arial"/>
          <w:lang w:val="pt-BR"/>
        </w:rPr>
        <w:t>CARVALHO, R,G. de, Degradação e riscos ambientais no bairro da sabiaguaba, fortaleza – Ce. Especialização, Universidade Estadual do Ceará, 2004; 67p.</w:t>
      </w:r>
    </w:p>
    <w:p w:rsidR="00AC2441" w:rsidRPr="00F65713" w:rsidRDefault="00AC2441" w:rsidP="00F02878">
      <w:pPr>
        <w:spacing w:after="0" w:line="300" w:lineRule="auto"/>
        <w:contextualSpacing/>
        <w:rPr>
          <w:rFonts w:ascii="Arial" w:hAnsi="Arial" w:cs="Arial"/>
          <w:sz w:val="24"/>
          <w:szCs w:val="24"/>
          <w:lang w:val="pt-BR"/>
        </w:rPr>
      </w:pPr>
    </w:p>
    <w:p w:rsidR="00AC2441" w:rsidRPr="00F65713" w:rsidRDefault="00AC2441" w:rsidP="00F02878">
      <w:pPr>
        <w:spacing w:after="0" w:line="300" w:lineRule="auto"/>
        <w:rPr>
          <w:rFonts w:ascii="Arial" w:hAnsi="Arial" w:cs="Arial"/>
          <w:lang w:val="pt-BR" w:eastAsia="pt-BR"/>
        </w:rPr>
      </w:pPr>
      <w:r w:rsidRPr="00F65713">
        <w:rPr>
          <w:rFonts w:ascii="Arial" w:hAnsi="Arial" w:cs="Arial"/>
          <w:lang w:val="pt-BR" w:eastAsia="pt-BR"/>
        </w:rPr>
        <w:t>CARVALHO, Rodrigo Guimarães de; MEIRELES, Antonio Jeovah de Andrade. Dinâmica ambiental como critério para o zoneamento do litoral leste de Fortaleza- CE. In: Mercator – Revista de Geografia da UFC, ano 7, número 14, 2008. pp. 167- 178.</w:t>
      </w:r>
    </w:p>
    <w:p w:rsidR="00AC2441" w:rsidRPr="00F65713" w:rsidRDefault="00AC2441" w:rsidP="00F02878">
      <w:pPr>
        <w:spacing w:after="0" w:line="300" w:lineRule="auto"/>
        <w:contextualSpacing/>
        <w:rPr>
          <w:rFonts w:ascii="Arial" w:hAnsi="Arial" w:cs="Arial"/>
          <w:sz w:val="24"/>
          <w:szCs w:val="24"/>
          <w:lang w:val="pt-BR"/>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CASTRO, A.S.F.;  MORO, M.F.; MENEZES, M.O.T 2012 O Complexo Vegetacional da Zona Litorânea no Ceará: Pecém, São Gonçalo do Amarante. Acta Bot. Bras. vol.26 no.1 Feira de Santana.</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CEARÁ: Superintendência Estadual do Meio Ambiente. Diagnóstico e Macrozoneamento Ambiental do Estado do Ceará. Coordenação Geral e Metodologia Marcos José Nogueira de Souza. Fortaleza (CE), 1998 a. Volumes I.</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lastRenderedPageBreak/>
        <w:t>_______: Superintendência Estadual do Meio Ambiente. Diagnóstico e Macrozoneamento Ambiental do Estado do Ceará. Coordenação Geral e Metodologia Marcos José Nogueira de Souza. Fortaleza (CE), 1998 b. Volumes II.</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_______: Superintendência Estadual do Meio Ambiente. Diagnóstico e Macrozoneamento Ambiental do Estado do Ceará. Coordenação Geral e Metodologia Marcos José Nogueira de Souza. Fortaleza (CE), 1998 c. Volumes III.</w:t>
      </w:r>
    </w:p>
    <w:p w:rsidR="00AC2441" w:rsidRDefault="00AC2441" w:rsidP="00F02878">
      <w:pPr>
        <w:pStyle w:val="biblio"/>
        <w:spacing w:before="0" w:beforeAutospacing="0" w:after="0" w:afterAutospacing="0" w:line="300" w:lineRule="auto"/>
        <w:jc w:val="both"/>
        <w:rPr>
          <w:rFonts w:ascii="Arial" w:hAnsi="Arial" w:cs="Arial"/>
          <w:sz w:val="22"/>
          <w:szCs w:val="22"/>
        </w:rPr>
      </w:pPr>
    </w:p>
    <w:p w:rsidR="00F87AC6" w:rsidRPr="00F65713" w:rsidRDefault="00F87AC6" w:rsidP="00F87AC6">
      <w:pPr>
        <w:pStyle w:val="biblio"/>
        <w:spacing w:before="0" w:beforeAutospacing="0" w:after="0" w:afterAutospacing="0" w:line="300" w:lineRule="auto"/>
        <w:jc w:val="both"/>
        <w:rPr>
          <w:rFonts w:ascii="Arial" w:hAnsi="Arial" w:cs="Arial"/>
          <w:sz w:val="22"/>
          <w:szCs w:val="22"/>
        </w:rPr>
      </w:pPr>
      <w:r>
        <w:rPr>
          <w:rFonts w:ascii="Arial" w:hAnsi="Arial" w:cs="Arial"/>
          <w:sz w:val="22"/>
          <w:szCs w:val="22"/>
        </w:rPr>
        <w:t>CEARÁ</w:t>
      </w:r>
      <w:r w:rsidRPr="00F65713">
        <w:rPr>
          <w:rFonts w:ascii="Arial" w:hAnsi="Arial" w:cs="Arial"/>
          <w:sz w:val="22"/>
          <w:szCs w:val="22"/>
        </w:rPr>
        <w:t xml:space="preserve">: Superintendência Estadual do Meio Ambiente. </w:t>
      </w:r>
      <w:r>
        <w:rPr>
          <w:rFonts w:ascii="Arial" w:hAnsi="Arial" w:cs="Arial"/>
          <w:sz w:val="22"/>
          <w:szCs w:val="22"/>
        </w:rPr>
        <w:t xml:space="preserve">Reestruturação e Atualização do Mapeamento do Zoneamento Ecológico-Econômico do Ceará </w:t>
      </w:r>
      <w:r w:rsidR="00962F6E">
        <w:rPr>
          <w:rFonts w:ascii="Arial" w:hAnsi="Arial" w:cs="Arial"/>
          <w:sz w:val="22"/>
          <w:szCs w:val="22"/>
        </w:rPr>
        <w:t>–</w:t>
      </w:r>
      <w:r>
        <w:rPr>
          <w:rFonts w:ascii="Arial" w:hAnsi="Arial" w:cs="Arial"/>
          <w:sz w:val="22"/>
          <w:szCs w:val="22"/>
        </w:rPr>
        <w:t xml:space="preserve"> ZEE</w:t>
      </w:r>
      <w:r w:rsidR="00962F6E">
        <w:rPr>
          <w:rFonts w:ascii="Arial" w:hAnsi="Arial" w:cs="Arial"/>
          <w:sz w:val="22"/>
          <w:szCs w:val="22"/>
        </w:rPr>
        <w:t xml:space="preserve"> (Zona Costeira e Unuidades de Conservação Costeios). Novembro de 2016 </w:t>
      </w:r>
      <w:r w:rsidRPr="00F65713">
        <w:rPr>
          <w:rFonts w:ascii="Arial" w:hAnsi="Arial" w:cs="Arial"/>
          <w:sz w:val="22"/>
          <w:szCs w:val="22"/>
        </w:rPr>
        <w:t>.</w:t>
      </w:r>
    </w:p>
    <w:p w:rsidR="00F87AC6" w:rsidRPr="00F65713" w:rsidRDefault="00F87AC6"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CEARÁ. Secretaria Estadual do Turismo. Estudos Turísticos da SETUR: Evolução do</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Turismo no Ceará. nº 17 – 2ª Edição. Fortaleza: SETUR (CE), 2006. Disponível em:</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&lt;http://www.setur.ce.gov.br/&gt;. Acesso em 10 de fev. de 2007.</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COGERH – Companhia de Gestão dos recursos Hídricos. Revisão do Plano de gerenciamento das Águas das Bacias Metropolitanas – Fase 1: Estudos Básicos e Diagnóstico. Fortaleza, 2010a</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COGERH – Companhia de Gestão dos recursos Hídricos. Revisão do Plano de gerenciamento das Águas das Bacias Metropolitanas – Fase 2: Planejamento. Fortaleza, 2010b</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CORDEIRO, W..; LUNA, R. M.; CORDEIRO, V. F.; CAVALCANTE, I. N. Águas Subterrâmeas nas Bacias Hidrográficas do Ceará. Fortaleza, 2009</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CPRM – Mapa Geológico do Estado do Ceará, 2003.</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DER, MAPA RODOVIÁRIO DO ESTADO DO CEARÁ – 2011.</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DOTE SÁ, T.- Mineração &amp; Meio Ambiente. Notas de aula do Curso de Mineração &amp; Meio Ambiente, APGECE, Apost, Fortaleza , 1995, 180 p., il.</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DUCKE, A. 1979. Estudos Botânicos no Ceará. Mossoró,RN. ESAM, Coleção Mossoroense, Vol. XC, 104 p.</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Especificações Complementares para Controle de Impactos Ambientais em Obras Rodoviárias do DER - 2003</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lastRenderedPageBreak/>
        <w:t>ESTEVES, F. A. &amp; LACERDA, L. D. (eds) 2000. Ecologia de Restingas e Lagoas Costeiras. NUPEM/UFRJ. 406 p.</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FERNANDES, A. 1998. Fitogeografia Brasileira, Multigraf Editora, Fortaleza, 340 p.</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FERNANDES, A. 1996 Fitogeografia do Semiárido.  Anais da 4ª. Reunião Especial da SBPC, Feira de Santana, BA p. 215-219.</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FREIRE, M. S. B. 1990. Levantamento florístico do Parque Estadual das Dunas do Natal. Acta. bot. bras. 4 (2) : 41-59.</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 xml:space="preserve">PREFEITURA MUNICIPAL DE FORTALEZA.  Inventário Ambiental de Fortaleza: Diagnóstico Versão Final. Prefeitura Municipal de Fortaleza, volumes 1 e 2 (2003) il.  </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FUNDAÇÃO CEARENSE DE METEREOLOGIA - FUNCEME, 1993 – Região Semi-árida do Nordeste do Brasil</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FUNDAÇÃO CEARENSE DE METEREOLOGIA – FUNCEME. Atlas Eletrônico dos Recursos Hídricos do Ceará. Disponível em: HTTP://atlas.srh.ce.gov.br/</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GENTRY, A. H. 1992. Flora Neotropica – Bignoniaceae, Part II (Tribe Tecomeae), Monograph 25 (II). 370 p.</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IBGE - Censo Demográfico - Resultados do Universo Relativos às Características da População e dos Domicílios. 2010.</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IBGE (Instituto Brasileiro de Geografia e Estatística).</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IBGE - Censo Agropecuário, Ceará. 1993.</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IBGE - Recursos Naturais e Meio Ambiente - Uma Visão do Brasil. IBGE, Rio de Janeiro, 1993. 154p.</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IBGE, Fundação Instituto Brasileiro de Geografia e Estatística. 1992. Manual Técnico da Vegetação Brasileira. Rio de Janeiro. 92 p.</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INMET – Instituto Nacional de Metereologia. Normais Climatológicas do Brasil 1961 – 1990. Edição Revisada e Ampliada. Brasilia, 2009</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INSTITUTO AMBIENTAL DO PARANÁ - Manual de Avaliação de Impactos Ambientais - 2a edição, Curitiba, Agosto de 1993.</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 xml:space="preserve">IPECE: Perfil Básico Regional, 2012. Disponível em: </w:t>
      </w:r>
      <w:hyperlink r:id="rId228" w:history="1">
        <w:r w:rsidRPr="00F65713">
          <w:rPr>
            <w:rStyle w:val="Hyperlink"/>
            <w:rFonts w:ascii="Arial" w:hAnsi="Arial" w:cs="Arial"/>
            <w:color w:val="auto"/>
            <w:sz w:val="22"/>
            <w:szCs w:val="22"/>
          </w:rPr>
          <w:t>www.ipwcw.ce.gov.br</w:t>
        </w:r>
      </w:hyperlink>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IPECE – Instituto de Pesquisa e Estratégia Econômica do Ceará, Ceará em Mapas Interativos, 2012</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IPLANCE - Informações Básicas Municipais, 2012.</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lang w:val="en-US"/>
        </w:rPr>
      </w:pPr>
      <w:r w:rsidRPr="00F65713">
        <w:rPr>
          <w:rFonts w:ascii="Arial" w:hAnsi="Arial" w:cs="Arial"/>
          <w:sz w:val="22"/>
          <w:szCs w:val="22"/>
        </w:rPr>
        <w:t xml:space="preserve">LACERDA, L. D.; ARAÚJO, D. S. D. &amp; MACIEL, N. C. 1993. </w:t>
      </w:r>
      <w:r w:rsidRPr="00F65713">
        <w:rPr>
          <w:rFonts w:ascii="Arial" w:hAnsi="Arial" w:cs="Arial"/>
          <w:sz w:val="22"/>
          <w:szCs w:val="22"/>
          <w:lang w:val="en-US"/>
        </w:rPr>
        <w:t>Dry coastal ecosystems of the tropical Brazilian coast. p. 477-493. In: van der Maarel, E. (ed). Dry Coastal Ecosystems: Africa, America, Asia and Oceania. Elsevier, Amsterdam.</w:t>
      </w:r>
    </w:p>
    <w:p w:rsidR="00AC2441" w:rsidRPr="00F65713" w:rsidRDefault="00AC2441" w:rsidP="00F02878">
      <w:pPr>
        <w:pStyle w:val="biblio"/>
        <w:spacing w:before="0" w:beforeAutospacing="0" w:after="0" w:afterAutospacing="0" w:line="300" w:lineRule="auto"/>
        <w:jc w:val="both"/>
        <w:rPr>
          <w:rFonts w:ascii="Arial" w:hAnsi="Arial" w:cs="Arial"/>
          <w:sz w:val="22"/>
          <w:szCs w:val="22"/>
          <w:lang w:val="en-US"/>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lang w:val="en-US"/>
        </w:rPr>
      </w:pPr>
      <w:r w:rsidRPr="00F65713">
        <w:rPr>
          <w:rFonts w:ascii="Arial" w:hAnsi="Arial" w:cs="Arial"/>
          <w:sz w:val="22"/>
          <w:szCs w:val="22"/>
          <w:lang w:val="en-US"/>
        </w:rPr>
        <w:t>LEWIS, G. P. 1987.  Legumes of Bahia. London:  Royal Botanic Gardens, Kew. 369 p.</w:t>
      </w:r>
    </w:p>
    <w:p w:rsidR="00AC2441" w:rsidRPr="00F65713" w:rsidRDefault="00AC2441" w:rsidP="00F02878">
      <w:pPr>
        <w:pStyle w:val="biblio"/>
        <w:spacing w:before="0" w:beforeAutospacing="0" w:after="0" w:afterAutospacing="0" w:line="300" w:lineRule="auto"/>
        <w:jc w:val="both"/>
        <w:rPr>
          <w:rFonts w:ascii="Arial" w:hAnsi="Arial" w:cs="Arial"/>
          <w:sz w:val="22"/>
          <w:szCs w:val="22"/>
          <w:lang w:val="en-US"/>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LIMA, Luiz Cruz; SOUZA, Marcos José Nogueira; MORAIS, Jáder Onofre de. Compartimentação territorial e gestão regional do Ceará. Fortaleza: FUNECE, 2000.</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LORENZI, H. 1992 Árvores Brasileiras – Manual de Identificação e Cultivo de Plantas Arbóreas. Vol.  1  Editora Plantarum, Nova Odessa, SP. 352p.</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LORENZI, H. 1998 Árvores Brasileiras – Manual de Identificação e Cultivo de Plantas Arbóreas Nativas do Brasil. Vol. 2  Editora Plantarum, Nova Odessa, SP. 352 p.</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LORENZI, H. 2009 Árvores Brasileiras – Manual de Identificação e Cultivo de Plantas Arbóreas Nativas do Brasil. Vol. 3 Editora Plantarum, Nova Odessa, SP. 384 p.</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MAIA, G. N. Caatinga: árvores e arbustos e suas utilidades. 2.ed. Fortaleza: Printcolor Gráfica e Editora. 2012</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MEIRELES, A.J. &amp; CARVALHO, R.G. Dinâmica Ambiental como Critério para o Zoneamento do Litoral Leste de Fortaleza – ce. Mercator - Revista de Geografia da UFC, ano 07, número 14, 2008.</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MEIRELES, A. J.; SILVA, E. V.; RAVENTOS, J. S. Geomorfologia e dinâmica ambiental na planície litorânea entre as desembocaduras dos rios Pacoti e Ceará, Fortaleza – Ceará.</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MEIRELES, A. J. A.;SILVA, E. V.; DANTAS, E. W. C.; THIERES, P. R. L.; FROTA, H. B. Palno de Manejo do Parque e da APA de Sabiaguaba, Fortaleza – CE, 2010</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lastRenderedPageBreak/>
        <w:t xml:space="preserve">MORAIS, J.O . Processos e Impactos Ambientais </w:t>
      </w:r>
      <w:smartTag w:uri="urn:schemas-microsoft-com:office:smarttags" w:element="PersonName">
        <w:smartTagPr>
          <w:attr w:name="ProductID" w:val="em Zonas Costeiras"/>
        </w:smartTagPr>
        <w:r w:rsidRPr="00F65713">
          <w:rPr>
            <w:rFonts w:ascii="Arial" w:hAnsi="Arial" w:cs="Arial"/>
            <w:sz w:val="22"/>
            <w:szCs w:val="22"/>
          </w:rPr>
          <w:t>em Zonas Costeiras</w:t>
        </w:r>
      </w:smartTag>
      <w:r w:rsidRPr="00F65713">
        <w:rPr>
          <w:rFonts w:ascii="Arial" w:hAnsi="Arial" w:cs="Arial"/>
          <w:sz w:val="22"/>
          <w:szCs w:val="22"/>
        </w:rPr>
        <w:t xml:space="preserve"> - Geologia do Planejamento Regional. Rev. Geol Fortaleza: 1996. V.9, p. 191-242.</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NASCIMENTO, A. P.; MORAIS, P. I. B.; BORGES, M. P. B.; GOUVEIA, M. F.; GOMES, R. B. Avaliação das Condições Ambientais de um Ecossistema Lacustre da Costa Leste do Ceará, Lagoa da Precabura, 2003</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NASCIMENTO, Flávio Rodrigues. Recursos Hídricos e Desenvolvimento Sustentável: Manejo Geoambiental na Sub-bacia do Baixo Pacoti – Ceará. Dissertação (Mestrado em Geografia), Fortaleza: UECE, 2003.</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OLIVEIRA-FILHO, A. T. &amp; CARVALHO, D. A. 1993. Florística e fisionomia da vegetação no extremo norte do litoral da Paraíba. Revta. Brasil. Bot. 16(1):115-130.</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spacing w:after="0" w:line="300" w:lineRule="auto"/>
        <w:rPr>
          <w:rFonts w:ascii="Arial" w:hAnsi="Arial" w:cs="Arial"/>
          <w:lang w:val="pt-BR"/>
        </w:rPr>
      </w:pPr>
      <w:bookmarkStart w:id="642" w:name="_Toc83023448"/>
      <w:bookmarkStart w:id="643" w:name="_Toc83023504"/>
      <w:r w:rsidRPr="00F65713">
        <w:rPr>
          <w:rFonts w:ascii="Arial" w:hAnsi="Arial" w:cs="Arial"/>
          <w:lang w:val="pt-BR"/>
        </w:rPr>
        <w:t xml:space="preserve">PDDU. FOR. 2003. Plano Diretor de Desenvolvimento Urbano e Ambiental de Fortaleza. Projeto Legfor, Síntese Diagnóstica de Atualização do Plano Diretor. Disponível em: http:// </w:t>
      </w:r>
      <w:hyperlink r:id="rId229" w:history="1">
        <w:r w:rsidRPr="00F65713">
          <w:rPr>
            <w:rStyle w:val="Hyperlink"/>
            <w:rFonts w:ascii="Arial" w:hAnsi="Arial" w:cs="Arial"/>
            <w:bCs/>
            <w:color w:val="auto"/>
            <w:lang w:val="pt-BR"/>
          </w:rPr>
          <w:t>www.seinf.fortaleza.ce.gov.br/legfor</w:t>
        </w:r>
      </w:hyperlink>
      <w:r w:rsidRPr="00F65713">
        <w:rPr>
          <w:rFonts w:ascii="Arial" w:hAnsi="Arial" w:cs="Arial"/>
          <w:lang w:val="pt-BR"/>
        </w:rPr>
        <w:t>.</w:t>
      </w:r>
      <w:bookmarkEnd w:id="642"/>
      <w:bookmarkEnd w:id="643"/>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Projeto RADAM BRASIL – 1981 – levantamento de Recursos Naturais: Geologia, Geomorfológia, Pedologia, Vegetação e Uso Potencial da Terra – Folhas Fortaleza (SB:24).</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QUEIROZ, L. P. 2009 Leguminosas da Caatinga. UEFS, Feira de Santana, 467 p.</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Reassentamento Involuntário: política operacional e documento de antecedentes. Washington, D.C. Outubro de 1998-No.IND-103.</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RIZZINI, C. T. &amp; MORS, W. B. 1995 Botânica Econômica Brasileira, 2a. Ed. Rio de Janeiro: Âmbito Cultural, 248 p.</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SEDUC (Secretaria de Estado de Educação)</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SESE (Secretaria de Estado de Saúde)</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 xml:space="preserve">SILVA, Isabelle Braz. Povos indígenas no Ceará: organização, memória e luta. Fortaleza: Memorial da Cultura Cearense; Centro Dragão do Mar de Arte e Cultura, 2007. </w:t>
      </w:r>
    </w:p>
    <w:p w:rsidR="00AC2441" w:rsidRPr="00F65713" w:rsidRDefault="00AC2441" w:rsidP="00F02878">
      <w:pPr>
        <w:suppressAutoHyphens w:val="0"/>
        <w:autoSpaceDE w:val="0"/>
        <w:autoSpaceDN w:val="0"/>
        <w:adjustRightInd w:val="0"/>
        <w:spacing w:after="0" w:line="300" w:lineRule="auto"/>
        <w:jc w:val="left"/>
        <w:rPr>
          <w:rFonts w:ascii="Arial" w:hAnsi="Arial" w:cs="Arial"/>
          <w:lang w:val="pt-BR" w:eastAsia="pt-BR"/>
        </w:rPr>
      </w:pPr>
    </w:p>
    <w:p w:rsidR="00AC2441" w:rsidRPr="00F65713" w:rsidRDefault="00AC2441" w:rsidP="00F02878">
      <w:pPr>
        <w:suppressAutoHyphens w:val="0"/>
        <w:autoSpaceDE w:val="0"/>
        <w:autoSpaceDN w:val="0"/>
        <w:adjustRightInd w:val="0"/>
        <w:spacing w:after="0" w:line="300" w:lineRule="auto"/>
        <w:jc w:val="left"/>
        <w:rPr>
          <w:rFonts w:ascii="Arial" w:hAnsi="Arial" w:cs="Arial"/>
          <w:lang w:val="pt-BR" w:eastAsia="pt-BR"/>
        </w:rPr>
      </w:pPr>
      <w:r w:rsidRPr="00F65713">
        <w:rPr>
          <w:rFonts w:ascii="Arial" w:hAnsi="Arial" w:cs="Arial"/>
          <w:lang w:val="pt-BR" w:eastAsia="pt-BR"/>
        </w:rPr>
        <w:t>SEMACE. Mapa de Unidades Geoambientais do Estado do Ceará. Diagnóstico e</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Macrozoneamento do Estado do Ceará. FCPC/SEMACE, 1998.</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lastRenderedPageBreak/>
        <w:t>SOUZA, V.C &amp; LORENZI, H. 2012. Botânica Sistemática: Guia ilustrado pra identificação das famílias de Fanerógamas nativas e exóticas no Brasil, baseado em APG III. 3ª. Ed.</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SOUSA, Carlos Décimo de. Unidades de Conservação no estado do Ceará. In: Fórum da sociedade civil cearense sobre meio ambiente e desenvolvimento: diagnóstico sócio-ambiental do estado do Ceará: o olhar da sociedade civil. Fortaleza, 1993. Pgs. 173-180.</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SOUZA, Marcos Nogueira de. Bases naturais e esboço do zoneamento geoambiental do estado do Ceará. In: LIMA, Luiz Cruz. Compartimentação Territorial e Gestão Regional do Ceará. Ed. FUNECE. Fortaleza, 2000.</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_________. Análise Integrada do Meio Ambiente. Notas</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SRH - Secretaria dos Recursos Hídricos - Plano Estadual dos Recursos Hídricos - Estudos de Base I. Fortaleza (CE), 1992.</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STUDART, Carlos Pereira. As tribus indígenas do Ceará. In: Revista do Instituto do Ceará - ANNO XL - 1926. pp. 39-54.</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r w:rsidRPr="00F65713">
        <w:rPr>
          <w:rFonts w:ascii="Arial" w:hAnsi="Arial" w:cs="Arial"/>
          <w:sz w:val="22"/>
          <w:szCs w:val="22"/>
        </w:rPr>
        <w:t>VASCONCELOS, Fábio Perdigão. Gestão integrada da zona costeira: ocupação antrópica desordenada, erosão, assoreamento e poluição ambiental do litoral. Fortaleza: Premius, 2005.</w:t>
      </w:r>
    </w:p>
    <w:p w:rsidR="00AC2441" w:rsidRPr="00F65713" w:rsidRDefault="00AC2441" w:rsidP="00F02878">
      <w:pPr>
        <w:pStyle w:val="biblio"/>
        <w:spacing w:before="0" w:beforeAutospacing="0" w:after="0" w:afterAutospacing="0" w:line="300" w:lineRule="auto"/>
        <w:jc w:val="both"/>
        <w:rPr>
          <w:rFonts w:ascii="Arial" w:hAnsi="Arial" w:cs="Arial"/>
          <w:sz w:val="22"/>
          <w:szCs w:val="22"/>
        </w:rPr>
      </w:pPr>
    </w:p>
    <w:p w:rsidR="00AC2441" w:rsidRPr="00B835A9" w:rsidRDefault="00AC2441" w:rsidP="00F02878">
      <w:pPr>
        <w:pStyle w:val="biblio"/>
        <w:spacing w:before="0" w:beforeAutospacing="0" w:after="0" w:afterAutospacing="0" w:line="300" w:lineRule="auto"/>
        <w:jc w:val="both"/>
        <w:rPr>
          <w:rFonts w:ascii="Arial" w:hAnsi="Arial" w:cs="Arial"/>
          <w:color w:val="2F1700"/>
          <w:sz w:val="22"/>
          <w:szCs w:val="22"/>
        </w:rPr>
      </w:pPr>
    </w:p>
    <w:p w:rsidR="00AC2441" w:rsidRPr="00B835A9" w:rsidRDefault="00AC2441" w:rsidP="00F02878">
      <w:pPr>
        <w:pStyle w:val="biblio"/>
        <w:spacing w:before="0" w:beforeAutospacing="0" w:after="0" w:afterAutospacing="0" w:line="300" w:lineRule="auto"/>
        <w:jc w:val="both"/>
        <w:rPr>
          <w:rFonts w:ascii="Arial" w:hAnsi="Arial" w:cs="Arial"/>
          <w:color w:val="2F1700"/>
          <w:sz w:val="22"/>
          <w:szCs w:val="22"/>
        </w:rPr>
      </w:pPr>
    </w:p>
    <w:p w:rsidR="00AC2441" w:rsidRPr="00B835A9" w:rsidRDefault="00AC2441" w:rsidP="00F02878">
      <w:pPr>
        <w:pStyle w:val="biblio"/>
        <w:spacing w:before="0" w:beforeAutospacing="0" w:after="0" w:afterAutospacing="0" w:line="300" w:lineRule="auto"/>
        <w:jc w:val="both"/>
        <w:rPr>
          <w:rFonts w:ascii="Arial" w:hAnsi="Arial" w:cs="Arial"/>
          <w:color w:val="2F1700"/>
          <w:sz w:val="22"/>
          <w:szCs w:val="22"/>
        </w:rPr>
      </w:pPr>
    </w:p>
    <w:p w:rsidR="00AC2441" w:rsidRDefault="00AC2441" w:rsidP="00F02878">
      <w:pPr>
        <w:spacing w:after="0" w:line="300" w:lineRule="auto"/>
      </w:pPr>
    </w:p>
    <w:p w:rsidR="00147982" w:rsidRDefault="00147982" w:rsidP="00F02878">
      <w:pPr>
        <w:spacing w:after="0" w:line="300" w:lineRule="auto"/>
      </w:pPr>
    </w:p>
    <w:p w:rsidR="00147982" w:rsidRDefault="00147982" w:rsidP="00F02878">
      <w:pPr>
        <w:spacing w:after="0" w:line="300" w:lineRule="auto"/>
      </w:pPr>
    </w:p>
    <w:p w:rsidR="00147982" w:rsidRDefault="00147982" w:rsidP="00F02878">
      <w:pPr>
        <w:spacing w:after="0" w:line="300" w:lineRule="auto"/>
      </w:pPr>
    </w:p>
    <w:p w:rsidR="00147982" w:rsidRDefault="00147982" w:rsidP="00F02878">
      <w:pPr>
        <w:spacing w:after="0" w:line="300" w:lineRule="auto"/>
      </w:pPr>
    </w:p>
    <w:p w:rsidR="00147982" w:rsidRDefault="00147982" w:rsidP="00F02878">
      <w:pPr>
        <w:spacing w:after="0" w:line="300" w:lineRule="auto"/>
      </w:pPr>
    </w:p>
    <w:p w:rsidR="00147982" w:rsidRDefault="00147982" w:rsidP="00F02878">
      <w:pPr>
        <w:spacing w:after="0" w:line="300" w:lineRule="auto"/>
      </w:pPr>
    </w:p>
    <w:p w:rsidR="00147982" w:rsidRDefault="00147982" w:rsidP="00F02878">
      <w:pPr>
        <w:spacing w:after="0" w:line="300" w:lineRule="auto"/>
      </w:pPr>
    </w:p>
    <w:p w:rsidR="00147982" w:rsidRDefault="00147982" w:rsidP="00F02878">
      <w:pPr>
        <w:spacing w:after="0" w:line="300" w:lineRule="auto"/>
      </w:pPr>
    </w:p>
    <w:p w:rsidR="00147982" w:rsidRDefault="00147982" w:rsidP="00F02878">
      <w:pPr>
        <w:spacing w:after="0" w:line="300" w:lineRule="auto"/>
      </w:pPr>
    </w:p>
    <w:p w:rsidR="00147982" w:rsidRDefault="00147982" w:rsidP="00F02878">
      <w:pPr>
        <w:spacing w:after="0" w:line="300" w:lineRule="auto"/>
      </w:pPr>
    </w:p>
    <w:p w:rsidR="00147982" w:rsidRDefault="00147982" w:rsidP="00F02878">
      <w:pPr>
        <w:spacing w:after="0" w:line="300" w:lineRule="auto"/>
      </w:pPr>
    </w:p>
    <w:p w:rsidR="00147982" w:rsidRDefault="00147982" w:rsidP="00F02878">
      <w:pPr>
        <w:spacing w:after="0" w:line="300" w:lineRule="auto"/>
      </w:pPr>
    </w:p>
    <w:p w:rsidR="00147982" w:rsidRDefault="00147982" w:rsidP="00F02878">
      <w:pPr>
        <w:spacing w:after="0" w:line="300" w:lineRule="auto"/>
      </w:pPr>
    </w:p>
    <w:p w:rsidR="00147982" w:rsidRDefault="00147982"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3B55F7" w:rsidRDefault="003B55F7" w:rsidP="00147982">
      <w:pPr>
        <w:spacing w:after="0" w:line="300" w:lineRule="auto"/>
        <w:rPr>
          <w:rFonts w:ascii="Arial" w:hAnsi="Arial"/>
          <w:b/>
          <w:sz w:val="24"/>
          <w:lang w:val="pt-BR"/>
        </w:rPr>
      </w:pPr>
    </w:p>
    <w:p w:rsidR="0046018F" w:rsidRDefault="0046018F" w:rsidP="00147982">
      <w:pPr>
        <w:spacing w:after="0" w:line="300" w:lineRule="auto"/>
        <w:rPr>
          <w:rFonts w:ascii="Arial" w:hAnsi="Arial"/>
          <w:b/>
          <w:sz w:val="24"/>
          <w:lang w:val="pt-BR"/>
        </w:rPr>
      </w:pPr>
    </w:p>
    <w:p w:rsidR="0046018F" w:rsidRDefault="0046018F" w:rsidP="00147982">
      <w:pPr>
        <w:spacing w:after="0" w:line="300" w:lineRule="auto"/>
        <w:rPr>
          <w:rFonts w:ascii="Arial" w:hAnsi="Arial"/>
          <w:b/>
          <w:sz w:val="24"/>
          <w:lang w:val="pt-BR"/>
        </w:rPr>
      </w:pPr>
    </w:p>
    <w:p w:rsidR="0046018F" w:rsidRDefault="0046018F" w:rsidP="00147982">
      <w:pPr>
        <w:spacing w:after="0" w:line="300" w:lineRule="auto"/>
        <w:rPr>
          <w:rFonts w:ascii="Arial" w:hAnsi="Arial"/>
          <w:b/>
          <w:sz w:val="24"/>
          <w:lang w:val="pt-BR"/>
        </w:rPr>
      </w:pPr>
    </w:p>
    <w:p w:rsidR="0046018F" w:rsidRDefault="0046018F" w:rsidP="00147982">
      <w:pPr>
        <w:spacing w:after="0" w:line="300" w:lineRule="auto"/>
        <w:rPr>
          <w:rFonts w:ascii="Arial" w:hAnsi="Arial"/>
          <w:b/>
          <w:sz w:val="24"/>
          <w:lang w:val="pt-BR"/>
        </w:rPr>
      </w:pPr>
    </w:p>
    <w:p w:rsidR="0046018F" w:rsidRDefault="0046018F" w:rsidP="00147982">
      <w:pPr>
        <w:spacing w:after="0" w:line="300" w:lineRule="auto"/>
        <w:rPr>
          <w:rFonts w:ascii="Arial" w:hAnsi="Arial"/>
          <w:b/>
          <w:sz w:val="24"/>
          <w:lang w:val="pt-BR"/>
        </w:rPr>
      </w:pPr>
    </w:p>
    <w:p w:rsidR="003B55F7" w:rsidRPr="0065501D" w:rsidRDefault="003B55F7" w:rsidP="006D1B62">
      <w:pPr>
        <w:pStyle w:val="Ttulo"/>
      </w:pPr>
      <w:bookmarkStart w:id="644" w:name="_Toc510681995"/>
      <w:r>
        <w:t xml:space="preserve">11. </w:t>
      </w:r>
      <w:r w:rsidRPr="0065501D">
        <w:t>EQUIPE TÉCNICA</w:t>
      </w:r>
      <w:bookmarkEnd w:id="644"/>
    </w:p>
    <w:p w:rsidR="003B55F7" w:rsidRPr="003B55F7" w:rsidRDefault="003B55F7" w:rsidP="006D1B62">
      <w:pPr>
        <w:pStyle w:val="Ttulo"/>
      </w:pPr>
    </w:p>
    <w:p w:rsidR="003B55F7" w:rsidRPr="003B55F7" w:rsidRDefault="003B55F7" w:rsidP="006D1B62">
      <w:pPr>
        <w:pStyle w:val="Ttulo"/>
      </w:pPr>
    </w:p>
    <w:p w:rsidR="003B55F7" w:rsidRPr="003B55F7" w:rsidRDefault="003B55F7" w:rsidP="006D1B62">
      <w:pPr>
        <w:pStyle w:val="Ttulo"/>
      </w:pPr>
    </w:p>
    <w:p w:rsidR="003B55F7" w:rsidRPr="003B55F7" w:rsidRDefault="003B55F7" w:rsidP="006D1B62">
      <w:pPr>
        <w:pStyle w:val="Ttulo"/>
      </w:pPr>
    </w:p>
    <w:p w:rsidR="003B55F7" w:rsidRPr="003B55F7" w:rsidRDefault="003B55F7" w:rsidP="006D1B62">
      <w:pPr>
        <w:pStyle w:val="Ttulo"/>
      </w:pPr>
    </w:p>
    <w:p w:rsidR="003B55F7" w:rsidRPr="003B55F7" w:rsidRDefault="003B55F7" w:rsidP="006D1B62">
      <w:pPr>
        <w:pStyle w:val="Ttulo"/>
      </w:pPr>
    </w:p>
    <w:p w:rsidR="003B55F7" w:rsidRPr="003B55F7" w:rsidRDefault="003B55F7" w:rsidP="006D1B62">
      <w:pPr>
        <w:pStyle w:val="Ttulo"/>
      </w:pPr>
    </w:p>
    <w:p w:rsidR="007A381C" w:rsidRPr="0065501D" w:rsidRDefault="00DA486E" w:rsidP="007A381C">
      <w:pPr>
        <w:pStyle w:val="Sumrio1"/>
        <w:contextualSpacing/>
      </w:pPr>
      <w:r>
        <w:t xml:space="preserve">11. </w:t>
      </w:r>
      <w:r w:rsidR="007A381C" w:rsidRPr="0065501D">
        <w:t>EQUIPE TÉCNICA</w:t>
      </w:r>
    </w:p>
    <w:p w:rsidR="007A381C" w:rsidRDefault="007A381C" w:rsidP="007A381C">
      <w:pPr>
        <w:suppressAutoHyphens w:val="0"/>
        <w:spacing w:after="0" w:line="240" w:lineRule="auto"/>
        <w:ind w:firstLine="357"/>
        <w:contextualSpacing/>
        <w:rPr>
          <w:rFonts w:ascii="Arial" w:hAnsi="Arial" w:cs="Arial"/>
          <w:sz w:val="24"/>
          <w:szCs w:val="24"/>
          <w:lang w:val="pt-BR"/>
        </w:rPr>
      </w:pPr>
    </w:p>
    <w:p w:rsidR="007A381C" w:rsidRPr="003B55F7" w:rsidRDefault="007A381C" w:rsidP="003B55F7">
      <w:pPr>
        <w:suppressAutoHyphens w:val="0"/>
        <w:spacing w:after="0" w:line="300" w:lineRule="auto"/>
        <w:ind w:firstLine="284"/>
        <w:rPr>
          <w:rFonts w:ascii="Arial" w:hAnsi="Arial" w:cs="Arial"/>
          <w:lang w:val="pt-BR" w:eastAsia="pt-BR"/>
        </w:rPr>
      </w:pPr>
      <w:r w:rsidRPr="003B55F7">
        <w:rPr>
          <w:rFonts w:ascii="Arial" w:hAnsi="Arial" w:cs="Arial"/>
          <w:lang w:val="pt-BR" w:eastAsia="pt-BR"/>
        </w:rPr>
        <w:t>O presente Estudo de Impacto Ambiental – EIA e respectivo Relatório de Impacto Ambiental – RIMA refere-se à implantação</w:t>
      </w:r>
      <w:r w:rsidR="003B55F7" w:rsidRPr="003B55F7">
        <w:rPr>
          <w:rFonts w:ascii="Arial" w:hAnsi="Arial" w:cs="Arial"/>
          <w:lang w:val="pt-BR" w:eastAsia="pt-BR"/>
        </w:rPr>
        <w:t xml:space="preserve"> </w:t>
      </w:r>
      <w:r w:rsidR="003B55F7" w:rsidRPr="0082405E">
        <w:rPr>
          <w:rFonts w:ascii="Arial" w:hAnsi="Arial" w:cs="Arial"/>
          <w:lang w:val="pt-BR" w:eastAsia="pt-BR"/>
        </w:rPr>
        <w:t xml:space="preserve">ao Projeto Final de Engenharia Rodoviária da Duplicação da CE-025, Trecho </w:t>
      </w:r>
      <w:r w:rsidR="003B55F7">
        <w:rPr>
          <w:rFonts w:ascii="Arial" w:hAnsi="Arial" w:cs="Arial"/>
          <w:lang w:val="pt-BR" w:eastAsia="pt-BR"/>
        </w:rPr>
        <w:t>Rótula COFECO – Entr. Aruanã</w:t>
      </w:r>
      <w:r w:rsidR="003B55F7" w:rsidRPr="0082405E">
        <w:rPr>
          <w:rFonts w:ascii="Arial" w:hAnsi="Arial" w:cs="Arial"/>
          <w:lang w:val="pt-BR" w:eastAsia="pt-BR"/>
        </w:rPr>
        <w:t>, com extensão de 7,10 km</w:t>
      </w:r>
      <w:r w:rsidRPr="003B55F7">
        <w:rPr>
          <w:rFonts w:ascii="Arial" w:hAnsi="Arial" w:cs="Arial"/>
          <w:lang w:val="pt-BR" w:eastAsia="pt-BR"/>
        </w:rPr>
        <w:t>, foi elaborado pela empresa COMOL – Construções e Consultoria Moreira Lima Ltda., com escritório na Rua Ricardo Pires Cardoso, 1170, Bairro Coité, Eusébio - CE, Fone/fax (085) 3231.9929CEP: 61.760-000</w:t>
      </w:r>
    </w:p>
    <w:p w:rsidR="007B647F" w:rsidRDefault="007B647F" w:rsidP="006D1B62">
      <w:pPr>
        <w:pStyle w:val="Estilo2"/>
      </w:pPr>
    </w:p>
    <w:p w:rsidR="00DA486E" w:rsidRDefault="00DA486E" w:rsidP="00DA486E">
      <w:pPr>
        <w:suppressAutoHyphens w:val="0"/>
        <w:spacing w:after="0" w:line="300" w:lineRule="auto"/>
        <w:ind w:firstLine="284"/>
        <w:rPr>
          <w:rFonts w:ascii="Arial" w:hAnsi="Arial" w:cs="Arial"/>
          <w:lang w:val="pt-BR" w:eastAsia="pt-BR"/>
        </w:rPr>
      </w:pPr>
      <w:r>
        <w:rPr>
          <w:rFonts w:ascii="Arial" w:hAnsi="Arial" w:cs="Arial"/>
          <w:lang w:val="pt-BR" w:eastAsia="pt-BR"/>
        </w:rPr>
        <w:t>A equipe técnica de elaboração do EIA/RIMA é composta pelos seguintes profissionais:</w:t>
      </w:r>
    </w:p>
    <w:p w:rsidR="00DA486E" w:rsidRDefault="00DA486E" w:rsidP="00DA486E">
      <w:pPr>
        <w:spacing w:after="0" w:line="240" w:lineRule="auto"/>
        <w:ind w:right="18"/>
        <w:contextualSpacing/>
        <w:rPr>
          <w:rFonts w:ascii="Arial" w:hAnsi="Arial" w:cs="Arial"/>
          <w:sz w:val="24"/>
          <w:szCs w:val="24"/>
          <w:lang w:val="pt-BR"/>
        </w:rPr>
      </w:pPr>
    </w:p>
    <w:p w:rsidR="00DA486E" w:rsidRDefault="00DA486E" w:rsidP="00DA486E">
      <w:pPr>
        <w:spacing w:after="0" w:line="240" w:lineRule="auto"/>
        <w:ind w:right="18"/>
        <w:contextualSpacing/>
        <w:rPr>
          <w:rFonts w:ascii="Arial" w:hAnsi="Arial" w:cs="Arial"/>
          <w:sz w:val="24"/>
          <w:szCs w:val="24"/>
          <w:lang w:val="pt-BR"/>
        </w:rPr>
      </w:pPr>
    </w:p>
    <w:tbl>
      <w:tblPr>
        <w:tblW w:w="8790" w:type="dxa"/>
        <w:tblInd w:w="70" w:type="dxa"/>
        <w:tblLayout w:type="fixed"/>
        <w:tblCellMar>
          <w:left w:w="70" w:type="dxa"/>
          <w:right w:w="70" w:type="dxa"/>
        </w:tblCellMar>
        <w:tblLook w:val="04A0" w:firstRow="1" w:lastRow="0" w:firstColumn="1" w:lastColumn="0" w:noHBand="0" w:noVBand="1"/>
      </w:tblPr>
      <w:tblGrid>
        <w:gridCol w:w="3686"/>
        <w:gridCol w:w="5104"/>
      </w:tblGrid>
      <w:tr w:rsidR="00DA486E" w:rsidTr="00973BBA">
        <w:tc>
          <w:tcPr>
            <w:tcW w:w="3686" w:type="dxa"/>
            <w:tcBorders>
              <w:top w:val="nil"/>
              <w:left w:val="nil"/>
              <w:bottom w:val="single" w:sz="4" w:space="0" w:color="000000"/>
              <w:right w:val="nil"/>
            </w:tcBorders>
            <w:vAlign w:val="center"/>
            <w:hideMark/>
          </w:tcPr>
          <w:p w:rsidR="00DA486E" w:rsidRDefault="00DA486E">
            <w:pPr>
              <w:snapToGrid w:val="0"/>
              <w:spacing w:after="0" w:line="240" w:lineRule="auto"/>
              <w:ind w:right="18"/>
              <w:contextualSpacing/>
              <w:rPr>
                <w:rFonts w:ascii="Arial" w:hAnsi="Arial" w:cs="Arial"/>
                <w:b/>
              </w:rPr>
            </w:pPr>
            <w:r>
              <w:rPr>
                <w:rFonts w:ascii="Arial" w:hAnsi="Arial" w:cs="Arial"/>
                <w:b/>
              </w:rPr>
              <w:t>Nome</w:t>
            </w:r>
          </w:p>
        </w:tc>
        <w:tc>
          <w:tcPr>
            <w:tcW w:w="5104" w:type="dxa"/>
            <w:tcBorders>
              <w:top w:val="nil"/>
              <w:left w:val="nil"/>
              <w:bottom w:val="single" w:sz="4" w:space="0" w:color="000000"/>
              <w:right w:val="nil"/>
            </w:tcBorders>
            <w:vAlign w:val="center"/>
            <w:hideMark/>
          </w:tcPr>
          <w:p w:rsidR="00DA486E" w:rsidRDefault="00DA486E">
            <w:pPr>
              <w:snapToGrid w:val="0"/>
              <w:spacing w:after="0" w:line="240" w:lineRule="auto"/>
              <w:ind w:right="18"/>
              <w:contextualSpacing/>
              <w:jc w:val="center"/>
              <w:rPr>
                <w:rFonts w:ascii="Arial" w:hAnsi="Arial" w:cs="Arial"/>
                <w:b/>
              </w:rPr>
            </w:pPr>
            <w:r>
              <w:rPr>
                <w:rFonts w:ascii="Arial" w:hAnsi="Arial" w:cs="Arial"/>
                <w:b/>
              </w:rPr>
              <w:t>Formação / Especialidade</w:t>
            </w:r>
          </w:p>
        </w:tc>
      </w:tr>
      <w:tr w:rsidR="00DA486E" w:rsidTr="00973BBA">
        <w:tc>
          <w:tcPr>
            <w:tcW w:w="3686" w:type="dxa"/>
            <w:tcBorders>
              <w:top w:val="single" w:sz="4" w:space="0" w:color="000000"/>
              <w:left w:val="nil"/>
              <w:bottom w:val="single" w:sz="4" w:space="0" w:color="auto"/>
              <w:right w:val="nil"/>
            </w:tcBorders>
            <w:hideMark/>
          </w:tcPr>
          <w:p w:rsidR="00DA486E" w:rsidRDefault="00DA486E">
            <w:pPr>
              <w:snapToGrid w:val="0"/>
              <w:spacing w:after="0" w:line="300" w:lineRule="auto"/>
              <w:ind w:right="18"/>
              <w:contextualSpacing/>
              <w:rPr>
                <w:rFonts w:ascii="Arial" w:hAnsi="Arial" w:cs="Arial"/>
              </w:rPr>
            </w:pPr>
            <w:r>
              <w:rPr>
                <w:rFonts w:ascii="Arial" w:hAnsi="Arial" w:cs="Arial"/>
              </w:rPr>
              <w:t>Epitácio Lima Filho</w:t>
            </w:r>
          </w:p>
        </w:tc>
        <w:tc>
          <w:tcPr>
            <w:tcW w:w="5104" w:type="dxa"/>
            <w:tcBorders>
              <w:top w:val="single" w:sz="4" w:space="0" w:color="000000"/>
              <w:left w:val="nil"/>
              <w:bottom w:val="single" w:sz="4" w:space="0" w:color="auto"/>
              <w:right w:val="nil"/>
            </w:tcBorders>
            <w:hideMark/>
          </w:tcPr>
          <w:p w:rsidR="00DA486E" w:rsidRDefault="00DA486E">
            <w:pPr>
              <w:snapToGrid w:val="0"/>
              <w:spacing w:after="0" w:line="300" w:lineRule="auto"/>
              <w:ind w:left="71" w:right="17"/>
              <w:contextualSpacing/>
              <w:rPr>
                <w:rFonts w:ascii="Arial" w:hAnsi="Arial" w:cs="Arial"/>
                <w:lang w:val="pt-BR"/>
              </w:rPr>
            </w:pPr>
            <w:r>
              <w:rPr>
                <w:rFonts w:ascii="Arial" w:hAnsi="Arial" w:cs="Arial"/>
                <w:lang w:val="pt-BR"/>
              </w:rPr>
              <w:t>Engenheiro Civil, CREA-CE 7212-D, especialista em Supervisão e Projetos de Terraplenagem, Pavimentação, Drenagem e Orçamento de Obras Rodoviárias.</w:t>
            </w:r>
          </w:p>
        </w:tc>
      </w:tr>
      <w:tr w:rsidR="00DA486E" w:rsidTr="00973BBA">
        <w:tc>
          <w:tcPr>
            <w:tcW w:w="3686" w:type="dxa"/>
            <w:tcBorders>
              <w:top w:val="single" w:sz="4" w:space="0" w:color="auto"/>
              <w:left w:val="nil"/>
              <w:bottom w:val="single" w:sz="4" w:space="0" w:color="auto"/>
              <w:right w:val="nil"/>
            </w:tcBorders>
            <w:hideMark/>
          </w:tcPr>
          <w:p w:rsidR="00DA486E" w:rsidRDefault="00DA486E">
            <w:pPr>
              <w:snapToGrid w:val="0"/>
              <w:spacing w:after="0" w:line="300" w:lineRule="auto"/>
              <w:ind w:right="18"/>
              <w:contextualSpacing/>
              <w:rPr>
                <w:rFonts w:ascii="Arial" w:hAnsi="Arial" w:cs="Arial"/>
                <w:lang w:val="pt-BR"/>
              </w:rPr>
            </w:pPr>
            <w:r>
              <w:rPr>
                <w:rFonts w:ascii="Arial" w:hAnsi="Arial" w:cs="Arial"/>
                <w:lang w:val="pt-BR"/>
              </w:rPr>
              <w:t>Rita de Cássia e Silva</w:t>
            </w:r>
          </w:p>
          <w:p w:rsidR="00DA486E" w:rsidRDefault="00DA486E">
            <w:pPr>
              <w:snapToGrid w:val="0"/>
              <w:spacing w:after="0" w:line="300" w:lineRule="auto"/>
              <w:ind w:right="18"/>
              <w:contextualSpacing/>
              <w:rPr>
                <w:rFonts w:ascii="Arial" w:hAnsi="Arial" w:cs="Arial"/>
                <w:lang w:val="pt-BR"/>
              </w:rPr>
            </w:pPr>
            <w:r>
              <w:rPr>
                <w:rFonts w:ascii="Arial" w:hAnsi="Arial" w:cs="Arial"/>
                <w:lang w:val="pt-BR"/>
              </w:rPr>
              <w:t>Kesselring</w:t>
            </w:r>
          </w:p>
        </w:tc>
        <w:tc>
          <w:tcPr>
            <w:tcW w:w="5104" w:type="dxa"/>
            <w:tcBorders>
              <w:top w:val="single" w:sz="4" w:space="0" w:color="auto"/>
              <w:left w:val="nil"/>
              <w:bottom w:val="single" w:sz="4" w:space="0" w:color="auto"/>
              <w:right w:val="nil"/>
            </w:tcBorders>
          </w:tcPr>
          <w:p w:rsidR="00DA486E" w:rsidRDefault="00DA486E">
            <w:pPr>
              <w:snapToGrid w:val="0"/>
              <w:spacing w:after="0" w:line="300" w:lineRule="auto"/>
              <w:ind w:left="71" w:right="17"/>
              <w:contextualSpacing/>
              <w:rPr>
                <w:rFonts w:ascii="Arial" w:hAnsi="Arial" w:cs="Arial"/>
                <w:lang w:val="pt-BR"/>
              </w:rPr>
            </w:pPr>
            <w:r>
              <w:rPr>
                <w:rFonts w:ascii="Arial" w:hAnsi="Arial" w:cs="Arial"/>
                <w:lang w:val="pt-BR"/>
              </w:rPr>
              <w:t>Geóloga, CREA-CE 8531-D</w:t>
            </w:r>
          </w:p>
          <w:p w:rsidR="00DA486E" w:rsidRDefault="00DA486E">
            <w:pPr>
              <w:snapToGrid w:val="0"/>
              <w:spacing w:after="0" w:line="300" w:lineRule="auto"/>
              <w:ind w:left="71" w:right="17"/>
              <w:contextualSpacing/>
              <w:rPr>
                <w:rFonts w:ascii="Arial" w:hAnsi="Arial" w:cs="Arial"/>
                <w:lang w:val="pt-BR"/>
              </w:rPr>
            </w:pPr>
            <w:r>
              <w:rPr>
                <w:rFonts w:ascii="Arial" w:hAnsi="Arial" w:cs="Arial"/>
                <w:lang w:val="pt-BR"/>
              </w:rPr>
              <w:t>Especialização em Gestão Ambiental</w:t>
            </w:r>
          </w:p>
          <w:p w:rsidR="00DA486E" w:rsidRDefault="00DA486E">
            <w:pPr>
              <w:snapToGrid w:val="0"/>
              <w:spacing w:after="0" w:line="300" w:lineRule="auto"/>
              <w:ind w:left="71" w:right="17"/>
              <w:contextualSpacing/>
              <w:rPr>
                <w:rFonts w:ascii="Arial" w:hAnsi="Arial" w:cs="Arial"/>
                <w:lang w:val="pt-BR"/>
              </w:rPr>
            </w:pPr>
          </w:p>
        </w:tc>
      </w:tr>
      <w:tr w:rsidR="00DA486E" w:rsidTr="00973BBA">
        <w:tc>
          <w:tcPr>
            <w:tcW w:w="3686" w:type="dxa"/>
            <w:tcBorders>
              <w:top w:val="single" w:sz="4" w:space="0" w:color="auto"/>
              <w:left w:val="nil"/>
              <w:bottom w:val="single" w:sz="4" w:space="0" w:color="auto"/>
              <w:right w:val="nil"/>
            </w:tcBorders>
            <w:hideMark/>
          </w:tcPr>
          <w:p w:rsidR="00DA486E" w:rsidRDefault="00630452">
            <w:pPr>
              <w:snapToGrid w:val="0"/>
              <w:spacing w:after="0" w:line="300" w:lineRule="auto"/>
              <w:ind w:right="18"/>
              <w:contextualSpacing/>
              <w:rPr>
                <w:rFonts w:ascii="Arial" w:hAnsi="Arial" w:cs="Arial"/>
                <w:lang w:val="pt-BR"/>
              </w:rPr>
            </w:pPr>
            <w:r>
              <w:rPr>
                <w:rFonts w:ascii="Arial" w:hAnsi="Arial" w:cs="Arial"/>
                <w:lang w:val="pt-BR"/>
              </w:rPr>
              <w:t>Paulo Silas de Sousa</w:t>
            </w:r>
          </w:p>
        </w:tc>
        <w:tc>
          <w:tcPr>
            <w:tcW w:w="5104" w:type="dxa"/>
            <w:tcBorders>
              <w:top w:val="single" w:sz="4" w:space="0" w:color="auto"/>
              <w:left w:val="nil"/>
              <w:bottom w:val="single" w:sz="4" w:space="0" w:color="auto"/>
              <w:right w:val="nil"/>
            </w:tcBorders>
            <w:hideMark/>
          </w:tcPr>
          <w:p w:rsidR="00DA486E" w:rsidRDefault="00DA486E">
            <w:pPr>
              <w:snapToGrid w:val="0"/>
              <w:spacing w:after="0" w:line="300" w:lineRule="auto"/>
              <w:ind w:left="71" w:right="17"/>
              <w:contextualSpacing/>
              <w:rPr>
                <w:rFonts w:ascii="Arial" w:hAnsi="Arial" w:cs="Arial"/>
                <w:lang w:val="pt-BR"/>
              </w:rPr>
            </w:pPr>
            <w:r>
              <w:rPr>
                <w:rFonts w:ascii="Arial" w:hAnsi="Arial" w:cs="Arial"/>
                <w:lang w:val="pt-BR"/>
              </w:rPr>
              <w:t xml:space="preserve">Engº agrônomo, CREA-CE </w:t>
            </w:r>
            <w:r w:rsidR="00630452">
              <w:rPr>
                <w:rFonts w:ascii="Arial" w:hAnsi="Arial" w:cs="Arial"/>
                <w:lang w:val="pt-BR"/>
              </w:rPr>
              <w:t>12637</w:t>
            </w:r>
            <w:r>
              <w:rPr>
                <w:rFonts w:ascii="Arial" w:hAnsi="Arial" w:cs="Arial"/>
                <w:lang w:val="pt-BR"/>
              </w:rPr>
              <w:t>-D</w:t>
            </w:r>
          </w:p>
          <w:p w:rsidR="00DA486E" w:rsidRDefault="00DA486E">
            <w:pPr>
              <w:snapToGrid w:val="0"/>
              <w:spacing w:after="0" w:line="300" w:lineRule="auto"/>
              <w:ind w:left="71" w:right="17"/>
              <w:contextualSpacing/>
              <w:rPr>
                <w:rFonts w:ascii="Arial" w:hAnsi="Arial" w:cs="Arial"/>
                <w:lang w:val="pt-BR"/>
              </w:rPr>
            </w:pPr>
            <w:r>
              <w:rPr>
                <w:rFonts w:ascii="Arial" w:hAnsi="Arial" w:cs="Arial"/>
                <w:lang w:val="pt-BR"/>
              </w:rPr>
              <w:t>Especialista em botânica</w:t>
            </w:r>
          </w:p>
        </w:tc>
      </w:tr>
      <w:tr w:rsidR="00973BBA" w:rsidTr="00973BBA">
        <w:tc>
          <w:tcPr>
            <w:tcW w:w="3686" w:type="dxa"/>
            <w:tcBorders>
              <w:top w:val="single" w:sz="4" w:space="0" w:color="auto"/>
              <w:left w:val="nil"/>
              <w:bottom w:val="single" w:sz="4" w:space="0" w:color="auto"/>
              <w:right w:val="nil"/>
            </w:tcBorders>
            <w:hideMark/>
          </w:tcPr>
          <w:p w:rsidR="00973BBA" w:rsidRPr="006A5F10" w:rsidRDefault="00973BBA" w:rsidP="00973BBA">
            <w:pPr>
              <w:snapToGrid w:val="0"/>
              <w:spacing w:after="0" w:line="300" w:lineRule="auto"/>
              <w:ind w:right="18"/>
              <w:contextualSpacing/>
              <w:rPr>
                <w:rFonts w:ascii="Arial" w:hAnsi="Arial" w:cs="Arial"/>
                <w:lang w:val="pt-BR"/>
              </w:rPr>
            </w:pPr>
            <w:r>
              <w:rPr>
                <w:rFonts w:ascii="Arial" w:hAnsi="Arial" w:cs="Arial"/>
                <w:lang w:val="pt-BR"/>
              </w:rPr>
              <w:t>Meliza Maria Montezuma Silva</w:t>
            </w:r>
          </w:p>
        </w:tc>
        <w:tc>
          <w:tcPr>
            <w:tcW w:w="5104" w:type="dxa"/>
            <w:tcBorders>
              <w:top w:val="single" w:sz="4" w:space="0" w:color="auto"/>
              <w:left w:val="nil"/>
              <w:bottom w:val="single" w:sz="4" w:space="0" w:color="auto"/>
              <w:right w:val="nil"/>
            </w:tcBorders>
            <w:hideMark/>
          </w:tcPr>
          <w:p w:rsidR="00973BBA" w:rsidRPr="006A5F10" w:rsidRDefault="00973BBA" w:rsidP="00973BBA">
            <w:pPr>
              <w:snapToGrid w:val="0"/>
              <w:spacing w:after="0" w:line="300" w:lineRule="auto"/>
              <w:ind w:left="71" w:right="17"/>
              <w:contextualSpacing/>
              <w:rPr>
                <w:rFonts w:ascii="Arial" w:hAnsi="Arial" w:cs="Arial"/>
                <w:lang w:val="pt-BR"/>
              </w:rPr>
            </w:pPr>
            <w:r>
              <w:rPr>
                <w:rFonts w:ascii="Arial" w:hAnsi="Arial" w:cs="Arial"/>
                <w:lang w:val="pt-BR"/>
              </w:rPr>
              <w:t>Assistente Social</w:t>
            </w:r>
          </w:p>
          <w:p w:rsidR="00973BBA" w:rsidRPr="006A5F10" w:rsidRDefault="00973BBA" w:rsidP="00973BBA">
            <w:pPr>
              <w:snapToGrid w:val="0"/>
              <w:spacing w:after="0" w:line="300" w:lineRule="auto"/>
              <w:ind w:left="71" w:right="17"/>
              <w:contextualSpacing/>
              <w:rPr>
                <w:rFonts w:ascii="Arial" w:hAnsi="Arial" w:cs="Arial"/>
                <w:lang w:val="pt-BR"/>
              </w:rPr>
            </w:pPr>
            <w:r>
              <w:rPr>
                <w:rFonts w:ascii="Arial" w:hAnsi="Arial" w:cs="Arial"/>
                <w:lang w:val="pt-BR"/>
              </w:rPr>
              <w:t>CRESS 3420 – 3ª Região</w:t>
            </w:r>
          </w:p>
        </w:tc>
      </w:tr>
      <w:tr w:rsidR="00DA486E" w:rsidTr="00973BBA">
        <w:tc>
          <w:tcPr>
            <w:tcW w:w="3686" w:type="dxa"/>
            <w:tcBorders>
              <w:top w:val="single" w:sz="4" w:space="0" w:color="000000"/>
              <w:left w:val="nil"/>
              <w:bottom w:val="single" w:sz="4" w:space="0" w:color="auto"/>
              <w:right w:val="nil"/>
            </w:tcBorders>
            <w:hideMark/>
          </w:tcPr>
          <w:p w:rsidR="00DA486E" w:rsidRDefault="00DA486E">
            <w:pPr>
              <w:snapToGrid w:val="0"/>
              <w:spacing w:after="0" w:line="300" w:lineRule="auto"/>
              <w:ind w:right="18"/>
              <w:contextualSpacing/>
              <w:rPr>
                <w:rFonts w:ascii="Arial" w:hAnsi="Arial" w:cs="Arial"/>
              </w:rPr>
            </w:pPr>
            <w:r>
              <w:rPr>
                <w:rFonts w:ascii="Arial" w:hAnsi="Arial" w:cs="Arial"/>
              </w:rPr>
              <w:t xml:space="preserve">José Washington C. Campelo </w:t>
            </w:r>
          </w:p>
        </w:tc>
        <w:tc>
          <w:tcPr>
            <w:tcW w:w="5104" w:type="dxa"/>
            <w:tcBorders>
              <w:top w:val="single" w:sz="4" w:space="0" w:color="000000"/>
              <w:left w:val="nil"/>
              <w:bottom w:val="single" w:sz="4" w:space="0" w:color="auto"/>
              <w:right w:val="nil"/>
            </w:tcBorders>
            <w:hideMark/>
          </w:tcPr>
          <w:p w:rsidR="00DA486E" w:rsidRDefault="00DA486E">
            <w:pPr>
              <w:snapToGrid w:val="0"/>
              <w:spacing w:after="0" w:line="300" w:lineRule="auto"/>
              <w:ind w:left="71" w:right="17"/>
              <w:contextualSpacing/>
              <w:rPr>
                <w:rFonts w:ascii="Arial" w:hAnsi="Arial" w:cs="Arial"/>
                <w:lang w:val="pt-BR"/>
              </w:rPr>
            </w:pPr>
            <w:r>
              <w:rPr>
                <w:rFonts w:ascii="Arial" w:hAnsi="Arial" w:cs="Arial"/>
                <w:lang w:val="pt-BR"/>
              </w:rPr>
              <w:t xml:space="preserve">Desenhista em Autocad Civil 3D </w:t>
            </w:r>
          </w:p>
        </w:tc>
      </w:tr>
      <w:tr w:rsidR="00DA486E" w:rsidTr="00973BBA">
        <w:tc>
          <w:tcPr>
            <w:tcW w:w="3686" w:type="dxa"/>
            <w:tcBorders>
              <w:top w:val="single" w:sz="4" w:space="0" w:color="auto"/>
              <w:left w:val="nil"/>
              <w:bottom w:val="single" w:sz="4" w:space="0" w:color="auto"/>
              <w:right w:val="nil"/>
            </w:tcBorders>
            <w:hideMark/>
          </w:tcPr>
          <w:p w:rsidR="00DA486E" w:rsidRDefault="00DA486E">
            <w:pPr>
              <w:snapToGrid w:val="0"/>
              <w:spacing w:after="0" w:line="300" w:lineRule="auto"/>
              <w:ind w:right="18"/>
              <w:contextualSpacing/>
              <w:rPr>
                <w:rFonts w:ascii="Arial" w:hAnsi="Arial" w:cs="Arial"/>
              </w:rPr>
            </w:pPr>
            <w:r>
              <w:rPr>
                <w:rFonts w:ascii="Arial" w:hAnsi="Arial" w:cs="Arial"/>
              </w:rPr>
              <w:t>Maria Aurineide Sousa Mesquita</w:t>
            </w:r>
          </w:p>
        </w:tc>
        <w:tc>
          <w:tcPr>
            <w:tcW w:w="5104" w:type="dxa"/>
            <w:tcBorders>
              <w:top w:val="single" w:sz="4" w:space="0" w:color="auto"/>
              <w:left w:val="nil"/>
              <w:bottom w:val="single" w:sz="4" w:space="0" w:color="auto"/>
              <w:right w:val="nil"/>
            </w:tcBorders>
            <w:hideMark/>
          </w:tcPr>
          <w:p w:rsidR="00DA486E" w:rsidRDefault="00DA486E">
            <w:pPr>
              <w:snapToGrid w:val="0"/>
              <w:spacing w:after="0" w:line="300" w:lineRule="auto"/>
              <w:ind w:left="213" w:right="17" w:hanging="142"/>
              <w:contextualSpacing/>
              <w:rPr>
                <w:rFonts w:ascii="Arial" w:hAnsi="Arial" w:cs="Arial"/>
                <w:lang w:val="pt-BR"/>
              </w:rPr>
            </w:pPr>
            <w:r>
              <w:rPr>
                <w:rFonts w:ascii="Arial" w:hAnsi="Arial" w:cs="Arial"/>
                <w:lang w:val="pt-BR"/>
              </w:rPr>
              <w:t>Desenhista Cadista / Design gráfica, Digitadora.</w:t>
            </w:r>
          </w:p>
        </w:tc>
      </w:tr>
      <w:tr w:rsidR="00DA486E" w:rsidTr="00973BBA">
        <w:tc>
          <w:tcPr>
            <w:tcW w:w="3686" w:type="dxa"/>
            <w:tcBorders>
              <w:top w:val="single" w:sz="4" w:space="0" w:color="auto"/>
              <w:left w:val="nil"/>
              <w:bottom w:val="nil"/>
              <w:right w:val="nil"/>
            </w:tcBorders>
          </w:tcPr>
          <w:p w:rsidR="00DA486E" w:rsidRDefault="00DA486E">
            <w:pPr>
              <w:snapToGrid w:val="0"/>
              <w:spacing w:after="0" w:line="240" w:lineRule="auto"/>
              <w:ind w:right="18"/>
              <w:contextualSpacing/>
              <w:rPr>
                <w:rFonts w:ascii="Arial" w:hAnsi="Arial" w:cs="Arial"/>
                <w:lang w:val="pt-BR"/>
              </w:rPr>
            </w:pPr>
          </w:p>
        </w:tc>
        <w:tc>
          <w:tcPr>
            <w:tcW w:w="5104" w:type="dxa"/>
            <w:tcBorders>
              <w:top w:val="single" w:sz="4" w:space="0" w:color="auto"/>
              <w:left w:val="nil"/>
              <w:bottom w:val="nil"/>
              <w:right w:val="nil"/>
            </w:tcBorders>
          </w:tcPr>
          <w:p w:rsidR="00DA486E" w:rsidRDefault="00DA486E">
            <w:pPr>
              <w:snapToGrid w:val="0"/>
              <w:spacing w:after="0" w:line="240" w:lineRule="auto"/>
              <w:ind w:right="18"/>
              <w:contextualSpacing/>
              <w:rPr>
                <w:rFonts w:ascii="Arial" w:hAnsi="Arial" w:cs="Arial"/>
                <w:lang w:val="pt-BR"/>
              </w:rPr>
            </w:pPr>
          </w:p>
        </w:tc>
      </w:tr>
    </w:tbl>
    <w:p w:rsidR="007B647F" w:rsidRDefault="007B647F" w:rsidP="006D1B62">
      <w:pPr>
        <w:pStyle w:val="Estilo2"/>
      </w:pPr>
    </w:p>
    <w:p w:rsidR="007B647F" w:rsidRDefault="007B647F" w:rsidP="006D1B62">
      <w:pPr>
        <w:pStyle w:val="Estilo2"/>
      </w:pPr>
    </w:p>
    <w:p w:rsidR="003B55F7" w:rsidRDefault="003B55F7" w:rsidP="006D1B62">
      <w:pPr>
        <w:pStyle w:val="Estilo2"/>
      </w:pPr>
    </w:p>
    <w:p w:rsidR="003B55F7" w:rsidRDefault="003B55F7" w:rsidP="006D1B62">
      <w:pPr>
        <w:pStyle w:val="Estilo2"/>
      </w:pPr>
    </w:p>
    <w:p w:rsidR="003B55F7" w:rsidRDefault="003B55F7" w:rsidP="006D1B62">
      <w:pPr>
        <w:pStyle w:val="Estilo2"/>
      </w:pPr>
    </w:p>
    <w:p w:rsidR="003B55F7" w:rsidRDefault="003B55F7" w:rsidP="006D1B62">
      <w:pPr>
        <w:pStyle w:val="Estilo2"/>
      </w:pPr>
    </w:p>
    <w:p w:rsidR="003B55F7" w:rsidRDefault="003B55F7" w:rsidP="006D1B62">
      <w:pPr>
        <w:pStyle w:val="Estilo2"/>
      </w:pPr>
    </w:p>
    <w:p w:rsidR="003B55F7" w:rsidRDefault="003B55F7" w:rsidP="006D1B62">
      <w:pPr>
        <w:pStyle w:val="Estilo2"/>
      </w:pPr>
    </w:p>
    <w:p w:rsidR="003B55F7" w:rsidRDefault="003B55F7" w:rsidP="006D1B62">
      <w:pPr>
        <w:pStyle w:val="Estilo2"/>
      </w:pPr>
    </w:p>
    <w:p w:rsidR="003B55F7" w:rsidRDefault="003B55F7" w:rsidP="006D1B62">
      <w:pPr>
        <w:pStyle w:val="Estilo2"/>
      </w:pPr>
    </w:p>
    <w:p w:rsidR="003B55F7" w:rsidRDefault="003B55F7" w:rsidP="006D1B62">
      <w:pPr>
        <w:pStyle w:val="Estilo2"/>
      </w:pPr>
    </w:p>
    <w:p w:rsidR="003B55F7" w:rsidRDefault="003B55F7" w:rsidP="006D1B62">
      <w:pPr>
        <w:pStyle w:val="Estilo2"/>
      </w:pPr>
    </w:p>
    <w:p w:rsidR="003B55F7" w:rsidRDefault="003B55F7" w:rsidP="006D1B62">
      <w:pPr>
        <w:pStyle w:val="Estilo2"/>
      </w:pPr>
    </w:p>
    <w:p w:rsidR="003B55F7" w:rsidRDefault="003B55F7" w:rsidP="006D1B62">
      <w:pPr>
        <w:pStyle w:val="Estilo2"/>
      </w:pPr>
    </w:p>
    <w:p w:rsidR="003B55F7" w:rsidRDefault="003B55F7" w:rsidP="006D1B62">
      <w:pPr>
        <w:pStyle w:val="Estilo2"/>
      </w:pPr>
    </w:p>
    <w:p w:rsidR="003B55F7" w:rsidRDefault="003B55F7" w:rsidP="006D1B62">
      <w:pPr>
        <w:pStyle w:val="Estilo2"/>
      </w:pPr>
    </w:p>
    <w:p w:rsidR="003B55F7" w:rsidRDefault="003B55F7" w:rsidP="006D1B62">
      <w:pPr>
        <w:pStyle w:val="Estilo2"/>
      </w:pPr>
    </w:p>
    <w:p w:rsidR="003B55F7" w:rsidRDefault="003B55F7" w:rsidP="006D1B62">
      <w:pPr>
        <w:pStyle w:val="Estilo2"/>
      </w:pPr>
    </w:p>
    <w:p w:rsidR="003B55F7" w:rsidRDefault="003B55F7" w:rsidP="006D1B62">
      <w:pPr>
        <w:pStyle w:val="Estilo2"/>
      </w:pPr>
    </w:p>
    <w:p w:rsidR="003B55F7" w:rsidRDefault="003B55F7" w:rsidP="006D1B62">
      <w:pPr>
        <w:pStyle w:val="Estilo2"/>
      </w:pPr>
    </w:p>
    <w:p w:rsidR="003B55F7" w:rsidRDefault="003B55F7" w:rsidP="006D1B62">
      <w:pPr>
        <w:pStyle w:val="Estilo2"/>
      </w:pPr>
    </w:p>
    <w:p w:rsidR="003B55F7" w:rsidRPr="007B647F" w:rsidRDefault="003B55F7" w:rsidP="006D1B62">
      <w:pPr>
        <w:pStyle w:val="Estilo2"/>
      </w:pPr>
    </w:p>
    <w:p w:rsidR="002553B2" w:rsidRDefault="002553B2" w:rsidP="006D1B62">
      <w:pPr>
        <w:pStyle w:val="Ttulo"/>
      </w:pPr>
      <w:bookmarkStart w:id="645" w:name="_Toc510681996"/>
    </w:p>
    <w:p w:rsidR="002553B2" w:rsidRDefault="002553B2" w:rsidP="006D1B62">
      <w:pPr>
        <w:pStyle w:val="Ttulo"/>
      </w:pPr>
    </w:p>
    <w:p w:rsidR="00147982" w:rsidRPr="006D1B62" w:rsidRDefault="00147982" w:rsidP="006D1B62">
      <w:pPr>
        <w:pStyle w:val="Ttulo"/>
      </w:pPr>
      <w:r w:rsidRPr="006D1B62">
        <w:t>1</w:t>
      </w:r>
      <w:r w:rsidR="003B55F7" w:rsidRPr="006D1B62">
        <w:t>2</w:t>
      </w:r>
      <w:r w:rsidRPr="006D1B62">
        <w:t>. ANEXO</w:t>
      </w:r>
      <w:r w:rsidR="00F463ED" w:rsidRPr="006D1B62">
        <w:t>S</w:t>
      </w:r>
      <w:bookmarkEnd w:id="645"/>
    </w:p>
    <w:p w:rsidR="00147982" w:rsidRPr="003B55F7" w:rsidRDefault="00147982" w:rsidP="006D1B62">
      <w:pPr>
        <w:pStyle w:val="Ttulo"/>
      </w:pPr>
    </w:p>
    <w:p w:rsidR="00147982" w:rsidRDefault="00147982" w:rsidP="006D1B62">
      <w:pPr>
        <w:pStyle w:val="Ttulo"/>
      </w:pPr>
    </w:p>
    <w:sectPr w:rsidR="00147982">
      <w:headerReference w:type="default" r:id="rId230"/>
      <w:footerReference w:type="default" r:id="rId231"/>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0452" w:rsidRDefault="00630452" w:rsidP="00F70975">
      <w:pPr>
        <w:spacing w:after="0" w:line="240" w:lineRule="auto"/>
      </w:pPr>
      <w:r>
        <w:separator/>
      </w:r>
    </w:p>
  </w:endnote>
  <w:endnote w:type="continuationSeparator" w:id="0">
    <w:p w:rsidR="00630452" w:rsidRDefault="00630452" w:rsidP="00F709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OpenSymbol">
    <w:altName w:val="Courier New"/>
    <w:charset w:val="00"/>
    <w:family w:val="auto"/>
    <w:pitch w:val="variable"/>
    <w:sig w:usb0="00000003" w:usb1="1001ECEA" w:usb2="00000000" w:usb3="00000000" w:csb0="00000001"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Arial Negrito">
    <w:panose1 w:val="020B070402020202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Zapf Humanist 60 1 BT">
    <w:altName w:val="Zapf Humanist"/>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ZapfHumnst BT">
    <w:altName w:val="Lucida Sans Unicode"/>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G Omega">
    <w:panose1 w:val="020B0502050508020304"/>
    <w:charset w:val="00"/>
    <w:family w:val="swiss"/>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Franklin Gothic Demi Cond">
    <w:panose1 w:val="020B0706030402020204"/>
    <w:charset w:val="00"/>
    <w:family w:val="swiss"/>
    <w:pitch w:val="variable"/>
    <w:sig w:usb0="00000287" w:usb1="00000000" w:usb2="00000000" w:usb3="00000000" w:csb0="0000009F" w:csb1="00000000"/>
  </w:font>
  <w:font w:name="TT15At00">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20002A87" w:usb1="00000000"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487B" w:rsidRPr="0016487B" w:rsidRDefault="0016487B">
    <w:pPr>
      <w:pStyle w:val="Rodap"/>
      <w:jc w:val="center"/>
      <w:rPr>
        <w:rFonts w:ascii="Arial" w:hAnsi="Arial" w:cs="Arial"/>
      </w:rPr>
    </w:pPr>
  </w:p>
  <w:tbl>
    <w:tblPr>
      <w:tblW w:w="9588" w:type="dxa"/>
      <w:tblInd w:w="-284" w:type="dxa"/>
      <w:tblLayout w:type="fixed"/>
      <w:tblCellMar>
        <w:left w:w="70" w:type="dxa"/>
        <w:right w:w="70" w:type="dxa"/>
      </w:tblCellMar>
      <w:tblLook w:val="0000" w:firstRow="0" w:lastRow="0" w:firstColumn="0" w:lastColumn="0" w:noHBand="0" w:noVBand="0"/>
    </w:tblPr>
    <w:tblGrid>
      <w:gridCol w:w="9588"/>
    </w:tblGrid>
    <w:tr w:rsidR="0016487B" w:rsidRPr="005A70BA" w:rsidTr="000A6D9A">
      <w:trPr>
        <w:trHeight w:val="553"/>
      </w:trPr>
      <w:tc>
        <w:tcPr>
          <w:tcW w:w="9588" w:type="dxa"/>
          <w:tcBorders>
            <w:top w:val="single" w:sz="12" w:space="0" w:color="auto"/>
          </w:tcBorders>
        </w:tcPr>
        <w:p w:rsidR="0016487B" w:rsidRPr="009D50D8" w:rsidRDefault="0016487B" w:rsidP="0016487B">
          <w:pPr>
            <w:pStyle w:val="Rodap"/>
            <w:spacing w:before="60"/>
            <w:jc w:val="center"/>
            <w:rPr>
              <w:rFonts w:ascii="Arial" w:hAnsi="Arial" w:cs="Arial"/>
              <w:color w:val="0033CC"/>
              <w:sz w:val="18"/>
              <w:szCs w:val="18"/>
              <w:lang w:val="pt-BR"/>
            </w:rPr>
          </w:pPr>
          <w:r w:rsidRPr="009D50D8">
            <w:rPr>
              <w:rFonts w:ascii="Arial" w:hAnsi="Arial" w:cs="Arial"/>
              <w:sz w:val="18"/>
              <w:szCs w:val="18"/>
              <w:lang w:val="pt-BR"/>
            </w:rPr>
            <w:t xml:space="preserve">Rua Ricardo Pires Cardoso, 1170 – Coité – Eusébio – Ceará – tel: (85) 3231-9929 - email: </w:t>
          </w:r>
          <w:r w:rsidRPr="009D50D8">
            <w:rPr>
              <w:rFonts w:ascii="Arial" w:hAnsi="Arial" w:cs="Arial"/>
              <w:color w:val="0033CC"/>
              <w:sz w:val="18"/>
              <w:szCs w:val="18"/>
              <w:u w:val="single"/>
              <w:lang w:val="pt-BR"/>
            </w:rPr>
            <w:t>comol.consult@uol.com.br</w:t>
          </w:r>
        </w:p>
        <w:p w:rsidR="0016487B" w:rsidRPr="009D50D8" w:rsidRDefault="0016487B" w:rsidP="0016487B">
          <w:pPr>
            <w:pStyle w:val="Rodap"/>
            <w:spacing w:before="60"/>
            <w:jc w:val="center"/>
            <w:rPr>
              <w:rFonts w:ascii="Arial" w:hAnsi="Arial" w:cs="Arial"/>
              <w:sz w:val="18"/>
              <w:szCs w:val="18"/>
              <w:lang w:val="pt-BR"/>
            </w:rPr>
          </w:pPr>
        </w:p>
      </w:tc>
    </w:tr>
  </w:tbl>
  <w:p w:rsidR="00630452" w:rsidRDefault="00630452" w:rsidP="00A11736">
    <w:pPr>
      <w:pStyle w:val="Rodap"/>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104" w:type="dxa"/>
      <w:tblLayout w:type="fixed"/>
      <w:tblCellMar>
        <w:left w:w="70" w:type="dxa"/>
        <w:right w:w="70" w:type="dxa"/>
      </w:tblCellMar>
      <w:tblLook w:val="0000" w:firstRow="0" w:lastRow="0" w:firstColumn="0" w:lastColumn="0" w:noHBand="0" w:noVBand="0"/>
    </w:tblPr>
    <w:tblGrid>
      <w:gridCol w:w="14104"/>
    </w:tblGrid>
    <w:tr w:rsidR="00630452" w:rsidTr="005C63DE">
      <w:tc>
        <w:tcPr>
          <w:tcW w:w="14104" w:type="dxa"/>
        </w:tcPr>
        <w:p w:rsidR="00630452" w:rsidRPr="009D50D8" w:rsidRDefault="00630452" w:rsidP="005C63DE">
          <w:pPr>
            <w:pStyle w:val="Rodap"/>
            <w:rPr>
              <w:lang w:val="pt-BR"/>
            </w:rPr>
          </w:pPr>
        </w:p>
      </w:tc>
    </w:tr>
    <w:tr w:rsidR="00630452" w:rsidRPr="005A70BA" w:rsidTr="005C63DE">
      <w:tc>
        <w:tcPr>
          <w:tcW w:w="14104" w:type="dxa"/>
          <w:tcBorders>
            <w:top w:val="single" w:sz="12" w:space="0" w:color="auto"/>
          </w:tcBorders>
        </w:tcPr>
        <w:p w:rsidR="00630452" w:rsidRPr="009D50D8" w:rsidRDefault="00630452" w:rsidP="005C63DE">
          <w:pPr>
            <w:pStyle w:val="Rodap"/>
            <w:spacing w:before="60"/>
            <w:jc w:val="center"/>
            <w:rPr>
              <w:rFonts w:ascii="Arial" w:hAnsi="Arial" w:cs="Arial"/>
              <w:color w:val="0033CC"/>
              <w:sz w:val="18"/>
              <w:szCs w:val="18"/>
              <w:lang w:val="pt-BR"/>
            </w:rPr>
          </w:pPr>
          <w:r w:rsidRPr="009D50D8">
            <w:rPr>
              <w:rFonts w:ascii="Arial" w:hAnsi="Arial" w:cs="Arial"/>
              <w:sz w:val="18"/>
              <w:szCs w:val="18"/>
              <w:lang w:val="pt-BR"/>
            </w:rPr>
            <w:t xml:space="preserve">Rua Ricardo Pires Cardoso, 1170 – Coité – Eusébio – Ceará – Tel: (85) 3231-9929 - email: </w:t>
          </w:r>
          <w:r w:rsidRPr="009D50D8">
            <w:rPr>
              <w:rFonts w:ascii="Arial" w:hAnsi="Arial" w:cs="Arial"/>
              <w:color w:val="0033CC"/>
              <w:sz w:val="18"/>
              <w:szCs w:val="18"/>
              <w:u w:val="single"/>
              <w:lang w:val="pt-BR"/>
            </w:rPr>
            <w:t>comol.consult@uol.com.br</w:t>
          </w:r>
        </w:p>
        <w:p w:rsidR="00630452" w:rsidRPr="009D50D8" w:rsidRDefault="00630452" w:rsidP="005C63DE">
          <w:pPr>
            <w:pStyle w:val="Rodap"/>
            <w:spacing w:before="60"/>
            <w:jc w:val="center"/>
            <w:rPr>
              <w:rFonts w:ascii="Arial" w:hAnsi="Arial" w:cs="Arial"/>
              <w:sz w:val="18"/>
              <w:szCs w:val="18"/>
              <w:lang w:val="pt-BR"/>
            </w:rPr>
          </w:pPr>
        </w:p>
      </w:tc>
    </w:tr>
  </w:tbl>
  <w:p w:rsidR="00630452" w:rsidRDefault="00630452" w:rsidP="005C63DE">
    <w:pPr>
      <w:pStyle w:val="Rodap"/>
    </w:pPr>
  </w:p>
  <w:p w:rsidR="00630452" w:rsidRPr="006252EE" w:rsidRDefault="00630452" w:rsidP="005C63DE">
    <w:pPr>
      <w:pStyle w:val="Rodap"/>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709" w:type="dxa"/>
      <w:tblLayout w:type="fixed"/>
      <w:tblCellMar>
        <w:left w:w="70" w:type="dxa"/>
        <w:right w:w="70" w:type="dxa"/>
      </w:tblCellMar>
      <w:tblLook w:val="0000" w:firstRow="0" w:lastRow="0" w:firstColumn="0" w:lastColumn="0" w:noHBand="0" w:noVBand="0"/>
    </w:tblPr>
    <w:tblGrid>
      <w:gridCol w:w="9709"/>
    </w:tblGrid>
    <w:tr w:rsidR="00630452" w:rsidTr="005C63DE">
      <w:tc>
        <w:tcPr>
          <w:tcW w:w="9709" w:type="dxa"/>
        </w:tcPr>
        <w:p w:rsidR="00630452" w:rsidRPr="009D50D8" w:rsidRDefault="00630452" w:rsidP="005C63DE">
          <w:pPr>
            <w:pStyle w:val="Rodap"/>
            <w:rPr>
              <w:lang w:val="pt-BR"/>
            </w:rPr>
          </w:pPr>
        </w:p>
      </w:tc>
    </w:tr>
    <w:tr w:rsidR="00630452" w:rsidRPr="005A70BA" w:rsidTr="005C63DE">
      <w:tc>
        <w:tcPr>
          <w:tcW w:w="9709" w:type="dxa"/>
          <w:tcBorders>
            <w:top w:val="single" w:sz="12" w:space="0" w:color="auto"/>
          </w:tcBorders>
        </w:tcPr>
        <w:p w:rsidR="00630452" w:rsidRPr="009D50D8" w:rsidRDefault="00630452" w:rsidP="005C63DE">
          <w:pPr>
            <w:pStyle w:val="Rodap"/>
            <w:spacing w:before="60"/>
            <w:jc w:val="center"/>
            <w:rPr>
              <w:rFonts w:ascii="Arial" w:hAnsi="Arial" w:cs="Arial"/>
              <w:color w:val="0033CC"/>
              <w:sz w:val="18"/>
              <w:szCs w:val="18"/>
              <w:lang w:val="pt-BR"/>
            </w:rPr>
          </w:pPr>
          <w:r w:rsidRPr="009D50D8">
            <w:rPr>
              <w:rFonts w:ascii="Arial" w:hAnsi="Arial" w:cs="Arial"/>
              <w:sz w:val="18"/>
              <w:szCs w:val="18"/>
              <w:lang w:val="pt-BR"/>
            </w:rPr>
            <w:t xml:space="preserve">Rua Ricardo Pires Cardoso, 1170 – Coité – Eusébio – Ceará – Tel: (85) 3231-9929 - email: </w:t>
          </w:r>
          <w:r w:rsidRPr="009D50D8">
            <w:rPr>
              <w:rFonts w:ascii="Arial" w:hAnsi="Arial" w:cs="Arial"/>
              <w:color w:val="0033CC"/>
              <w:sz w:val="18"/>
              <w:szCs w:val="18"/>
              <w:u w:val="single"/>
              <w:lang w:val="pt-BR"/>
            </w:rPr>
            <w:t>comol.consult@uol.com.br</w:t>
          </w:r>
        </w:p>
        <w:p w:rsidR="00630452" w:rsidRPr="009D50D8" w:rsidRDefault="00630452" w:rsidP="005C63DE">
          <w:pPr>
            <w:pStyle w:val="Rodap"/>
            <w:spacing w:before="60"/>
            <w:jc w:val="center"/>
            <w:rPr>
              <w:rFonts w:ascii="Arial" w:hAnsi="Arial" w:cs="Arial"/>
              <w:sz w:val="18"/>
              <w:szCs w:val="18"/>
              <w:lang w:val="pt-BR"/>
            </w:rPr>
          </w:pPr>
        </w:p>
      </w:tc>
    </w:tr>
  </w:tbl>
  <w:p w:rsidR="00630452" w:rsidRDefault="00630452" w:rsidP="005C63DE">
    <w:pPr>
      <w:pStyle w:val="Rodap"/>
    </w:pPr>
  </w:p>
  <w:p w:rsidR="00630452" w:rsidRPr="006252EE" w:rsidRDefault="00630452" w:rsidP="005C63DE">
    <w:pPr>
      <w:pStyle w:val="Rodap"/>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104" w:type="dxa"/>
      <w:tblLayout w:type="fixed"/>
      <w:tblCellMar>
        <w:left w:w="70" w:type="dxa"/>
        <w:right w:w="70" w:type="dxa"/>
      </w:tblCellMar>
      <w:tblLook w:val="0000" w:firstRow="0" w:lastRow="0" w:firstColumn="0" w:lastColumn="0" w:noHBand="0" w:noVBand="0"/>
    </w:tblPr>
    <w:tblGrid>
      <w:gridCol w:w="14104"/>
    </w:tblGrid>
    <w:tr w:rsidR="00630452" w:rsidRPr="00EE5BC0" w:rsidTr="005C63DE">
      <w:tc>
        <w:tcPr>
          <w:tcW w:w="14104" w:type="dxa"/>
        </w:tcPr>
        <w:p w:rsidR="00630452" w:rsidRPr="00EE5BC0" w:rsidRDefault="00630452" w:rsidP="005C63DE">
          <w:pPr>
            <w:pStyle w:val="Rodap"/>
            <w:rPr>
              <w:lang w:val="pt-BR"/>
            </w:rPr>
          </w:pPr>
        </w:p>
      </w:tc>
    </w:tr>
    <w:tr w:rsidR="00630452" w:rsidRPr="005A70BA" w:rsidTr="005C63DE">
      <w:tc>
        <w:tcPr>
          <w:tcW w:w="14104" w:type="dxa"/>
          <w:tcBorders>
            <w:top w:val="single" w:sz="12" w:space="0" w:color="auto"/>
          </w:tcBorders>
        </w:tcPr>
        <w:p w:rsidR="00630452" w:rsidRPr="00EE5BC0" w:rsidRDefault="00630452" w:rsidP="005C63DE">
          <w:pPr>
            <w:pStyle w:val="Rodap"/>
            <w:spacing w:before="60"/>
            <w:jc w:val="center"/>
            <w:rPr>
              <w:rFonts w:ascii="Arial" w:hAnsi="Arial" w:cs="Arial"/>
              <w:color w:val="0033CC"/>
              <w:sz w:val="18"/>
              <w:szCs w:val="18"/>
              <w:lang w:val="pt-BR"/>
            </w:rPr>
          </w:pPr>
          <w:r w:rsidRPr="00EE5BC0">
            <w:rPr>
              <w:rFonts w:ascii="Arial" w:hAnsi="Arial" w:cs="Arial"/>
              <w:sz w:val="18"/>
              <w:szCs w:val="18"/>
              <w:lang w:val="pt-BR"/>
            </w:rPr>
            <w:t xml:space="preserve">Rua Ricardo Pires Cardoso, 1170 – Coité – Eusébio – Ceará – tel: (85) 3231-9929 - email: </w:t>
          </w:r>
          <w:r w:rsidRPr="00EE5BC0">
            <w:rPr>
              <w:rFonts w:ascii="Arial" w:hAnsi="Arial" w:cs="Arial"/>
              <w:color w:val="0033CC"/>
              <w:sz w:val="18"/>
              <w:szCs w:val="18"/>
              <w:u w:val="single"/>
              <w:lang w:val="pt-BR"/>
            </w:rPr>
            <w:t>comol.consult@uol.com.br</w:t>
          </w:r>
        </w:p>
        <w:p w:rsidR="00630452" w:rsidRPr="00EE5BC0" w:rsidRDefault="00630452" w:rsidP="005C63DE">
          <w:pPr>
            <w:pStyle w:val="Rodap"/>
            <w:spacing w:before="60"/>
            <w:jc w:val="center"/>
            <w:rPr>
              <w:rFonts w:ascii="Arial" w:hAnsi="Arial" w:cs="Arial"/>
              <w:sz w:val="18"/>
              <w:szCs w:val="18"/>
              <w:lang w:val="pt-BR"/>
            </w:rPr>
          </w:pPr>
        </w:p>
      </w:tc>
    </w:tr>
  </w:tbl>
  <w:p w:rsidR="00630452" w:rsidRPr="004E29D8" w:rsidRDefault="00630452" w:rsidP="005C63DE">
    <w:pPr>
      <w:pStyle w:val="Rodap"/>
      <w:rPr>
        <w:sz w:val="2"/>
        <w:szCs w:val="2"/>
        <w:lang w:val="pt-BR"/>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70" w:type="dxa"/>
      <w:tblLayout w:type="fixed"/>
      <w:tblCellMar>
        <w:left w:w="70" w:type="dxa"/>
        <w:right w:w="70" w:type="dxa"/>
      </w:tblCellMar>
      <w:tblLook w:val="0000" w:firstRow="0" w:lastRow="0" w:firstColumn="0" w:lastColumn="0" w:noHBand="0" w:noVBand="0"/>
    </w:tblPr>
    <w:tblGrid>
      <w:gridCol w:w="9370"/>
    </w:tblGrid>
    <w:tr w:rsidR="00630452" w:rsidRPr="00EE5BC0" w:rsidTr="00E0095B">
      <w:trPr>
        <w:trHeight w:val="297"/>
      </w:trPr>
      <w:tc>
        <w:tcPr>
          <w:tcW w:w="9370" w:type="dxa"/>
        </w:tcPr>
        <w:p w:rsidR="00630452" w:rsidRPr="00EE5BC0" w:rsidRDefault="00630452" w:rsidP="005C63DE">
          <w:pPr>
            <w:pStyle w:val="Rodap"/>
            <w:rPr>
              <w:lang w:val="pt-BR"/>
            </w:rPr>
          </w:pPr>
        </w:p>
      </w:tc>
    </w:tr>
    <w:tr w:rsidR="00630452" w:rsidRPr="005A70BA" w:rsidTr="00E0095B">
      <w:trPr>
        <w:trHeight w:val="715"/>
      </w:trPr>
      <w:tc>
        <w:tcPr>
          <w:tcW w:w="9370" w:type="dxa"/>
          <w:tcBorders>
            <w:top w:val="single" w:sz="12" w:space="0" w:color="auto"/>
          </w:tcBorders>
        </w:tcPr>
        <w:p w:rsidR="00630452" w:rsidRPr="00EE5BC0" w:rsidRDefault="00630452" w:rsidP="00E0095B">
          <w:pPr>
            <w:pStyle w:val="Rodap"/>
            <w:spacing w:before="60"/>
            <w:rPr>
              <w:rFonts w:ascii="Arial" w:hAnsi="Arial" w:cs="Arial"/>
              <w:color w:val="0033CC"/>
              <w:sz w:val="18"/>
              <w:szCs w:val="18"/>
              <w:lang w:val="pt-BR"/>
            </w:rPr>
          </w:pPr>
          <w:r w:rsidRPr="00EE5BC0">
            <w:rPr>
              <w:rFonts w:ascii="Arial" w:hAnsi="Arial" w:cs="Arial"/>
              <w:sz w:val="18"/>
              <w:szCs w:val="18"/>
              <w:lang w:val="pt-BR"/>
            </w:rPr>
            <w:t xml:space="preserve">Rua Ricardo Pires Cardoso, 1170 – Coité – Eusébio – Ceará – tel: (85) 3231-9929 - email: </w:t>
          </w:r>
          <w:r w:rsidRPr="00EE5BC0">
            <w:rPr>
              <w:rFonts w:ascii="Arial" w:hAnsi="Arial" w:cs="Arial"/>
              <w:color w:val="0033CC"/>
              <w:sz w:val="18"/>
              <w:szCs w:val="18"/>
              <w:u w:val="single"/>
              <w:lang w:val="pt-BR"/>
            </w:rPr>
            <w:t>comol.consult@uol.com.br</w:t>
          </w:r>
        </w:p>
        <w:p w:rsidR="00630452" w:rsidRPr="00EE5BC0" w:rsidRDefault="00630452" w:rsidP="005C63DE">
          <w:pPr>
            <w:pStyle w:val="Rodap"/>
            <w:spacing w:before="60"/>
            <w:jc w:val="center"/>
            <w:rPr>
              <w:rFonts w:ascii="Arial" w:hAnsi="Arial" w:cs="Arial"/>
              <w:sz w:val="18"/>
              <w:szCs w:val="18"/>
              <w:lang w:val="pt-BR"/>
            </w:rPr>
          </w:pPr>
        </w:p>
      </w:tc>
    </w:tr>
  </w:tbl>
  <w:p w:rsidR="00630452" w:rsidRPr="004E29D8" w:rsidRDefault="00630452" w:rsidP="005C63DE">
    <w:pPr>
      <w:pStyle w:val="Rodap"/>
      <w:rPr>
        <w:sz w:val="2"/>
        <w:szCs w:val="2"/>
        <w:lang w:val="pt-BR"/>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70" w:type="dxa"/>
      <w:tblLayout w:type="fixed"/>
      <w:tblCellMar>
        <w:left w:w="70" w:type="dxa"/>
        <w:right w:w="70" w:type="dxa"/>
      </w:tblCellMar>
      <w:tblLook w:val="0000" w:firstRow="0" w:lastRow="0" w:firstColumn="0" w:lastColumn="0" w:noHBand="0" w:noVBand="0"/>
    </w:tblPr>
    <w:tblGrid>
      <w:gridCol w:w="9370"/>
    </w:tblGrid>
    <w:tr w:rsidR="00630452" w:rsidRPr="00EE5BC0" w:rsidTr="00E0095B">
      <w:trPr>
        <w:trHeight w:val="297"/>
      </w:trPr>
      <w:tc>
        <w:tcPr>
          <w:tcW w:w="9370" w:type="dxa"/>
        </w:tcPr>
        <w:p w:rsidR="00630452" w:rsidRPr="00EE5BC0" w:rsidRDefault="00630452" w:rsidP="005C63DE">
          <w:pPr>
            <w:pStyle w:val="Rodap"/>
            <w:rPr>
              <w:lang w:val="pt-BR"/>
            </w:rPr>
          </w:pPr>
        </w:p>
      </w:tc>
    </w:tr>
    <w:tr w:rsidR="00630452" w:rsidRPr="005A70BA" w:rsidTr="00E0095B">
      <w:trPr>
        <w:trHeight w:val="715"/>
      </w:trPr>
      <w:tc>
        <w:tcPr>
          <w:tcW w:w="9370" w:type="dxa"/>
          <w:tcBorders>
            <w:top w:val="single" w:sz="12" w:space="0" w:color="auto"/>
          </w:tcBorders>
        </w:tcPr>
        <w:p w:rsidR="00630452" w:rsidRPr="00EE5BC0" w:rsidRDefault="00630452" w:rsidP="00E0095B">
          <w:pPr>
            <w:pStyle w:val="Rodap"/>
            <w:spacing w:before="60"/>
            <w:rPr>
              <w:rFonts w:ascii="Arial" w:hAnsi="Arial" w:cs="Arial"/>
              <w:color w:val="0033CC"/>
              <w:sz w:val="18"/>
              <w:szCs w:val="18"/>
              <w:lang w:val="pt-BR"/>
            </w:rPr>
          </w:pPr>
          <w:r w:rsidRPr="00EE5BC0">
            <w:rPr>
              <w:rFonts w:ascii="Arial" w:hAnsi="Arial" w:cs="Arial"/>
              <w:sz w:val="18"/>
              <w:szCs w:val="18"/>
              <w:lang w:val="pt-BR"/>
            </w:rPr>
            <w:t xml:space="preserve">Rua Ricardo Pires Cardoso, 1170 – Coité – Eusébio – Ceará – tel: (85) 3231-9929 - email: </w:t>
          </w:r>
          <w:r w:rsidRPr="00EE5BC0">
            <w:rPr>
              <w:rFonts w:ascii="Arial" w:hAnsi="Arial" w:cs="Arial"/>
              <w:color w:val="0033CC"/>
              <w:sz w:val="18"/>
              <w:szCs w:val="18"/>
              <w:u w:val="single"/>
              <w:lang w:val="pt-BR"/>
            </w:rPr>
            <w:t>comol.consult@uol.com.br</w:t>
          </w:r>
        </w:p>
        <w:p w:rsidR="00630452" w:rsidRPr="00EE5BC0" w:rsidRDefault="00630452" w:rsidP="005C63DE">
          <w:pPr>
            <w:pStyle w:val="Rodap"/>
            <w:spacing w:before="60"/>
            <w:jc w:val="center"/>
            <w:rPr>
              <w:rFonts w:ascii="Arial" w:hAnsi="Arial" w:cs="Arial"/>
              <w:sz w:val="18"/>
              <w:szCs w:val="18"/>
              <w:lang w:val="pt-BR"/>
            </w:rPr>
          </w:pPr>
        </w:p>
      </w:tc>
    </w:tr>
  </w:tbl>
  <w:p w:rsidR="00630452" w:rsidRPr="004E29D8" w:rsidRDefault="00630452" w:rsidP="005C63DE">
    <w:pPr>
      <w:pStyle w:val="Rodap"/>
      <w:rPr>
        <w:sz w:val="2"/>
        <w:szCs w:val="2"/>
        <w:lang w:val="pt-BR"/>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8191387"/>
      <w:docPartObj>
        <w:docPartGallery w:val="Page Numbers (Bottom of Page)"/>
        <w:docPartUnique/>
      </w:docPartObj>
    </w:sdtPr>
    <w:sdtEndPr>
      <w:rPr>
        <w:rFonts w:ascii="Arial" w:hAnsi="Arial" w:cs="Arial"/>
      </w:rPr>
    </w:sdtEndPr>
    <w:sdtContent>
      <w:p w:rsidR="0016487B" w:rsidRPr="0016487B" w:rsidRDefault="0016487B">
        <w:pPr>
          <w:pStyle w:val="Rodap"/>
          <w:jc w:val="center"/>
          <w:rPr>
            <w:rFonts w:ascii="Arial" w:hAnsi="Arial" w:cs="Arial"/>
          </w:rPr>
        </w:pPr>
      </w:p>
      <w:tbl>
        <w:tblPr>
          <w:tblW w:w="9588" w:type="dxa"/>
          <w:tblInd w:w="-284" w:type="dxa"/>
          <w:tblLayout w:type="fixed"/>
          <w:tblCellMar>
            <w:left w:w="70" w:type="dxa"/>
            <w:right w:w="70" w:type="dxa"/>
          </w:tblCellMar>
          <w:tblLook w:val="0000" w:firstRow="0" w:lastRow="0" w:firstColumn="0" w:lastColumn="0" w:noHBand="0" w:noVBand="0"/>
        </w:tblPr>
        <w:tblGrid>
          <w:gridCol w:w="9588"/>
        </w:tblGrid>
        <w:tr w:rsidR="0016487B" w:rsidRPr="005A70BA" w:rsidTr="000A6D9A">
          <w:trPr>
            <w:trHeight w:val="553"/>
          </w:trPr>
          <w:tc>
            <w:tcPr>
              <w:tcW w:w="9588" w:type="dxa"/>
              <w:tcBorders>
                <w:top w:val="single" w:sz="12" w:space="0" w:color="auto"/>
              </w:tcBorders>
            </w:tcPr>
            <w:p w:rsidR="0016487B" w:rsidRPr="009D50D8" w:rsidRDefault="0016487B" w:rsidP="0016487B">
              <w:pPr>
                <w:pStyle w:val="Rodap"/>
                <w:spacing w:before="60"/>
                <w:jc w:val="center"/>
                <w:rPr>
                  <w:rFonts w:ascii="Arial" w:hAnsi="Arial" w:cs="Arial"/>
                  <w:color w:val="0033CC"/>
                  <w:sz w:val="18"/>
                  <w:szCs w:val="18"/>
                  <w:lang w:val="pt-BR"/>
                </w:rPr>
              </w:pPr>
              <w:r w:rsidRPr="009D50D8">
                <w:rPr>
                  <w:rFonts w:ascii="Arial" w:hAnsi="Arial" w:cs="Arial"/>
                  <w:sz w:val="18"/>
                  <w:szCs w:val="18"/>
                  <w:lang w:val="pt-BR"/>
                </w:rPr>
                <w:t xml:space="preserve">Rua Ricardo Pires Cardoso, 1170 – Coité – Eusébio – Ceará – tel: (85) 3231-9929 - email: </w:t>
              </w:r>
              <w:r w:rsidRPr="009D50D8">
                <w:rPr>
                  <w:rFonts w:ascii="Arial" w:hAnsi="Arial" w:cs="Arial"/>
                  <w:color w:val="0033CC"/>
                  <w:sz w:val="18"/>
                  <w:szCs w:val="18"/>
                  <w:u w:val="single"/>
                  <w:lang w:val="pt-BR"/>
                </w:rPr>
                <w:t>comol.consult@uol.com.br</w:t>
              </w:r>
            </w:p>
            <w:p w:rsidR="0016487B" w:rsidRPr="009D50D8" w:rsidRDefault="0016487B" w:rsidP="0016487B">
              <w:pPr>
                <w:pStyle w:val="Rodap"/>
                <w:spacing w:before="60"/>
                <w:jc w:val="center"/>
                <w:rPr>
                  <w:rFonts w:ascii="Arial" w:hAnsi="Arial" w:cs="Arial"/>
                  <w:sz w:val="18"/>
                  <w:szCs w:val="18"/>
                  <w:lang w:val="pt-BR"/>
                </w:rPr>
              </w:pPr>
            </w:p>
          </w:tc>
        </w:tr>
      </w:tbl>
      <w:p w:rsidR="0016487B" w:rsidRPr="0016487B" w:rsidRDefault="0016487B">
        <w:pPr>
          <w:pStyle w:val="Rodap"/>
          <w:jc w:val="center"/>
          <w:rPr>
            <w:rFonts w:ascii="Arial" w:hAnsi="Arial" w:cs="Arial"/>
          </w:rPr>
        </w:pPr>
        <w:r w:rsidRPr="0016487B">
          <w:rPr>
            <w:rFonts w:ascii="Arial" w:hAnsi="Arial" w:cs="Arial"/>
          </w:rPr>
          <w:fldChar w:fldCharType="begin"/>
        </w:r>
        <w:r w:rsidRPr="0016487B">
          <w:rPr>
            <w:rFonts w:ascii="Arial" w:hAnsi="Arial" w:cs="Arial"/>
          </w:rPr>
          <w:instrText>PAGE   \* MERGEFORMAT</w:instrText>
        </w:r>
        <w:r w:rsidRPr="0016487B">
          <w:rPr>
            <w:rFonts w:ascii="Arial" w:hAnsi="Arial" w:cs="Arial"/>
          </w:rPr>
          <w:fldChar w:fldCharType="separate"/>
        </w:r>
        <w:r w:rsidRPr="0016487B">
          <w:rPr>
            <w:rFonts w:ascii="Arial" w:hAnsi="Arial" w:cs="Arial"/>
            <w:noProof/>
            <w:lang w:val="pt-BR"/>
          </w:rPr>
          <w:t>viii</w:t>
        </w:r>
        <w:r w:rsidRPr="0016487B">
          <w:rPr>
            <w:rFonts w:ascii="Arial" w:hAnsi="Arial" w:cs="Arial"/>
          </w:rPr>
          <w:fldChar w:fldCharType="end"/>
        </w:r>
      </w:p>
    </w:sdtContent>
  </w:sdt>
  <w:p w:rsidR="0016487B" w:rsidRDefault="0016487B" w:rsidP="00A11736">
    <w:pPr>
      <w:pStyle w:val="Rodap"/>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487B" w:rsidRDefault="0016487B">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588" w:type="dxa"/>
      <w:tblInd w:w="-284" w:type="dxa"/>
      <w:tblLayout w:type="fixed"/>
      <w:tblCellMar>
        <w:left w:w="70" w:type="dxa"/>
        <w:right w:w="70" w:type="dxa"/>
      </w:tblCellMar>
      <w:tblLook w:val="0000" w:firstRow="0" w:lastRow="0" w:firstColumn="0" w:lastColumn="0" w:noHBand="0" w:noVBand="0"/>
    </w:tblPr>
    <w:tblGrid>
      <w:gridCol w:w="9588"/>
    </w:tblGrid>
    <w:tr w:rsidR="00630452" w:rsidTr="00720B3D">
      <w:trPr>
        <w:trHeight w:val="46"/>
      </w:trPr>
      <w:tc>
        <w:tcPr>
          <w:tcW w:w="9588" w:type="dxa"/>
        </w:tcPr>
        <w:p w:rsidR="00630452" w:rsidRPr="00451EA9" w:rsidRDefault="00630452" w:rsidP="00720B3D">
          <w:pPr>
            <w:pStyle w:val="Rodap"/>
            <w:ind w:left="-70"/>
            <w:rPr>
              <w:sz w:val="4"/>
              <w:szCs w:val="4"/>
              <w:lang w:val="pt-BR"/>
            </w:rPr>
          </w:pPr>
        </w:p>
      </w:tc>
    </w:tr>
    <w:tr w:rsidR="00630452" w:rsidRPr="005A70BA" w:rsidTr="00720B3D">
      <w:trPr>
        <w:trHeight w:val="553"/>
      </w:trPr>
      <w:tc>
        <w:tcPr>
          <w:tcW w:w="9588" w:type="dxa"/>
          <w:tcBorders>
            <w:top w:val="single" w:sz="12" w:space="0" w:color="auto"/>
          </w:tcBorders>
        </w:tcPr>
        <w:p w:rsidR="00630452" w:rsidRPr="009D50D8" w:rsidRDefault="00630452" w:rsidP="005C63DE">
          <w:pPr>
            <w:pStyle w:val="Rodap"/>
            <w:spacing w:before="60"/>
            <w:jc w:val="center"/>
            <w:rPr>
              <w:rFonts w:ascii="Arial" w:hAnsi="Arial" w:cs="Arial"/>
              <w:color w:val="0033CC"/>
              <w:sz w:val="18"/>
              <w:szCs w:val="18"/>
              <w:lang w:val="pt-BR"/>
            </w:rPr>
          </w:pPr>
          <w:r w:rsidRPr="009D50D8">
            <w:rPr>
              <w:rFonts w:ascii="Arial" w:hAnsi="Arial" w:cs="Arial"/>
              <w:sz w:val="18"/>
              <w:szCs w:val="18"/>
              <w:lang w:val="pt-BR"/>
            </w:rPr>
            <w:t xml:space="preserve">Rua Ricardo Pires Cardoso, 1170 – Coité – Eusébio – Ceará – tel: (85) 3231-9929 - email: </w:t>
          </w:r>
          <w:r w:rsidRPr="009D50D8">
            <w:rPr>
              <w:rFonts w:ascii="Arial" w:hAnsi="Arial" w:cs="Arial"/>
              <w:color w:val="0033CC"/>
              <w:sz w:val="18"/>
              <w:szCs w:val="18"/>
              <w:u w:val="single"/>
              <w:lang w:val="pt-BR"/>
            </w:rPr>
            <w:t>comol.consult@uol.com.br</w:t>
          </w:r>
        </w:p>
        <w:p w:rsidR="00630452" w:rsidRPr="009D50D8" w:rsidRDefault="00630452" w:rsidP="005C63DE">
          <w:pPr>
            <w:pStyle w:val="Rodap"/>
            <w:spacing w:before="60"/>
            <w:jc w:val="center"/>
            <w:rPr>
              <w:rFonts w:ascii="Arial" w:hAnsi="Arial" w:cs="Arial"/>
              <w:sz w:val="18"/>
              <w:szCs w:val="18"/>
              <w:lang w:val="pt-BR"/>
            </w:rPr>
          </w:pPr>
        </w:p>
      </w:tc>
    </w:tr>
  </w:tbl>
  <w:p w:rsidR="00630452" w:rsidRDefault="00630452" w:rsidP="005C63DE">
    <w:pPr>
      <w:pStyle w:val="Rodap"/>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317" w:type="dxa"/>
      <w:tblInd w:w="284" w:type="dxa"/>
      <w:tblLayout w:type="fixed"/>
      <w:tblCellMar>
        <w:left w:w="70" w:type="dxa"/>
        <w:right w:w="70" w:type="dxa"/>
      </w:tblCellMar>
      <w:tblLook w:val="0000" w:firstRow="0" w:lastRow="0" w:firstColumn="0" w:lastColumn="0" w:noHBand="0" w:noVBand="0"/>
    </w:tblPr>
    <w:tblGrid>
      <w:gridCol w:w="14317"/>
    </w:tblGrid>
    <w:tr w:rsidR="00630452" w:rsidTr="005B67D8">
      <w:trPr>
        <w:trHeight w:val="46"/>
      </w:trPr>
      <w:tc>
        <w:tcPr>
          <w:tcW w:w="14317" w:type="dxa"/>
        </w:tcPr>
        <w:p w:rsidR="00630452" w:rsidRPr="00451EA9" w:rsidRDefault="00630452" w:rsidP="00720B3D">
          <w:pPr>
            <w:pStyle w:val="Rodap"/>
            <w:ind w:left="-70"/>
            <w:rPr>
              <w:sz w:val="4"/>
              <w:szCs w:val="4"/>
              <w:lang w:val="pt-BR"/>
            </w:rPr>
          </w:pPr>
        </w:p>
      </w:tc>
    </w:tr>
    <w:tr w:rsidR="00630452" w:rsidRPr="005A70BA" w:rsidTr="005B67D8">
      <w:trPr>
        <w:trHeight w:val="553"/>
      </w:trPr>
      <w:tc>
        <w:tcPr>
          <w:tcW w:w="14317" w:type="dxa"/>
          <w:tcBorders>
            <w:top w:val="single" w:sz="12" w:space="0" w:color="auto"/>
          </w:tcBorders>
        </w:tcPr>
        <w:p w:rsidR="00630452" w:rsidRPr="009D50D8" w:rsidRDefault="00630452" w:rsidP="005C63DE">
          <w:pPr>
            <w:pStyle w:val="Rodap"/>
            <w:spacing w:before="60"/>
            <w:jc w:val="center"/>
            <w:rPr>
              <w:rFonts w:ascii="Arial" w:hAnsi="Arial" w:cs="Arial"/>
              <w:color w:val="0033CC"/>
              <w:sz w:val="18"/>
              <w:szCs w:val="18"/>
              <w:lang w:val="pt-BR"/>
            </w:rPr>
          </w:pPr>
          <w:r w:rsidRPr="009D50D8">
            <w:rPr>
              <w:rFonts w:ascii="Arial" w:hAnsi="Arial" w:cs="Arial"/>
              <w:sz w:val="18"/>
              <w:szCs w:val="18"/>
              <w:lang w:val="pt-BR"/>
            </w:rPr>
            <w:t xml:space="preserve">Rua Ricardo Pires Cardoso, 1170 – Coité – Eusébio – Ceará – tel: (85) 3231-9929 - email: </w:t>
          </w:r>
          <w:r w:rsidRPr="009D50D8">
            <w:rPr>
              <w:rFonts w:ascii="Arial" w:hAnsi="Arial" w:cs="Arial"/>
              <w:color w:val="0033CC"/>
              <w:sz w:val="18"/>
              <w:szCs w:val="18"/>
              <w:u w:val="single"/>
              <w:lang w:val="pt-BR"/>
            </w:rPr>
            <w:t>comol.consult@uol.com.br</w:t>
          </w:r>
        </w:p>
        <w:p w:rsidR="00630452" w:rsidRPr="009D50D8" w:rsidRDefault="00630452" w:rsidP="005C63DE">
          <w:pPr>
            <w:pStyle w:val="Rodap"/>
            <w:spacing w:before="60"/>
            <w:jc w:val="center"/>
            <w:rPr>
              <w:rFonts w:ascii="Arial" w:hAnsi="Arial" w:cs="Arial"/>
              <w:sz w:val="18"/>
              <w:szCs w:val="18"/>
              <w:lang w:val="pt-BR"/>
            </w:rPr>
          </w:pPr>
        </w:p>
      </w:tc>
    </w:tr>
  </w:tbl>
  <w:p w:rsidR="00630452" w:rsidRDefault="00630452" w:rsidP="005C63DE">
    <w:pPr>
      <w:pStyle w:val="Rodap"/>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588" w:type="dxa"/>
      <w:tblInd w:w="-284" w:type="dxa"/>
      <w:tblLayout w:type="fixed"/>
      <w:tblCellMar>
        <w:left w:w="70" w:type="dxa"/>
        <w:right w:w="70" w:type="dxa"/>
      </w:tblCellMar>
      <w:tblLook w:val="0000" w:firstRow="0" w:lastRow="0" w:firstColumn="0" w:lastColumn="0" w:noHBand="0" w:noVBand="0"/>
    </w:tblPr>
    <w:tblGrid>
      <w:gridCol w:w="9588"/>
    </w:tblGrid>
    <w:tr w:rsidR="00630452" w:rsidTr="00720B3D">
      <w:trPr>
        <w:trHeight w:val="46"/>
      </w:trPr>
      <w:tc>
        <w:tcPr>
          <w:tcW w:w="9588" w:type="dxa"/>
        </w:tcPr>
        <w:p w:rsidR="00630452" w:rsidRPr="00451EA9" w:rsidRDefault="00630452" w:rsidP="00720B3D">
          <w:pPr>
            <w:pStyle w:val="Rodap"/>
            <w:ind w:left="-70"/>
            <w:rPr>
              <w:sz w:val="4"/>
              <w:szCs w:val="4"/>
              <w:lang w:val="pt-BR"/>
            </w:rPr>
          </w:pPr>
        </w:p>
      </w:tc>
    </w:tr>
    <w:tr w:rsidR="00630452" w:rsidRPr="005A70BA" w:rsidTr="00720B3D">
      <w:trPr>
        <w:trHeight w:val="553"/>
      </w:trPr>
      <w:tc>
        <w:tcPr>
          <w:tcW w:w="9588" w:type="dxa"/>
          <w:tcBorders>
            <w:top w:val="single" w:sz="12" w:space="0" w:color="auto"/>
          </w:tcBorders>
        </w:tcPr>
        <w:p w:rsidR="00630452" w:rsidRPr="009D50D8" w:rsidRDefault="00630452" w:rsidP="005C63DE">
          <w:pPr>
            <w:pStyle w:val="Rodap"/>
            <w:spacing w:before="60"/>
            <w:jc w:val="center"/>
            <w:rPr>
              <w:rFonts w:ascii="Arial" w:hAnsi="Arial" w:cs="Arial"/>
              <w:color w:val="0033CC"/>
              <w:sz w:val="18"/>
              <w:szCs w:val="18"/>
              <w:lang w:val="pt-BR"/>
            </w:rPr>
          </w:pPr>
          <w:r w:rsidRPr="009D50D8">
            <w:rPr>
              <w:rFonts w:ascii="Arial" w:hAnsi="Arial" w:cs="Arial"/>
              <w:sz w:val="18"/>
              <w:szCs w:val="18"/>
              <w:lang w:val="pt-BR"/>
            </w:rPr>
            <w:t xml:space="preserve">Rua Ricardo Pires Cardoso, 1170 – Coité – Eusébio – Ceará – tel: (85) 3231-9929 - email: </w:t>
          </w:r>
          <w:r w:rsidRPr="009D50D8">
            <w:rPr>
              <w:rFonts w:ascii="Arial" w:hAnsi="Arial" w:cs="Arial"/>
              <w:color w:val="0033CC"/>
              <w:sz w:val="18"/>
              <w:szCs w:val="18"/>
              <w:u w:val="single"/>
              <w:lang w:val="pt-BR"/>
            </w:rPr>
            <w:t>comol.consult@uol.com.br</w:t>
          </w:r>
        </w:p>
        <w:p w:rsidR="00630452" w:rsidRPr="009D50D8" w:rsidRDefault="00630452" w:rsidP="005C63DE">
          <w:pPr>
            <w:pStyle w:val="Rodap"/>
            <w:spacing w:before="60"/>
            <w:jc w:val="center"/>
            <w:rPr>
              <w:rFonts w:ascii="Arial" w:hAnsi="Arial" w:cs="Arial"/>
              <w:sz w:val="18"/>
              <w:szCs w:val="18"/>
              <w:lang w:val="pt-BR"/>
            </w:rPr>
          </w:pPr>
        </w:p>
      </w:tc>
    </w:tr>
  </w:tbl>
  <w:p w:rsidR="00630452" w:rsidRDefault="00630452" w:rsidP="005C63DE">
    <w:pPr>
      <w:pStyle w:val="Rodap"/>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578" w:type="dxa"/>
      <w:tblLayout w:type="fixed"/>
      <w:tblCellMar>
        <w:left w:w="70" w:type="dxa"/>
        <w:right w:w="70" w:type="dxa"/>
      </w:tblCellMar>
      <w:tblLook w:val="0000" w:firstRow="0" w:lastRow="0" w:firstColumn="0" w:lastColumn="0" w:noHBand="0" w:noVBand="0"/>
    </w:tblPr>
    <w:tblGrid>
      <w:gridCol w:w="14578"/>
    </w:tblGrid>
    <w:tr w:rsidR="00630452" w:rsidTr="00A25BF3">
      <w:trPr>
        <w:trHeight w:val="67"/>
      </w:trPr>
      <w:tc>
        <w:tcPr>
          <w:tcW w:w="14578" w:type="dxa"/>
        </w:tcPr>
        <w:p w:rsidR="00630452" w:rsidRPr="00451EA9" w:rsidRDefault="00630452" w:rsidP="005C63DE">
          <w:pPr>
            <w:pStyle w:val="Rodap"/>
            <w:rPr>
              <w:sz w:val="4"/>
              <w:szCs w:val="4"/>
              <w:lang w:val="pt-BR"/>
            </w:rPr>
          </w:pPr>
        </w:p>
      </w:tc>
    </w:tr>
    <w:tr w:rsidR="00630452" w:rsidRPr="005A70BA" w:rsidTr="00A25BF3">
      <w:trPr>
        <w:trHeight w:val="810"/>
      </w:trPr>
      <w:tc>
        <w:tcPr>
          <w:tcW w:w="14578" w:type="dxa"/>
          <w:tcBorders>
            <w:top w:val="single" w:sz="12" w:space="0" w:color="auto"/>
          </w:tcBorders>
        </w:tcPr>
        <w:p w:rsidR="00630452" w:rsidRPr="009D50D8" w:rsidRDefault="00630452" w:rsidP="005C63DE">
          <w:pPr>
            <w:pStyle w:val="Rodap"/>
            <w:spacing w:before="60"/>
            <w:jc w:val="center"/>
            <w:rPr>
              <w:rFonts w:ascii="Arial" w:hAnsi="Arial" w:cs="Arial"/>
              <w:color w:val="0033CC"/>
              <w:sz w:val="18"/>
              <w:szCs w:val="18"/>
              <w:lang w:val="pt-BR"/>
            </w:rPr>
          </w:pPr>
          <w:r w:rsidRPr="009D50D8">
            <w:rPr>
              <w:rFonts w:ascii="Arial" w:hAnsi="Arial" w:cs="Arial"/>
              <w:sz w:val="18"/>
              <w:szCs w:val="18"/>
              <w:lang w:val="pt-BR"/>
            </w:rPr>
            <w:t xml:space="preserve">Rua Ricardo Pires Cardoso, 1170 – Coité – Eusébio – Ceará – tel: (85) 3231-9929 - email: </w:t>
          </w:r>
          <w:r w:rsidRPr="009D50D8">
            <w:rPr>
              <w:rFonts w:ascii="Arial" w:hAnsi="Arial" w:cs="Arial"/>
              <w:color w:val="0033CC"/>
              <w:sz w:val="18"/>
              <w:szCs w:val="18"/>
              <w:u w:val="single"/>
              <w:lang w:val="pt-BR"/>
            </w:rPr>
            <w:t>comol.consult@uol.com.br</w:t>
          </w:r>
        </w:p>
        <w:p w:rsidR="00630452" w:rsidRPr="009D50D8" w:rsidRDefault="00630452" w:rsidP="005C63DE">
          <w:pPr>
            <w:pStyle w:val="Rodap"/>
            <w:spacing w:before="60"/>
            <w:jc w:val="center"/>
            <w:rPr>
              <w:rFonts w:ascii="Arial" w:hAnsi="Arial" w:cs="Arial"/>
              <w:sz w:val="18"/>
              <w:szCs w:val="18"/>
              <w:lang w:val="pt-BR"/>
            </w:rPr>
          </w:pPr>
        </w:p>
      </w:tc>
    </w:tr>
  </w:tbl>
  <w:p w:rsidR="00630452" w:rsidRDefault="00630452" w:rsidP="005C63DE">
    <w:pPr>
      <w:pStyle w:val="Rodap"/>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709" w:type="dxa"/>
      <w:tblLayout w:type="fixed"/>
      <w:tblCellMar>
        <w:left w:w="70" w:type="dxa"/>
        <w:right w:w="70" w:type="dxa"/>
      </w:tblCellMar>
      <w:tblLook w:val="0000" w:firstRow="0" w:lastRow="0" w:firstColumn="0" w:lastColumn="0" w:noHBand="0" w:noVBand="0"/>
    </w:tblPr>
    <w:tblGrid>
      <w:gridCol w:w="9709"/>
    </w:tblGrid>
    <w:tr w:rsidR="00630452" w:rsidTr="005C63DE">
      <w:tc>
        <w:tcPr>
          <w:tcW w:w="9709" w:type="dxa"/>
        </w:tcPr>
        <w:p w:rsidR="00630452" w:rsidRPr="00451EA9" w:rsidRDefault="00630452" w:rsidP="005C63DE">
          <w:pPr>
            <w:pStyle w:val="Rodap"/>
            <w:rPr>
              <w:sz w:val="4"/>
              <w:szCs w:val="4"/>
              <w:lang w:val="pt-BR"/>
            </w:rPr>
          </w:pPr>
        </w:p>
      </w:tc>
    </w:tr>
    <w:tr w:rsidR="00630452" w:rsidRPr="005A70BA" w:rsidTr="005C63DE">
      <w:tc>
        <w:tcPr>
          <w:tcW w:w="9709" w:type="dxa"/>
          <w:tcBorders>
            <w:top w:val="single" w:sz="12" w:space="0" w:color="auto"/>
          </w:tcBorders>
        </w:tcPr>
        <w:p w:rsidR="00630452" w:rsidRPr="009D50D8" w:rsidRDefault="00630452" w:rsidP="005C63DE">
          <w:pPr>
            <w:pStyle w:val="Rodap"/>
            <w:spacing w:before="60"/>
            <w:jc w:val="center"/>
            <w:rPr>
              <w:rFonts w:ascii="Arial" w:hAnsi="Arial" w:cs="Arial"/>
              <w:color w:val="0033CC"/>
              <w:sz w:val="18"/>
              <w:szCs w:val="18"/>
              <w:lang w:val="pt-BR"/>
            </w:rPr>
          </w:pPr>
          <w:r w:rsidRPr="009D50D8">
            <w:rPr>
              <w:rFonts w:ascii="Arial" w:hAnsi="Arial" w:cs="Arial"/>
              <w:sz w:val="18"/>
              <w:szCs w:val="18"/>
              <w:lang w:val="pt-BR"/>
            </w:rPr>
            <w:t xml:space="preserve">Rua Ricardo Pires Cardoso, 1170 – Coité – Eusébio – Ceará – tel: (85) 3231-9929 - email: </w:t>
          </w:r>
          <w:r w:rsidRPr="009D50D8">
            <w:rPr>
              <w:rFonts w:ascii="Arial" w:hAnsi="Arial" w:cs="Arial"/>
              <w:color w:val="0033CC"/>
              <w:sz w:val="18"/>
              <w:szCs w:val="18"/>
              <w:u w:val="single"/>
              <w:lang w:val="pt-BR"/>
            </w:rPr>
            <w:t>comol.consult@uol.com.br</w:t>
          </w:r>
        </w:p>
        <w:p w:rsidR="00630452" w:rsidRPr="009D50D8" w:rsidRDefault="00630452" w:rsidP="005C63DE">
          <w:pPr>
            <w:pStyle w:val="Rodap"/>
            <w:spacing w:before="60"/>
            <w:jc w:val="center"/>
            <w:rPr>
              <w:rFonts w:ascii="Arial" w:hAnsi="Arial" w:cs="Arial"/>
              <w:sz w:val="18"/>
              <w:szCs w:val="18"/>
              <w:lang w:val="pt-BR"/>
            </w:rPr>
          </w:pPr>
        </w:p>
      </w:tc>
    </w:tr>
  </w:tbl>
  <w:p w:rsidR="00630452" w:rsidRDefault="00630452" w:rsidP="005C63DE">
    <w:pPr>
      <w:pStyle w:val="Rodap"/>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245" w:type="dxa"/>
      <w:tblLayout w:type="fixed"/>
      <w:tblCellMar>
        <w:left w:w="70" w:type="dxa"/>
        <w:right w:w="70" w:type="dxa"/>
      </w:tblCellMar>
      <w:tblLook w:val="0000" w:firstRow="0" w:lastRow="0" w:firstColumn="0" w:lastColumn="0" w:noHBand="0" w:noVBand="0"/>
    </w:tblPr>
    <w:tblGrid>
      <w:gridCol w:w="14245"/>
    </w:tblGrid>
    <w:tr w:rsidR="00630452" w:rsidTr="005C63DE">
      <w:tc>
        <w:tcPr>
          <w:tcW w:w="14245" w:type="dxa"/>
        </w:tcPr>
        <w:p w:rsidR="00630452" w:rsidRPr="009D50D8" w:rsidRDefault="00630452" w:rsidP="005C63DE">
          <w:pPr>
            <w:pStyle w:val="Rodap"/>
            <w:rPr>
              <w:lang w:val="pt-BR"/>
            </w:rPr>
          </w:pPr>
        </w:p>
      </w:tc>
    </w:tr>
    <w:tr w:rsidR="00630452" w:rsidRPr="005A70BA" w:rsidTr="005C63DE">
      <w:tc>
        <w:tcPr>
          <w:tcW w:w="14245" w:type="dxa"/>
          <w:tcBorders>
            <w:top w:val="single" w:sz="12" w:space="0" w:color="auto"/>
          </w:tcBorders>
        </w:tcPr>
        <w:p w:rsidR="00630452" w:rsidRPr="009D50D8" w:rsidRDefault="00630452" w:rsidP="005C63DE">
          <w:pPr>
            <w:pStyle w:val="Rodap"/>
            <w:spacing w:before="60"/>
            <w:jc w:val="center"/>
            <w:rPr>
              <w:rFonts w:ascii="Arial" w:hAnsi="Arial" w:cs="Arial"/>
              <w:color w:val="0033CC"/>
              <w:sz w:val="18"/>
              <w:szCs w:val="18"/>
              <w:lang w:val="pt-BR"/>
            </w:rPr>
          </w:pPr>
          <w:r w:rsidRPr="009D50D8">
            <w:rPr>
              <w:rFonts w:ascii="Arial" w:hAnsi="Arial" w:cs="Arial"/>
              <w:sz w:val="18"/>
              <w:szCs w:val="18"/>
              <w:lang w:val="pt-BR"/>
            </w:rPr>
            <w:t xml:space="preserve">Rua Ricardo Pires Cardoso, 1170 – Coité – Eusébio – Ceará – Tel: (85) 3231-9929 - email: </w:t>
          </w:r>
          <w:r w:rsidRPr="009D50D8">
            <w:rPr>
              <w:rFonts w:ascii="Arial" w:hAnsi="Arial" w:cs="Arial"/>
              <w:color w:val="0033CC"/>
              <w:sz w:val="18"/>
              <w:szCs w:val="18"/>
              <w:u w:val="single"/>
              <w:lang w:val="pt-BR"/>
            </w:rPr>
            <w:t>comol.consult@uol.com.br</w:t>
          </w:r>
        </w:p>
        <w:p w:rsidR="00630452" w:rsidRPr="009D50D8" w:rsidRDefault="00630452" w:rsidP="005C63DE">
          <w:pPr>
            <w:pStyle w:val="Rodap"/>
            <w:spacing w:before="60"/>
            <w:jc w:val="center"/>
            <w:rPr>
              <w:rFonts w:ascii="Arial" w:hAnsi="Arial" w:cs="Arial"/>
              <w:sz w:val="18"/>
              <w:szCs w:val="18"/>
              <w:lang w:val="pt-BR"/>
            </w:rPr>
          </w:pPr>
        </w:p>
      </w:tc>
    </w:tr>
  </w:tbl>
  <w:p w:rsidR="00630452" w:rsidRDefault="00630452" w:rsidP="005C63DE">
    <w:pPr>
      <w:pStyle w:val="Rodap"/>
    </w:pPr>
  </w:p>
  <w:p w:rsidR="00630452" w:rsidRPr="006252EE" w:rsidRDefault="00630452" w:rsidP="005C63DE">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0452" w:rsidRDefault="00630452" w:rsidP="00F70975">
      <w:pPr>
        <w:spacing w:after="0" w:line="240" w:lineRule="auto"/>
      </w:pPr>
      <w:r>
        <w:separator/>
      </w:r>
    </w:p>
  </w:footnote>
  <w:footnote w:type="continuationSeparator" w:id="0">
    <w:p w:rsidR="00630452" w:rsidRDefault="00630452" w:rsidP="00F70975">
      <w:pPr>
        <w:spacing w:after="0" w:line="240" w:lineRule="auto"/>
      </w:pPr>
      <w:r>
        <w:continuationSeparator/>
      </w:r>
    </w:p>
  </w:footnote>
  <w:footnote w:id="1">
    <w:p w:rsidR="00630452" w:rsidRPr="00977A0A" w:rsidRDefault="00630452" w:rsidP="00F70975">
      <w:pPr>
        <w:pStyle w:val="Textodenotaderodap"/>
        <w:rPr>
          <w:rFonts w:cs="Arial"/>
        </w:rPr>
      </w:pPr>
      <w:r w:rsidRPr="00977A0A">
        <w:rPr>
          <w:rStyle w:val="Refdenotaderodap"/>
          <w:rFonts w:cs="Arial"/>
        </w:rPr>
        <w:footnoteRef/>
      </w:r>
      <w:r w:rsidRPr="00977A0A">
        <w:rPr>
          <w:rStyle w:val="apple-converted-space"/>
          <w:rFonts w:cs="Arial"/>
          <w:color w:val="000000"/>
          <w:shd w:val="clear" w:color="auto" w:fill="FFFFFF"/>
        </w:rPr>
        <w:t> </w:t>
      </w:r>
      <w:r w:rsidRPr="00977A0A">
        <w:rPr>
          <w:rFonts w:cs="Arial"/>
          <w:color w:val="000000"/>
          <w:shd w:val="clear" w:color="auto" w:fill="FFFFFF"/>
        </w:rPr>
        <w:t>O Ideb foi criado pelo Inep em 2007, em uma escala de zero a dez. Sintetiza dois conceitos igualmente importantes para a qualidade da educação: aprovação e média de desempenho dos estudantes em língua portuguesa e matemática. O indicador é calculado a partir dos dados sobre aprovação escolar, obtidos no Censo Escolar, e médias de desempenho nas avaliações do Inep, o Saeb e a Prova Brasil.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452" w:rsidRDefault="0016487B" w:rsidP="00A11736">
    <w:pPr>
      <w:pStyle w:val="Cabealho"/>
      <w:jc w:val="right"/>
    </w:pPr>
    <w:r>
      <w:rPr>
        <w:noProof/>
      </w:rPr>
      <w:pict>
        <v:line id="Line 13" o:spid="_x0000_s2049" style="position:absolute;left:0;text-align:left;z-index:251677696;visibility:visible" from=".95pt,19pt" to="454.7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2o8FA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" strokeweight="2.25pt"/>
      </w:pict>
    </w:r>
    <w:r w:rsidR="00630452" w:rsidRPr="009E2BFB">
      <w:rPr>
        <w:rFonts w:ascii="Franklin Gothic Demi Cond" w:hAnsi="Franklin Gothic Demi Cond"/>
        <w:i/>
        <w:sz w:val="36"/>
        <w:szCs w:val="36"/>
      </w:rPr>
      <w:t>COMOL/H</w:t>
    </w:r>
    <w:r w:rsidR="00630452">
      <w:rPr>
        <w:rFonts w:ascii="Franklin Gothic Demi Cond" w:hAnsi="Franklin Gothic Demi Cond"/>
        <w:i/>
        <w:sz w:val="36"/>
        <w:szCs w:val="36"/>
      </w:rPr>
      <w:t>MD</w:t>
    </w:r>
  </w:p>
  <w:p w:rsidR="00630452" w:rsidRDefault="00630452" w:rsidP="00A11736">
    <w:pPr>
      <w:pStyle w:val="Cabealho"/>
      <w:jc w:val="righ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452" w:rsidRDefault="00630452">
    <w:pPr>
      <w:pStyle w:val="Cabealho"/>
      <w:jc w:val="right"/>
    </w:pPr>
    <w:r>
      <w:fldChar w:fldCharType="begin"/>
    </w:r>
    <w:r>
      <w:instrText>PAGE   \* MERGEFORMAT</w:instrText>
    </w:r>
    <w:r>
      <w:fldChar w:fldCharType="separate"/>
    </w:r>
    <w:r w:rsidR="0016487B">
      <w:rPr>
        <w:noProof/>
      </w:rPr>
      <w:t>176</w:t>
    </w:r>
    <w:r>
      <w:fldChar w:fldCharType="end"/>
    </w:r>
  </w:p>
  <w:p w:rsidR="00630452" w:rsidRDefault="00630452" w:rsidP="00941EAA">
    <w:pPr>
      <w:pStyle w:val="Cabealho"/>
      <w:ind w:right="-1"/>
      <w:jc w:val="right"/>
    </w:pPr>
    <w:r w:rsidRPr="009E2BFB">
      <w:rPr>
        <w:rFonts w:ascii="Franklin Gothic Demi Cond" w:hAnsi="Franklin Gothic Demi Cond"/>
        <w:i/>
        <w:sz w:val="36"/>
        <w:szCs w:val="36"/>
      </w:rPr>
      <w:t>COMOL/H</w:t>
    </w:r>
    <w:r>
      <w:rPr>
        <w:rFonts w:ascii="Franklin Gothic Demi Cond" w:hAnsi="Franklin Gothic Demi Cond"/>
        <w:i/>
        <w:sz w:val="36"/>
        <w:szCs w:val="36"/>
      </w:rPr>
      <w:t>MD</w:t>
    </w:r>
  </w:p>
  <w:p w:rsidR="00630452" w:rsidRDefault="00630452" w:rsidP="005C63DE">
    <w:pPr>
      <w:pStyle w:val="Cabealho"/>
      <w:jc w:val="right"/>
    </w:pPr>
    <w:r>
      <w:rPr>
        <w:noProof/>
        <w:lang w:val="pt-BR" w:eastAsia="pt-BR"/>
      </w:rPr>
      <mc:AlternateContent>
        <mc:Choice Requires="wps">
          <w:drawing>
            <wp:anchor distT="4294967295" distB="4294967295" distL="114300" distR="114300" simplePos="0" relativeHeight="251683840" behindDoc="0" locked="0" layoutInCell="1" allowOverlap="1" wp14:anchorId="337D0A43" wp14:editId="5EFF8907">
              <wp:simplePos x="0" y="0"/>
              <wp:positionH relativeFrom="margin">
                <wp:align>right</wp:align>
              </wp:positionH>
              <wp:positionV relativeFrom="paragraph">
                <wp:posOffset>8890</wp:posOffset>
              </wp:positionV>
              <wp:extent cx="8839200" cy="0"/>
              <wp:effectExtent l="0" t="19050" r="19050" b="19050"/>
              <wp:wrapNone/>
              <wp:docPr id="131" name="Conector reto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8392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355EA8" id="Conector reto 131" o:spid="_x0000_s1026" style="position:absolute;flip:y;z-index:2516838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644.8pt,.7pt" to="1340.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" strokeweight="2.25pt">
              <w10:wrap anchorx="margin"/>
            </v:line>
          </w:pict>
        </mc:Fallback>
      </mc:AlternateContent>
    </w:r>
    <w:r>
      <w:t xml:space="preserve">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452" w:rsidRDefault="00630452">
    <w:pPr>
      <w:pStyle w:val="Cabealho"/>
      <w:jc w:val="right"/>
    </w:pPr>
    <w:r>
      <w:fldChar w:fldCharType="begin"/>
    </w:r>
    <w:r>
      <w:instrText>PAGE   \* MERGEFORMAT</w:instrText>
    </w:r>
    <w:r>
      <w:fldChar w:fldCharType="separate"/>
    </w:r>
    <w:r w:rsidR="0016487B">
      <w:rPr>
        <w:noProof/>
      </w:rPr>
      <w:t>199</w:t>
    </w:r>
    <w:r>
      <w:fldChar w:fldCharType="end"/>
    </w:r>
  </w:p>
  <w:p w:rsidR="00630452" w:rsidRDefault="00630452" w:rsidP="005C63DE">
    <w:pPr>
      <w:pStyle w:val="Cabealho"/>
      <w:jc w:val="right"/>
    </w:pPr>
    <w:r>
      <w:rPr>
        <w:noProof/>
        <w:lang w:val="pt-BR" w:eastAsia="pt-BR"/>
      </w:rPr>
      <mc:AlternateContent>
        <mc:Choice Requires="wps">
          <w:drawing>
            <wp:anchor distT="4294967295" distB="4294967295" distL="114300" distR="114300" simplePos="0" relativeHeight="251669504" behindDoc="0" locked="0" layoutInCell="1" allowOverlap="1" wp14:anchorId="0C38AAF9" wp14:editId="7503D0F2">
              <wp:simplePos x="0" y="0"/>
              <wp:positionH relativeFrom="margin">
                <wp:posOffset>-337185</wp:posOffset>
              </wp:positionH>
              <wp:positionV relativeFrom="paragraph">
                <wp:posOffset>287656</wp:posOffset>
              </wp:positionV>
              <wp:extent cx="6124575" cy="0"/>
              <wp:effectExtent l="0" t="19050" r="28575" b="19050"/>
              <wp:wrapNone/>
              <wp:docPr id="20" name="Conector reto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45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DBDCA2" id="Conector reto 20" o:spid="_x0000_s1026" style="position:absolute;z-index:25166950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26.55pt,22.65pt" to="455.7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" strokeweight="2.25pt">
              <w10:wrap anchorx="margin"/>
            </v:line>
          </w:pict>
        </mc:Fallback>
      </mc:AlternateContent>
    </w:r>
    <w:r w:rsidRPr="009E2BFB">
      <w:rPr>
        <w:rFonts w:ascii="Franklin Gothic Demi Cond" w:hAnsi="Franklin Gothic Demi Cond"/>
        <w:i/>
        <w:sz w:val="36"/>
        <w:szCs w:val="36"/>
      </w:rPr>
      <w:t>COMOL/H</w:t>
    </w:r>
    <w:r>
      <w:rPr>
        <w:rFonts w:ascii="Franklin Gothic Demi Cond" w:hAnsi="Franklin Gothic Demi Cond"/>
        <w:i/>
        <w:sz w:val="36"/>
        <w:szCs w:val="36"/>
      </w:rPr>
      <w:t>MD</w:t>
    </w:r>
  </w:p>
  <w:p w:rsidR="00630452" w:rsidRDefault="00630452" w:rsidP="005C63DE">
    <w:pPr>
      <w:pStyle w:val="Cabealho"/>
      <w:jc w:val="right"/>
    </w:pPr>
    <w:r>
      <w:t xml:space="preserve">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452" w:rsidRDefault="00630452">
    <w:pPr>
      <w:pStyle w:val="Cabealho"/>
      <w:jc w:val="right"/>
    </w:pPr>
    <w:r>
      <w:fldChar w:fldCharType="begin"/>
    </w:r>
    <w:r>
      <w:instrText>PAGE   \* MERGEFORMAT</w:instrText>
    </w:r>
    <w:r>
      <w:fldChar w:fldCharType="separate"/>
    </w:r>
    <w:r w:rsidR="0016487B">
      <w:rPr>
        <w:noProof/>
      </w:rPr>
      <w:t>245</w:t>
    </w:r>
    <w:r>
      <w:fldChar w:fldCharType="end"/>
    </w:r>
  </w:p>
  <w:p w:rsidR="00630452" w:rsidRDefault="00630452" w:rsidP="005C63DE">
    <w:pPr>
      <w:pStyle w:val="Cabealho"/>
      <w:jc w:val="right"/>
    </w:pPr>
    <w:r>
      <w:rPr>
        <w:noProof/>
        <w:lang w:val="pt-BR" w:eastAsia="pt-BR"/>
      </w:rPr>
      <mc:AlternateContent>
        <mc:Choice Requires="wps">
          <w:drawing>
            <wp:anchor distT="4294967295" distB="4294967295" distL="114300" distR="114300" simplePos="0" relativeHeight="251679744" behindDoc="0" locked="0" layoutInCell="1" allowOverlap="1" wp14:anchorId="43E0A504" wp14:editId="1C276CB0">
              <wp:simplePos x="0" y="0"/>
              <wp:positionH relativeFrom="margin">
                <wp:posOffset>-337185</wp:posOffset>
              </wp:positionH>
              <wp:positionV relativeFrom="paragraph">
                <wp:posOffset>287656</wp:posOffset>
              </wp:positionV>
              <wp:extent cx="6124575" cy="0"/>
              <wp:effectExtent l="0" t="19050" r="28575" b="19050"/>
              <wp:wrapNone/>
              <wp:docPr id="122" name="Conector reto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45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7D80B6" id="Conector reto 122" o:spid="_x0000_s1026" style="position:absolute;z-index:25167974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26.55pt,22.65pt" to="455.7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" strokeweight="2.25pt">
              <w10:wrap anchorx="margin"/>
            </v:line>
          </w:pict>
        </mc:Fallback>
      </mc:AlternateContent>
    </w:r>
    <w:r w:rsidRPr="009E2BFB">
      <w:rPr>
        <w:rFonts w:ascii="Franklin Gothic Demi Cond" w:hAnsi="Franklin Gothic Demi Cond"/>
        <w:i/>
        <w:sz w:val="36"/>
        <w:szCs w:val="36"/>
      </w:rPr>
      <w:t>COMOL/H</w:t>
    </w:r>
    <w:r>
      <w:rPr>
        <w:rFonts w:ascii="Franklin Gothic Demi Cond" w:hAnsi="Franklin Gothic Demi Cond"/>
        <w:i/>
        <w:sz w:val="36"/>
        <w:szCs w:val="36"/>
      </w:rPr>
      <w:t>MD</w:t>
    </w:r>
  </w:p>
  <w:p w:rsidR="00630452" w:rsidRDefault="00630452" w:rsidP="005C63DE">
    <w:pPr>
      <w:pStyle w:val="Cabealho"/>
      <w:jc w:val="right"/>
    </w:pP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487B" w:rsidRDefault="0016487B" w:rsidP="0016487B">
    <w:pPr>
      <w:pStyle w:val="Cabealho"/>
      <w:jc w:val="right"/>
    </w:pPr>
    <w:r>
      <w:rPr>
        <w:noProof/>
        <w:lang w:val="pt-BR" w:eastAsia="pt-BR"/>
      </w:rPr>
      <mc:AlternateContent>
        <mc:Choice Requires="wps">
          <w:drawing>
            <wp:anchor distT="4294967295" distB="4294967295" distL="114300" distR="114300" simplePos="0" relativeHeight="251685888" behindDoc="0" locked="0" layoutInCell="1" allowOverlap="1">
              <wp:simplePos x="0" y="0"/>
              <wp:positionH relativeFrom="column">
                <wp:posOffset>12065</wp:posOffset>
              </wp:positionH>
              <wp:positionV relativeFrom="paragraph">
                <wp:posOffset>241299</wp:posOffset>
              </wp:positionV>
              <wp:extent cx="5763260" cy="0"/>
              <wp:effectExtent l="0" t="19050" r="27940" b="19050"/>
              <wp:wrapNone/>
              <wp:docPr id="22" name="Conector reto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326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05979B" id="Conector reto 22" o:spid="_x0000_s1026" style="position:absolute;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19pt" to="454.7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" strokeweight="2.25pt"/>
          </w:pict>
        </mc:Fallback>
      </mc:AlternateContent>
    </w:r>
    <w:r w:rsidRPr="009E2BFB">
      <w:rPr>
        <w:rFonts w:ascii="Franklin Gothic Demi Cond" w:hAnsi="Franklin Gothic Demi Cond"/>
        <w:i/>
        <w:sz w:val="36"/>
        <w:szCs w:val="36"/>
      </w:rPr>
      <w:t>COMOL/H</w:t>
    </w:r>
    <w:r>
      <w:rPr>
        <w:rFonts w:ascii="Franklin Gothic Demi Cond" w:hAnsi="Franklin Gothic Demi Cond"/>
        <w:i/>
        <w:sz w:val="36"/>
        <w:szCs w:val="36"/>
      </w:rPr>
      <w:t>MD</w:t>
    </w:r>
  </w:p>
  <w:p w:rsidR="0016487B" w:rsidRDefault="0016487B">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452" w:rsidRDefault="00630452">
    <w:pPr>
      <w:pStyle w:val="Cabealho"/>
      <w:jc w:val="right"/>
    </w:pPr>
  </w:p>
  <w:p w:rsidR="00630452" w:rsidRDefault="00630452">
    <w:pPr>
      <w:pStyle w:val="Cabealho"/>
      <w:jc w:val="right"/>
    </w:pPr>
    <w:r>
      <w:fldChar w:fldCharType="begin"/>
    </w:r>
    <w:r>
      <w:instrText>PAGE   \* MERGEFORMAT</w:instrText>
    </w:r>
    <w:r>
      <w:fldChar w:fldCharType="separate"/>
    </w:r>
    <w:r w:rsidR="0016487B">
      <w:rPr>
        <w:noProof/>
      </w:rPr>
      <w:t>22</w:t>
    </w:r>
    <w:r>
      <w:fldChar w:fldCharType="end"/>
    </w:r>
  </w:p>
  <w:p w:rsidR="00630452" w:rsidRDefault="00630452" w:rsidP="005C63DE">
    <w:pPr>
      <w:pStyle w:val="Cabealho"/>
      <w:jc w:val="right"/>
      <w:rPr>
        <w:rFonts w:ascii="Franklin Gothic Demi Cond" w:hAnsi="Franklin Gothic Demi Cond"/>
        <w:i/>
        <w:sz w:val="36"/>
        <w:szCs w:val="36"/>
      </w:rPr>
    </w:pPr>
  </w:p>
  <w:p w:rsidR="00630452" w:rsidRDefault="00630452" w:rsidP="005C63DE">
    <w:pPr>
      <w:pStyle w:val="Cabealho"/>
      <w:jc w:val="right"/>
    </w:pPr>
    <w:r>
      <w:rPr>
        <w:noProof/>
        <w:lang w:val="pt-BR" w:eastAsia="pt-BR"/>
      </w:rPr>
      <mc:AlternateContent>
        <mc:Choice Requires="wps">
          <w:drawing>
            <wp:anchor distT="4294967295" distB="4294967295" distL="114300" distR="114300" simplePos="0" relativeHeight="251661312" behindDoc="0" locked="0" layoutInCell="1" allowOverlap="1" wp14:anchorId="60839B2B" wp14:editId="33E4B270">
              <wp:simplePos x="0" y="0"/>
              <wp:positionH relativeFrom="column">
                <wp:posOffset>-308610</wp:posOffset>
              </wp:positionH>
              <wp:positionV relativeFrom="paragraph">
                <wp:posOffset>227330</wp:posOffset>
              </wp:positionV>
              <wp:extent cx="6087110" cy="9525"/>
              <wp:effectExtent l="19050" t="19050" r="27940" b="28575"/>
              <wp:wrapNone/>
              <wp:docPr id="407" name="Conector reto 4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87110" cy="952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E6CD3D" id="Conector reto 40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4.3pt,17.9pt" to="45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" strokeweight="2.25pt"/>
          </w:pict>
        </mc:Fallback>
      </mc:AlternateContent>
    </w:r>
    <w:r w:rsidRPr="009E2BFB">
      <w:rPr>
        <w:rFonts w:ascii="Franklin Gothic Demi Cond" w:hAnsi="Franklin Gothic Demi Cond"/>
        <w:i/>
        <w:sz w:val="36"/>
        <w:szCs w:val="36"/>
      </w:rPr>
      <w:t>COMOL/H</w:t>
    </w:r>
    <w:r>
      <w:rPr>
        <w:rFonts w:ascii="Franklin Gothic Demi Cond" w:hAnsi="Franklin Gothic Demi Cond"/>
        <w:i/>
        <w:sz w:val="36"/>
        <w:szCs w:val="36"/>
      </w:rPr>
      <w:t>MD</w:t>
    </w:r>
  </w:p>
  <w:p w:rsidR="00630452" w:rsidRPr="00C52441" w:rsidRDefault="00630452" w:rsidP="005C63DE">
    <w:pPr>
      <w:pStyle w:val="Cabealho"/>
      <w:jc w:val="right"/>
      <w:rPr>
        <w:sz w:val="12"/>
        <w:szCs w:val="12"/>
      </w:rPr>
    </w:pPr>
    <w: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452" w:rsidRDefault="00630452">
    <w:pPr>
      <w:pStyle w:val="Cabealho"/>
      <w:jc w:val="right"/>
    </w:pPr>
  </w:p>
  <w:p w:rsidR="00630452" w:rsidRDefault="00630452">
    <w:pPr>
      <w:pStyle w:val="Cabealho"/>
      <w:jc w:val="right"/>
    </w:pPr>
    <w:r>
      <w:fldChar w:fldCharType="begin"/>
    </w:r>
    <w:r>
      <w:instrText>PAGE   \* MERGEFORMAT</w:instrText>
    </w:r>
    <w:r>
      <w:fldChar w:fldCharType="separate"/>
    </w:r>
    <w:r w:rsidR="0016487B">
      <w:rPr>
        <w:noProof/>
      </w:rPr>
      <w:t>25</w:t>
    </w:r>
    <w:r>
      <w:fldChar w:fldCharType="end"/>
    </w:r>
  </w:p>
  <w:p w:rsidR="00630452" w:rsidRDefault="00630452" w:rsidP="005C63DE">
    <w:pPr>
      <w:pStyle w:val="Cabealho"/>
      <w:jc w:val="right"/>
      <w:rPr>
        <w:rFonts w:ascii="Franklin Gothic Demi Cond" w:hAnsi="Franklin Gothic Demi Cond"/>
        <w:i/>
        <w:sz w:val="36"/>
        <w:szCs w:val="36"/>
      </w:rPr>
    </w:pPr>
  </w:p>
  <w:p w:rsidR="00630452" w:rsidRDefault="00630452" w:rsidP="005C63DE">
    <w:pPr>
      <w:pStyle w:val="Cabealho"/>
      <w:jc w:val="right"/>
    </w:pPr>
    <w:r w:rsidRPr="009E2BFB">
      <w:rPr>
        <w:rFonts w:ascii="Franklin Gothic Demi Cond" w:hAnsi="Franklin Gothic Demi Cond"/>
        <w:i/>
        <w:sz w:val="36"/>
        <w:szCs w:val="36"/>
      </w:rPr>
      <w:t>COMOL/H</w:t>
    </w:r>
    <w:r>
      <w:rPr>
        <w:rFonts w:ascii="Franklin Gothic Demi Cond" w:hAnsi="Franklin Gothic Demi Cond"/>
        <w:i/>
        <w:sz w:val="36"/>
        <w:szCs w:val="36"/>
      </w:rPr>
      <w:t>MD</w:t>
    </w:r>
  </w:p>
  <w:p w:rsidR="00630452" w:rsidRPr="00C52441" w:rsidRDefault="00630452" w:rsidP="005C63DE">
    <w:pPr>
      <w:pStyle w:val="Cabealho"/>
      <w:jc w:val="right"/>
      <w:rPr>
        <w:sz w:val="12"/>
        <w:szCs w:val="12"/>
      </w:rPr>
    </w:pPr>
    <w:r>
      <w:rPr>
        <w:noProof/>
        <w:lang w:val="pt-BR" w:eastAsia="pt-BR"/>
      </w:rPr>
      <mc:AlternateContent>
        <mc:Choice Requires="wps">
          <w:drawing>
            <wp:anchor distT="4294967295" distB="4294967295" distL="114300" distR="114300" simplePos="0" relativeHeight="251675648" behindDoc="0" locked="0" layoutInCell="1" allowOverlap="1" wp14:anchorId="679E4927" wp14:editId="3E694E89">
              <wp:simplePos x="0" y="0"/>
              <wp:positionH relativeFrom="margin">
                <wp:align>right</wp:align>
              </wp:positionH>
              <wp:positionV relativeFrom="paragraph">
                <wp:posOffset>25399</wp:posOffset>
              </wp:positionV>
              <wp:extent cx="9010650" cy="18415"/>
              <wp:effectExtent l="19050" t="19050" r="19050" b="19685"/>
              <wp:wrapNone/>
              <wp:docPr id="233" name="Conector reto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010650" cy="1841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0AEF28" id="Conector reto 233" o:spid="_x0000_s1026" style="position:absolute;flip:y;z-index:251675648;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658.3pt,2pt" to="1367.8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" strokeweight="2.25pt">
              <w10:wrap anchorx="margin"/>
            </v:line>
          </w:pict>
        </mc:Fallback>
      </mc:AlternateContent>
    </w:r>
    <w: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452" w:rsidRDefault="00630452">
    <w:pPr>
      <w:pStyle w:val="Cabealho"/>
      <w:jc w:val="right"/>
    </w:pPr>
  </w:p>
  <w:p w:rsidR="00630452" w:rsidRDefault="00630452">
    <w:pPr>
      <w:pStyle w:val="Cabealho"/>
      <w:jc w:val="right"/>
    </w:pPr>
    <w:r>
      <w:fldChar w:fldCharType="begin"/>
    </w:r>
    <w:r>
      <w:instrText>PAGE   \* MERGEFORMAT</w:instrText>
    </w:r>
    <w:r>
      <w:fldChar w:fldCharType="separate"/>
    </w:r>
    <w:r w:rsidR="0016487B">
      <w:rPr>
        <w:noProof/>
      </w:rPr>
      <w:t>157</w:t>
    </w:r>
    <w:r>
      <w:fldChar w:fldCharType="end"/>
    </w:r>
  </w:p>
  <w:p w:rsidR="00630452" w:rsidRDefault="00630452" w:rsidP="005C63DE">
    <w:pPr>
      <w:pStyle w:val="Cabealho"/>
      <w:jc w:val="right"/>
      <w:rPr>
        <w:rFonts w:ascii="Franklin Gothic Demi Cond" w:hAnsi="Franklin Gothic Demi Cond"/>
        <w:i/>
        <w:sz w:val="36"/>
        <w:szCs w:val="36"/>
      </w:rPr>
    </w:pPr>
  </w:p>
  <w:p w:rsidR="00630452" w:rsidRDefault="00630452" w:rsidP="005C63DE">
    <w:pPr>
      <w:pStyle w:val="Cabealho"/>
      <w:jc w:val="right"/>
    </w:pPr>
    <w:r>
      <w:rPr>
        <w:noProof/>
        <w:lang w:val="pt-BR" w:eastAsia="pt-BR"/>
      </w:rPr>
      <mc:AlternateContent>
        <mc:Choice Requires="wps">
          <w:drawing>
            <wp:anchor distT="4294967295" distB="4294967295" distL="114300" distR="114300" simplePos="0" relativeHeight="251673600" behindDoc="0" locked="0" layoutInCell="1" allowOverlap="1" wp14:anchorId="68F6B0CA" wp14:editId="5AE9191C">
              <wp:simplePos x="0" y="0"/>
              <wp:positionH relativeFrom="column">
                <wp:posOffset>-308610</wp:posOffset>
              </wp:positionH>
              <wp:positionV relativeFrom="paragraph">
                <wp:posOffset>227330</wp:posOffset>
              </wp:positionV>
              <wp:extent cx="6087110" cy="9525"/>
              <wp:effectExtent l="19050" t="19050" r="27940" b="28575"/>
              <wp:wrapNone/>
              <wp:docPr id="232" name="Conector reto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87110" cy="952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5FD001" id="Conector reto 23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4.3pt,17.9pt" to="45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" strokeweight="2.25pt"/>
          </w:pict>
        </mc:Fallback>
      </mc:AlternateContent>
    </w:r>
    <w:r w:rsidRPr="009E2BFB">
      <w:rPr>
        <w:rFonts w:ascii="Franklin Gothic Demi Cond" w:hAnsi="Franklin Gothic Demi Cond"/>
        <w:i/>
        <w:sz w:val="36"/>
        <w:szCs w:val="36"/>
      </w:rPr>
      <w:t>COMOL/H</w:t>
    </w:r>
    <w:r>
      <w:rPr>
        <w:rFonts w:ascii="Franklin Gothic Demi Cond" w:hAnsi="Franklin Gothic Demi Cond"/>
        <w:i/>
        <w:sz w:val="36"/>
        <w:szCs w:val="36"/>
      </w:rPr>
      <w:t>MD</w:t>
    </w:r>
  </w:p>
  <w:p w:rsidR="00630452" w:rsidRPr="00C52441" w:rsidRDefault="00630452" w:rsidP="005C63DE">
    <w:pPr>
      <w:pStyle w:val="Cabealho"/>
      <w:jc w:val="right"/>
      <w:rPr>
        <w:sz w:val="12"/>
        <w:szCs w:val="12"/>
      </w:rPr>
    </w:pPr>
    <w: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5435190"/>
      <w:docPartObj>
        <w:docPartGallery w:val="Page Numbers (Top of Page)"/>
        <w:docPartUnique/>
      </w:docPartObj>
    </w:sdtPr>
    <w:sdtEndPr/>
    <w:sdtContent>
      <w:p w:rsidR="00630452" w:rsidRDefault="00630452">
        <w:pPr>
          <w:pStyle w:val="Cabealho"/>
          <w:jc w:val="right"/>
        </w:pPr>
        <w:r>
          <w:fldChar w:fldCharType="begin"/>
        </w:r>
        <w:r>
          <w:instrText>PAGE   \* MERGEFORMAT</w:instrText>
        </w:r>
        <w:r>
          <w:fldChar w:fldCharType="separate"/>
        </w:r>
        <w:r w:rsidR="0016487B" w:rsidRPr="0016487B">
          <w:rPr>
            <w:noProof/>
            <w:lang w:val="pt-BR"/>
          </w:rPr>
          <w:t>158</w:t>
        </w:r>
        <w:r>
          <w:fldChar w:fldCharType="end"/>
        </w:r>
      </w:p>
    </w:sdtContent>
  </w:sdt>
  <w:p w:rsidR="00630452" w:rsidRDefault="00630452" w:rsidP="00941EAA">
    <w:pPr>
      <w:pStyle w:val="Cabealho"/>
      <w:jc w:val="right"/>
    </w:pPr>
    <w:r>
      <w:rPr>
        <w:noProof/>
        <w:lang w:val="pt-BR" w:eastAsia="pt-BR"/>
      </w:rPr>
      <mc:AlternateContent>
        <mc:Choice Requires="wps">
          <w:drawing>
            <wp:anchor distT="4294967295" distB="4294967295" distL="114300" distR="114300" simplePos="0" relativeHeight="251681792" behindDoc="0" locked="0" layoutInCell="1" allowOverlap="1" wp14:anchorId="3B753E4F" wp14:editId="1BE42F33">
              <wp:simplePos x="0" y="0"/>
              <wp:positionH relativeFrom="margin">
                <wp:align>right</wp:align>
              </wp:positionH>
              <wp:positionV relativeFrom="paragraph">
                <wp:posOffset>227330</wp:posOffset>
              </wp:positionV>
              <wp:extent cx="9201150" cy="9525"/>
              <wp:effectExtent l="19050" t="19050" r="19050" b="28575"/>
              <wp:wrapNone/>
              <wp:docPr id="79" name="Conector reto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01150" cy="952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6E300C" id="Conector reto 79" o:spid="_x0000_s1026" style="position:absolute;z-index:25168179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673.3pt,17.9pt" to="1397.8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" strokeweight="2.25pt">
              <w10:wrap anchorx="margin"/>
            </v:line>
          </w:pict>
        </mc:Fallback>
      </mc:AlternateContent>
    </w:r>
    <w:r w:rsidRPr="009E2BFB">
      <w:rPr>
        <w:rFonts w:ascii="Franklin Gothic Demi Cond" w:hAnsi="Franklin Gothic Demi Cond"/>
        <w:i/>
        <w:sz w:val="36"/>
        <w:szCs w:val="36"/>
      </w:rPr>
      <w:t>COMOL/H</w:t>
    </w:r>
    <w:r>
      <w:rPr>
        <w:rFonts w:ascii="Franklin Gothic Demi Cond" w:hAnsi="Franklin Gothic Demi Cond"/>
        <w:i/>
        <w:sz w:val="36"/>
        <w:szCs w:val="36"/>
      </w:rPr>
      <w:t>MD</w:t>
    </w:r>
  </w:p>
  <w:p w:rsidR="00630452" w:rsidRPr="00C52441" w:rsidRDefault="00630452" w:rsidP="005C63DE">
    <w:pPr>
      <w:pStyle w:val="Cabealho"/>
      <w:jc w:val="right"/>
      <w:rPr>
        <w:sz w:val="12"/>
        <w:szCs w:val="1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7180000"/>
      <w:docPartObj>
        <w:docPartGallery w:val="Page Numbers (Top of Page)"/>
        <w:docPartUnique/>
      </w:docPartObj>
    </w:sdtPr>
    <w:sdtEndPr/>
    <w:sdtContent>
      <w:p w:rsidR="00630452" w:rsidRDefault="00630452">
        <w:pPr>
          <w:pStyle w:val="Cabealho"/>
          <w:jc w:val="right"/>
        </w:pPr>
        <w:r>
          <w:fldChar w:fldCharType="begin"/>
        </w:r>
        <w:r>
          <w:instrText>PAGE   \* MERGEFORMAT</w:instrText>
        </w:r>
        <w:r>
          <w:fldChar w:fldCharType="separate"/>
        </w:r>
        <w:r w:rsidR="0016487B" w:rsidRPr="0016487B">
          <w:rPr>
            <w:noProof/>
            <w:lang w:val="pt-BR"/>
          </w:rPr>
          <w:t>166</w:t>
        </w:r>
        <w:r>
          <w:fldChar w:fldCharType="end"/>
        </w:r>
      </w:p>
    </w:sdtContent>
  </w:sdt>
  <w:p w:rsidR="00630452" w:rsidRDefault="00630452" w:rsidP="007B0DE5">
    <w:pPr>
      <w:pStyle w:val="Cabealho"/>
      <w:jc w:val="right"/>
    </w:pPr>
    <w:r>
      <w:rPr>
        <w:noProof/>
        <w:lang w:val="pt-BR" w:eastAsia="pt-BR"/>
      </w:rPr>
      <mc:AlternateContent>
        <mc:Choice Requires="wps">
          <w:drawing>
            <wp:anchor distT="4294967295" distB="4294967295" distL="114300" distR="114300" simplePos="0" relativeHeight="251671552" behindDoc="0" locked="0" layoutInCell="1" allowOverlap="1" wp14:anchorId="1BF36A7B" wp14:editId="6448B7F0">
              <wp:simplePos x="0" y="0"/>
              <wp:positionH relativeFrom="column">
                <wp:posOffset>12065</wp:posOffset>
              </wp:positionH>
              <wp:positionV relativeFrom="paragraph">
                <wp:posOffset>241299</wp:posOffset>
              </wp:positionV>
              <wp:extent cx="5763260" cy="0"/>
              <wp:effectExtent l="0" t="19050" r="27940" b="19050"/>
              <wp:wrapNone/>
              <wp:docPr id="21" name="Conector reto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326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F7BE0A" id="Conector reto 21"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19pt" to="454.7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" strokeweight="2.25pt"/>
          </w:pict>
        </mc:Fallback>
      </mc:AlternateContent>
    </w:r>
    <w:r w:rsidRPr="009E2BFB">
      <w:rPr>
        <w:rFonts w:ascii="Franklin Gothic Demi Cond" w:hAnsi="Franklin Gothic Demi Cond"/>
        <w:i/>
        <w:sz w:val="36"/>
        <w:szCs w:val="36"/>
      </w:rPr>
      <w:t>COMOL/H</w:t>
    </w:r>
    <w:r>
      <w:rPr>
        <w:rFonts w:ascii="Franklin Gothic Demi Cond" w:hAnsi="Franklin Gothic Demi Cond"/>
        <w:i/>
        <w:sz w:val="36"/>
        <w:szCs w:val="36"/>
      </w:rPr>
      <w:t>MD</w:t>
    </w:r>
  </w:p>
  <w:p w:rsidR="00630452" w:rsidRPr="00C52441" w:rsidRDefault="00630452" w:rsidP="005C63DE">
    <w:pPr>
      <w:pStyle w:val="Cabealho"/>
      <w:jc w:val="right"/>
      <w:rPr>
        <w:sz w:val="12"/>
        <w:szCs w:val="1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452" w:rsidRDefault="00630452">
    <w:pPr>
      <w:pStyle w:val="Cabealho"/>
      <w:jc w:val="right"/>
    </w:pPr>
    <w:r>
      <w:fldChar w:fldCharType="begin"/>
    </w:r>
    <w:r>
      <w:instrText>PAGE   \* MERGEFORMAT</w:instrText>
    </w:r>
    <w:r>
      <w:fldChar w:fldCharType="separate"/>
    </w:r>
    <w:r w:rsidR="0016487B">
      <w:rPr>
        <w:noProof/>
      </w:rPr>
      <w:t>171</w:t>
    </w:r>
    <w:r>
      <w:fldChar w:fldCharType="end"/>
    </w:r>
  </w:p>
  <w:p w:rsidR="00630452" w:rsidRDefault="00630452" w:rsidP="005C63DE">
    <w:pPr>
      <w:pStyle w:val="Cabealho"/>
      <w:jc w:val="right"/>
    </w:pPr>
    <w:r w:rsidRPr="009E2BFB">
      <w:rPr>
        <w:rFonts w:ascii="Franklin Gothic Demi Cond" w:hAnsi="Franklin Gothic Demi Cond"/>
        <w:i/>
        <w:sz w:val="36"/>
        <w:szCs w:val="36"/>
      </w:rPr>
      <w:t>COMOL/H</w:t>
    </w:r>
    <w:r>
      <w:rPr>
        <w:rFonts w:ascii="Franklin Gothic Demi Cond" w:hAnsi="Franklin Gothic Demi Cond"/>
        <w:i/>
        <w:sz w:val="36"/>
        <w:szCs w:val="36"/>
      </w:rPr>
      <w:t>MD</w:t>
    </w:r>
  </w:p>
  <w:p w:rsidR="00630452" w:rsidRDefault="00630452" w:rsidP="005C63DE">
    <w:pPr>
      <w:pStyle w:val="Cabealho"/>
      <w:jc w:val="right"/>
    </w:pPr>
    <w:r>
      <w:rPr>
        <w:noProof/>
        <w:lang w:val="pt-BR" w:eastAsia="pt-BR"/>
      </w:rPr>
      <mc:AlternateContent>
        <mc:Choice Requires="wps">
          <w:drawing>
            <wp:anchor distT="4294967295" distB="4294967295" distL="114300" distR="114300" simplePos="0" relativeHeight="251662336" behindDoc="0" locked="0" layoutInCell="1" allowOverlap="1" wp14:anchorId="54C5686C" wp14:editId="3443E934">
              <wp:simplePos x="0" y="0"/>
              <wp:positionH relativeFrom="column">
                <wp:posOffset>12065</wp:posOffset>
              </wp:positionH>
              <wp:positionV relativeFrom="paragraph">
                <wp:posOffset>107949</wp:posOffset>
              </wp:positionV>
              <wp:extent cx="8918575" cy="0"/>
              <wp:effectExtent l="0" t="19050" r="34925" b="19050"/>
              <wp:wrapNone/>
              <wp:docPr id="408" name="Conector reto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185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AF99A2" id="Conector reto 408"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8.5pt" to="703.2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" strokeweight="2.25pt"/>
          </w:pict>
        </mc:Fallback>
      </mc:AlternateContent>
    </w:r>
    <w: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0452" w:rsidRDefault="00630452">
    <w:pPr>
      <w:pStyle w:val="Cabealho"/>
      <w:jc w:val="right"/>
    </w:pPr>
    <w:r>
      <w:fldChar w:fldCharType="begin"/>
    </w:r>
    <w:r>
      <w:instrText>PAGE   \* MERGEFORMAT</w:instrText>
    </w:r>
    <w:r>
      <w:fldChar w:fldCharType="separate"/>
    </w:r>
    <w:r w:rsidR="0016487B">
      <w:rPr>
        <w:noProof/>
      </w:rPr>
      <w:t>172</w:t>
    </w:r>
    <w:r>
      <w:fldChar w:fldCharType="end"/>
    </w:r>
  </w:p>
  <w:p w:rsidR="00630452" w:rsidRDefault="00630452" w:rsidP="00941EAA">
    <w:pPr>
      <w:pStyle w:val="Cabealho"/>
      <w:ind w:right="-1"/>
      <w:jc w:val="right"/>
    </w:pPr>
    <w:r>
      <w:rPr>
        <w:noProof/>
        <w:lang w:val="pt-BR" w:eastAsia="pt-BR"/>
      </w:rPr>
      <mc:AlternateContent>
        <mc:Choice Requires="wps">
          <w:drawing>
            <wp:anchor distT="4294967295" distB="4294967295" distL="114300" distR="114300" simplePos="0" relativeHeight="251663360" behindDoc="0" locked="0" layoutInCell="1" allowOverlap="1" wp14:anchorId="2C562DEF" wp14:editId="012CEC97">
              <wp:simplePos x="0" y="0"/>
              <wp:positionH relativeFrom="margin">
                <wp:align>center</wp:align>
              </wp:positionH>
              <wp:positionV relativeFrom="paragraph">
                <wp:posOffset>230505</wp:posOffset>
              </wp:positionV>
              <wp:extent cx="5886450" cy="47625"/>
              <wp:effectExtent l="19050" t="19050" r="19050" b="28575"/>
              <wp:wrapNone/>
              <wp:docPr id="409" name="Conector reto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86450" cy="4762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BD71D6" id="Conector reto 409" o:spid="_x0000_s1026" style="position:absolute;z-index:251663360;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18.15pt" to="463.5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" strokeweight="2.25pt">
              <w10:wrap anchorx="margin"/>
            </v:line>
          </w:pict>
        </mc:Fallback>
      </mc:AlternateContent>
    </w:r>
    <w:r w:rsidRPr="009E2BFB">
      <w:rPr>
        <w:rFonts w:ascii="Franklin Gothic Demi Cond" w:hAnsi="Franklin Gothic Demi Cond"/>
        <w:i/>
        <w:sz w:val="36"/>
        <w:szCs w:val="36"/>
      </w:rPr>
      <w:t>COMOL/H</w:t>
    </w:r>
    <w:r>
      <w:rPr>
        <w:rFonts w:ascii="Franklin Gothic Demi Cond" w:hAnsi="Franklin Gothic Demi Cond"/>
        <w:i/>
        <w:sz w:val="36"/>
        <w:szCs w:val="36"/>
      </w:rPr>
      <w:t>MD</w:t>
    </w:r>
  </w:p>
  <w:p w:rsidR="00630452" w:rsidRDefault="00630452" w:rsidP="005C63DE">
    <w:pPr>
      <w:pStyle w:val="Cabealho"/>
      <w:jc w:val="right"/>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69045EC0"/>
    <w:lvl w:ilvl="0">
      <w:start w:val="1"/>
      <w:numFmt w:val="bullet"/>
      <w:pStyle w:val="Commarcadores2"/>
      <w:lvlText w:val=""/>
      <w:lvlJc w:val="left"/>
      <w:pPr>
        <w:tabs>
          <w:tab w:val="num" w:pos="1070"/>
        </w:tabs>
        <w:ind w:left="1070" w:hanging="360"/>
      </w:pPr>
      <w:rPr>
        <w:rFonts w:ascii="Symbol" w:hAnsi="Symbol" w:hint="default"/>
      </w:rPr>
    </w:lvl>
  </w:abstractNum>
  <w:abstractNum w:abstractNumId="1">
    <w:nsid w:val="0000001B"/>
    <w:multiLevelType w:val="singleLevel"/>
    <w:tmpl w:val="15CC78D2"/>
    <w:lvl w:ilvl="0">
      <w:start w:val="1"/>
      <w:numFmt w:val="bullet"/>
      <w:lvlText w:val=""/>
      <w:lvlJc w:val="left"/>
      <w:pPr>
        <w:ind w:left="720" w:hanging="360"/>
      </w:pPr>
      <w:rPr>
        <w:rFonts w:ascii="Wingdings" w:hAnsi="Wingdings" w:hint="default"/>
      </w:rPr>
    </w:lvl>
  </w:abstractNum>
  <w:abstractNum w:abstractNumId="2">
    <w:nsid w:val="003C384B"/>
    <w:multiLevelType w:val="multilevel"/>
    <w:tmpl w:val="D0AE4D60"/>
    <w:name w:val="Nova Lista "/>
    <w:lvl w:ilvl="0">
      <w:start w:val="1"/>
      <w:numFmt w:val="bullet"/>
      <w:pStyle w:val="ListadeMarcadores"/>
      <w:lvlText w:val=""/>
      <w:lvlJc w:val="left"/>
      <w:pPr>
        <w:tabs>
          <w:tab w:val="num" w:pos="567"/>
        </w:tabs>
        <w:ind w:left="567" w:hanging="283"/>
      </w:pPr>
      <w:rPr>
        <w:rFonts w:ascii="Symbol" w:hAnsi="Symbol" w:hint="default"/>
      </w:rPr>
    </w:lvl>
    <w:lvl w:ilvl="1">
      <w:start w:val="1"/>
      <w:numFmt w:val="bullet"/>
      <w:lvlText w:val="-"/>
      <w:lvlJc w:val="left"/>
      <w:pPr>
        <w:ind w:left="851" w:hanging="283"/>
      </w:pPr>
      <w:rPr>
        <w:rFonts w:ascii="Arial" w:hAnsi="Arial" w:hint="default"/>
        <w:color w:val="000000"/>
      </w:rPr>
    </w:lvl>
    <w:lvl w:ilvl="2">
      <w:start w:val="1"/>
      <w:numFmt w:val="bullet"/>
      <w:lvlText w:val=""/>
      <w:lvlJc w:val="left"/>
      <w:pPr>
        <w:ind w:left="1135" w:hanging="283"/>
      </w:pPr>
      <w:rPr>
        <w:rFonts w:ascii="Wingdings" w:hAnsi="Wingdings" w:hint="default"/>
      </w:rPr>
    </w:lvl>
    <w:lvl w:ilvl="3">
      <w:start w:val="1"/>
      <w:numFmt w:val="bullet"/>
      <w:lvlText w:val=""/>
      <w:lvlJc w:val="left"/>
      <w:pPr>
        <w:ind w:left="1419" w:hanging="283"/>
      </w:pPr>
      <w:rPr>
        <w:rFonts w:ascii="Wingdings" w:hAnsi="Wingdings" w:hint="default"/>
      </w:rPr>
    </w:lvl>
    <w:lvl w:ilvl="4">
      <w:start w:val="1"/>
      <w:numFmt w:val="bullet"/>
      <w:lvlText w:val="o"/>
      <w:lvlJc w:val="left"/>
      <w:pPr>
        <w:ind w:left="1703" w:hanging="283"/>
      </w:pPr>
      <w:rPr>
        <w:rFonts w:ascii="Courier New" w:hAnsi="Courier New" w:hint="default"/>
      </w:rPr>
    </w:lvl>
    <w:lvl w:ilvl="5">
      <w:start w:val="1"/>
      <w:numFmt w:val="bullet"/>
      <w:lvlText w:val=""/>
      <w:lvlJc w:val="left"/>
      <w:pPr>
        <w:ind w:left="1987" w:hanging="286"/>
      </w:pPr>
      <w:rPr>
        <w:rFonts w:ascii="Wingdings" w:hAnsi="Wingdings" w:hint="default"/>
      </w:rPr>
    </w:lvl>
    <w:lvl w:ilvl="6">
      <w:start w:val="1"/>
      <w:numFmt w:val="bullet"/>
      <w:lvlText w:val=""/>
      <w:lvlJc w:val="left"/>
      <w:pPr>
        <w:ind w:left="2268" w:hanging="283"/>
      </w:pPr>
      <w:rPr>
        <w:rFonts w:ascii="Symbol" w:hAnsi="Symbol" w:hint="default"/>
      </w:rPr>
    </w:lvl>
    <w:lvl w:ilvl="7">
      <w:start w:val="1"/>
      <w:numFmt w:val="bullet"/>
      <w:lvlText w:val="*"/>
      <w:lvlJc w:val="left"/>
      <w:pPr>
        <w:ind w:left="2552" w:hanging="284"/>
      </w:pPr>
      <w:rPr>
        <w:rFonts w:ascii="Courier New" w:hAnsi="Courier New" w:hint="default"/>
      </w:rPr>
    </w:lvl>
    <w:lvl w:ilvl="8">
      <w:start w:val="1"/>
      <w:numFmt w:val="bullet"/>
      <w:lvlText w:val=""/>
      <w:lvlJc w:val="left"/>
      <w:pPr>
        <w:ind w:left="2835" w:hanging="283"/>
      </w:pPr>
      <w:rPr>
        <w:rFonts w:ascii="Wingdings" w:hAnsi="Wingdings" w:hint="default"/>
      </w:rPr>
    </w:lvl>
  </w:abstractNum>
  <w:abstractNum w:abstractNumId="3">
    <w:nsid w:val="01B6583B"/>
    <w:multiLevelType w:val="hybridMultilevel"/>
    <w:tmpl w:val="3B6063FC"/>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02C614FB"/>
    <w:multiLevelType w:val="hybridMultilevel"/>
    <w:tmpl w:val="12E431B2"/>
    <w:lvl w:ilvl="0" w:tplc="A6BE63F2">
      <w:start w:val="1"/>
      <w:numFmt w:val="bullet"/>
      <w:lvlText w:val=""/>
      <w:lvlJc w:val="left"/>
      <w:pPr>
        <w:ind w:left="720" w:hanging="360"/>
      </w:pPr>
      <w:rPr>
        <w:rFonts w:ascii="Wingdings 2" w:hAnsi="Wingdings 2"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04502437"/>
    <w:multiLevelType w:val="hybridMultilevel"/>
    <w:tmpl w:val="0ADE5632"/>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074B033B"/>
    <w:multiLevelType w:val="multilevel"/>
    <w:tmpl w:val="5E6A7A5C"/>
    <w:lvl w:ilvl="0">
      <w:start w:val="1"/>
      <w:numFmt w:val="bullet"/>
      <w:lvlText w:val="·"/>
      <w:lvlJc w:val="left"/>
      <w:pPr>
        <w:ind w:left="720" w:hanging="360"/>
      </w:pPr>
      <w:rPr>
        <w:rFonts w:ascii="Arial Narrow" w:hAnsi="Arial Narrow" w:cs="Times New Roman"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nsid w:val="074E7413"/>
    <w:multiLevelType w:val="hybridMultilevel"/>
    <w:tmpl w:val="C9BA9CF2"/>
    <w:lvl w:ilvl="0" w:tplc="5E0EAAAA">
      <w:start w:val="1"/>
      <w:numFmt w:val="lowerLetter"/>
      <w:lvlText w:val="%1)"/>
      <w:lvlJc w:val="left"/>
      <w:pPr>
        <w:ind w:left="717" w:hanging="360"/>
      </w:pPr>
      <w:rPr>
        <w:rFonts w:cs="Times New Roman" w:hint="default"/>
      </w:rPr>
    </w:lvl>
    <w:lvl w:ilvl="1" w:tplc="04160019" w:tentative="1">
      <w:start w:val="1"/>
      <w:numFmt w:val="lowerLetter"/>
      <w:lvlText w:val="%2."/>
      <w:lvlJc w:val="left"/>
      <w:pPr>
        <w:ind w:left="1437" w:hanging="360"/>
      </w:pPr>
      <w:rPr>
        <w:rFonts w:cs="Times New Roman"/>
      </w:rPr>
    </w:lvl>
    <w:lvl w:ilvl="2" w:tplc="0416001B" w:tentative="1">
      <w:start w:val="1"/>
      <w:numFmt w:val="lowerRoman"/>
      <w:lvlText w:val="%3."/>
      <w:lvlJc w:val="right"/>
      <w:pPr>
        <w:ind w:left="2157" w:hanging="180"/>
      </w:pPr>
      <w:rPr>
        <w:rFonts w:cs="Times New Roman"/>
      </w:rPr>
    </w:lvl>
    <w:lvl w:ilvl="3" w:tplc="0416000F" w:tentative="1">
      <w:start w:val="1"/>
      <w:numFmt w:val="decimal"/>
      <w:lvlText w:val="%4."/>
      <w:lvlJc w:val="left"/>
      <w:pPr>
        <w:ind w:left="2877" w:hanging="360"/>
      </w:pPr>
      <w:rPr>
        <w:rFonts w:cs="Times New Roman"/>
      </w:rPr>
    </w:lvl>
    <w:lvl w:ilvl="4" w:tplc="04160019" w:tentative="1">
      <w:start w:val="1"/>
      <w:numFmt w:val="lowerLetter"/>
      <w:lvlText w:val="%5."/>
      <w:lvlJc w:val="left"/>
      <w:pPr>
        <w:ind w:left="3597" w:hanging="360"/>
      </w:pPr>
      <w:rPr>
        <w:rFonts w:cs="Times New Roman"/>
      </w:rPr>
    </w:lvl>
    <w:lvl w:ilvl="5" w:tplc="0416001B" w:tentative="1">
      <w:start w:val="1"/>
      <w:numFmt w:val="lowerRoman"/>
      <w:lvlText w:val="%6."/>
      <w:lvlJc w:val="right"/>
      <w:pPr>
        <w:ind w:left="4317" w:hanging="180"/>
      </w:pPr>
      <w:rPr>
        <w:rFonts w:cs="Times New Roman"/>
      </w:rPr>
    </w:lvl>
    <w:lvl w:ilvl="6" w:tplc="0416000F" w:tentative="1">
      <w:start w:val="1"/>
      <w:numFmt w:val="decimal"/>
      <w:lvlText w:val="%7."/>
      <w:lvlJc w:val="left"/>
      <w:pPr>
        <w:ind w:left="5037" w:hanging="360"/>
      </w:pPr>
      <w:rPr>
        <w:rFonts w:cs="Times New Roman"/>
      </w:rPr>
    </w:lvl>
    <w:lvl w:ilvl="7" w:tplc="04160019" w:tentative="1">
      <w:start w:val="1"/>
      <w:numFmt w:val="lowerLetter"/>
      <w:lvlText w:val="%8."/>
      <w:lvlJc w:val="left"/>
      <w:pPr>
        <w:ind w:left="5757" w:hanging="360"/>
      </w:pPr>
      <w:rPr>
        <w:rFonts w:cs="Times New Roman"/>
      </w:rPr>
    </w:lvl>
    <w:lvl w:ilvl="8" w:tplc="0416001B" w:tentative="1">
      <w:start w:val="1"/>
      <w:numFmt w:val="lowerRoman"/>
      <w:lvlText w:val="%9."/>
      <w:lvlJc w:val="right"/>
      <w:pPr>
        <w:ind w:left="6477" w:hanging="180"/>
      </w:pPr>
      <w:rPr>
        <w:rFonts w:cs="Times New Roman"/>
      </w:rPr>
    </w:lvl>
  </w:abstractNum>
  <w:abstractNum w:abstractNumId="8">
    <w:nsid w:val="0B073910"/>
    <w:multiLevelType w:val="multilevel"/>
    <w:tmpl w:val="BACA9028"/>
    <w:lvl w:ilvl="0">
      <w:start w:val="1"/>
      <w:numFmt w:val="bullet"/>
      <w:lvlText w:val=""/>
      <w:lvlJc w:val="left"/>
      <w:pPr>
        <w:tabs>
          <w:tab w:val="num" w:pos="720"/>
        </w:tabs>
        <w:ind w:left="720" w:hanging="360"/>
      </w:pPr>
      <w:rPr>
        <w:rFonts w:ascii="Wingdings 2" w:hAnsi="Wingdings 2"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
    <w:nsid w:val="0C1247F2"/>
    <w:multiLevelType w:val="hybridMultilevel"/>
    <w:tmpl w:val="B8AC2238"/>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104841AA"/>
    <w:multiLevelType w:val="hybridMultilevel"/>
    <w:tmpl w:val="9A4CC9BE"/>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143563FB"/>
    <w:multiLevelType w:val="hybridMultilevel"/>
    <w:tmpl w:val="767AB3D0"/>
    <w:lvl w:ilvl="0" w:tplc="AEDCBE2C">
      <w:numFmt w:val="bullet"/>
      <w:pStyle w:val="Marcadornvel2"/>
      <w:lvlText w:val="-"/>
      <w:lvlJc w:val="left"/>
      <w:pPr>
        <w:ind w:left="1080" w:hanging="360"/>
      </w:pPr>
      <w:rPr>
        <w:rFonts w:ascii="Times New Roman" w:eastAsia="Times New Roman" w:hAnsi="Times New Roman" w:hint="default"/>
      </w:rPr>
    </w:lvl>
    <w:lvl w:ilvl="1" w:tplc="04160003" w:tentative="1">
      <w:start w:val="1"/>
      <w:numFmt w:val="bullet"/>
      <w:lvlText w:val="o"/>
      <w:lvlJc w:val="left"/>
      <w:pPr>
        <w:ind w:left="1800" w:hanging="360"/>
      </w:pPr>
      <w:rPr>
        <w:rFonts w:ascii="Courier New" w:hAnsi="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2">
    <w:nsid w:val="146E6C24"/>
    <w:multiLevelType w:val="multilevel"/>
    <w:tmpl w:val="FA1246E2"/>
    <w:lvl w:ilvl="0">
      <w:start w:val="1"/>
      <w:numFmt w:val="bullet"/>
      <w:lvlText w:val=""/>
      <w:lvlJc w:val="left"/>
      <w:pPr>
        <w:ind w:left="720" w:hanging="360"/>
      </w:pPr>
      <w:rPr>
        <w:rFonts w:ascii="Wingdings 2" w:hAnsi="Wingdings 2"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nsid w:val="15FA5E82"/>
    <w:multiLevelType w:val="hybridMultilevel"/>
    <w:tmpl w:val="FD1017B2"/>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15FE6DC6"/>
    <w:multiLevelType w:val="hybridMultilevel"/>
    <w:tmpl w:val="22962CD6"/>
    <w:lvl w:ilvl="0" w:tplc="718CA246">
      <w:start w:val="1"/>
      <w:numFmt w:val="bullet"/>
      <w:lvlText w:val="·"/>
      <w:lvlJc w:val="left"/>
      <w:pPr>
        <w:ind w:left="720" w:hanging="360"/>
      </w:pPr>
      <w:rPr>
        <w:rFonts w:ascii="Arial Narrow" w:eastAsia="Times New Roman" w:hAnsi="Arial Narrow"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nsid w:val="16DE7BCE"/>
    <w:multiLevelType w:val="hybridMultilevel"/>
    <w:tmpl w:val="F9A6FF94"/>
    <w:lvl w:ilvl="0" w:tplc="7B5AD072">
      <w:start w:val="1"/>
      <w:numFmt w:val="bullet"/>
      <w:pStyle w:val="Marcadornvel3"/>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16">
    <w:nsid w:val="18E71C6C"/>
    <w:multiLevelType w:val="hybridMultilevel"/>
    <w:tmpl w:val="3B1CF146"/>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19201CD0"/>
    <w:multiLevelType w:val="hybridMultilevel"/>
    <w:tmpl w:val="CEA671B0"/>
    <w:lvl w:ilvl="0" w:tplc="718CA246">
      <w:start w:val="1"/>
      <w:numFmt w:val="bullet"/>
      <w:lvlText w:val="·"/>
      <w:lvlJc w:val="left"/>
      <w:pPr>
        <w:ind w:left="1428" w:hanging="360"/>
      </w:pPr>
      <w:rPr>
        <w:rFonts w:ascii="Arial Narrow" w:eastAsia="Times New Roman" w:hAnsi="Arial Narrow" w:cs="Times New Roman"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18">
    <w:nsid w:val="1BFA7EB4"/>
    <w:multiLevelType w:val="multilevel"/>
    <w:tmpl w:val="547447B8"/>
    <w:lvl w:ilvl="0">
      <w:start w:val="1"/>
      <w:numFmt w:val="decimal"/>
      <w:lvlText w:val="%1."/>
      <w:lvlJc w:val="left"/>
      <w:pPr>
        <w:ind w:left="360" w:hanging="360"/>
      </w:pPr>
      <w:rPr>
        <w:rFonts w:hint="default"/>
      </w:rPr>
    </w:lvl>
    <w:lvl w:ilvl="1">
      <w:start w:val="5"/>
      <w:numFmt w:val="decimal"/>
      <w:isLgl/>
      <w:lvlText w:val="%1.%2"/>
      <w:lvlJc w:val="left"/>
      <w:pPr>
        <w:ind w:left="1080" w:hanging="720"/>
      </w:pPr>
      <w:rPr>
        <w:rFonts w:hint="default"/>
        <w:b/>
        <w:i/>
      </w:rPr>
    </w:lvl>
    <w:lvl w:ilvl="2">
      <w:start w:val="2"/>
      <w:numFmt w:val="decimal"/>
      <w:isLgl/>
      <w:lvlText w:val="%1.%2.%3"/>
      <w:lvlJc w:val="left"/>
      <w:pPr>
        <w:ind w:left="720" w:hanging="720"/>
      </w:pPr>
      <w:rPr>
        <w:rFonts w:hint="default"/>
        <w:b/>
        <w:i/>
      </w:rPr>
    </w:lvl>
    <w:lvl w:ilvl="3">
      <w:start w:val="3"/>
      <w:numFmt w:val="decimal"/>
      <w:isLgl/>
      <w:lvlText w:val="%1.%2.%3.%4"/>
      <w:lvlJc w:val="left"/>
      <w:pPr>
        <w:ind w:left="1440" w:hanging="1080"/>
      </w:pPr>
      <w:rPr>
        <w:rFonts w:hint="default"/>
        <w:b/>
        <w:i/>
      </w:rPr>
    </w:lvl>
    <w:lvl w:ilvl="4">
      <w:start w:val="1"/>
      <w:numFmt w:val="decimal"/>
      <w:isLgl/>
      <w:lvlText w:val="%1.%2.%3.%4.%5"/>
      <w:lvlJc w:val="left"/>
      <w:pPr>
        <w:ind w:left="1440" w:hanging="1080"/>
      </w:pPr>
      <w:rPr>
        <w:rFonts w:hint="default"/>
        <w:b/>
        <w:i/>
      </w:rPr>
    </w:lvl>
    <w:lvl w:ilvl="5">
      <w:start w:val="1"/>
      <w:numFmt w:val="decimal"/>
      <w:isLgl/>
      <w:lvlText w:val="%1.%2.%3.%4.%5.%6"/>
      <w:lvlJc w:val="left"/>
      <w:pPr>
        <w:ind w:left="1800" w:hanging="1440"/>
      </w:pPr>
      <w:rPr>
        <w:rFonts w:hint="default"/>
        <w:b/>
        <w:i/>
      </w:rPr>
    </w:lvl>
    <w:lvl w:ilvl="6">
      <w:start w:val="1"/>
      <w:numFmt w:val="decimal"/>
      <w:isLgl/>
      <w:lvlText w:val="%1.%2.%3.%4.%5.%6.%7"/>
      <w:lvlJc w:val="left"/>
      <w:pPr>
        <w:ind w:left="1800" w:hanging="1440"/>
      </w:pPr>
      <w:rPr>
        <w:rFonts w:hint="default"/>
        <w:b/>
        <w:i/>
      </w:rPr>
    </w:lvl>
    <w:lvl w:ilvl="7">
      <w:start w:val="1"/>
      <w:numFmt w:val="decimal"/>
      <w:isLgl/>
      <w:lvlText w:val="%1.%2.%3.%4.%5.%6.%7.%8"/>
      <w:lvlJc w:val="left"/>
      <w:pPr>
        <w:ind w:left="2160" w:hanging="1800"/>
      </w:pPr>
      <w:rPr>
        <w:rFonts w:hint="default"/>
        <w:b/>
        <w:i/>
      </w:rPr>
    </w:lvl>
    <w:lvl w:ilvl="8">
      <w:start w:val="1"/>
      <w:numFmt w:val="decimal"/>
      <w:isLgl/>
      <w:lvlText w:val="%1.%2.%3.%4.%5.%6.%7.%8.%9"/>
      <w:lvlJc w:val="left"/>
      <w:pPr>
        <w:ind w:left="2160" w:hanging="1800"/>
      </w:pPr>
      <w:rPr>
        <w:rFonts w:hint="default"/>
        <w:b/>
        <w:i/>
      </w:rPr>
    </w:lvl>
  </w:abstractNum>
  <w:abstractNum w:abstractNumId="19">
    <w:nsid w:val="1C0D4FFD"/>
    <w:multiLevelType w:val="multilevel"/>
    <w:tmpl w:val="D4E4B9C8"/>
    <w:lvl w:ilvl="0">
      <w:start w:val="1"/>
      <w:numFmt w:val="bullet"/>
      <w:lvlText w:val=""/>
      <w:lvlJc w:val="left"/>
      <w:pPr>
        <w:tabs>
          <w:tab w:val="num" w:pos="720"/>
        </w:tabs>
        <w:ind w:left="720" w:hanging="360"/>
      </w:pPr>
      <w:rPr>
        <w:rFonts w:ascii="Wingdings 2" w:hAnsi="Wingdings 2"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0">
    <w:nsid w:val="1CDE2B2A"/>
    <w:multiLevelType w:val="hybridMultilevel"/>
    <w:tmpl w:val="E46C97AA"/>
    <w:lvl w:ilvl="0" w:tplc="DFC296B2">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nsid w:val="1DDA5CFE"/>
    <w:multiLevelType w:val="multilevel"/>
    <w:tmpl w:val="97C87A8C"/>
    <w:lvl w:ilvl="0">
      <w:start w:val="1"/>
      <w:numFmt w:val="bullet"/>
      <w:lvlText w:val=""/>
      <w:lvlJc w:val="left"/>
      <w:pPr>
        <w:tabs>
          <w:tab w:val="num" w:pos="720"/>
        </w:tabs>
        <w:ind w:left="720" w:hanging="360"/>
      </w:pPr>
      <w:rPr>
        <w:rFonts w:ascii="Wingdings 2" w:hAnsi="Wingdings 2"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2">
    <w:nsid w:val="1DDB0228"/>
    <w:multiLevelType w:val="hybridMultilevel"/>
    <w:tmpl w:val="F47AB078"/>
    <w:lvl w:ilvl="0" w:tplc="C9205D28">
      <w:start w:val="1"/>
      <w:numFmt w:val="lowerLetter"/>
      <w:lvlText w:val="%1)"/>
      <w:lvlJc w:val="left"/>
      <w:pPr>
        <w:tabs>
          <w:tab w:val="num" w:pos="720"/>
        </w:tabs>
        <w:ind w:left="720" w:hanging="360"/>
      </w:pPr>
      <w:rPr>
        <w:rFonts w:hint="default"/>
        <w:color w:val="auto"/>
      </w:rPr>
    </w:lvl>
    <w:lvl w:ilvl="1" w:tplc="04160003" w:tentative="1">
      <w:start w:val="1"/>
      <w:numFmt w:val="bullet"/>
      <w:lvlText w:val="o"/>
      <w:lvlJc w:val="left"/>
      <w:pPr>
        <w:tabs>
          <w:tab w:val="num" w:pos="1440"/>
        </w:tabs>
        <w:ind w:left="1440" w:hanging="360"/>
      </w:pPr>
      <w:rPr>
        <w:rFonts w:ascii="Courier New" w:hAnsi="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3">
    <w:nsid w:val="1F0670DF"/>
    <w:multiLevelType w:val="multilevel"/>
    <w:tmpl w:val="B2A631B4"/>
    <w:lvl w:ilvl="0">
      <w:start w:val="1"/>
      <w:numFmt w:val="bullet"/>
      <w:lvlText w:val=""/>
      <w:lvlJc w:val="left"/>
      <w:pPr>
        <w:tabs>
          <w:tab w:val="num" w:pos="720"/>
        </w:tabs>
        <w:ind w:left="720" w:hanging="360"/>
      </w:pPr>
      <w:rPr>
        <w:rFonts w:ascii="Wingdings 2" w:hAnsi="Wingdings 2" w:hint="default"/>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4">
    <w:nsid w:val="1FAA6CF4"/>
    <w:multiLevelType w:val="hybridMultilevel"/>
    <w:tmpl w:val="374E34DC"/>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nsid w:val="228C1B2C"/>
    <w:multiLevelType w:val="multilevel"/>
    <w:tmpl w:val="5DDE6F74"/>
    <w:lvl w:ilvl="0">
      <w:start w:val="1"/>
      <w:numFmt w:val="bullet"/>
      <w:lvlText w:val=""/>
      <w:lvlJc w:val="left"/>
      <w:pPr>
        <w:ind w:left="720" w:hanging="360"/>
      </w:pPr>
      <w:rPr>
        <w:rFonts w:ascii="Wingdings" w:hAnsi="Wingdings"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6">
    <w:nsid w:val="23FE6E21"/>
    <w:multiLevelType w:val="multilevel"/>
    <w:tmpl w:val="82E61576"/>
    <w:lvl w:ilvl="0">
      <w:start w:val="1"/>
      <w:numFmt w:val="bullet"/>
      <w:lvlText w:val=""/>
      <w:lvlJc w:val="left"/>
      <w:pPr>
        <w:tabs>
          <w:tab w:val="num" w:pos="720"/>
        </w:tabs>
        <w:ind w:left="720" w:hanging="360"/>
      </w:pPr>
      <w:rPr>
        <w:rFonts w:ascii="Wingdings 2" w:hAnsi="Wingdings 2"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7">
    <w:nsid w:val="243D044B"/>
    <w:multiLevelType w:val="hybridMultilevel"/>
    <w:tmpl w:val="CE2C0F98"/>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nsid w:val="25805D35"/>
    <w:multiLevelType w:val="multilevel"/>
    <w:tmpl w:val="1268A266"/>
    <w:lvl w:ilvl="0">
      <w:start w:val="1"/>
      <w:numFmt w:val="bullet"/>
      <w:lvlText w:val=""/>
      <w:lvlJc w:val="left"/>
      <w:pPr>
        <w:ind w:left="1428" w:hanging="360"/>
      </w:pPr>
      <w:rPr>
        <w:rFonts w:ascii="Webdings" w:hAnsi="Webdings" w:cs="Webdings" w:hint="default"/>
        <w:b/>
        <w:color w:val="000000"/>
        <w:sz w:val="22"/>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cs="Wingdings" w:hint="default"/>
      </w:rPr>
    </w:lvl>
    <w:lvl w:ilvl="3">
      <w:start w:val="1"/>
      <w:numFmt w:val="bullet"/>
      <w:lvlText w:val=""/>
      <w:lvlJc w:val="left"/>
      <w:pPr>
        <w:ind w:left="3588" w:hanging="360"/>
      </w:pPr>
      <w:rPr>
        <w:rFonts w:ascii="Symbol" w:hAnsi="Symbol" w:cs="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cs="Wingdings" w:hint="default"/>
      </w:rPr>
    </w:lvl>
    <w:lvl w:ilvl="6">
      <w:start w:val="1"/>
      <w:numFmt w:val="bullet"/>
      <w:lvlText w:val=""/>
      <w:lvlJc w:val="left"/>
      <w:pPr>
        <w:ind w:left="5748" w:hanging="360"/>
      </w:pPr>
      <w:rPr>
        <w:rFonts w:ascii="Symbol" w:hAnsi="Symbol" w:cs="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cs="Wingdings" w:hint="default"/>
      </w:rPr>
    </w:lvl>
  </w:abstractNum>
  <w:abstractNum w:abstractNumId="29">
    <w:nsid w:val="25B70764"/>
    <w:multiLevelType w:val="hybridMultilevel"/>
    <w:tmpl w:val="C4661762"/>
    <w:lvl w:ilvl="0" w:tplc="4AAE7472">
      <w:start w:val="4"/>
      <w:numFmt w:val="lowerLetter"/>
      <w:lvlText w:val="%1)"/>
      <w:lvlJc w:val="left"/>
      <w:pPr>
        <w:ind w:left="720" w:hanging="360"/>
      </w:pPr>
      <w:rPr>
        <w:rFonts w:cs="Times New Roman" w:hint="default"/>
      </w:rPr>
    </w:lvl>
    <w:lvl w:ilvl="1" w:tplc="04160003" w:tentative="1">
      <w:start w:val="1"/>
      <w:numFmt w:val="lowerLetter"/>
      <w:lvlText w:val="%2."/>
      <w:lvlJc w:val="left"/>
      <w:pPr>
        <w:ind w:left="1440" w:hanging="360"/>
      </w:pPr>
      <w:rPr>
        <w:rFonts w:cs="Times New Roman"/>
      </w:rPr>
    </w:lvl>
    <w:lvl w:ilvl="2" w:tplc="04160005" w:tentative="1">
      <w:start w:val="1"/>
      <w:numFmt w:val="lowerRoman"/>
      <w:lvlText w:val="%3."/>
      <w:lvlJc w:val="right"/>
      <w:pPr>
        <w:ind w:left="2160" w:hanging="180"/>
      </w:pPr>
      <w:rPr>
        <w:rFonts w:cs="Times New Roman"/>
      </w:rPr>
    </w:lvl>
    <w:lvl w:ilvl="3" w:tplc="04160001" w:tentative="1">
      <w:start w:val="1"/>
      <w:numFmt w:val="decimal"/>
      <w:lvlText w:val="%4."/>
      <w:lvlJc w:val="left"/>
      <w:pPr>
        <w:ind w:left="2880" w:hanging="360"/>
      </w:pPr>
      <w:rPr>
        <w:rFonts w:cs="Times New Roman"/>
      </w:rPr>
    </w:lvl>
    <w:lvl w:ilvl="4" w:tplc="04160003" w:tentative="1">
      <w:start w:val="1"/>
      <w:numFmt w:val="lowerLetter"/>
      <w:lvlText w:val="%5."/>
      <w:lvlJc w:val="left"/>
      <w:pPr>
        <w:ind w:left="3600" w:hanging="360"/>
      </w:pPr>
      <w:rPr>
        <w:rFonts w:cs="Times New Roman"/>
      </w:rPr>
    </w:lvl>
    <w:lvl w:ilvl="5" w:tplc="04160005" w:tentative="1">
      <w:start w:val="1"/>
      <w:numFmt w:val="lowerRoman"/>
      <w:lvlText w:val="%6."/>
      <w:lvlJc w:val="right"/>
      <w:pPr>
        <w:ind w:left="4320" w:hanging="180"/>
      </w:pPr>
      <w:rPr>
        <w:rFonts w:cs="Times New Roman"/>
      </w:rPr>
    </w:lvl>
    <w:lvl w:ilvl="6" w:tplc="04160001" w:tentative="1">
      <w:start w:val="1"/>
      <w:numFmt w:val="decimal"/>
      <w:lvlText w:val="%7."/>
      <w:lvlJc w:val="left"/>
      <w:pPr>
        <w:ind w:left="5040" w:hanging="360"/>
      </w:pPr>
      <w:rPr>
        <w:rFonts w:cs="Times New Roman"/>
      </w:rPr>
    </w:lvl>
    <w:lvl w:ilvl="7" w:tplc="04160003" w:tentative="1">
      <w:start w:val="1"/>
      <w:numFmt w:val="lowerLetter"/>
      <w:lvlText w:val="%8."/>
      <w:lvlJc w:val="left"/>
      <w:pPr>
        <w:ind w:left="5760" w:hanging="360"/>
      </w:pPr>
      <w:rPr>
        <w:rFonts w:cs="Times New Roman"/>
      </w:rPr>
    </w:lvl>
    <w:lvl w:ilvl="8" w:tplc="04160005" w:tentative="1">
      <w:start w:val="1"/>
      <w:numFmt w:val="lowerRoman"/>
      <w:lvlText w:val="%9."/>
      <w:lvlJc w:val="right"/>
      <w:pPr>
        <w:ind w:left="6480" w:hanging="180"/>
      </w:pPr>
      <w:rPr>
        <w:rFonts w:cs="Times New Roman"/>
      </w:rPr>
    </w:lvl>
  </w:abstractNum>
  <w:abstractNum w:abstractNumId="30">
    <w:nsid w:val="26AC52D0"/>
    <w:multiLevelType w:val="hybridMultilevel"/>
    <w:tmpl w:val="59ACB1CE"/>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nsid w:val="2779783E"/>
    <w:multiLevelType w:val="multilevel"/>
    <w:tmpl w:val="75524DD4"/>
    <w:lvl w:ilvl="0">
      <w:start w:val="1"/>
      <w:numFmt w:val="bullet"/>
      <w:lvlText w:val=""/>
      <w:lvlJc w:val="left"/>
      <w:pPr>
        <w:tabs>
          <w:tab w:val="num" w:pos="720"/>
        </w:tabs>
        <w:ind w:left="720" w:hanging="360"/>
      </w:pPr>
      <w:rPr>
        <w:rFonts w:ascii="Wingdings 2" w:hAnsi="Wingdings 2"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2">
    <w:nsid w:val="27A358A8"/>
    <w:multiLevelType w:val="hybridMultilevel"/>
    <w:tmpl w:val="BE4CF516"/>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nsid w:val="2A97223D"/>
    <w:multiLevelType w:val="hybridMultilevel"/>
    <w:tmpl w:val="7AD23244"/>
    <w:lvl w:ilvl="0" w:tplc="29DC6AFA">
      <w:start w:val="10"/>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nsid w:val="2B3269BF"/>
    <w:multiLevelType w:val="multilevel"/>
    <w:tmpl w:val="37E6C6F0"/>
    <w:lvl w:ilvl="0">
      <w:start w:val="1"/>
      <w:numFmt w:val="bullet"/>
      <w:lvlText w:val=""/>
      <w:lvlJc w:val="left"/>
      <w:pPr>
        <w:tabs>
          <w:tab w:val="num" w:pos="720"/>
        </w:tabs>
        <w:ind w:left="720" w:hanging="360"/>
      </w:pPr>
      <w:rPr>
        <w:rFonts w:ascii="Wingdings 2" w:hAnsi="Wingdings 2"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5">
    <w:nsid w:val="2B603131"/>
    <w:multiLevelType w:val="hybridMultilevel"/>
    <w:tmpl w:val="B358DF2C"/>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6">
    <w:nsid w:val="2DF436B7"/>
    <w:multiLevelType w:val="hybridMultilevel"/>
    <w:tmpl w:val="A0ECFD80"/>
    <w:lvl w:ilvl="0" w:tplc="718CA246">
      <w:start w:val="1"/>
      <w:numFmt w:val="bullet"/>
      <w:lvlText w:val="·"/>
      <w:lvlJc w:val="left"/>
      <w:pPr>
        <w:ind w:left="720" w:hanging="360"/>
      </w:pPr>
      <w:rPr>
        <w:rFonts w:ascii="Arial Narrow" w:eastAsia="Times New Roman" w:hAnsi="Arial Narrow"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nsid w:val="2EE70D1D"/>
    <w:multiLevelType w:val="hybridMultilevel"/>
    <w:tmpl w:val="9CD2B73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nsid w:val="31153C5E"/>
    <w:multiLevelType w:val="multilevel"/>
    <w:tmpl w:val="6AB410A8"/>
    <w:lvl w:ilvl="0">
      <w:start w:val="1"/>
      <w:numFmt w:val="bullet"/>
      <w:lvlText w:val=""/>
      <w:lvlJc w:val="left"/>
      <w:pPr>
        <w:tabs>
          <w:tab w:val="num" w:pos="720"/>
        </w:tabs>
        <w:ind w:left="720" w:hanging="360"/>
      </w:pPr>
      <w:rPr>
        <w:rFonts w:ascii="Wingdings 2" w:hAnsi="Wingdings 2"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9">
    <w:nsid w:val="318E421C"/>
    <w:multiLevelType w:val="multilevel"/>
    <w:tmpl w:val="DB3AF508"/>
    <w:lvl w:ilvl="0">
      <w:start w:val="1"/>
      <w:numFmt w:val="bullet"/>
      <w:lvlText w:val=""/>
      <w:lvlJc w:val="left"/>
      <w:pPr>
        <w:tabs>
          <w:tab w:val="num" w:pos="720"/>
        </w:tabs>
        <w:ind w:left="720" w:hanging="360"/>
      </w:pPr>
      <w:rPr>
        <w:rFonts w:ascii="Wingdings 2" w:hAnsi="Wingdings 2"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0">
    <w:nsid w:val="32E64E5D"/>
    <w:multiLevelType w:val="hybridMultilevel"/>
    <w:tmpl w:val="B48CF1DC"/>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nsid w:val="345607F3"/>
    <w:multiLevelType w:val="hybridMultilevel"/>
    <w:tmpl w:val="6B6A4AF0"/>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nsid w:val="34B534C3"/>
    <w:multiLevelType w:val="hybridMultilevel"/>
    <w:tmpl w:val="B2840B2A"/>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nsid w:val="3AD116F0"/>
    <w:multiLevelType w:val="hybridMultilevel"/>
    <w:tmpl w:val="08F4FD68"/>
    <w:lvl w:ilvl="0" w:tplc="4AAE7472">
      <w:start w:val="1"/>
      <w:numFmt w:val="bullet"/>
      <w:pStyle w:val="Marcadornvel1"/>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hint="default"/>
      </w:rPr>
    </w:lvl>
    <w:lvl w:ilvl="8" w:tplc="04160005" w:tentative="1">
      <w:start w:val="1"/>
      <w:numFmt w:val="bullet"/>
      <w:pStyle w:val="Ttulo10"/>
      <w:lvlText w:val=""/>
      <w:lvlJc w:val="left"/>
      <w:pPr>
        <w:ind w:left="6480" w:hanging="360"/>
      </w:pPr>
      <w:rPr>
        <w:rFonts w:ascii="Wingdings" w:hAnsi="Wingdings" w:hint="default"/>
      </w:rPr>
    </w:lvl>
  </w:abstractNum>
  <w:abstractNum w:abstractNumId="44">
    <w:nsid w:val="3E965469"/>
    <w:multiLevelType w:val="hybridMultilevel"/>
    <w:tmpl w:val="27B84278"/>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5">
    <w:nsid w:val="424E714A"/>
    <w:multiLevelType w:val="hybridMultilevel"/>
    <w:tmpl w:val="F8465D20"/>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6">
    <w:nsid w:val="427F5055"/>
    <w:multiLevelType w:val="multilevel"/>
    <w:tmpl w:val="4BA45EBA"/>
    <w:lvl w:ilvl="0">
      <w:start w:val="1"/>
      <w:numFmt w:val="bullet"/>
      <w:lvlText w:val=""/>
      <w:lvlJc w:val="left"/>
      <w:pPr>
        <w:tabs>
          <w:tab w:val="num" w:pos="720"/>
        </w:tabs>
        <w:ind w:left="720" w:hanging="360"/>
      </w:pPr>
      <w:rPr>
        <w:rFonts w:ascii="Wingdings 2" w:hAnsi="Wingdings 2" w:hint="default"/>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47">
    <w:nsid w:val="42E3498B"/>
    <w:multiLevelType w:val="multilevel"/>
    <w:tmpl w:val="5B5C3918"/>
    <w:lvl w:ilvl="0">
      <w:start w:val="1"/>
      <w:numFmt w:val="bullet"/>
      <w:lvlText w:val=""/>
      <w:lvlJc w:val="left"/>
      <w:pPr>
        <w:tabs>
          <w:tab w:val="num" w:pos="720"/>
        </w:tabs>
        <w:ind w:left="720" w:hanging="360"/>
      </w:pPr>
      <w:rPr>
        <w:rFonts w:ascii="Wingdings 2" w:hAnsi="Wingdings 2"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8">
    <w:nsid w:val="45EB7C87"/>
    <w:multiLevelType w:val="multilevel"/>
    <w:tmpl w:val="21B80BE6"/>
    <w:lvl w:ilvl="0">
      <w:start w:val="1"/>
      <w:numFmt w:val="bullet"/>
      <w:lvlText w:val=""/>
      <w:lvlJc w:val="left"/>
      <w:pPr>
        <w:tabs>
          <w:tab w:val="num" w:pos="720"/>
        </w:tabs>
        <w:ind w:left="720" w:hanging="360"/>
      </w:pPr>
      <w:rPr>
        <w:rFonts w:ascii="Wingdings 2" w:hAnsi="Wingdings 2" w:hint="default"/>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49">
    <w:nsid w:val="46700357"/>
    <w:multiLevelType w:val="hybridMultilevel"/>
    <w:tmpl w:val="BEA8C56E"/>
    <w:lvl w:ilvl="0" w:tplc="23886656">
      <w:start w:val="1"/>
      <w:numFmt w:val="bullet"/>
      <w:lvlText w:val=""/>
      <w:lvlJc w:val="left"/>
      <w:pPr>
        <w:tabs>
          <w:tab w:val="num" w:pos="1069"/>
        </w:tabs>
        <w:ind w:left="1069" w:hanging="360"/>
      </w:pPr>
      <w:rPr>
        <w:rFonts w:ascii="Webdings" w:hAnsi="Webdings" w:hint="default"/>
        <w:color w:val="auto"/>
        <w:sz w:val="22"/>
      </w:rPr>
    </w:lvl>
    <w:lvl w:ilvl="1" w:tplc="04160003">
      <w:start w:val="1"/>
      <w:numFmt w:val="bullet"/>
      <w:lvlText w:val="o"/>
      <w:lvlJc w:val="left"/>
      <w:pPr>
        <w:tabs>
          <w:tab w:val="num" w:pos="1440"/>
        </w:tabs>
        <w:ind w:left="1440" w:hanging="360"/>
      </w:pPr>
      <w:rPr>
        <w:rFonts w:ascii="Courier New" w:hAnsi="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50">
    <w:nsid w:val="4B2346CE"/>
    <w:multiLevelType w:val="hybridMultilevel"/>
    <w:tmpl w:val="2798795E"/>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1">
    <w:nsid w:val="4F1A649C"/>
    <w:multiLevelType w:val="hybridMultilevel"/>
    <w:tmpl w:val="099CE814"/>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2">
    <w:nsid w:val="4F203E8C"/>
    <w:multiLevelType w:val="hybridMultilevel"/>
    <w:tmpl w:val="7EEA3AA8"/>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3">
    <w:nsid w:val="52276BB9"/>
    <w:multiLevelType w:val="multilevel"/>
    <w:tmpl w:val="C2A278B4"/>
    <w:lvl w:ilvl="0">
      <w:start w:val="1"/>
      <w:numFmt w:val="bullet"/>
      <w:lvlText w:val=""/>
      <w:lvlJc w:val="left"/>
      <w:pPr>
        <w:tabs>
          <w:tab w:val="num" w:pos="720"/>
        </w:tabs>
        <w:ind w:left="720" w:hanging="360"/>
      </w:pPr>
      <w:rPr>
        <w:rFonts w:ascii="Wingdings 2" w:hAnsi="Wingdings 2"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4">
    <w:nsid w:val="54463DB1"/>
    <w:multiLevelType w:val="hybridMultilevel"/>
    <w:tmpl w:val="BCAA77B4"/>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5">
    <w:nsid w:val="55A564C2"/>
    <w:multiLevelType w:val="hybridMultilevel"/>
    <w:tmpl w:val="66CE8CA4"/>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6">
    <w:nsid w:val="56554501"/>
    <w:multiLevelType w:val="hybridMultilevel"/>
    <w:tmpl w:val="1572FE8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7">
    <w:nsid w:val="5AAE0972"/>
    <w:multiLevelType w:val="hybridMultilevel"/>
    <w:tmpl w:val="A44C7766"/>
    <w:lvl w:ilvl="0" w:tplc="4AAE7472">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8">
    <w:nsid w:val="5BD96CE8"/>
    <w:multiLevelType w:val="multilevel"/>
    <w:tmpl w:val="B3C04B5E"/>
    <w:lvl w:ilvl="0">
      <w:start w:val="1"/>
      <w:numFmt w:val="bullet"/>
      <w:lvlText w:val=""/>
      <w:lvlJc w:val="left"/>
      <w:pPr>
        <w:ind w:left="720" w:hanging="360"/>
      </w:pPr>
      <w:rPr>
        <w:rFonts w:ascii="Wingdings" w:hAnsi="Wingdings" w:cs="Wingdings"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9">
    <w:nsid w:val="5C4C2920"/>
    <w:multiLevelType w:val="multilevel"/>
    <w:tmpl w:val="D0365F90"/>
    <w:lvl w:ilvl="0">
      <w:start w:val="1"/>
      <w:numFmt w:val="bullet"/>
      <w:lvlText w:val=""/>
      <w:lvlJc w:val="left"/>
      <w:pPr>
        <w:tabs>
          <w:tab w:val="num" w:pos="780"/>
        </w:tabs>
        <w:ind w:left="780" w:hanging="360"/>
      </w:pPr>
      <w:rPr>
        <w:rFonts w:ascii="Wingdings 2" w:hAnsi="Wingdings 2" w:hint="default"/>
      </w:rPr>
    </w:lvl>
    <w:lvl w:ilvl="1">
      <w:start w:val="1"/>
      <w:numFmt w:val="bullet"/>
      <w:lvlText w:val="◦"/>
      <w:lvlJc w:val="left"/>
      <w:pPr>
        <w:tabs>
          <w:tab w:val="num" w:pos="1140"/>
        </w:tabs>
        <w:ind w:left="1140" w:hanging="360"/>
      </w:pPr>
      <w:rPr>
        <w:rFonts w:ascii="OpenSymbol" w:hAnsi="OpenSymbol" w:cs="OpenSymbol" w:hint="default"/>
      </w:rPr>
    </w:lvl>
    <w:lvl w:ilvl="2">
      <w:start w:val="1"/>
      <w:numFmt w:val="bullet"/>
      <w:lvlText w:val="▪"/>
      <w:lvlJc w:val="left"/>
      <w:pPr>
        <w:tabs>
          <w:tab w:val="num" w:pos="1500"/>
        </w:tabs>
        <w:ind w:left="1500" w:hanging="360"/>
      </w:pPr>
      <w:rPr>
        <w:rFonts w:ascii="OpenSymbol" w:hAnsi="OpenSymbol" w:cs="OpenSymbol" w:hint="default"/>
      </w:rPr>
    </w:lvl>
    <w:lvl w:ilvl="3">
      <w:start w:val="1"/>
      <w:numFmt w:val="bullet"/>
      <w:lvlText w:val=""/>
      <w:lvlJc w:val="left"/>
      <w:pPr>
        <w:tabs>
          <w:tab w:val="num" w:pos="1860"/>
        </w:tabs>
        <w:ind w:left="1860" w:hanging="360"/>
      </w:pPr>
      <w:rPr>
        <w:rFonts w:ascii="Symbol" w:hAnsi="Symbol" w:cs="OpenSymbol" w:hint="default"/>
      </w:rPr>
    </w:lvl>
    <w:lvl w:ilvl="4">
      <w:start w:val="1"/>
      <w:numFmt w:val="bullet"/>
      <w:lvlText w:val="◦"/>
      <w:lvlJc w:val="left"/>
      <w:pPr>
        <w:tabs>
          <w:tab w:val="num" w:pos="2220"/>
        </w:tabs>
        <w:ind w:left="2220" w:hanging="360"/>
      </w:pPr>
      <w:rPr>
        <w:rFonts w:ascii="OpenSymbol" w:hAnsi="OpenSymbol" w:cs="OpenSymbol" w:hint="default"/>
      </w:rPr>
    </w:lvl>
    <w:lvl w:ilvl="5">
      <w:start w:val="1"/>
      <w:numFmt w:val="bullet"/>
      <w:lvlText w:val="▪"/>
      <w:lvlJc w:val="left"/>
      <w:pPr>
        <w:tabs>
          <w:tab w:val="num" w:pos="2580"/>
        </w:tabs>
        <w:ind w:left="2580" w:hanging="360"/>
      </w:pPr>
      <w:rPr>
        <w:rFonts w:ascii="OpenSymbol" w:hAnsi="OpenSymbol" w:cs="OpenSymbol" w:hint="default"/>
      </w:rPr>
    </w:lvl>
    <w:lvl w:ilvl="6">
      <w:start w:val="1"/>
      <w:numFmt w:val="bullet"/>
      <w:lvlText w:val=""/>
      <w:lvlJc w:val="left"/>
      <w:pPr>
        <w:tabs>
          <w:tab w:val="num" w:pos="2940"/>
        </w:tabs>
        <w:ind w:left="2940" w:hanging="360"/>
      </w:pPr>
      <w:rPr>
        <w:rFonts w:ascii="Symbol" w:hAnsi="Symbol" w:cs="OpenSymbol" w:hint="default"/>
      </w:rPr>
    </w:lvl>
    <w:lvl w:ilvl="7">
      <w:start w:val="1"/>
      <w:numFmt w:val="bullet"/>
      <w:lvlText w:val="◦"/>
      <w:lvlJc w:val="left"/>
      <w:pPr>
        <w:tabs>
          <w:tab w:val="num" w:pos="3300"/>
        </w:tabs>
        <w:ind w:left="3300" w:hanging="360"/>
      </w:pPr>
      <w:rPr>
        <w:rFonts w:ascii="OpenSymbol" w:hAnsi="OpenSymbol" w:cs="OpenSymbol" w:hint="default"/>
      </w:rPr>
    </w:lvl>
    <w:lvl w:ilvl="8">
      <w:start w:val="1"/>
      <w:numFmt w:val="bullet"/>
      <w:lvlText w:val="▪"/>
      <w:lvlJc w:val="left"/>
      <w:pPr>
        <w:tabs>
          <w:tab w:val="num" w:pos="3660"/>
        </w:tabs>
        <w:ind w:left="3660" w:hanging="360"/>
      </w:pPr>
      <w:rPr>
        <w:rFonts w:ascii="OpenSymbol" w:hAnsi="OpenSymbol" w:cs="OpenSymbol" w:hint="default"/>
      </w:rPr>
    </w:lvl>
  </w:abstractNum>
  <w:abstractNum w:abstractNumId="60">
    <w:nsid w:val="5E0E124A"/>
    <w:multiLevelType w:val="hybridMultilevel"/>
    <w:tmpl w:val="4F48E7EE"/>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1">
    <w:nsid w:val="5E313FAF"/>
    <w:multiLevelType w:val="hybridMultilevel"/>
    <w:tmpl w:val="E9EE101C"/>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2">
    <w:nsid w:val="5ECF6AA1"/>
    <w:multiLevelType w:val="multilevel"/>
    <w:tmpl w:val="AC3E71D6"/>
    <w:lvl w:ilvl="0">
      <w:start w:val="8"/>
      <w:numFmt w:val="decimal"/>
      <w:lvlText w:val="%1."/>
      <w:lvlJc w:val="left"/>
      <w:pPr>
        <w:ind w:left="975" w:hanging="975"/>
      </w:pPr>
      <w:rPr>
        <w:rFonts w:hint="default"/>
      </w:rPr>
    </w:lvl>
    <w:lvl w:ilvl="1">
      <w:start w:val="3"/>
      <w:numFmt w:val="decimal"/>
      <w:lvlText w:val="%1.%2."/>
      <w:lvlJc w:val="left"/>
      <w:pPr>
        <w:ind w:left="975" w:hanging="975"/>
      </w:pPr>
      <w:rPr>
        <w:rFonts w:hint="default"/>
      </w:rPr>
    </w:lvl>
    <w:lvl w:ilvl="2">
      <w:start w:val="2"/>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3">
    <w:nsid w:val="607F378E"/>
    <w:multiLevelType w:val="hybridMultilevel"/>
    <w:tmpl w:val="E10634FC"/>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4">
    <w:nsid w:val="65DA1F95"/>
    <w:multiLevelType w:val="hybridMultilevel"/>
    <w:tmpl w:val="CFC41D04"/>
    <w:lvl w:ilvl="0" w:tplc="A6BE63F2">
      <w:start w:val="1"/>
      <w:numFmt w:val="bullet"/>
      <w:lvlText w:val=""/>
      <w:lvlJc w:val="left"/>
      <w:pPr>
        <w:ind w:left="720" w:hanging="360"/>
      </w:pPr>
      <w:rPr>
        <w:rFonts w:ascii="Wingdings 2" w:hAnsi="Wingdings 2" w:hint="default"/>
      </w:rPr>
    </w:lvl>
    <w:lvl w:ilvl="1" w:tplc="96F0DAA4">
      <w:numFmt w:val="bullet"/>
      <w:lvlText w:val="•"/>
      <w:lvlJc w:val="left"/>
      <w:pPr>
        <w:ind w:left="1440" w:hanging="360"/>
      </w:pPr>
      <w:rPr>
        <w:rFonts w:ascii="Arial" w:eastAsia="Times New Roman" w:hAnsi="Arial" w:cs="Arial"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5">
    <w:nsid w:val="677C4114"/>
    <w:multiLevelType w:val="hybridMultilevel"/>
    <w:tmpl w:val="9DF4184E"/>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6">
    <w:nsid w:val="67CF439C"/>
    <w:multiLevelType w:val="multilevel"/>
    <w:tmpl w:val="1226BF28"/>
    <w:lvl w:ilvl="0">
      <w:start w:val="1"/>
      <w:numFmt w:val="bullet"/>
      <w:lvlText w:val=""/>
      <w:lvlJc w:val="left"/>
      <w:pPr>
        <w:ind w:left="720" w:hanging="360"/>
      </w:pPr>
      <w:rPr>
        <w:rFonts w:ascii="Wingdings 2" w:hAnsi="Wingdings 2"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7">
    <w:nsid w:val="684316A1"/>
    <w:multiLevelType w:val="hybridMultilevel"/>
    <w:tmpl w:val="CC1ABFEA"/>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8">
    <w:nsid w:val="68E60381"/>
    <w:multiLevelType w:val="hybridMultilevel"/>
    <w:tmpl w:val="F6221AEC"/>
    <w:lvl w:ilvl="0" w:tplc="718CA246">
      <w:start w:val="1"/>
      <w:numFmt w:val="bullet"/>
      <w:pStyle w:val="Marcadornvel4"/>
      <w:lvlText w:val=""/>
      <w:lvlJc w:val="left"/>
      <w:pPr>
        <w:ind w:left="1223" w:hanging="360"/>
      </w:pPr>
      <w:rPr>
        <w:rFonts w:ascii="Wingdings" w:hAnsi="Wingdings" w:hint="default"/>
      </w:rPr>
    </w:lvl>
    <w:lvl w:ilvl="1" w:tplc="04160003" w:tentative="1">
      <w:start w:val="1"/>
      <w:numFmt w:val="bullet"/>
      <w:lvlText w:val="o"/>
      <w:lvlJc w:val="left"/>
      <w:pPr>
        <w:ind w:left="1943" w:hanging="360"/>
      </w:pPr>
      <w:rPr>
        <w:rFonts w:ascii="Courier New" w:hAnsi="Courier New" w:hint="default"/>
      </w:rPr>
    </w:lvl>
    <w:lvl w:ilvl="2" w:tplc="04160005" w:tentative="1">
      <w:start w:val="1"/>
      <w:numFmt w:val="bullet"/>
      <w:lvlText w:val=""/>
      <w:lvlJc w:val="left"/>
      <w:pPr>
        <w:ind w:left="2663" w:hanging="360"/>
      </w:pPr>
      <w:rPr>
        <w:rFonts w:ascii="Wingdings" w:hAnsi="Wingdings" w:hint="default"/>
      </w:rPr>
    </w:lvl>
    <w:lvl w:ilvl="3" w:tplc="04160001" w:tentative="1">
      <w:start w:val="1"/>
      <w:numFmt w:val="bullet"/>
      <w:lvlText w:val=""/>
      <w:lvlJc w:val="left"/>
      <w:pPr>
        <w:ind w:left="3383" w:hanging="360"/>
      </w:pPr>
      <w:rPr>
        <w:rFonts w:ascii="Symbol" w:hAnsi="Symbol" w:hint="default"/>
      </w:rPr>
    </w:lvl>
    <w:lvl w:ilvl="4" w:tplc="04160003" w:tentative="1">
      <w:start w:val="1"/>
      <w:numFmt w:val="bullet"/>
      <w:lvlText w:val="o"/>
      <w:lvlJc w:val="left"/>
      <w:pPr>
        <w:ind w:left="4103" w:hanging="360"/>
      </w:pPr>
      <w:rPr>
        <w:rFonts w:ascii="Courier New" w:hAnsi="Courier New" w:hint="default"/>
      </w:rPr>
    </w:lvl>
    <w:lvl w:ilvl="5" w:tplc="04160005" w:tentative="1">
      <w:start w:val="1"/>
      <w:numFmt w:val="bullet"/>
      <w:lvlText w:val=""/>
      <w:lvlJc w:val="left"/>
      <w:pPr>
        <w:ind w:left="4823" w:hanging="360"/>
      </w:pPr>
      <w:rPr>
        <w:rFonts w:ascii="Wingdings" w:hAnsi="Wingdings" w:hint="default"/>
      </w:rPr>
    </w:lvl>
    <w:lvl w:ilvl="6" w:tplc="04160001" w:tentative="1">
      <w:start w:val="1"/>
      <w:numFmt w:val="bullet"/>
      <w:lvlText w:val=""/>
      <w:lvlJc w:val="left"/>
      <w:pPr>
        <w:ind w:left="5543" w:hanging="360"/>
      </w:pPr>
      <w:rPr>
        <w:rFonts w:ascii="Symbol" w:hAnsi="Symbol" w:hint="default"/>
      </w:rPr>
    </w:lvl>
    <w:lvl w:ilvl="7" w:tplc="04160003" w:tentative="1">
      <w:start w:val="1"/>
      <w:numFmt w:val="bullet"/>
      <w:lvlText w:val="o"/>
      <w:lvlJc w:val="left"/>
      <w:pPr>
        <w:ind w:left="6263" w:hanging="360"/>
      </w:pPr>
      <w:rPr>
        <w:rFonts w:ascii="Courier New" w:hAnsi="Courier New" w:hint="default"/>
      </w:rPr>
    </w:lvl>
    <w:lvl w:ilvl="8" w:tplc="04160005" w:tentative="1">
      <w:start w:val="1"/>
      <w:numFmt w:val="bullet"/>
      <w:lvlText w:val=""/>
      <w:lvlJc w:val="left"/>
      <w:pPr>
        <w:ind w:left="6983" w:hanging="360"/>
      </w:pPr>
      <w:rPr>
        <w:rFonts w:ascii="Wingdings" w:hAnsi="Wingdings" w:hint="default"/>
      </w:rPr>
    </w:lvl>
  </w:abstractNum>
  <w:abstractNum w:abstractNumId="69">
    <w:nsid w:val="6AC8405D"/>
    <w:multiLevelType w:val="hybridMultilevel"/>
    <w:tmpl w:val="BDA8601E"/>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0">
    <w:nsid w:val="6C000E9B"/>
    <w:multiLevelType w:val="hybridMultilevel"/>
    <w:tmpl w:val="12269230"/>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1">
    <w:nsid w:val="6F887809"/>
    <w:multiLevelType w:val="hybridMultilevel"/>
    <w:tmpl w:val="9B9644DA"/>
    <w:lvl w:ilvl="0" w:tplc="A6BE63F2">
      <w:start w:val="1"/>
      <w:numFmt w:val="bullet"/>
      <w:lvlText w:val=""/>
      <w:lvlJc w:val="left"/>
      <w:pPr>
        <w:ind w:left="720" w:hanging="360"/>
      </w:pPr>
      <w:rPr>
        <w:rFonts w:ascii="Wingdings 2" w:hAnsi="Wingdings 2"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2">
    <w:nsid w:val="72D81462"/>
    <w:multiLevelType w:val="hybridMultilevel"/>
    <w:tmpl w:val="445A8DDE"/>
    <w:lvl w:ilvl="0" w:tplc="4AAE7472">
      <w:start w:val="1"/>
      <w:numFmt w:val="bullet"/>
      <w:lvlText w:val="·"/>
      <w:lvlJc w:val="left"/>
      <w:pPr>
        <w:ind w:left="720" w:hanging="360"/>
      </w:pPr>
      <w:rPr>
        <w:rFonts w:ascii="Arial Narrow" w:eastAsia="Times New Roman" w:hAnsi="Arial Narrow"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3">
    <w:nsid w:val="74C73639"/>
    <w:multiLevelType w:val="hybridMultilevel"/>
    <w:tmpl w:val="D676F698"/>
    <w:lvl w:ilvl="0" w:tplc="5606BDBC">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4">
    <w:nsid w:val="7ACE12D5"/>
    <w:multiLevelType w:val="multilevel"/>
    <w:tmpl w:val="67FA6396"/>
    <w:lvl w:ilvl="0">
      <w:start w:val="1"/>
      <w:numFmt w:val="bullet"/>
      <w:lvlText w:val=""/>
      <w:lvlJc w:val="left"/>
      <w:pPr>
        <w:tabs>
          <w:tab w:val="num" w:pos="720"/>
        </w:tabs>
        <w:ind w:left="720" w:hanging="360"/>
      </w:pPr>
      <w:rPr>
        <w:rFonts w:ascii="Wingdings 2" w:hAnsi="Wingdings 2"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5">
    <w:nsid w:val="7AFD17DE"/>
    <w:multiLevelType w:val="multilevel"/>
    <w:tmpl w:val="99D8822E"/>
    <w:lvl w:ilvl="0">
      <w:start w:val="1"/>
      <w:numFmt w:val="bullet"/>
      <w:lvlText w:val=""/>
      <w:lvlJc w:val="left"/>
      <w:pPr>
        <w:tabs>
          <w:tab w:val="num" w:pos="720"/>
        </w:tabs>
        <w:ind w:left="720" w:hanging="360"/>
      </w:pPr>
      <w:rPr>
        <w:rFonts w:ascii="Wingdings 2" w:hAnsi="Wingdings 2"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6">
    <w:nsid w:val="7CE52003"/>
    <w:multiLevelType w:val="hybridMultilevel"/>
    <w:tmpl w:val="40C89FB6"/>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8"/>
    <w:lvlOverride w:ilvl="0">
      <w:startOverride w:val="1"/>
    </w:lvlOverride>
  </w:num>
  <w:num w:numId="2">
    <w:abstractNumId w:val="0"/>
  </w:num>
  <w:num w:numId="3">
    <w:abstractNumId w:val="43"/>
  </w:num>
  <w:num w:numId="4">
    <w:abstractNumId w:val="11"/>
  </w:num>
  <w:num w:numId="5">
    <w:abstractNumId w:val="15"/>
  </w:num>
  <w:num w:numId="6">
    <w:abstractNumId w:val="68"/>
  </w:num>
  <w:num w:numId="7">
    <w:abstractNumId w:val="2"/>
  </w:num>
  <w:num w:numId="8">
    <w:abstractNumId w:val="57"/>
  </w:num>
  <w:num w:numId="9">
    <w:abstractNumId w:val="17"/>
  </w:num>
  <w:num w:numId="10">
    <w:abstractNumId w:val="72"/>
  </w:num>
  <w:num w:numId="11">
    <w:abstractNumId w:val="61"/>
  </w:num>
  <w:num w:numId="12">
    <w:abstractNumId w:val="22"/>
  </w:num>
  <w:num w:numId="13">
    <w:abstractNumId w:val="73"/>
  </w:num>
  <w:num w:numId="14">
    <w:abstractNumId w:val="56"/>
  </w:num>
  <w:num w:numId="15">
    <w:abstractNumId w:val="37"/>
  </w:num>
  <w:num w:numId="16">
    <w:abstractNumId w:val="3"/>
  </w:num>
  <w:num w:numId="17">
    <w:abstractNumId w:val="49"/>
  </w:num>
  <w:num w:numId="18">
    <w:abstractNumId w:val="1"/>
  </w:num>
  <w:num w:numId="19">
    <w:abstractNumId w:val="60"/>
  </w:num>
  <w:num w:numId="20">
    <w:abstractNumId w:val="62"/>
  </w:num>
  <w:num w:numId="21">
    <w:abstractNumId w:val="76"/>
  </w:num>
  <w:num w:numId="22">
    <w:abstractNumId w:val="7"/>
  </w:num>
  <w:num w:numId="23">
    <w:abstractNumId w:val="29"/>
  </w:num>
  <w:num w:numId="24">
    <w:abstractNumId w:val="33"/>
  </w:num>
  <w:num w:numId="25">
    <w:abstractNumId w:val="20"/>
  </w:num>
  <w:num w:numId="26">
    <w:abstractNumId w:val="6"/>
  </w:num>
  <w:num w:numId="27">
    <w:abstractNumId w:val="58"/>
  </w:num>
  <w:num w:numId="28">
    <w:abstractNumId w:val="28"/>
  </w:num>
  <w:num w:numId="29">
    <w:abstractNumId w:val="50"/>
  </w:num>
  <w:num w:numId="30">
    <w:abstractNumId w:val="30"/>
  </w:num>
  <w:num w:numId="31">
    <w:abstractNumId w:val="67"/>
  </w:num>
  <w:num w:numId="32">
    <w:abstractNumId w:val="51"/>
  </w:num>
  <w:num w:numId="33">
    <w:abstractNumId w:val="63"/>
  </w:num>
  <w:num w:numId="34">
    <w:abstractNumId w:val="64"/>
  </w:num>
  <w:num w:numId="35">
    <w:abstractNumId w:val="40"/>
  </w:num>
  <w:num w:numId="36">
    <w:abstractNumId w:val="9"/>
  </w:num>
  <w:num w:numId="37">
    <w:abstractNumId w:val="24"/>
  </w:num>
  <w:num w:numId="38">
    <w:abstractNumId w:val="70"/>
  </w:num>
  <w:num w:numId="39">
    <w:abstractNumId w:val="10"/>
  </w:num>
  <w:num w:numId="40">
    <w:abstractNumId w:val="54"/>
  </w:num>
  <w:num w:numId="41">
    <w:abstractNumId w:val="69"/>
  </w:num>
  <w:num w:numId="42">
    <w:abstractNumId w:val="65"/>
  </w:num>
  <w:num w:numId="43">
    <w:abstractNumId w:val="42"/>
  </w:num>
  <w:num w:numId="44">
    <w:abstractNumId w:val="32"/>
  </w:num>
  <w:num w:numId="45">
    <w:abstractNumId w:val="35"/>
  </w:num>
  <w:num w:numId="46">
    <w:abstractNumId w:val="52"/>
  </w:num>
  <w:num w:numId="47">
    <w:abstractNumId w:val="16"/>
  </w:num>
  <w:num w:numId="48">
    <w:abstractNumId w:val="44"/>
  </w:num>
  <w:num w:numId="49">
    <w:abstractNumId w:val="71"/>
  </w:num>
  <w:num w:numId="50">
    <w:abstractNumId w:val="45"/>
  </w:num>
  <w:num w:numId="51">
    <w:abstractNumId w:val="5"/>
  </w:num>
  <w:num w:numId="52">
    <w:abstractNumId w:val="55"/>
  </w:num>
  <w:num w:numId="53">
    <w:abstractNumId w:val="13"/>
  </w:num>
  <w:num w:numId="54">
    <w:abstractNumId w:val="27"/>
  </w:num>
  <w:num w:numId="55">
    <w:abstractNumId w:val="48"/>
  </w:num>
  <w:num w:numId="56">
    <w:abstractNumId w:val="12"/>
  </w:num>
  <w:num w:numId="57">
    <w:abstractNumId w:val="34"/>
  </w:num>
  <w:num w:numId="58">
    <w:abstractNumId w:val="38"/>
  </w:num>
  <w:num w:numId="59">
    <w:abstractNumId w:val="25"/>
  </w:num>
  <w:num w:numId="60">
    <w:abstractNumId w:val="19"/>
  </w:num>
  <w:num w:numId="61">
    <w:abstractNumId w:val="31"/>
  </w:num>
  <w:num w:numId="62">
    <w:abstractNumId w:val="39"/>
  </w:num>
  <w:num w:numId="63">
    <w:abstractNumId w:val="75"/>
  </w:num>
  <w:num w:numId="64">
    <w:abstractNumId w:val="66"/>
  </w:num>
  <w:num w:numId="65">
    <w:abstractNumId w:val="74"/>
  </w:num>
  <w:num w:numId="66">
    <w:abstractNumId w:val="59"/>
  </w:num>
  <w:num w:numId="67">
    <w:abstractNumId w:val="26"/>
  </w:num>
  <w:num w:numId="68">
    <w:abstractNumId w:val="21"/>
  </w:num>
  <w:num w:numId="69">
    <w:abstractNumId w:val="47"/>
  </w:num>
  <w:num w:numId="70">
    <w:abstractNumId w:val="8"/>
  </w:num>
  <w:num w:numId="71">
    <w:abstractNumId w:val="4"/>
  </w:num>
  <w:num w:numId="72">
    <w:abstractNumId w:val="53"/>
  </w:num>
  <w:num w:numId="73">
    <w:abstractNumId w:val="41"/>
  </w:num>
  <w:num w:numId="74">
    <w:abstractNumId w:val="23"/>
  </w:num>
  <w:num w:numId="75">
    <w:abstractNumId w:val="46"/>
  </w:num>
  <w:num w:numId="76">
    <w:abstractNumId w:val="36"/>
  </w:num>
  <w:num w:numId="77">
    <w:abstractNumId w:val="14"/>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pt-BR" w:vendorID="64" w:dllVersion="131078" w:nlCheck="1" w:checkStyle="0"/>
  <w:activeWritingStyle w:appName="MSWord" w:lang="en-US" w:vendorID="64" w:dllVersion="131078" w:nlCheck="1" w:checkStyle="1"/>
  <w:activeWritingStyle w:appName="MSWord" w:lang="es-ES_tradnl" w:vendorID="64" w:dllVersion="131078" w:nlCheck="1" w:checkStyle="1"/>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6A5"/>
    <w:rsid w:val="000006C4"/>
    <w:rsid w:val="00004261"/>
    <w:rsid w:val="00006840"/>
    <w:rsid w:val="00010284"/>
    <w:rsid w:val="000117C6"/>
    <w:rsid w:val="00013CC7"/>
    <w:rsid w:val="00020ACE"/>
    <w:rsid w:val="00024F6D"/>
    <w:rsid w:val="0003022C"/>
    <w:rsid w:val="000304BD"/>
    <w:rsid w:val="0003261E"/>
    <w:rsid w:val="0003477C"/>
    <w:rsid w:val="00034E5D"/>
    <w:rsid w:val="00035051"/>
    <w:rsid w:val="00035BFF"/>
    <w:rsid w:val="00036946"/>
    <w:rsid w:val="00041C5C"/>
    <w:rsid w:val="00042E50"/>
    <w:rsid w:val="00053EC5"/>
    <w:rsid w:val="00055C4E"/>
    <w:rsid w:val="000607B0"/>
    <w:rsid w:val="00061B63"/>
    <w:rsid w:val="000620FD"/>
    <w:rsid w:val="000636AA"/>
    <w:rsid w:val="00063BC0"/>
    <w:rsid w:val="0006720D"/>
    <w:rsid w:val="00072ECA"/>
    <w:rsid w:val="00073A2A"/>
    <w:rsid w:val="00074FF4"/>
    <w:rsid w:val="000801C7"/>
    <w:rsid w:val="00084722"/>
    <w:rsid w:val="00085FB1"/>
    <w:rsid w:val="0008691A"/>
    <w:rsid w:val="00094186"/>
    <w:rsid w:val="00097E7C"/>
    <w:rsid w:val="000A0359"/>
    <w:rsid w:val="000A1818"/>
    <w:rsid w:val="000A6829"/>
    <w:rsid w:val="000A691A"/>
    <w:rsid w:val="000B1841"/>
    <w:rsid w:val="000B1F89"/>
    <w:rsid w:val="000B32FE"/>
    <w:rsid w:val="000B3B3C"/>
    <w:rsid w:val="000C2898"/>
    <w:rsid w:val="000C4995"/>
    <w:rsid w:val="000C602E"/>
    <w:rsid w:val="000C63DF"/>
    <w:rsid w:val="000D5BC1"/>
    <w:rsid w:val="000E17A9"/>
    <w:rsid w:val="000E3725"/>
    <w:rsid w:val="000E51EC"/>
    <w:rsid w:val="000F0B53"/>
    <w:rsid w:val="000F1C1D"/>
    <w:rsid w:val="000F2E95"/>
    <w:rsid w:val="000F6A37"/>
    <w:rsid w:val="000F7581"/>
    <w:rsid w:val="00106E54"/>
    <w:rsid w:val="00107CA7"/>
    <w:rsid w:val="0011094E"/>
    <w:rsid w:val="0011254B"/>
    <w:rsid w:val="001132D0"/>
    <w:rsid w:val="001151AE"/>
    <w:rsid w:val="001157E5"/>
    <w:rsid w:val="001265BD"/>
    <w:rsid w:val="00130427"/>
    <w:rsid w:val="0013069C"/>
    <w:rsid w:val="001308B9"/>
    <w:rsid w:val="00131EFD"/>
    <w:rsid w:val="00133032"/>
    <w:rsid w:val="00135E70"/>
    <w:rsid w:val="00136036"/>
    <w:rsid w:val="001377C1"/>
    <w:rsid w:val="00137C07"/>
    <w:rsid w:val="00144DE9"/>
    <w:rsid w:val="001471BB"/>
    <w:rsid w:val="00147982"/>
    <w:rsid w:val="00152250"/>
    <w:rsid w:val="0015234E"/>
    <w:rsid w:val="00153922"/>
    <w:rsid w:val="00154941"/>
    <w:rsid w:val="0015762E"/>
    <w:rsid w:val="001636A5"/>
    <w:rsid w:val="0016487B"/>
    <w:rsid w:val="00164946"/>
    <w:rsid w:val="00175309"/>
    <w:rsid w:val="00177856"/>
    <w:rsid w:val="00185E33"/>
    <w:rsid w:val="001860B2"/>
    <w:rsid w:val="001867B0"/>
    <w:rsid w:val="00190CE2"/>
    <w:rsid w:val="00191530"/>
    <w:rsid w:val="001935C1"/>
    <w:rsid w:val="00193673"/>
    <w:rsid w:val="0019486A"/>
    <w:rsid w:val="00194DEC"/>
    <w:rsid w:val="00194DF4"/>
    <w:rsid w:val="001A1908"/>
    <w:rsid w:val="001A35DD"/>
    <w:rsid w:val="001A5F48"/>
    <w:rsid w:val="001A721C"/>
    <w:rsid w:val="001B3EE6"/>
    <w:rsid w:val="001B6F38"/>
    <w:rsid w:val="001B726D"/>
    <w:rsid w:val="001C039D"/>
    <w:rsid w:val="001C37BC"/>
    <w:rsid w:val="001C66E1"/>
    <w:rsid w:val="001D0624"/>
    <w:rsid w:val="001E2170"/>
    <w:rsid w:val="001E2C4C"/>
    <w:rsid w:val="001E317F"/>
    <w:rsid w:val="001E40D3"/>
    <w:rsid w:val="001E450A"/>
    <w:rsid w:val="001F2F12"/>
    <w:rsid w:val="001F41A5"/>
    <w:rsid w:val="001F695E"/>
    <w:rsid w:val="00205D67"/>
    <w:rsid w:val="00221859"/>
    <w:rsid w:val="00223D78"/>
    <w:rsid w:val="00225199"/>
    <w:rsid w:val="00226A60"/>
    <w:rsid w:val="002278CC"/>
    <w:rsid w:val="00230D1E"/>
    <w:rsid w:val="002320AD"/>
    <w:rsid w:val="002404D4"/>
    <w:rsid w:val="00241BD3"/>
    <w:rsid w:val="00242F05"/>
    <w:rsid w:val="00244311"/>
    <w:rsid w:val="00246D7C"/>
    <w:rsid w:val="00247A33"/>
    <w:rsid w:val="002553B2"/>
    <w:rsid w:val="00255B19"/>
    <w:rsid w:val="00256016"/>
    <w:rsid w:val="0025699C"/>
    <w:rsid w:val="00260C26"/>
    <w:rsid w:val="002641F7"/>
    <w:rsid w:val="00271178"/>
    <w:rsid w:val="00271CA2"/>
    <w:rsid w:val="00272926"/>
    <w:rsid w:val="0027348A"/>
    <w:rsid w:val="00274629"/>
    <w:rsid w:val="00274D11"/>
    <w:rsid w:val="00275871"/>
    <w:rsid w:val="0027594B"/>
    <w:rsid w:val="00275A11"/>
    <w:rsid w:val="002765B4"/>
    <w:rsid w:val="002771FF"/>
    <w:rsid w:val="002773CF"/>
    <w:rsid w:val="00277B9D"/>
    <w:rsid w:val="00277CF6"/>
    <w:rsid w:val="002826D3"/>
    <w:rsid w:val="00283055"/>
    <w:rsid w:val="00286262"/>
    <w:rsid w:val="0028689C"/>
    <w:rsid w:val="00287C8D"/>
    <w:rsid w:val="00292D49"/>
    <w:rsid w:val="00297F59"/>
    <w:rsid w:val="002A6B14"/>
    <w:rsid w:val="002B3BC1"/>
    <w:rsid w:val="002B4EC8"/>
    <w:rsid w:val="002C0ECE"/>
    <w:rsid w:val="002C5D15"/>
    <w:rsid w:val="002D57D4"/>
    <w:rsid w:val="002F1DA8"/>
    <w:rsid w:val="002F333B"/>
    <w:rsid w:val="002F425F"/>
    <w:rsid w:val="002F6357"/>
    <w:rsid w:val="00303174"/>
    <w:rsid w:val="00306A3E"/>
    <w:rsid w:val="00310A91"/>
    <w:rsid w:val="00310B70"/>
    <w:rsid w:val="00313123"/>
    <w:rsid w:val="00316F5A"/>
    <w:rsid w:val="00317B1D"/>
    <w:rsid w:val="003216EB"/>
    <w:rsid w:val="003251DE"/>
    <w:rsid w:val="00325691"/>
    <w:rsid w:val="00326032"/>
    <w:rsid w:val="0032733C"/>
    <w:rsid w:val="003277CE"/>
    <w:rsid w:val="00330314"/>
    <w:rsid w:val="00330B93"/>
    <w:rsid w:val="0033162D"/>
    <w:rsid w:val="00332D7E"/>
    <w:rsid w:val="003406CF"/>
    <w:rsid w:val="00343EBF"/>
    <w:rsid w:val="003540E0"/>
    <w:rsid w:val="00355196"/>
    <w:rsid w:val="00360D01"/>
    <w:rsid w:val="00360FAA"/>
    <w:rsid w:val="00361690"/>
    <w:rsid w:val="00366F88"/>
    <w:rsid w:val="00370640"/>
    <w:rsid w:val="00371489"/>
    <w:rsid w:val="00372407"/>
    <w:rsid w:val="003745EB"/>
    <w:rsid w:val="003748FF"/>
    <w:rsid w:val="00380164"/>
    <w:rsid w:val="0038134E"/>
    <w:rsid w:val="00384E2A"/>
    <w:rsid w:val="00386E4C"/>
    <w:rsid w:val="003A5DF4"/>
    <w:rsid w:val="003A623B"/>
    <w:rsid w:val="003A6A61"/>
    <w:rsid w:val="003A7001"/>
    <w:rsid w:val="003B05AB"/>
    <w:rsid w:val="003B19A7"/>
    <w:rsid w:val="003B55F7"/>
    <w:rsid w:val="003B7A5E"/>
    <w:rsid w:val="003C0949"/>
    <w:rsid w:val="003C392C"/>
    <w:rsid w:val="003C3F1B"/>
    <w:rsid w:val="003C5B32"/>
    <w:rsid w:val="003D0731"/>
    <w:rsid w:val="003D31DD"/>
    <w:rsid w:val="003D398A"/>
    <w:rsid w:val="003D44A9"/>
    <w:rsid w:val="003D6844"/>
    <w:rsid w:val="003D7E74"/>
    <w:rsid w:val="003E1224"/>
    <w:rsid w:val="003E479D"/>
    <w:rsid w:val="003E6B9B"/>
    <w:rsid w:val="003F0FA5"/>
    <w:rsid w:val="00402FB5"/>
    <w:rsid w:val="00403375"/>
    <w:rsid w:val="0040359E"/>
    <w:rsid w:val="0041167D"/>
    <w:rsid w:val="004140B2"/>
    <w:rsid w:val="004144D0"/>
    <w:rsid w:val="0041671D"/>
    <w:rsid w:val="00420900"/>
    <w:rsid w:val="0042382D"/>
    <w:rsid w:val="004256BA"/>
    <w:rsid w:val="00426613"/>
    <w:rsid w:val="004271E3"/>
    <w:rsid w:val="00431BA0"/>
    <w:rsid w:val="00432678"/>
    <w:rsid w:val="004348E5"/>
    <w:rsid w:val="0044131B"/>
    <w:rsid w:val="00442AB4"/>
    <w:rsid w:val="00442F68"/>
    <w:rsid w:val="00445E38"/>
    <w:rsid w:val="00447C01"/>
    <w:rsid w:val="004506C5"/>
    <w:rsid w:val="00450BE9"/>
    <w:rsid w:val="004514A5"/>
    <w:rsid w:val="0046018F"/>
    <w:rsid w:val="00460452"/>
    <w:rsid w:val="0046298A"/>
    <w:rsid w:val="00464472"/>
    <w:rsid w:val="00464569"/>
    <w:rsid w:val="0046695B"/>
    <w:rsid w:val="00472925"/>
    <w:rsid w:val="00475028"/>
    <w:rsid w:val="0048290D"/>
    <w:rsid w:val="0048333A"/>
    <w:rsid w:val="0048464F"/>
    <w:rsid w:val="004870A5"/>
    <w:rsid w:val="00495039"/>
    <w:rsid w:val="004961FC"/>
    <w:rsid w:val="004A06FE"/>
    <w:rsid w:val="004A5DA9"/>
    <w:rsid w:val="004B13D7"/>
    <w:rsid w:val="004B1D62"/>
    <w:rsid w:val="004B3AA0"/>
    <w:rsid w:val="004B7DC0"/>
    <w:rsid w:val="004C074B"/>
    <w:rsid w:val="004C43D3"/>
    <w:rsid w:val="004C4A32"/>
    <w:rsid w:val="004C763E"/>
    <w:rsid w:val="004D6FD8"/>
    <w:rsid w:val="004D7A24"/>
    <w:rsid w:val="004F1FEA"/>
    <w:rsid w:val="004F4C26"/>
    <w:rsid w:val="004F53FD"/>
    <w:rsid w:val="004F7144"/>
    <w:rsid w:val="00500298"/>
    <w:rsid w:val="00500660"/>
    <w:rsid w:val="00506C56"/>
    <w:rsid w:val="0051094F"/>
    <w:rsid w:val="00514F3D"/>
    <w:rsid w:val="00516C41"/>
    <w:rsid w:val="00517458"/>
    <w:rsid w:val="0051755C"/>
    <w:rsid w:val="00517637"/>
    <w:rsid w:val="00521F80"/>
    <w:rsid w:val="00524FCC"/>
    <w:rsid w:val="00525CF2"/>
    <w:rsid w:val="005308F4"/>
    <w:rsid w:val="005345F5"/>
    <w:rsid w:val="00534FDF"/>
    <w:rsid w:val="00536CD6"/>
    <w:rsid w:val="005451B2"/>
    <w:rsid w:val="00547E00"/>
    <w:rsid w:val="00552184"/>
    <w:rsid w:val="00553445"/>
    <w:rsid w:val="005540FC"/>
    <w:rsid w:val="00556237"/>
    <w:rsid w:val="005567DF"/>
    <w:rsid w:val="00560588"/>
    <w:rsid w:val="00560DEB"/>
    <w:rsid w:val="0057553E"/>
    <w:rsid w:val="005762C2"/>
    <w:rsid w:val="0058024E"/>
    <w:rsid w:val="005819F0"/>
    <w:rsid w:val="00585AAF"/>
    <w:rsid w:val="005A0148"/>
    <w:rsid w:val="005A133C"/>
    <w:rsid w:val="005B38A7"/>
    <w:rsid w:val="005B4A76"/>
    <w:rsid w:val="005B67D8"/>
    <w:rsid w:val="005B767A"/>
    <w:rsid w:val="005C05D5"/>
    <w:rsid w:val="005C0A2F"/>
    <w:rsid w:val="005C2B2D"/>
    <w:rsid w:val="005C4831"/>
    <w:rsid w:val="005C5D75"/>
    <w:rsid w:val="005C5FC8"/>
    <w:rsid w:val="005C63DE"/>
    <w:rsid w:val="005D1496"/>
    <w:rsid w:val="005D1F07"/>
    <w:rsid w:val="005D2610"/>
    <w:rsid w:val="005D2BBC"/>
    <w:rsid w:val="005D458A"/>
    <w:rsid w:val="005D4F6A"/>
    <w:rsid w:val="005D7E14"/>
    <w:rsid w:val="005E25EE"/>
    <w:rsid w:val="005E2EF7"/>
    <w:rsid w:val="005E36DD"/>
    <w:rsid w:val="005F0F74"/>
    <w:rsid w:val="005F13D9"/>
    <w:rsid w:val="005F2698"/>
    <w:rsid w:val="005F3872"/>
    <w:rsid w:val="005F3AD0"/>
    <w:rsid w:val="005F3E47"/>
    <w:rsid w:val="005F40F4"/>
    <w:rsid w:val="005F41F3"/>
    <w:rsid w:val="005F4FA2"/>
    <w:rsid w:val="005F6312"/>
    <w:rsid w:val="005F63D5"/>
    <w:rsid w:val="00602380"/>
    <w:rsid w:val="006040DC"/>
    <w:rsid w:val="00604E76"/>
    <w:rsid w:val="006069F1"/>
    <w:rsid w:val="0061134C"/>
    <w:rsid w:val="00611AC2"/>
    <w:rsid w:val="0061235E"/>
    <w:rsid w:val="006124A6"/>
    <w:rsid w:val="006131BB"/>
    <w:rsid w:val="006202C2"/>
    <w:rsid w:val="00621EBB"/>
    <w:rsid w:val="00624EB2"/>
    <w:rsid w:val="00626353"/>
    <w:rsid w:val="00630452"/>
    <w:rsid w:val="00633851"/>
    <w:rsid w:val="00634405"/>
    <w:rsid w:val="006419BE"/>
    <w:rsid w:val="00641DB0"/>
    <w:rsid w:val="00642312"/>
    <w:rsid w:val="00642399"/>
    <w:rsid w:val="00642D94"/>
    <w:rsid w:val="006466E9"/>
    <w:rsid w:val="0064705A"/>
    <w:rsid w:val="0065462F"/>
    <w:rsid w:val="00656055"/>
    <w:rsid w:val="00656A72"/>
    <w:rsid w:val="00662201"/>
    <w:rsid w:val="00665B0F"/>
    <w:rsid w:val="006661C9"/>
    <w:rsid w:val="00667BFB"/>
    <w:rsid w:val="00671819"/>
    <w:rsid w:val="00671CF9"/>
    <w:rsid w:val="0067261C"/>
    <w:rsid w:val="00674687"/>
    <w:rsid w:val="00676F21"/>
    <w:rsid w:val="006815E3"/>
    <w:rsid w:val="0068420B"/>
    <w:rsid w:val="00685670"/>
    <w:rsid w:val="00685F74"/>
    <w:rsid w:val="0069108B"/>
    <w:rsid w:val="0069415E"/>
    <w:rsid w:val="00695694"/>
    <w:rsid w:val="00696279"/>
    <w:rsid w:val="006A1D9C"/>
    <w:rsid w:val="006A4E39"/>
    <w:rsid w:val="006B01A2"/>
    <w:rsid w:val="006B2E7B"/>
    <w:rsid w:val="006B775A"/>
    <w:rsid w:val="006C0530"/>
    <w:rsid w:val="006C1840"/>
    <w:rsid w:val="006C1982"/>
    <w:rsid w:val="006C4A7B"/>
    <w:rsid w:val="006C530C"/>
    <w:rsid w:val="006D1B62"/>
    <w:rsid w:val="006E3839"/>
    <w:rsid w:val="006E74AB"/>
    <w:rsid w:val="006F0486"/>
    <w:rsid w:val="006F077F"/>
    <w:rsid w:val="006F73C9"/>
    <w:rsid w:val="00701DF7"/>
    <w:rsid w:val="00704772"/>
    <w:rsid w:val="007075A2"/>
    <w:rsid w:val="0071120E"/>
    <w:rsid w:val="007123F8"/>
    <w:rsid w:val="0071705B"/>
    <w:rsid w:val="00720B3D"/>
    <w:rsid w:val="00724FF3"/>
    <w:rsid w:val="00726797"/>
    <w:rsid w:val="00727262"/>
    <w:rsid w:val="0073051E"/>
    <w:rsid w:val="00732630"/>
    <w:rsid w:val="00733FCA"/>
    <w:rsid w:val="0074276E"/>
    <w:rsid w:val="00744FE1"/>
    <w:rsid w:val="0074504E"/>
    <w:rsid w:val="00745780"/>
    <w:rsid w:val="00746DD8"/>
    <w:rsid w:val="007477CF"/>
    <w:rsid w:val="00750299"/>
    <w:rsid w:val="007509CE"/>
    <w:rsid w:val="0075448F"/>
    <w:rsid w:val="00755317"/>
    <w:rsid w:val="00757D51"/>
    <w:rsid w:val="00761D2A"/>
    <w:rsid w:val="007632AA"/>
    <w:rsid w:val="00763A01"/>
    <w:rsid w:val="00771542"/>
    <w:rsid w:val="00771835"/>
    <w:rsid w:val="00771FBB"/>
    <w:rsid w:val="0077207C"/>
    <w:rsid w:val="00774BF4"/>
    <w:rsid w:val="00775A1A"/>
    <w:rsid w:val="00775AF9"/>
    <w:rsid w:val="00780071"/>
    <w:rsid w:val="00790FD1"/>
    <w:rsid w:val="00792761"/>
    <w:rsid w:val="00795E9E"/>
    <w:rsid w:val="007970D7"/>
    <w:rsid w:val="007A381C"/>
    <w:rsid w:val="007A571C"/>
    <w:rsid w:val="007A6BB8"/>
    <w:rsid w:val="007B0DE5"/>
    <w:rsid w:val="007B647F"/>
    <w:rsid w:val="007B793F"/>
    <w:rsid w:val="007C10A4"/>
    <w:rsid w:val="007C37D2"/>
    <w:rsid w:val="007C5C53"/>
    <w:rsid w:val="007C6442"/>
    <w:rsid w:val="007D06CD"/>
    <w:rsid w:val="007D4ADB"/>
    <w:rsid w:val="007D7E50"/>
    <w:rsid w:val="007E041B"/>
    <w:rsid w:val="007E0ECB"/>
    <w:rsid w:val="007E23DD"/>
    <w:rsid w:val="007E3B1C"/>
    <w:rsid w:val="007F09AE"/>
    <w:rsid w:val="007F4B24"/>
    <w:rsid w:val="008027EB"/>
    <w:rsid w:val="008101FC"/>
    <w:rsid w:val="00816BB3"/>
    <w:rsid w:val="0082405E"/>
    <w:rsid w:val="00826398"/>
    <w:rsid w:val="00826E15"/>
    <w:rsid w:val="008325FC"/>
    <w:rsid w:val="00832896"/>
    <w:rsid w:val="00833DE0"/>
    <w:rsid w:val="00835F73"/>
    <w:rsid w:val="00840781"/>
    <w:rsid w:val="00840CDB"/>
    <w:rsid w:val="00843D57"/>
    <w:rsid w:val="00845425"/>
    <w:rsid w:val="00852173"/>
    <w:rsid w:val="00854730"/>
    <w:rsid w:val="00857693"/>
    <w:rsid w:val="00865A51"/>
    <w:rsid w:val="00871AD8"/>
    <w:rsid w:val="0087256E"/>
    <w:rsid w:val="008727DD"/>
    <w:rsid w:val="00877C83"/>
    <w:rsid w:val="00880DE5"/>
    <w:rsid w:val="00881818"/>
    <w:rsid w:val="00881CFD"/>
    <w:rsid w:val="0088792D"/>
    <w:rsid w:val="00893524"/>
    <w:rsid w:val="008953F0"/>
    <w:rsid w:val="00895783"/>
    <w:rsid w:val="00896D7B"/>
    <w:rsid w:val="008A08BB"/>
    <w:rsid w:val="008A3BB2"/>
    <w:rsid w:val="008A6078"/>
    <w:rsid w:val="008A732F"/>
    <w:rsid w:val="008B16FF"/>
    <w:rsid w:val="008B27EE"/>
    <w:rsid w:val="008B473C"/>
    <w:rsid w:val="008C360C"/>
    <w:rsid w:val="008C68AC"/>
    <w:rsid w:val="008D4289"/>
    <w:rsid w:val="008D5078"/>
    <w:rsid w:val="008D6F3E"/>
    <w:rsid w:val="008D739A"/>
    <w:rsid w:val="008D7F79"/>
    <w:rsid w:val="008E1468"/>
    <w:rsid w:val="008E27F0"/>
    <w:rsid w:val="008E6EF6"/>
    <w:rsid w:val="008F07BD"/>
    <w:rsid w:val="00901258"/>
    <w:rsid w:val="00906823"/>
    <w:rsid w:val="009104CB"/>
    <w:rsid w:val="0093154A"/>
    <w:rsid w:val="00931C51"/>
    <w:rsid w:val="009377C1"/>
    <w:rsid w:val="00941EAA"/>
    <w:rsid w:val="00947D90"/>
    <w:rsid w:val="00950358"/>
    <w:rsid w:val="00957691"/>
    <w:rsid w:val="00960DF7"/>
    <w:rsid w:val="00961054"/>
    <w:rsid w:val="00961B7A"/>
    <w:rsid w:val="00962F6E"/>
    <w:rsid w:val="0096457F"/>
    <w:rsid w:val="0096747E"/>
    <w:rsid w:val="00970010"/>
    <w:rsid w:val="00971456"/>
    <w:rsid w:val="00971CA2"/>
    <w:rsid w:val="00973BBA"/>
    <w:rsid w:val="00976D2B"/>
    <w:rsid w:val="00981220"/>
    <w:rsid w:val="0098195E"/>
    <w:rsid w:val="00982688"/>
    <w:rsid w:val="009854B6"/>
    <w:rsid w:val="00986C7E"/>
    <w:rsid w:val="00990F43"/>
    <w:rsid w:val="00991D1A"/>
    <w:rsid w:val="009920C1"/>
    <w:rsid w:val="00992D7B"/>
    <w:rsid w:val="009944F0"/>
    <w:rsid w:val="0099584E"/>
    <w:rsid w:val="00997979"/>
    <w:rsid w:val="009A14A9"/>
    <w:rsid w:val="009A1EBA"/>
    <w:rsid w:val="009A2AEA"/>
    <w:rsid w:val="009A4DCE"/>
    <w:rsid w:val="009B2B0E"/>
    <w:rsid w:val="009B4ED0"/>
    <w:rsid w:val="009C1191"/>
    <w:rsid w:val="009C181C"/>
    <w:rsid w:val="009C389E"/>
    <w:rsid w:val="009C3952"/>
    <w:rsid w:val="009C509A"/>
    <w:rsid w:val="009D2FBB"/>
    <w:rsid w:val="009E09B3"/>
    <w:rsid w:val="009F1708"/>
    <w:rsid w:val="009F287C"/>
    <w:rsid w:val="009F6E00"/>
    <w:rsid w:val="00A00A38"/>
    <w:rsid w:val="00A02E8E"/>
    <w:rsid w:val="00A05ABC"/>
    <w:rsid w:val="00A06D9C"/>
    <w:rsid w:val="00A11736"/>
    <w:rsid w:val="00A14918"/>
    <w:rsid w:val="00A17B42"/>
    <w:rsid w:val="00A211DA"/>
    <w:rsid w:val="00A22857"/>
    <w:rsid w:val="00A23486"/>
    <w:rsid w:val="00A25BF3"/>
    <w:rsid w:val="00A426BA"/>
    <w:rsid w:val="00A46044"/>
    <w:rsid w:val="00A533C9"/>
    <w:rsid w:val="00A5537A"/>
    <w:rsid w:val="00A57F29"/>
    <w:rsid w:val="00A60E7E"/>
    <w:rsid w:val="00A622D3"/>
    <w:rsid w:val="00A72A52"/>
    <w:rsid w:val="00A747B3"/>
    <w:rsid w:val="00A76BD0"/>
    <w:rsid w:val="00A81912"/>
    <w:rsid w:val="00A86F23"/>
    <w:rsid w:val="00A9295A"/>
    <w:rsid w:val="00A93CF7"/>
    <w:rsid w:val="00A94DBA"/>
    <w:rsid w:val="00A97A31"/>
    <w:rsid w:val="00AA00C9"/>
    <w:rsid w:val="00AA2A72"/>
    <w:rsid w:val="00AA422E"/>
    <w:rsid w:val="00AA482F"/>
    <w:rsid w:val="00AA5F12"/>
    <w:rsid w:val="00AB1950"/>
    <w:rsid w:val="00AB3839"/>
    <w:rsid w:val="00AB4052"/>
    <w:rsid w:val="00AB6DB7"/>
    <w:rsid w:val="00AC2441"/>
    <w:rsid w:val="00AC55B4"/>
    <w:rsid w:val="00AD00A1"/>
    <w:rsid w:val="00AD2712"/>
    <w:rsid w:val="00AD38A6"/>
    <w:rsid w:val="00AE4E5D"/>
    <w:rsid w:val="00AE5704"/>
    <w:rsid w:val="00AF0DC9"/>
    <w:rsid w:val="00AF7C24"/>
    <w:rsid w:val="00B01628"/>
    <w:rsid w:val="00B05AB1"/>
    <w:rsid w:val="00B267A1"/>
    <w:rsid w:val="00B267FC"/>
    <w:rsid w:val="00B32DF6"/>
    <w:rsid w:val="00B40C7D"/>
    <w:rsid w:val="00B4251F"/>
    <w:rsid w:val="00B442BC"/>
    <w:rsid w:val="00B50207"/>
    <w:rsid w:val="00B50383"/>
    <w:rsid w:val="00B55DB1"/>
    <w:rsid w:val="00B6259A"/>
    <w:rsid w:val="00B62B38"/>
    <w:rsid w:val="00B70C4A"/>
    <w:rsid w:val="00B73E53"/>
    <w:rsid w:val="00B768F7"/>
    <w:rsid w:val="00B82EC6"/>
    <w:rsid w:val="00B9348C"/>
    <w:rsid w:val="00B94A2A"/>
    <w:rsid w:val="00BA10A8"/>
    <w:rsid w:val="00BA1F79"/>
    <w:rsid w:val="00BA6B35"/>
    <w:rsid w:val="00BB518A"/>
    <w:rsid w:val="00BC1319"/>
    <w:rsid w:val="00BC45B8"/>
    <w:rsid w:val="00BC74B8"/>
    <w:rsid w:val="00BD4191"/>
    <w:rsid w:val="00BD78D7"/>
    <w:rsid w:val="00BE39A5"/>
    <w:rsid w:val="00BE454F"/>
    <w:rsid w:val="00BF5CFC"/>
    <w:rsid w:val="00C001AB"/>
    <w:rsid w:val="00C04CC6"/>
    <w:rsid w:val="00C114AA"/>
    <w:rsid w:val="00C12161"/>
    <w:rsid w:val="00C12CB2"/>
    <w:rsid w:val="00C13AA3"/>
    <w:rsid w:val="00C14CBD"/>
    <w:rsid w:val="00C16BA4"/>
    <w:rsid w:val="00C20510"/>
    <w:rsid w:val="00C20872"/>
    <w:rsid w:val="00C20A4A"/>
    <w:rsid w:val="00C23AEC"/>
    <w:rsid w:val="00C243E7"/>
    <w:rsid w:val="00C27340"/>
    <w:rsid w:val="00C30F01"/>
    <w:rsid w:val="00C31125"/>
    <w:rsid w:val="00C31E22"/>
    <w:rsid w:val="00C341EC"/>
    <w:rsid w:val="00C41A37"/>
    <w:rsid w:val="00C41F3F"/>
    <w:rsid w:val="00C4206A"/>
    <w:rsid w:val="00C5061E"/>
    <w:rsid w:val="00C51782"/>
    <w:rsid w:val="00C57536"/>
    <w:rsid w:val="00C63D35"/>
    <w:rsid w:val="00C67139"/>
    <w:rsid w:val="00C67450"/>
    <w:rsid w:val="00C67C5D"/>
    <w:rsid w:val="00C71F85"/>
    <w:rsid w:val="00C74777"/>
    <w:rsid w:val="00C74DAB"/>
    <w:rsid w:val="00C76AE3"/>
    <w:rsid w:val="00C80F6D"/>
    <w:rsid w:val="00C85AF1"/>
    <w:rsid w:val="00C903A3"/>
    <w:rsid w:val="00C90EFB"/>
    <w:rsid w:val="00CA0250"/>
    <w:rsid w:val="00CB2333"/>
    <w:rsid w:val="00CB5B24"/>
    <w:rsid w:val="00CC23C2"/>
    <w:rsid w:val="00CC7BE9"/>
    <w:rsid w:val="00CD00B0"/>
    <w:rsid w:val="00CD1DFA"/>
    <w:rsid w:val="00CD1E66"/>
    <w:rsid w:val="00CD5145"/>
    <w:rsid w:val="00CD683C"/>
    <w:rsid w:val="00CD693A"/>
    <w:rsid w:val="00CD73B1"/>
    <w:rsid w:val="00CE3A8C"/>
    <w:rsid w:val="00CE4088"/>
    <w:rsid w:val="00CF2101"/>
    <w:rsid w:val="00CF33D3"/>
    <w:rsid w:val="00CF5769"/>
    <w:rsid w:val="00D02E60"/>
    <w:rsid w:val="00D11661"/>
    <w:rsid w:val="00D13B21"/>
    <w:rsid w:val="00D14F49"/>
    <w:rsid w:val="00D1613B"/>
    <w:rsid w:val="00D16E99"/>
    <w:rsid w:val="00D25F5D"/>
    <w:rsid w:val="00D26E8C"/>
    <w:rsid w:val="00D373A9"/>
    <w:rsid w:val="00D43529"/>
    <w:rsid w:val="00D45E37"/>
    <w:rsid w:val="00D51117"/>
    <w:rsid w:val="00D51694"/>
    <w:rsid w:val="00D60C60"/>
    <w:rsid w:val="00D72B69"/>
    <w:rsid w:val="00D74CBC"/>
    <w:rsid w:val="00D76242"/>
    <w:rsid w:val="00D769CE"/>
    <w:rsid w:val="00D801C4"/>
    <w:rsid w:val="00D80391"/>
    <w:rsid w:val="00D84102"/>
    <w:rsid w:val="00D85E94"/>
    <w:rsid w:val="00D90F71"/>
    <w:rsid w:val="00D91A85"/>
    <w:rsid w:val="00D956C6"/>
    <w:rsid w:val="00DA1FD2"/>
    <w:rsid w:val="00DA486E"/>
    <w:rsid w:val="00DA60F5"/>
    <w:rsid w:val="00DB1215"/>
    <w:rsid w:val="00DB342A"/>
    <w:rsid w:val="00DB7F18"/>
    <w:rsid w:val="00DC2231"/>
    <w:rsid w:val="00DC7838"/>
    <w:rsid w:val="00DD0C33"/>
    <w:rsid w:val="00DD277C"/>
    <w:rsid w:val="00DD4066"/>
    <w:rsid w:val="00DD41A6"/>
    <w:rsid w:val="00DD5157"/>
    <w:rsid w:val="00DE0A3F"/>
    <w:rsid w:val="00DE250A"/>
    <w:rsid w:val="00DF1094"/>
    <w:rsid w:val="00DF6B18"/>
    <w:rsid w:val="00DF733E"/>
    <w:rsid w:val="00E0095B"/>
    <w:rsid w:val="00E0564A"/>
    <w:rsid w:val="00E065C7"/>
    <w:rsid w:val="00E10C9C"/>
    <w:rsid w:val="00E117E2"/>
    <w:rsid w:val="00E13D2A"/>
    <w:rsid w:val="00E143E3"/>
    <w:rsid w:val="00E15B27"/>
    <w:rsid w:val="00E22FAC"/>
    <w:rsid w:val="00E2728E"/>
    <w:rsid w:val="00E31C6D"/>
    <w:rsid w:val="00E31F65"/>
    <w:rsid w:val="00E3238D"/>
    <w:rsid w:val="00E33D50"/>
    <w:rsid w:val="00E36D18"/>
    <w:rsid w:val="00E410DB"/>
    <w:rsid w:val="00E41FB3"/>
    <w:rsid w:val="00E448C2"/>
    <w:rsid w:val="00E44DC4"/>
    <w:rsid w:val="00E45C9D"/>
    <w:rsid w:val="00E57317"/>
    <w:rsid w:val="00E61CB9"/>
    <w:rsid w:val="00E628D6"/>
    <w:rsid w:val="00E628D9"/>
    <w:rsid w:val="00E64738"/>
    <w:rsid w:val="00E64A8A"/>
    <w:rsid w:val="00E67E0A"/>
    <w:rsid w:val="00E76CCB"/>
    <w:rsid w:val="00E7786F"/>
    <w:rsid w:val="00E8754B"/>
    <w:rsid w:val="00E90908"/>
    <w:rsid w:val="00E92183"/>
    <w:rsid w:val="00E923D8"/>
    <w:rsid w:val="00E92B93"/>
    <w:rsid w:val="00E97340"/>
    <w:rsid w:val="00E979BD"/>
    <w:rsid w:val="00E97C72"/>
    <w:rsid w:val="00EA005F"/>
    <w:rsid w:val="00EA0C9A"/>
    <w:rsid w:val="00EB1384"/>
    <w:rsid w:val="00EB6CF4"/>
    <w:rsid w:val="00EC24F8"/>
    <w:rsid w:val="00EC4F62"/>
    <w:rsid w:val="00EC58E8"/>
    <w:rsid w:val="00EC64E3"/>
    <w:rsid w:val="00ED618A"/>
    <w:rsid w:val="00EE4FA9"/>
    <w:rsid w:val="00EE54FD"/>
    <w:rsid w:val="00EF033B"/>
    <w:rsid w:val="00EF2CBC"/>
    <w:rsid w:val="00EF36E1"/>
    <w:rsid w:val="00EF5EB2"/>
    <w:rsid w:val="00EF76C9"/>
    <w:rsid w:val="00F02878"/>
    <w:rsid w:val="00F03BDC"/>
    <w:rsid w:val="00F060ED"/>
    <w:rsid w:val="00F12934"/>
    <w:rsid w:val="00F14F1A"/>
    <w:rsid w:val="00F1782C"/>
    <w:rsid w:val="00F20A4C"/>
    <w:rsid w:val="00F23B81"/>
    <w:rsid w:val="00F260DA"/>
    <w:rsid w:val="00F26A9B"/>
    <w:rsid w:val="00F31311"/>
    <w:rsid w:val="00F3615C"/>
    <w:rsid w:val="00F4447A"/>
    <w:rsid w:val="00F45559"/>
    <w:rsid w:val="00F463ED"/>
    <w:rsid w:val="00F507B9"/>
    <w:rsid w:val="00F514BE"/>
    <w:rsid w:val="00F515F6"/>
    <w:rsid w:val="00F53671"/>
    <w:rsid w:val="00F5460D"/>
    <w:rsid w:val="00F56C2E"/>
    <w:rsid w:val="00F56F57"/>
    <w:rsid w:val="00F65713"/>
    <w:rsid w:val="00F65FC2"/>
    <w:rsid w:val="00F6714D"/>
    <w:rsid w:val="00F70975"/>
    <w:rsid w:val="00F70D6B"/>
    <w:rsid w:val="00F710DD"/>
    <w:rsid w:val="00F73220"/>
    <w:rsid w:val="00F75399"/>
    <w:rsid w:val="00F766C9"/>
    <w:rsid w:val="00F76A1C"/>
    <w:rsid w:val="00F81380"/>
    <w:rsid w:val="00F81686"/>
    <w:rsid w:val="00F81C89"/>
    <w:rsid w:val="00F81C9A"/>
    <w:rsid w:val="00F84702"/>
    <w:rsid w:val="00F84CC8"/>
    <w:rsid w:val="00F87AC6"/>
    <w:rsid w:val="00F93003"/>
    <w:rsid w:val="00F938FF"/>
    <w:rsid w:val="00FA4D4A"/>
    <w:rsid w:val="00FA4ED9"/>
    <w:rsid w:val="00FA7598"/>
    <w:rsid w:val="00FA75AA"/>
    <w:rsid w:val="00FB1CAF"/>
    <w:rsid w:val="00FB2905"/>
    <w:rsid w:val="00FB3535"/>
    <w:rsid w:val="00FB5338"/>
    <w:rsid w:val="00FC0174"/>
    <w:rsid w:val="00FC1F03"/>
    <w:rsid w:val="00FC37E9"/>
    <w:rsid w:val="00FC68B1"/>
    <w:rsid w:val="00FC6FE9"/>
    <w:rsid w:val="00FD27D4"/>
    <w:rsid w:val="00FD3088"/>
    <w:rsid w:val="00FD4721"/>
    <w:rsid w:val="00FE0EA3"/>
    <w:rsid w:val="00FE260B"/>
    <w:rsid w:val="00FE3F07"/>
    <w:rsid w:val="00FF204E"/>
    <w:rsid w:val="00FF21D0"/>
    <w:rsid w:val="00FF2E90"/>
    <w:rsid w:val="00FF5F1D"/>
    <w:rsid w:val="00FF6912"/>
    <w:rsid w:val="00FF6F5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2051"/>
    <o:shapelayout v:ext="edit">
      <o:idmap v:ext="edit" data="1"/>
    </o:shapelayout>
  </w:shapeDefaults>
  <w:decimalSymbol w:val=","/>
  <w:listSeparator w:val=";"/>
  <w15:chartTrackingRefBased/>
  <w15:docId w15:val="{D0E28998-B3E7-42B3-BFA1-782E131F35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lsdException w:name="heading 2" w:semiHidden="1" w:uiPriority="0" w:unhideWhenUsed="1"/>
    <w:lsdException w:name="heading 3" w:semiHidden="1" w:uiPriority="0" w:unhideWhenUsed="1"/>
    <w:lsdException w:name="heading 4" w:semiHidden="1" w:uiPriority="0" w:unhideWhenUsed="1"/>
    <w:lsdException w:name="heading 5" w:semiHidden="1" w:uiPriority="1" w:unhideWhenUsed="1" w:qFormat="1"/>
    <w:lsdException w:name="heading 6" w:semiHidden="1" w:uiPriority="0" w:unhideWhenUsed="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qFormat="1"/>
    <w:lsdException w:name="envelope address" w:semiHidden="1" w:unhideWhenUsed="1"/>
    <w:lsdException w:name="envelope return" w:semiHidden="1" w:uiPriority="0" w:unhideWhenUsed="1"/>
    <w:lsdException w:name="footnote reference" w:semiHidden="1" w:unhideWhenUsed="1" w:qFormat="1"/>
    <w:lsdException w:name="annotation reference" w:semiHidden="1" w:uiPriority="0"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iPriority="0"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iPriority="0"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6487B"/>
    <w:pPr>
      <w:suppressAutoHyphens/>
      <w:spacing w:after="200" w:line="276" w:lineRule="auto"/>
      <w:jc w:val="both"/>
    </w:pPr>
    <w:rPr>
      <w:rFonts w:ascii="Calibri" w:eastAsia="Times New Roman" w:hAnsi="Calibri" w:cs="Times New Roman"/>
      <w:lang w:val="en-US"/>
    </w:rPr>
  </w:style>
  <w:style w:type="paragraph" w:styleId="Ttulo1">
    <w:name w:val="heading 1"/>
    <w:aliases w:val="t1"/>
    <w:basedOn w:val="Normal"/>
    <w:next w:val="Normal"/>
    <w:link w:val="Ttulo1Char"/>
    <w:rsid w:val="001636A5"/>
    <w:pPr>
      <w:keepNext/>
      <w:keepLines/>
      <w:tabs>
        <w:tab w:val="num" w:pos="432"/>
      </w:tabs>
      <w:spacing w:before="480" w:after="0"/>
      <w:ind w:left="432" w:hanging="432"/>
      <w:outlineLvl w:val="0"/>
    </w:pPr>
    <w:rPr>
      <w:rFonts w:ascii="Cambria" w:hAnsi="Cambria"/>
      <w:b/>
      <w:color w:val="365F91"/>
      <w:sz w:val="28"/>
      <w:szCs w:val="20"/>
    </w:rPr>
  </w:style>
  <w:style w:type="paragraph" w:styleId="Ttulo2">
    <w:name w:val="heading 2"/>
    <w:aliases w:val="t2,Heading 21"/>
    <w:basedOn w:val="Normal"/>
    <w:next w:val="Normal"/>
    <w:link w:val="Ttulo2Char"/>
    <w:unhideWhenUsed/>
    <w:rsid w:val="001636A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t3,Heading 31"/>
    <w:basedOn w:val="GeoconsultCharCharCharCharChar"/>
    <w:next w:val="GeoconsultCharCharCharCharChar"/>
    <w:link w:val="Ttulo3Char"/>
    <w:rsid w:val="001636A5"/>
    <w:pPr>
      <w:keepNext/>
      <w:tabs>
        <w:tab w:val="num" w:pos="720"/>
      </w:tabs>
      <w:spacing w:before="360" w:after="200"/>
      <w:ind w:left="720" w:hanging="720"/>
      <w:jc w:val="left"/>
      <w:outlineLvl w:val="2"/>
    </w:pPr>
    <w:rPr>
      <w:b/>
      <w:u w:val="words"/>
    </w:rPr>
  </w:style>
  <w:style w:type="paragraph" w:styleId="Ttulo4">
    <w:name w:val="heading 4"/>
    <w:aliases w:val="t4,Heading 41"/>
    <w:basedOn w:val="Normal"/>
    <w:next w:val="Normal"/>
    <w:link w:val="Ttulo4Char"/>
    <w:rsid w:val="001636A5"/>
    <w:pPr>
      <w:keepNext/>
      <w:tabs>
        <w:tab w:val="num" w:pos="864"/>
      </w:tabs>
      <w:spacing w:before="240" w:after="60" w:line="240" w:lineRule="auto"/>
      <w:ind w:left="864" w:hanging="864"/>
      <w:outlineLvl w:val="3"/>
    </w:pPr>
    <w:rPr>
      <w:rFonts w:ascii="Times New Roman" w:hAnsi="Times New Roman"/>
      <w:b/>
      <w:sz w:val="28"/>
      <w:szCs w:val="20"/>
      <w:lang w:val="x-none" w:eastAsia="ar-SA"/>
    </w:rPr>
  </w:style>
  <w:style w:type="paragraph" w:styleId="Ttulo5">
    <w:name w:val="heading 5"/>
    <w:aliases w:val="t5"/>
    <w:basedOn w:val="Normal"/>
    <w:next w:val="Normal"/>
    <w:link w:val="Ttulo5Char"/>
    <w:uiPriority w:val="1"/>
    <w:qFormat/>
    <w:rsid w:val="001636A5"/>
    <w:pPr>
      <w:tabs>
        <w:tab w:val="num" w:pos="1008"/>
      </w:tabs>
      <w:spacing w:before="240" w:after="60" w:line="240" w:lineRule="auto"/>
      <w:ind w:left="1008" w:hanging="1008"/>
      <w:outlineLvl w:val="4"/>
    </w:pPr>
    <w:rPr>
      <w:b/>
      <w:i/>
      <w:sz w:val="26"/>
      <w:szCs w:val="20"/>
      <w:lang w:val="x-none" w:eastAsia="ar-SA"/>
    </w:rPr>
  </w:style>
  <w:style w:type="paragraph" w:styleId="Ttulo6">
    <w:name w:val="heading 6"/>
    <w:aliases w:val="Subtitulo 2"/>
    <w:basedOn w:val="Normal"/>
    <w:next w:val="Normal"/>
    <w:link w:val="Ttulo6Char"/>
    <w:unhideWhenUsed/>
    <w:rsid w:val="001636A5"/>
    <w:pPr>
      <w:keepNext/>
      <w:keepLines/>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Captulo"/>
    <w:next w:val="Corpodetexto"/>
    <w:link w:val="Ttulo7Char"/>
    <w:qFormat/>
    <w:rsid w:val="001636A5"/>
    <w:pPr>
      <w:tabs>
        <w:tab w:val="num" w:pos="1296"/>
      </w:tabs>
      <w:spacing w:line="240" w:lineRule="auto"/>
      <w:ind w:left="1296" w:hanging="1296"/>
      <w:outlineLvl w:val="6"/>
    </w:pPr>
    <w:rPr>
      <w:rFonts w:cs="Times New Roman"/>
      <w:b/>
      <w:sz w:val="21"/>
      <w:szCs w:val="20"/>
      <w:lang w:val="x-none" w:eastAsia="ar-SA"/>
    </w:rPr>
  </w:style>
  <w:style w:type="paragraph" w:styleId="Ttulo8">
    <w:name w:val="heading 8"/>
    <w:aliases w:val="FOTOS"/>
    <w:basedOn w:val="Normal"/>
    <w:next w:val="Normal"/>
    <w:link w:val="Ttulo8Char"/>
    <w:unhideWhenUsed/>
    <w:qFormat/>
    <w:rsid w:val="003E6B9B"/>
    <w:pPr>
      <w:keepNext/>
      <w:keepLines/>
      <w:spacing w:before="40" w:after="0"/>
      <w:outlineLvl w:val="7"/>
    </w:pPr>
    <w:rPr>
      <w:rFonts w:ascii="Arial" w:eastAsiaTheme="majorEastAsia" w:hAnsi="Arial" w:cstheme="majorBidi"/>
      <w:color w:val="272727" w:themeColor="text1" w:themeTint="D8"/>
      <w:sz w:val="20"/>
      <w:szCs w:val="21"/>
    </w:rPr>
  </w:style>
  <w:style w:type="paragraph" w:styleId="Ttulo9">
    <w:name w:val="heading 9"/>
    <w:basedOn w:val="Normal"/>
    <w:next w:val="Normal"/>
    <w:link w:val="Ttulo9Char"/>
    <w:qFormat/>
    <w:rsid w:val="001636A5"/>
    <w:pPr>
      <w:suppressAutoHyphens w:val="0"/>
      <w:spacing w:before="240" w:after="60"/>
      <w:outlineLvl w:val="8"/>
    </w:pPr>
    <w:rPr>
      <w:rFonts w:ascii="Cambria" w:hAnsi="Cambria"/>
      <w:i/>
      <w:color w:val="404040"/>
      <w:sz w:val="24"/>
      <w:szCs w:val="20"/>
      <w:lang w:val="x-none" w:eastAsia="x-none"/>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umrio1">
    <w:name w:val="toc 1"/>
    <w:basedOn w:val="Normal"/>
    <w:next w:val="Normal"/>
    <w:uiPriority w:val="39"/>
    <w:rsid w:val="001636A5"/>
    <w:pPr>
      <w:spacing w:after="0" w:line="240" w:lineRule="auto"/>
    </w:pPr>
    <w:rPr>
      <w:rFonts w:ascii="Arial" w:hAnsi="Arial" w:cs="Arial"/>
      <w:b/>
      <w:caps/>
      <w:sz w:val="24"/>
      <w:szCs w:val="24"/>
      <w:lang w:val="pt-BR" w:eastAsia="ar-SA"/>
    </w:rPr>
  </w:style>
  <w:style w:type="character" w:customStyle="1" w:styleId="Ttulo8Char">
    <w:name w:val="Título 8 Char"/>
    <w:aliases w:val="FOTOS Char"/>
    <w:basedOn w:val="Fontepargpadro"/>
    <w:link w:val="Ttulo8"/>
    <w:qFormat/>
    <w:rsid w:val="003E6B9B"/>
    <w:rPr>
      <w:rFonts w:ascii="Arial" w:eastAsiaTheme="majorEastAsia" w:hAnsi="Arial" w:cstheme="majorBidi"/>
      <w:color w:val="272727" w:themeColor="text1" w:themeTint="D8"/>
      <w:sz w:val="20"/>
      <w:szCs w:val="21"/>
      <w:lang w:val="en-US"/>
    </w:rPr>
  </w:style>
  <w:style w:type="paragraph" w:styleId="Ttulo">
    <w:name w:val="Title"/>
    <w:basedOn w:val="Normal"/>
    <w:next w:val="Estilo2"/>
    <w:link w:val="TtuloChar"/>
    <w:autoRedefine/>
    <w:qFormat/>
    <w:rsid w:val="006D1B62"/>
    <w:pPr>
      <w:tabs>
        <w:tab w:val="left" w:pos="880"/>
        <w:tab w:val="right" w:leader="dot" w:pos="9061"/>
      </w:tabs>
      <w:ind w:left="360"/>
      <w:jc w:val="right"/>
    </w:pPr>
    <w:rPr>
      <w:rFonts w:ascii="Arial Negrito" w:hAnsi="Arial Negrito"/>
      <w:caps/>
      <w:sz w:val="28"/>
      <w:szCs w:val="28"/>
    </w:rPr>
  </w:style>
  <w:style w:type="character" w:customStyle="1" w:styleId="TtuloChar">
    <w:name w:val="Título Char"/>
    <w:basedOn w:val="Fontepargpadro"/>
    <w:link w:val="Ttulo"/>
    <w:qFormat/>
    <w:rsid w:val="006D1B62"/>
    <w:rPr>
      <w:rFonts w:ascii="Arial Negrito" w:eastAsia="Times New Roman" w:hAnsi="Arial Negrito" w:cs="Times New Roman"/>
      <w:caps/>
      <w:sz w:val="28"/>
      <w:szCs w:val="28"/>
      <w:lang w:val="en-US"/>
    </w:rPr>
  </w:style>
  <w:style w:type="paragraph" w:styleId="Subttulo">
    <w:name w:val="Subtitle"/>
    <w:basedOn w:val="Normal"/>
    <w:next w:val="Normal"/>
    <w:link w:val="SubttuloChar"/>
    <w:rsid w:val="001636A5"/>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tuloChar">
    <w:name w:val="Subtítulo Char"/>
    <w:basedOn w:val="Fontepargpadro"/>
    <w:link w:val="Subttulo"/>
    <w:qFormat/>
    <w:rsid w:val="001636A5"/>
    <w:rPr>
      <w:rFonts w:eastAsiaTheme="minorEastAsia"/>
      <w:color w:val="5A5A5A" w:themeColor="text1" w:themeTint="A5"/>
      <w:spacing w:val="15"/>
      <w:lang w:val="en-US"/>
    </w:rPr>
  </w:style>
  <w:style w:type="character" w:styleId="Hyperlink">
    <w:name w:val="Hyperlink"/>
    <w:uiPriority w:val="99"/>
    <w:rsid w:val="001636A5"/>
    <w:rPr>
      <w:color w:val="0000FF"/>
      <w:u w:val="single"/>
    </w:rPr>
  </w:style>
  <w:style w:type="paragraph" w:customStyle="1" w:styleId="Geoconsult">
    <w:name w:val="Geoconsult"/>
    <w:basedOn w:val="Normal"/>
    <w:rsid w:val="001636A5"/>
    <w:pPr>
      <w:spacing w:before="120" w:after="120" w:line="340" w:lineRule="atLeast"/>
    </w:pPr>
    <w:rPr>
      <w:rFonts w:ascii="Arial" w:hAnsi="Arial"/>
      <w:sz w:val="24"/>
      <w:szCs w:val="20"/>
      <w:lang w:val="pt-BR" w:eastAsia="ar-SA"/>
    </w:rPr>
  </w:style>
  <w:style w:type="character" w:customStyle="1" w:styleId="Ttulo6Char">
    <w:name w:val="Título 6 Char"/>
    <w:aliases w:val="Subtitulo 2 Char"/>
    <w:basedOn w:val="Fontepargpadro"/>
    <w:link w:val="Ttulo6"/>
    <w:qFormat/>
    <w:rsid w:val="001636A5"/>
    <w:rPr>
      <w:rFonts w:asciiTheme="majorHAnsi" w:eastAsiaTheme="majorEastAsia" w:hAnsiTheme="majorHAnsi" w:cstheme="majorBidi"/>
      <w:color w:val="1F4D78" w:themeColor="accent1" w:themeShade="7F"/>
      <w:lang w:val="en-US"/>
    </w:rPr>
  </w:style>
  <w:style w:type="paragraph" w:styleId="Sumrio2">
    <w:name w:val="toc 2"/>
    <w:basedOn w:val="Normal"/>
    <w:next w:val="Normal"/>
    <w:autoRedefine/>
    <w:uiPriority w:val="39"/>
    <w:unhideWhenUsed/>
    <w:rsid w:val="0058024E"/>
    <w:pPr>
      <w:tabs>
        <w:tab w:val="right" w:leader="dot" w:pos="9061"/>
      </w:tabs>
      <w:spacing w:after="100"/>
    </w:pPr>
  </w:style>
  <w:style w:type="paragraph" w:styleId="Sumrio4">
    <w:name w:val="toc 4"/>
    <w:basedOn w:val="Normal"/>
    <w:next w:val="Normal"/>
    <w:link w:val="Sumrio4Char"/>
    <w:autoRedefine/>
    <w:uiPriority w:val="39"/>
    <w:unhideWhenUsed/>
    <w:rsid w:val="005A133C"/>
    <w:pPr>
      <w:tabs>
        <w:tab w:val="right" w:leader="dot" w:pos="9061"/>
      </w:tabs>
      <w:spacing w:after="100"/>
    </w:pPr>
  </w:style>
  <w:style w:type="character" w:customStyle="1" w:styleId="Ttulo1Char">
    <w:name w:val="Título 1 Char"/>
    <w:aliases w:val="t1 Char"/>
    <w:basedOn w:val="Fontepargpadro"/>
    <w:link w:val="Ttulo1"/>
    <w:qFormat/>
    <w:rsid w:val="001636A5"/>
    <w:rPr>
      <w:rFonts w:ascii="Cambria" w:eastAsia="Times New Roman" w:hAnsi="Cambria" w:cs="Times New Roman"/>
      <w:b/>
      <w:color w:val="365F91"/>
      <w:sz w:val="28"/>
      <w:szCs w:val="20"/>
      <w:lang w:val="en-US"/>
    </w:rPr>
  </w:style>
  <w:style w:type="character" w:customStyle="1" w:styleId="Ttulo2Char">
    <w:name w:val="Título 2 Char"/>
    <w:aliases w:val="t2 Char,Heading 21 Char"/>
    <w:basedOn w:val="Fontepargpadro"/>
    <w:link w:val="Ttulo2"/>
    <w:qFormat/>
    <w:rsid w:val="001636A5"/>
    <w:rPr>
      <w:rFonts w:asciiTheme="majorHAnsi" w:eastAsiaTheme="majorEastAsia" w:hAnsiTheme="majorHAnsi" w:cstheme="majorBidi"/>
      <w:color w:val="2E74B5" w:themeColor="accent1" w:themeShade="BF"/>
      <w:sz w:val="26"/>
      <w:szCs w:val="26"/>
      <w:lang w:val="en-US"/>
    </w:rPr>
  </w:style>
  <w:style w:type="character" w:customStyle="1" w:styleId="Ttulo3Char">
    <w:name w:val="Título 3 Char"/>
    <w:aliases w:val="t3 Char,Heading 31 Char"/>
    <w:basedOn w:val="Fontepargpadro"/>
    <w:link w:val="Ttulo3"/>
    <w:qFormat/>
    <w:rsid w:val="001636A5"/>
    <w:rPr>
      <w:rFonts w:ascii="Arial" w:eastAsia="Times New Roman" w:hAnsi="Arial" w:cs="Times New Roman"/>
      <w:b/>
      <w:kern w:val="1"/>
      <w:sz w:val="24"/>
      <w:szCs w:val="20"/>
      <w:u w:val="words"/>
      <w:lang w:val="x-none" w:eastAsia="ar-SA"/>
    </w:rPr>
  </w:style>
  <w:style w:type="character" w:customStyle="1" w:styleId="Ttulo4Char">
    <w:name w:val="Título 4 Char"/>
    <w:aliases w:val="t4 Char,Heading 41 Char"/>
    <w:basedOn w:val="Fontepargpadro"/>
    <w:link w:val="Ttulo4"/>
    <w:qFormat/>
    <w:rsid w:val="001636A5"/>
    <w:rPr>
      <w:rFonts w:ascii="Times New Roman" w:eastAsia="Times New Roman" w:hAnsi="Times New Roman" w:cs="Times New Roman"/>
      <w:b/>
      <w:sz w:val="28"/>
      <w:szCs w:val="20"/>
      <w:lang w:val="x-none" w:eastAsia="ar-SA"/>
    </w:rPr>
  </w:style>
  <w:style w:type="character" w:customStyle="1" w:styleId="Ttulo5Char">
    <w:name w:val="Título 5 Char"/>
    <w:aliases w:val="t5 Char"/>
    <w:basedOn w:val="Fontepargpadro"/>
    <w:link w:val="Ttulo5"/>
    <w:uiPriority w:val="1"/>
    <w:qFormat/>
    <w:rsid w:val="001636A5"/>
    <w:rPr>
      <w:rFonts w:ascii="Calibri" w:eastAsia="Times New Roman" w:hAnsi="Calibri" w:cs="Times New Roman"/>
      <w:b/>
      <w:i/>
      <w:sz w:val="26"/>
      <w:szCs w:val="20"/>
      <w:lang w:val="x-none" w:eastAsia="ar-SA"/>
    </w:rPr>
  </w:style>
  <w:style w:type="character" w:customStyle="1" w:styleId="Ttulo7Char">
    <w:name w:val="Título 7 Char"/>
    <w:basedOn w:val="Fontepargpadro"/>
    <w:link w:val="Ttulo7"/>
    <w:qFormat/>
    <w:rsid w:val="001636A5"/>
    <w:rPr>
      <w:rFonts w:ascii="Arial" w:eastAsia="Times New Roman" w:hAnsi="Arial" w:cs="Times New Roman"/>
      <w:b/>
      <w:sz w:val="21"/>
      <w:szCs w:val="20"/>
      <w:lang w:val="x-none" w:eastAsia="ar-SA"/>
    </w:rPr>
  </w:style>
  <w:style w:type="character" w:customStyle="1" w:styleId="Ttulo9Char">
    <w:name w:val="Título 9 Char"/>
    <w:basedOn w:val="Fontepargpadro"/>
    <w:link w:val="Ttulo9"/>
    <w:qFormat/>
    <w:rsid w:val="001636A5"/>
    <w:rPr>
      <w:rFonts w:ascii="Cambria" w:eastAsia="Times New Roman" w:hAnsi="Cambria" w:cs="Times New Roman"/>
      <w:i/>
      <w:color w:val="404040"/>
      <w:sz w:val="24"/>
      <w:szCs w:val="20"/>
      <w:lang w:val="x-none" w:eastAsia="x-none"/>
    </w:rPr>
  </w:style>
  <w:style w:type="paragraph" w:styleId="Sumrio3">
    <w:name w:val="toc 3"/>
    <w:basedOn w:val="Normal"/>
    <w:next w:val="Normal"/>
    <w:uiPriority w:val="39"/>
    <w:rsid w:val="001636A5"/>
    <w:pPr>
      <w:spacing w:after="0" w:line="240" w:lineRule="auto"/>
    </w:pPr>
    <w:rPr>
      <w:rFonts w:ascii="Arial" w:hAnsi="Arial"/>
      <w:b/>
      <w:sz w:val="24"/>
      <w:szCs w:val="24"/>
      <w:lang w:val="pt-BR"/>
    </w:rPr>
  </w:style>
  <w:style w:type="paragraph" w:styleId="NormalWeb">
    <w:name w:val="Normal (Web)"/>
    <w:basedOn w:val="Normal"/>
    <w:uiPriority w:val="99"/>
    <w:qFormat/>
    <w:rsid w:val="001636A5"/>
    <w:pPr>
      <w:spacing w:before="100" w:after="100" w:line="240" w:lineRule="auto"/>
    </w:pPr>
    <w:rPr>
      <w:rFonts w:ascii="Times New Roman" w:hAnsi="Times New Roman"/>
      <w:sz w:val="24"/>
      <w:szCs w:val="20"/>
      <w:lang w:val="pt-BR" w:eastAsia="ar-SA"/>
    </w:rPr>
  </w:style>
  <w:style w:type="paragraph" w:styleId="PargrafodaLista">
    <w:name w:val="List Paragraph"/>
    <w:aliases w:val="TABELA"/>
    <w:basedOn w:val="Normal"/>
    <w:link w:val="PargrafodaListaChar"/>
    <w:qFormat/>
    <w:rsid w:val="00EA005F"/>
    <w:pPr>
      <w:spacing w:after="0"/>
      <w:ind w:left="709"/>
      <w:jc w:val="center"/>
    </w:pPr>
    <w:rPr>
      <w:b/>
    </w:rPr>
  </w:style>
  <w:style w:type="paragraph" w:customStyle="1" w:styleId="subtitulo3">
    <w:name w:val="subtitulo 3"/>
    <w:basedOn w:val="Sumrio4"/>
    <w:link w:val="subtitulo3Char"/>
    <w:rsid w:val="001636A5"/>
    <w:pPr>
      <w:spacing w:after="0" w:line="240" w:lineRule="auto"/>
    </w:pPr>
    <w:rPr>
      <w:rFonts w:ascii="Arial" w:hAnsi="Arial"/>
      <w:b/>
      <w:i/>
      <w:sz w:val="24"/>
      <w:szCs w:val="24"/>
      <w:lang w:val="x-none"/>
    </w:rPr>
  </w:style>
  <w:style w:type="character" w:customStyle="1" w:styleId="Sumrio4Char">
    <w:name w:val="Sumário 4 Char"/>
    <w:link w:val="Sumrio4"/>
    <w:uiPriority w:val="39"/>
    <w:qFormat/>
    <w:rsid w:val="005A133C"/>
    <w:rPr>
      <w:rFonts w:ascii="Calibri" w:eastAsia="Times New Roman" w:hAnsi="Calibri" w:cs="Times New Roman"/>
      <w:lang w:val="en-US"/>
    </w:rPr>
  </w:style>
  <w:style w:type="character" w:customStyle="1" w:styleId="subtitulo3Char">
    <w:name w:val="subtitulo 3 Char"/>
    <w:link w:val="subtitulo3"/>
    <w:qFormat/>
    <w:rsid w:val="001636A5"/>
    <w:rPr>
      <w:rFonts w:ascii="Arial" w:eastAsia="Times New Roman" w:hAnsi="Arial" w:cs="Times New Roman"/>
      <w:b/>
      <w:i/>
      <w:sz w:val="24"/>
      <w:szCs w:val="24"/>
      <w:lang w:val="x-none"/>
    </w:rPr>
  </w:style>
  <w:style w:type="paragraph" w:customStyle="1" w:styleId="FIGURAS">
    <w:name w:val="FIGURAS"/>
    <w:basedOn w:val="Normal"/>
    <w:next w:val="Normal"/>
    <w:autoRedefine/>
    <w:qFormat/>
    <w:rsid w:val="005D4F6A"/>
    <w:pPr>
      <w:keepNext/>
      <w:keepLines/>
      <w:suppressAutoHyphens w:val="0"/>
      <w:spacing w:after="0" w:line="240" w:lineRule="auto"/>
      <w:jc w:val="center"/>
      <w:outlineLvl w:val="1"/>
    </w:pPr>
    <w:rPr>
      <w:rFonts w:ascii="Arial" w:hAnsi="Arial"/>
      <w:b/>
      <w:bCs/>
      <w:sz w:val="20"/>
      <w:szCs w:val="26"/>
      <w:lang w:val="pt-BR" w:eastAsia="pt-BR"/>
    </w:rPr>
  </w:style>
  <w:style w:type="character" w:customStyle="1" w:styleId="PargrafodaListaChar">
    <w:name w:val="Parágrafo da Lista Char"/>
    <w:aliases w:val="TABELA Char"/>
    <w:link w:val="PargrafodaLista"/>
    <w:qFormat/>
    <w:rsid w:val="00EA005F"/>
    <w:rPr>
      <w:rFonts w:ascii="Calibri" w:eastAsia="Times New Roman" w:hAnsi="Calibri" w:cs="Times New Roman"/>
      <w:b/>
      <w:lang w:val="en-US"/>
    </w:rPr>
  </w:style>
  <w:style w:type="character" w:customStyle="1" w:styleId="WW8Num3z0">
    <w:name w:val="WW8Num3z0"/>
    <w:qFormat/>
    <w:rsid w:val="001636A5"/>
    <w:rPr>
      <w:rFonts w:ascii="Times New Roman" w:hAnsi="Times New Roman"/>
      <w:sz w:val="24"/>
    </w:rPr>
  </w:style>
  <w:style w:type="character" w:customStyle="1" w:styleId="WW8Num4z0">
    <w:name w:val="WW8Num4z0"/>
    <w:qFormat/>
    <w:rsid w:val="001636A5"/>
    <w:rPr>
      <w:rFonts w:ascii="Wingdings" w:hAnsi="Wingdings"/>
    </w:rPr>
  </w:style>
  <w:style w:type="character" w:customStyle="1" w:styleId="WW8Num5z0">
    <w:name w:val="WW8Num5z0"/>
    <w:qFormat/>
    <w:rsid w:val="001636A5"/>
    <w:rPr>
      <w:rFonts w:ascii="Symbol" w:hAnsi="Symbol"/>
    </w:rPr>
  </w:style>
  <w:style w:type="character" w:customStyle="1" w:styleId="WW8Num6z0">
    <w:name w:val="WW8Num6z0"/>
    <w:qFormat/>
    <w:rsid w:val="001636A5"/>
    <w:rPr>
      <w:rFonts w:ascii="Symbol" w:hAnsi="Symbol"/>
    </w:rPr>
  </w:style>
  <w:style w:type="character" w:customStyle="1" w:styleId="WW8Num7z0">
    <w:name w:val="WW8Num7z0"/>
    <w:qFormat/>
    <w:rsid w:val="001636A5"/>
    <w:rPr>
      <w:rFonts w:ascii="Wingdings" w:hAnsi="Wingdings"/>
    </w:rPr>
  </w:style>
  <w:style w:type="character" w:customStyle="1" w:styleId="WW8Num8z0">
    <w:name w:val="WW8Num8z0"/>
    <w:qFormat/>
    <w:rsid w:val="001636A5"/>
    <w:rPr>
      <w:rFonts w:ascii="Symbol" w:hAnsi="Symbol"/>
    </w:rPr>
  </w:style>
  <w:style w:type="character" w:customStyle="1" w:styleId="WW8Num9z0">
    <w:name w:val="WW8Num9z0"/>
    <w:qFormat/>
    <w:rsid w:val="001636A5"/>
    <w:rPr>
      <w:rFonts w:ascii="Wingdings" w:hAnsi="Wingdings"/>
    </w:rPr>
  </w:style>
  <w:style w:type="character" w:customStyle="1" w:styleId="WW8Num11z0">
    <w:name w:val="WW8Num11z0"/>
    <w:qFormat/>
    <w:rsid w:val="001636A5"/>
    <w:rPr>
      <w:rFonts w:ascii="Symbol" w:hAnsi="Symbol"/>
    </w:rPr>
  </w:style>
  <w:style w:type="character" w:customStyle="1" w:styleId="WW8Num12z0">
    <w:name w:val="WW8Num12z0"/>
    <w:qFormat/>
    <w:rsid w:val="001636A5"/>
    <w:rPr>
      <w:rFonts w:ascii="Symbol" w:hAnsi="Symbol"/>
    </w:rPr>
  </w:style>
  <w:style w:type="character" w:customStyle="1" w:styleId="WW8Num13z0">
    <w:name w:val="WW8Num13z0"/>
    <w:qFormat/>
    <w:rsid w:val="001636A5"/>
    <w:rPr>
      <w:rFonts w:ascii="Symbol" w:hAnsi="Symbol"/>
      <w:b/>
      <w:color w:val="auto"/>
      <w:sz w:val="28"/>
      <w:u w:val="none"/>
    </w:rPr>
  </w:style>
  <w:style w:type="character" w:customStyle="1" w:styleId="WW8Num15z0">
    <w:name w:val="WW8Num15z0"/>
    <w:qFormat/>
    <w:rsid w:val="001636A5"/>
    <w:rPr>
      <w:rFonts w:ascii="Wingdings" w:hAnsi="Wingdings"/>
    </w:rPr>
  </w:style>
  <w:style w:type="character" w:customStyle="1" w:styleId="WW8Num16z0">
    <w:name w:val="WW8Num16z0"/>
    <w:qFormat/>
    <w:rsid w:val="001636A5"/>
    <w:rPr>
      <w:rFonts w:ascii="Symbol" w:hAnsi="Symbol"/>
    </w:rPr>
  </w:style>
  <w:style w:type="character" w:customStyle="1" w:styleId="WW8Num17z0">
    <w:name w:val="WW8Num17z0"/>
    <w:qFormat/>
    <w:rsid w:val="001636A5"/>
    <w:rPr>
      <w:rFonts w:ascii="Wingdings" w:hAnsi="Wingdings"/>
    </w:rPr>
  </w:style>
  <w:style w:type="character" w:customStyle="1" w:styleId="WW8Num18z0">
    <w:name w:val="WW8Num18z0"/>
    <w:qFormat/>
    <w:rsid w:val="001636A5"/>
    <w:rPr>
      <w:rFonts w:ascii="Symbol" w:hAnsi="Symbol"/>
    </w:rPr>
  </w:style>
  <w:style w:type="character" w:customStyle="1" w:styleId="WW8Num19z0">
    <w:name w:val="WW8Num19z0"/>
    <w:qFormat/>
    <w:rsid w:val="001636A5"/>
    <w:rPr>
      <w:rFonts w:ascii="Wingdings" w:hAnsi="Wingdings"/>
      <w:sz w:val="24"/>
    </w:rPr>
  </w:style>
  <w:style w:type="character" w:customStyle="1" w:styleId="WW8Num20z0">
    <w:name w:val="WW8Num20z0"/>
    <w:qFormat/>
    <w:rsid w:val="001636A5"/>
    <w:rPr>
      <w:rFonts w:ascii="Symbol" w:hAnsi="Symbol"/>
    </w:rPr>
  </w:style>
  <w:style w:type="character" w:customStyle="1" w:styleId="WW8Num21z0">
    <w:name w:val="WW8Num21z0"/>
    <w:qFormat/>
    <w:rsid w:val="001636A5"/>
    <w:rPr>
      <w:rFonts w:ascii="Wingdings" w:hAnsi="Wingdings"/>
      <w:color w:val="800000"/>
    </w:rPr>
  </w:style>
  <w:style w:type="character" w:customStyle="1" w:styleId="WW8Num22z0">
    <w:name w:val="WW8Num22z0"/>
    <w:qFormat/>
    <w:rsid w:val="001636A5"/>
    <w:rPr>
      <w:rFonts w:ascii="Wingdings" w:hAnsi="Wingdings"/>
      <w:sz w:val="24"/>
    </w:rPr>
  </w:style>
  <w:style w:type="character" w:customStyle="1" w:styleId="WW8Num23z0">
    <w:name w:val="WW8Num23z0"/>
    <w:qFormat/>
    <w:rsid w:val="001636A5"/>
    <w:rPr>
      <w:rFonts w:ascii="Symbol" w:hAnsi="Symbol"/>
    </w:rPr>
  </w:style>
  <w:style w:type="character" w:customStyle="1" w:styleId="WW8Num23z1">
    <w:name w:val="WW8Num23z1"/>
    <w:qFormat/>
    <w:rsid w:val="001636A5"/>
    <w:rPr>
      <w:rFonts w:ascii="Courier New" w:hAnsi="Courier New"/>
    </w:rPr>
  </w:style>
  <w:style w:type="character" w:customStyle="1" w:styleId="WW8Num23z2">
    <w:name w:val="WW8Num23z2"/>
    <w:qFormat/>
    <w:rsid w:val="001636A5"/>
    <w:rPr>
      <w:rFonts w:ascii="Wingdings" w:hAnsi="Wingdings"/>
    </w:rPr>
  </w:style>
  <w:style w:type="character" w:customStyle="1" w:styleId="WW8Num23z3">
    <w:name w:val="WW8Num23z3"/>
    <w:qFormat/>
    <w:rsid w:val="001636A5"/>
    <w:rPr>
      <w:rFonts w:ascii="Symbol" w:hAnsi="Symbol"/>
    </w:rPr>
  </w:style>
  <w:style w:type="character" w:customStyle="1" w:styleId="WW8Num23z4">
    <w:name w:val="WW8Num23z4"/>
    <w:qFormat/>
    <w:rsid w:val="001636A5"/>
    <w:rPr>
      <w:rFonts w:ascii="Courier New" w:hAnsi="Courier New"/>
    </w:rPr>
  </w:style>
  <w:style w:type="character" w:customStyle="1" w:styleId="WW8Num24z0">
    <w:name w:val="WW8Num24z0"/>
    <w:qFormat/>
    <w:rsid w:val="001636A5"/>
    <w:rPr>
      <w:rFonts w:ascii="Wingdings" w:hAnsi="Wingdings"/>
      <w:sz w:val="24"/>
    </w:rPr>
  </w:style>
  <w:style w:type="character" w:customStyle="1" w:styleId="WW8Num25z0">
    <w:name w:val="WW8Num25z0"/>
    <w:qFormat/>
    <w:rsid w:val="001636A5"/>
    <w:rPr>
      <w:rFonts w:ascii="Wingdings" w:hAnsi="Wingdings"/>
      <w:sz w:val="24"/>
    </w:rPr>
  </w:style>
  <w:style w:type="character" w:customStyle="1" w:styleId="WW8Num26z0">
    <w:name w:val="WW8Num26z0"/>
    <w:qFormat/>
    <w:rsid w:val="001636A5"/>
    <w:rPr>
      <w:rFonts w:ascii="Symbol" w:hAnsi="Symbol"/>
    </w:rPr>
  </w:style>
  <w:style w:type="character" w:customStyle="1" w:styleId="WW8Num27z0">
    <w:name w:val="WW8Num27z0"/>
    <w:qFormat/>
    <w:rsid w:val="001636A5"/>
    <w:rPr>
      <w:rFonts w:ascii="Symbol" w:hAnsi="Symbol"/>
    </w:rPr>
  </w:style>
  <w:style w:type="character" w:customStyle="1" w:styleId="WW8Num28z0">
    <w:name w:val="WW8Num28z0"/>
    <w:qFormat/>
    <w:rsid w:val="001636A5"/>
    <w:rPr>
      <w:rFonts w:ascii="Wingdings" w:hAnsi="Wingdings"/>
      <w:sz w:val="24"/>
    </w:rPr>
  </w:style>
  <w:style w:type="character" w:customStyle="1" w:styleId="WW8Num29z0">
    <w:name w:val="WW8Num29z0"/>
    <w:qFormat/>
    <w:rsid w:val="001636A5"/>
    <w:rPr>
      <w:rFonts w:ascii="OpenSymbol" w:hAnsi="OpenSymbol"/>
    </w:rPr>
  </w:style>
  <w:style w:type="character" w:customStyle="1" w:styleId="WW8Num30z0">
    <w:name w:val="WW8Num30z0"/>
    <w:qFormat/>
    <w:rsid w:val="001636A5"/>
    <w:rPr>
      <w:rFonts w:ascii="Wingdings" w:hAnsi="Wingdings"/>
    </w:rPr>
  </w:style>
  <w:style w:type="character" w:customStyle="1" w:styleId="WW8Num31z0">
    <w:name w:val="WW8Num31z0"/>
    <w:qFormat/>
    <w:rsid w:val="001636A5"/>
    <w:rPr>
      <w:rFonts w:ascii="Wingdings" w:hAnsi="Wingdings"/>
      <w:sz w:val="24"/>
    </w:rPr>
  </w:style>
  <w:style w:type="character" w:customStyle="1" w:styleId="WW8Num32z0">
    <w:name w:val="WW8Num32z0"/>
    <w:qFormat/>
    <w:rsid w:val="001636A5"/>
    <w:rPr>
      <w:rFonts w:ascii="Symbol" w:hAnsi="Symbol"/>
    </w:rPr>
  </w:style>
  <w:style w:type="character" w:customStyle="1" w:styleId="WW8Num33z0">
    <w:name w:val="WW8Num33z0"/>
    <w:qFormat/>
    <w:rsid w:val="001636A5"/>
    <w:rPr>
      <w:rFonts w:ascii="Times New Roman" w:hAnsi="Times New Roman"/>
    </w:rPr>
  </w:style>
  <w:style w:type="character" w:customStyle="1" w:styleId="WW8Num34z0">
    <w:name w:val="WW8Num34z0"/>
    <w:qFormat/>
    <w:rsid w:val="001636A5"/>
    <w:rPr>
      <w:rFonts w:ascii="Symbol" w:hAnsi="Symbol"/>
    </w:rPr>
  </w:style>
  <w:style w:type="character" w:customStyle="1" w:styleId="WW8Num35z0">
    <w:name w:val="WW8Num35z0"/>
    <w:qFormat/>
    <w:rsid w:val="001636A5"/>
    <w:rPr>
      <w:rFonts w:ascii="Wingdings" w:hAnsi="Wingdings"/>
      <w:sz w:val="24"/>
    </w:rPr>
  </w:style>
  <w:style w:type="character" w:customStyle="1" w:styleId="WW8Num36z0">
    <w:name w:val="WW8Num36z0"/>
    <w:qFormat/>
    <w:rsid w:val="001636A5"/>
    <w:rPr>
      <w:rFonts w:ascii="Symbol" w:hAnsi="Symbol"/>
    </w:rPr>
  </w:style>
  <w:style w:type="character" w:customStyle="1" w:styleId="WW8Num37z0">
    <w:name w:val="WW8Num37z0"/>
    <w:qFormat/>
    <w:rsid w:val="001636A5"/>
    <w:rPr>
      <w:rFonts w:ascii="Wingdings" w:hAnsi="Wingdings"/>
      <w:sz w:val="24"/>
    </w:rPr>
  </w:style>
  <w:style w:type="character" w:customStyle="1" w:styleId="WW8Num38z0">
    <w:name w:val="WW8Num38z0"/>
    <w:qFormat/>
    <w:rsid w:val="001636A5"/>
    <w:rPr>
      <w:rFonts w:ascii="Symbol" w:hAnsi="Symbol"/>
    </w:rPr>
  </w:style>
  <w:style w:type="character" w:customStyle="1" w:styleId="WW8Num39z0">
    <w:name w:val="WW8Num39z0"/>
    <w:qFormat/>
    <w:rsid w:val="001636A5"/>
    <w:rPr>
      <w:rFonts w:ascii="Wingdings" w:hAnsi="Wingdings"/>
    </w:rPr>
  </w:style>
  <w:style w:type="character" w:customStyle="1" w:styleId="WW8Num40z0">
    <w:name w:val="WW8Num40z0"/>
    <w:qFormat/>
    <w:rsid w:val="001636A5"/>
    <w:rPr>
      <w:rFonts w:ascii="Symbol" w:hAnsi="Symbol"/>
    </w:rPr>
  </w:style>
  <w:style w:type="character" w:customStyle="1" w:styleId="WW8Num40z1">
    <w:name w:val="WW8Num40z1"/>
    <w:qFormat/>
    <w:rsid w:val="001636A5"/>
    <w:rPr>
      <w:rFonts w:ascii="Courier New" w:hAnsi="Courier New"/>
    </w:rPr>
  </w:style>
  <w:style w:type="character" w:customStyle="1" w:styleId="WW8Num40z2">
    <w:name w:val="WW8Num40z2"/>
    <w:qFormat/>
    <w:rsid w:val="001636A5"/>
    <w:rPr>
      <w:rFonts w:ascii="Wingdings" w:hAnsi="Wingdings"/>
    </w:rPr>
  </w:style>
  <w:style w:type="character" w:customStyle="1" w:styleId="WW8Num41z0">
    <w:name w:val="WW8Num41z0"/>
    <w:qFormat/>
    <w:rsid w:val="001636A5"/>
    <w:rPr>
      <w:rFonts w:ascii="Wingdings" w:hAnsi="Wingdings"/>
      <w:sz w:val="24"/>
    </w:rPr>
  </w:style>
  <w:style w:type="character" w:customStyle="1" w:styleId="WW8Num42z0">
    <w:name w:val="WW8Num42z0"/>
    <w:qFormat/>
    <w:rsid w:val="001636A5"/>
    <w:rPr>
      <w:rFonts w:ascii="Symbol" w:hAnsi="Symbol"/>
    </w:rPr>
  </w:style>
  <w:style w:type="character" w:customStyle="1" w:styleId="WW8Num42z1">
    <w:name w:val="WW8Num42z1"/>
    <w:qFormat/>
    <w:rsid w:val="001636A5"/>
    <w:rPr>
      <w:rFonts w:ascii="Wingdings" w:hAnsi="Wingdings"/>
    </w:rPr>
  </w:style>
  <w:style w:type="character" w:customStyle="1" w:styleId="WW8Num42z2">
    <w:name w:val="WW8Num42z2"/>
    <w:qFormat/>
    <w:rsid w:val="001636A5"/>
    <w:rPr>
      <w:rFonts w:ascii="Wingdings" w:hAnsi="Wingdings"/>
    </w:rPr>
  </w:style>
  <w:style w:type="character" w:customStyle="1" w:styleId="WW8Num43z0">
    <w:name w:val="WW8Num43z0"/>
    <w:qFormat/>
    <w:rsid w:val="001636A5"/>
    <w:rPr>
      <w:rFonts w:ascii="Symbol" w:hAnsi="Symbol"/>
    </w:rPr>
  </w:style>
  <w:style w:type="character" w:customStyle="1" w:styleId="WW8Num43z1">
    <w:name w:val="WW8Num43z1"/>
    <w:qFormat/>
    <w:rsid w:val="001636A5"/>
    <w:rPr>
      <w:rFonts w:ascii="Courier New" w:hAnsi="Courier New"/>
    </w:rPr>
  </w:style>
  <w:style w:type="character" w:customStyle="1" w:styleId="WW8Num43z2">
    <w:name w:val="WW8Num43z2"/>
    <w:qFormat/>
    <w:rsid w:val="001636A5"/>
    <w:rPr>
      <w:rFonts w:ascii="Wingdings" w:hAnsi="Wingdings"/>
    </w:rPr>
  </w:style>
  <w:style w:type="character" w:customStyle="1" w:styleId="WW8Num44z0">
    <w:name w:val="WW8Num44z0"/>
    <w:qFormat/>
    <w:rsid w:val="001636A5"/>
    <w:rPr>
      <w:rFonts w:ascii="Symbol" w:hAnsi="Symbol"/>
    </w:rPr>
  </w:style>
  <w:style w:type="character" w:customStyle="1" w:styleId="WW8Num44z1">
    <w:name w:val="WW8Num44z1"/>
    <w:qFormat/>
    <w:rsid w:val="001636A5"/>
    <w:rPr>
      <w:rFonts w:ascii="Courier New" w:hAnsi="Courier New"/>
    </w:rPr>
  </w:style>
  <w:style w:type="character" w:customStyle="1" w:styleId="WW8Num44z2">
    <w:name w:val="WW8Num44z2"/>
    <w:qFormat/>
    <w:rsid w:val="001636A5"/>
    <w:rPr>
      <w:rFonts w:ascii="Wingdings" w:hAnsi="Wingdings"/>
    </w:rPr>
  </w:style>
  <w:style w:type="character" w:customStyle="1" w:styleId="WW8Num45z0">
    <w:name w:val="WW8Num45z0"/>
    <w:qFormat/>
    <w:rsid w:val="001636A5"/>
    <w:rPr>
      <w:rFonts w:ascii="Symbol" w:hAnsi="Symbol"/>
    </w:rPr>
  </w:style>
  <w:style w:type="character" w:customStyle="1" w:styleId="WW8Num45z1">
    <w:name w:val="WW8Num45z1"/>
    <w:qFormat/>
    <w:rsid w:val="001636A5"/>
    <w:rPr>
      <w:rFonts w:ascii="Courier New" w:hAnsi="Courier New"/>
    </w:rPr>
  </w:style>
  <w:style w:type="character" w:customStyle="1" w:styleId="WW8Num45z2">
    <w:name w:val="WW8Num45z2"/>
    <w:qFormat/>
    <w:rsid w:val="001636A5"/>
    <w:rPr>
      <w:rFonts w:ascii="Wingdings" w:hAnsi="Wingdings"/>
    </w:rPr>
  </w:style>
  <w:style w:type="character" w:customStyle="1" w:styleId="WW8Num46z0">
    <w:name w:val="WW8Num46z0"/>
    <w:qFormat/>
    <w:rsid w:val="001636A5"/>
    <w:rPr>
      <w:rFonts w:ascii="Wingdings" w:hAnsi="Wingdings"/>
      <w:sz w:val="24"/>
    </w:rPr>
  </w:style>
  <w:style w:type="character" w:customStyle="1" w:styleId="WW8Num46z1">
    <w:name w:val="WW8Num46z1"/>
    <w:qFormat/>
    <w:rsid w:val="001636A5"/>
    <w:rPr>
      <w:rFonts w:ascii="Courier New" w:hAnsi="Courier New"/>
    </w:rPr>
  </w:style>
  <w:style w:type="character" w:customStyle="1" w:styleId="WW8Num46z2">
    <w:name w:val="WW8Num46z2"/>
    <w:qFormat/>
    <w:rsid w:val="001636A5"/>
    <w:rPr>
      <w:rFonts w:ascii="Wingdings" w:hAnsi="Wingdings"/>
    </w:rPr>
  </w:style>
  <w:style w:type="character" w:customStyle="1" w:styleId="WW8Num47z0">
    <w:name w:val="WW8Num47z0"/>
    <w:qFormat/>
    <w:rsid w:val="001636A5"/>
    <w:rPr>
      <w:rFonts w:ascii="Symbol" w:hAnsi="Symbol"/>
    </w:rPr>
  </w:style>
  <w:style w:type="character" w:customStyle="1" w:styleId="WW8Num47z1">
    <w:name w:val="WW8Num47z1"/>
    <w:qFormat/>
    <w:rsid w:val="001636A5"/>
    <w:rPr>
      <w:rFonts w:ascii="Courier New" w:hAnsi="Courier New"/>
    </w:rPr>
  </w:style>
  <w:style w:type="character" w:customStyle="1" w:styleId="WW8Num47z2">
    <w:name w:val="WW8Num47z2"/>
    <w:qFormat/>
    <w:rsid w:val="001636A5"/>
    <w:rPr>
      <w:rFonts w:ascii="Wingdings" w:hAnsi="Wingdings"/>
    </w:rPr>
  </w:style>
  <w:style w:type="character" w:customStyle="1" w:styleId="WW8Num48z0">
    <w:name w:val="WW8Num48z0"/>
    <w:qFormat/>
    <w:rsid w:val="001636A5"/>
    <w:rPr>
      <w:rFonts w:ascii="Symbol" w:hAnsi="Symbol"/>
    </w:rPr>
  </w:style>
  <w:style w:type="character" w:customStyle="1" w:styleId="WW8Num48z1">
    <w:name w:val="WW8Num48z1"/>
    <w:qFormat/>
    <w:rsid w:val="001636A5"/>
    <w:rPr>
      <w:rFonts w:ascii="Courier New" w:hAnsi="Courier New"/>
    </w:rPr>
  </w:style>
  <w:style w:type="character" w:customStyle="1" w:styleId="WW8Num48z2">
    <w:name w:val="WW8Num48z2"/>
    <w:qFormat/>
    <w:rsid w:val="001636A5"/>
    <w:rPr>
      <w:rFonts w:ascii="Wingdings" w:hAnsi="Wingdings"/>
    </w:rPr>
  </w:style>
  <w:style w:type="character" w:customStyle="1" w:styleId="WW8Num49z0">
    <w:name w:val="WW8Num49z0"/>
    <w:qFormat/>
    <w:rsid w:val="001636A5"/>
    <w:rPr>
      <w:rFonts w:ascii="Symbol" w:hAnsi="Symbol"/>
    </w:rPr>
  </w:style>
  <w:style w:type="character" w:customStyle="1" w:styleId="WW8Num49z1">
    <w:name w:val="WW8Num49z1"/>
    <w:qFormat/>
    <w:rsid w:val="001636A5"/>
    <w:rPr>
      <w:rFonts w:ascii="Courier New" w:hAnsi="Courier New"/>
    </w:rPr>
  </w:style>
  <w:style w:type="character" w:customStyle="1" w:styleId="WW8Num49z2">
    <w:name w:val="WW8Num49z2"/>
    <w:qFormat/>
    <w:rsid w:val="001636A5"/>
    <w:rPr>
      <w:rFonts w:ascii="Wingdings" w:hAnsi="Wingdings"/>
    </w:rPr>
  </w:style>
  <w:style w:type="character" w:customStyle="1" w:styleId="WW8Num50z0">
    <w:name w:val="WW8Num50z0"/>
    <w:qFormat/>
    <w:rsid w:val="001636A5"/>
    <w:rPr>
      <w:rFonts w:ascii="Symbol" w:hAnsi="Symbol"/>
    </w:rPr>
  </w:style>
  <w:style w:type="character" w:customStyle="1" w:styleId="WW8Num50z1">
    <w:name w:val="WW8Num50z1"/>
    <w:qFormat/>
    <w:rsid w:val="001636A5"/>
    <w:rPr>
      <w:rFonts w:ascii="Courier New" w:hAnsi="Courier New"/>
    </w:rPr>
  </w:style>
  <w:style w:type="character" w:customStyle="1" w:styleId="WW8Num50z2">
    <w:name w:val="WW8Num50z2"/>
    <w:qFormat/>
    <w:rsid w:val="001636A5"/>
    <w:rPr>
      <w:rFonts w:ascii="Wingdings" w:hAnsi="Wingdings"/>
    </w:rPr>
  </w:style>
  <w:style w:type="character" w:customStyle="1" w:styleId="WW8Num51z0">
    <w:name w:val="WW8Num51z0"/>
    <w:qFormat/>
    <w:rsid w:val="001636A5"/>
    <w:rPr>
      <w:rFonts w:ascii="Symbol" w:hAnsi="Symbol"/>
    </w:rPr>
  </w:style>
  <w:style w:type="character" w:customStyle="1" w:styleId="WW8Num51z1">
    <w:name w:val="WW8Num51z1"/>
    <w:qFormat/>
    <w:rsid w:val="001636A5"/>
    <w:rPr>
      <w:rFonts w:ascii="Courier New" w:hAnsi="Courier New"/>
    </w:rPr>
  </w:style>
  <w:style w:type="character" w:customStyle="1" w:styleId="WW8Num51z2">
    <w:name w:val="WW8Num51z2"/>
    <w:qFormat/>
    <w:rsid w:val="001636A5"/>
    <w:rPr>
      <w:rFonts w:ascii="Wingdings" w:hAnsi="Wingdings"/>
    </w:rPr>
  </w:style>
  <w:style w:type="character" w:customStyle="1" w:styleId="WW8Num52z0">
    <w:name w:val="WW8Num52z0"/>
    <w:qFormat/>
    <w:rsid w:val="001636A5"/>
    <w:rPr>
      <w:rFonts w:ascii="Symbol" w:hAnsi="Symbol"/>
    </w:rPr>
  </w:style>
  <w:style w:type="character" w:customStyle="1" w:styleId="WW8Num52z1">
    <w:name w:val="WW8Num52z1"/>
    <w:qFormat/>
    <w:rsid w:val="001636A5"/>
    <w:rPr>
      <w:rFonts w:ascii="Courier New" w:hAnsi="Courier New"/>
    </w:rPr>
  </w:style>
  <w:style w:type="character" w:customStyle="1" w:styleId="WW8Num52z2">
    <w:name w:val="WW8Num52z2"/>
    <w:qFormat/>
    <w:rsid w:val="001636A5"/>
    <w:rPr>
      <w:rFonts w:ascii="Wingdings" w:hAnsi="Wingdings"/>
    </w:rPr>
  </w:style>
  <w:style w:type="character" w:customStyle="1" w:styleId="WW8Num53z0">
    <w:name w:val="WW8Num53z0"/>
    <w:qFormat/>
    <w:rsid w:val="001636A5"/>
    <w:rPr>
      <w:rFonts w:ascii="Symbol" w:hAnsi="Symbol"/>
    </w:rPr>
  </w:style>
  <w:style w:type="character" w:customStyle="1" w:styleId="WW8Num53z1">
    <w:name w:val="WW8Num53z1"/>
    <w:qFormat/>
    <w:rsid w:val="001636A5"/>
    <w:rPr>
      <w:rFonts w:ascii="Courier New" w:hAnsi="Courier New"/>
    </w:rPr>
  </w:style>
  <w:style w:type="character" w:customStyle="1" w:styleId="WW8Num53z2">
    <w:name w:val="WW8Num53z2"/>
    <w:qFormat/>
    <w:rsid w:val="001636A5"/>
    <w:rPr>
      <w:rFonts w:ascii="Wingdings" w:hAnsi="Wingdings"/>
    </w:rPr>
  </w:style>
  <w:style w:type="character" w:customStyle="1" w:styleId="WW8Num54z0">
    <w:name w:val="WW8Num54z0"/>
    <w:qFormat/>
    <w:rsid w:val="001636A5"/>
    <w:rPr>
      <w:rFonts w:ascii="Symbol" w:hAnsi="Symbol"/>
    </w:rPr>
  </w:style>
  <w:style w:type="character" w:customStyle="1" w:styleId="WW8Num54z1">
    <w:name w:val="WW8Num54z1"/>
    <w:qFormat/>
    <w:rsid w:val="001636A5"/>
    <w:rPr>
      <w:rFonts w:ascii="Courier New" w:hAnsi="Courier New"/>
    </w:rPr>
  </w:style>
  <w:style w:type="character" w:customStyle="1" w:styleId="WW8Num54z2">
    <w:name w:val="WW8Num54z2"/>
    <w:qFormat/>
    <w:rsid w:val="001636A5"/>
    <w:rPr>
      <w:rFonts w:ascii="Wingdings" w:hAnsi="Wingdings"/>
    </w:rPr>
  </w:style>
  <w:style w:type="character" w:customStyle="1" w:styleId="WW8Num55z0">
    <w:name w:val="WW8Num55z0"/>
    <w:qFormat/>
    <w:rsid w:val="001636A5"/>
    <w:rPr>
      <w:rFonts w:ascii="Symbol" w:hAnsi="Symbol"/>
    </w:rPr>
  </w:style>
  <w:style w:type="character" w:customStyle="1" w:styleId="WW8Num55z1">
    <w:name w:val="WW8Num55z1"/>
    <w:qFormat/>
    <w:rsid w:val="001636A5"/>
    <w:rPr>
      <w:rFonts w:ascii="Courier New" w:hAnsi="Courier New"/>
    </w:rPr>
  </w:style>
  <w:style w:type="character" w:customStyle="1" w:styleId="WW8Num55z2">
    <w:name w:val="WW8Num55z2"/>
    <w:qFormat/>
    <w:rsid w:val="001636A5"/>
    <w:rPr>
      <w:rFonts w:ascii="Wingdings" w:hAnsi="Wingdings"/>
    </w:rPr>
  </w:style>
  <w:style w:type="character" w:customStyle="1" w:styleId="WW8Num56z0">
    <w:name w:val="WW8Num56z0"/>
    <w:qFormat/>
    <w:rsid w:val="001636A5"/>
    <w:rPr>
      <w:rFonts w:ascii="Symbol" w:hAnsi="Symbol"/>
    </w:rPr>
  </w:style>
  <w:style w:type="character" w:customStyle="1" w:styleId="WW8Num56z1">
    <w:name w:val="WW8Num56z1"/>
    <w:qFormat/>
    <w:rsid w:val="001636A5"/>
    <w:rPr>
      <w:rFonts w:ascii="Courier New" w:hAnsi="Courier New"/>
    </w:rPr>
  </w:style>
  <w:style w:type="character" w:customStyle="1" w:styleId="WW8Num56z2">
    <w:name w:val="WW8Num56z2"/>
    <w:qFormat/>
    <w:rsid w:val="001636A5"/>
    <w:rPr>
      <w:rFonts w:ascii="Wingdings" w:hAnsi="Wingdings"/>
    </w:rPr>
  </w:style>
  <w:style w:type="character" w:customStyle="1" w:styleId="WW8Num57z0">
    <w:name w:val="WW8Num57z0"/>
    <w:qFormat/>
    <w:rsid w:val="001636A5"/>
    <w:rPr>
      <w:rFonts w:ascii="Symbol" w:hAnsi="Symbol"/>
    </w:rPr>
  </w:style>
  <w:style w:type="character" w:customStyle="1" w:styleId="WW8Num57z1">
    <w:name w:val="WW8Num57z1"/>
    <w:qFormat/>
    <w:rsid w:val="001636A5"/>
    <w:rPr>
      <w:rFonts w:ascii="Courier New" w:hAnsi="Courier New"/>
    </w:rPr>
  </w:style>
  <w:style w:type="character" w:customStyle="1" w:styleId="WW8Num57z2">
    <w:name w:val="WW8Num57z2"/>
    <w:qFormat/>
    <w:rsid w:val="001636A5"/>
    <w:rPr>
      <w:rFonts w:ascii="Wingdings" w:hAnsi="Wingdings"/>
    </w:rPr>
  </w:style>
  <w:style w:type="character" w:customStyle="1" w:styleId="WW8Num58z0">
    <w:name w:val="WW8Num58z0"/>
    <w:qFormat/>
    <w:rsid w:val="001636A5"/>
    <w:rPr>
      <w:rFonts w:ascii="Symbol" w:hAnsi="Symbol"/>
    </w:rPr>
  </w:style>
  <w:style w:type="character" w:customStyle="1" w:styleId="WW8Num58z1">
    <w:name w:val="WW8Num58z1"/>
    <w:qFormat/>
    <w:rsid w:val="001636A5"/>
    <w:rPr>
      <w:rFonts w:ascii="Courier New" w:hAnsi="Courier New"/>
    </w:rPr>
  </w:style>
  <w:style w:type="character" w:customStyle="1" w:styleId="WW8Num58z2">
    <w:name w:val="WW8Num58z2"/>
    <w:qFormat/>
    <w:rsid w:val="001636A5"/>
    <w:rPr>
      <w:rFonts w:ascii="Wingdings" w:hAnsi="Wingdings"/>
    </w:rPr>
  </w:style>
  <w:style w:type="character" w:customStyle="1" w:styleId="WW8Num59z0">
    <w:name w:val="WW8Num59z0"/>
    <w:qFormat/>
    <w:rsid w:val="001636A5"/>
    <w:rPr>
      <w:rFonts w:ascii="Symbol" w:hAnsi="Symbol"/>
    </w:rPr>
  </w:style>
  <w:style w:type="character" w:customStyle="1" w:styleId="WW8Num59z1">
    <w:name w:val="WW8Num59z1"/>
    <w:qFormat/>
    <w:rsid w:val="001636A5"/>
    <w:rPr>
      <w:rFonts w:ascii="Courier New" w:hAnsi="Courier New"/>
    </w:rPr>
  </w:style>
  <w:style w:type="character" w:customStyle="1" w:styleId="WW8Num59z2">
    <w:name w:val="WW8Num59z2"/>
    <w:qFormat/>
    <w:rsid w:val="001636A5"/>
    <w:rPr>
      <w:rFonts w:ascii="Wingdings" w:hAnsi="Wingdings"/>
    </w:rPr>
  </w:style>
  <w:style w:type="character" w:customStyle="1" w:styleId="WW8Num60z0">
    <w:name w:val="WW8Num60z0"/>
    <w:qFormat/>
    <w:rsid w:val="001636A5"/>
    <w:rPr>
      <w:rFonts w:ascii="Symbol" w:hAnsi="Symbol"/>
    </w:rPr>
  </w:style>
  <w:style w:type="character" w:customStyle="1" w:styleId="WW8Num60z1">
    <w:name w:val="WW8Num60z1"/>
    <w:qFormat/>
    <w:rsid w:val="001636A5"/>
    <w:rPr>
      <w:rFonts w:ascii="Courier New" w:hAnsi="Courier New"/>
    </w:rPr>
  </w:style>
  <w:style w:type="character" w:customStyle="1" w:styleId="WW8Num60z2">
    <w:name w:val="WW8Num60z2"/>
    <w:qFormat/>
    <w:rsid w:val="001636A5"/>
    <w:rPr>
      <w:rFonts w:ascii="Wingdings" w:hAnsi="Wingdings"/>
    </w:rPr>
  </w:style>
  <w:style w:type="character" w:customStyle="1" w:styleId="WW8Num61z0">
    <w:name w:val="WW8Num61z0"/>
    <w:qFormat/>
    <w:rsid w:val="001636A5"/>
    <w:rPr>
      <w:rFonts w:ascii="Symbol" w:hAnsi="Symbol"/>
    </w:rPr>
  </w:style>
  <w:style w:type="character" w:customStyle="1" w:styleId="WW8Num61z1">
    <w:name w:val="WW8Num61z1"/>
    <w:qFormat/>
    <w:rsid w:val="001636A5"/>
    <w:rPr>
      <w:rFonts w:ascii="Courier New" w:hAnsi="Courier New"/>
    </w:rPr>
  </w:style>
  <w:style w:type="character" w:customStyle="1" w:styleId="WW8Num61z2">
    <w:name w:val="WW8Num61z2"/>
    <w:qFormat/>
    <w:rsid w:val="001636A5"/>
    <w:rPr>
      <w:rFonts w:ascii="Wingdings" w:hAnsi="Wingdings"/>
    </w:rPr>
  </w:style>
  <w:style w:type="character" w:customStyle="1" w:styleId="WW8Num62z0">
    <w:name w:val="WW8Num62z0"/>
    <w:qFormat/>
    <w:rsid w:val="001636A5"/>
    <w:rPr>
      <w:rFonts w:ascii="Symbol" w:hAnsi="Symbol"/>
    </w:rPr>
  </w:style>
  <w:style w:type="character" w:customStyle="1" w:styleId="WW8Num62z1">
    <w:name w:val="WW8Num62z1"/>
    <w:qFormat/>
    <w:rsid w:val="001636A5"/>
    <w:rPr>
      <w:rFonts w:ascii="Courier New" w:hAnsi="Courier New"/>
    </w:rPr>
  </w:style>
  <w:style w:type="character" w:customStyle="1" w:styleId="WW8Num62z2">
    <w:name w:val="WW8Num62z2"/>
    <w:qFormat/>
    <w:rsid w:val="001636A5"/>
    <w:rPr>
      <w:rFonts w:ascii="Wingdings" w:hAnsi="Wingdings"/>
    </w:rPr>
  </w:style>
  <w:style w:type="character" w:customStyle="1" w:styleId="WW8Num63z0">
    <w:name w:val="WW8Num63z0"/>
    <w:qFormat/>
    <w:rsid w:val="001636A5"/>
    <w:rPr>
      <w:rFonts w:ascii="Symbol" w:hAnsi="Symbol"/>
    </w:rPr>
  </w:style>
  <w:style w:type="character" w:customStyle="1" w:styleId="WW8Num63z1">
    <w:name w:val="WW8Num63z1"/>
    <w:qFormat/>
    <w:rsid w:val="001636A5"/>
    <w:rPr>
      <w:rFonts w:ascii="Courier New" w:hAnsi="Courier New"/>
    </w:rPr>
  </w:style>
  <w:style w:type="character" w:customStyle="1" w:styleId="WW8Num63z2">
    <w:name w:val="WW8Num63z2"/>
    <w:qFormat/>
    <w:rsid w:val="001636A5"/>
    <w:rPr>
      <w:rFonts w:ascii="Wingdings" w:hAnsi="Wingdings"/>
    </w:rPr>
  </w:style>
  <w:style w:type="character" w:customStyle="1" w:styleId="WW8Num64z0">
    <w:name w:val="WW8Num64z0"/>
    <w:qFormat/>
    <w:rsid w:val="001636A5"/>
    <w:rPr>
      <w:rFonts w:ascii="Symbol" w:hAnsi="Symbol"/>
    </w:rPr>
  </w:style>
  <w:style w:type="character" w:customStyle="1" w:styleId="WW8Num64z1">
    <w:name w:val="WW8Num64z1"/>
    <w:qFormat/>
    <w:rsid w:val="001636A5"/>
    <w:rPr>
      <w:rFonts w:ascii="Courier New" w:hAnsi="Courier New"/>
    </w:rPr>
  </w:style>
  <w:style w:type="character" w:customStyle="1" w:styleId="WW8Num64z2">
    <w:name w:val="WW8Num64z2"/>
    <w:qFormat/>
    <w:rsid w:val="001636A5"/>
    <w:rPr>
      <w:rFonts w:ascii="Wingdings" w:hAnsi="Wingdings"/>
    </w:rPr>
  </w:style>
  <w:style w:type="character" w:customStyle="1" w:styleId="WW8Num65z0">
    <w:name w:val="WW8Num65z0"/>
    <w:qFormat/>
    <w:rsid w:val="001636A5"/>
    <w:rPr>
      <w:rFonts w:ascii="Symbol" w:hAnsi="Symbol"/>
    </w:rPr>
  </w:style>
  <w:style w:type="character" w:customStyle="1" w:styleId="WW8Num65z1">
    <w:name w:val="WW8Num65z1"/>
    <w:qFormat/>
    <w:rsid w:val="001636A5"/>
    <w:rPr>
      <w:rFonts w:ascii="Courier New" w:hAnsi="Courier New"/>
    </w:rPr>
  </w:style>
  <w:style w:type="character" w:customStyle="1" w:styleId="WW8Num65z2">
    <w:name w:val="WW8Num65z2"/>
    <w:qFormat/>
    <w:rsid w:val="001636A5"/>
    <w:rPr>
      <w:rFonts w:ascii="Wingdings" w:hAnsi="Wingdings"/>
    </w:rPr>
  </w:style>
  <w:style w:type="character" w:customStyle="1" w:styleId="WW8Num66z0">
    <w:name w:val="WW8Num66z0"/>
    <w:qFormat/>
    <w:rsid w:val="001636A5"/>
    <w:rPr>
      <w:rFonts w:ascii="Symbol" w:hAnsi="Symbol"/>
    </w:rPr>
  </w:style>
  <w:style w:type="character" w:customStyle="1" w:styleId="WW8Num66z1">
    <w:name w:val="WW8Num66z1"/>
    <w:qFormat/>
    <w:rsid w:val="001636A5"/>
    <w:rPr>
      <w:rFonts w:ascii="Courier New" w:hAnsi="Courier New"/>
    </w:rPr>
  </w:style>
  <w:style w:type="character" w:customStyle="1" w:styleId="WW8Num66z2">
    <w:name w:val="WW8Num66z2"/>
    <w:qFormat/>
    <w:rsid w:val="001636A5"/>
    <w:rPr>
      <w:rFonts w:ascii="Wingdings" w:hAnsi="Wingdings"/>
    </w:rPr>
  </w:style>
  <w:style w:type="character" w:customStyle="1" w:styleId="WW8Num67z0">
    <w:name w:val="WW8Num67z0"/>
    <w:qFormat/>
    <w:rsid w:val="001636A5"/>
    <w:rPr>
      <w:rFonts w:ascii="Symbol" w:hAnsi="Symbol"/>
    </w:rPr>
  </w:style>
  <w:style w:type="character" w:customStyle="1" w:styleId="WW8Num67z1">
    <w:name w:val="WW8Num67z1"/>
    <w:qFormat/>
    <w:rsid w:val="001636A5"/>
    <w:rPr>
      <w:rFonts w:ascii="Courier New" w:hAnsi="Courier New"/>
    </w:rPr>
  </w:style>
  <w:style w:type="character" w:customStyle="1" w:styleId="WW8Num67z2">
    <w:name w:val="WW8Num67z2"/>
    <w:qFormat/>
    <w:rsid w:val="001636A5"/>
    <w:rPr>
      <w:rFonts w:ascii="Wingdings" w:hAnsi="Wingdings"/>
    </w:rPr>
  </w:style>
  <w:style w:type="character" w:customStyle="1" w:styleId="WW8Num68z0">
    <w:name w:val="WW8Num68z0"/>
    <w:qFormat/>
    <w:rsid w:val="001636A5"/>
    <w:rPr>
      <w:rFonts w:ascii="Symbol" w:hAnsi="Symbol"/>
    </w:rPr>
  </w:style>
  <w:style w:type="character" w:customStyle="1" w:styleId="WW8Num68z2">
    <w:name w:val="WW8Num68z2"/>
    <w:qFormat/>
    <w:rsid w:val="001636A5"/>
    <w:rPr>
      <w:rFonts w:ascii="Wingdings" w:hAnsi="Wingdings"/>
    </w:rPr>
  </w:style>
  <w:style w:type="character" w:customStyle="1" w:styleId="WW8Num68z4">
    <w:name w:val="WW8Num68z4"/>
    <w:qFormat/>
    <w:rsid w:val="001636A5"/>
    <w:rPr>
      <w:rFonts w:ascii="Courier New" w:hAnsi="Courier New"/>
    </w:rPr>
  </w:style>
  <w:style w:type="character" w:customStyle="1" w:styleId="WW8Num69z0">
    <w:name w:val="WW8Num69z0"/>
    <w:qFormat/>
    <w:rsid w:val="001636A5"/>
    <w:rPr>
      <w:rFonts w:ascii="Symbol" w:hAnsi="Symbol"/>
    </w:rPr>
  </w:style>
  <w:style w:type="character" w:customStyle="1" w:styleId="WW8Num69z1">
    <w:name w:val="WW8Num69z1"/>
    <w:qFormat/>
    <w:rsid w:val="001636A5"/>
    <w:rPr>
      <w:rFonts w:ascii="Courier New" w:hAnsi="Courier New"/>
    </w:rPr>
  </w:style>
  <w:style w:type="character" w:customStyle="1" w:styleId="WW8Num69z2">
    <w:name w:val="WW8Num69z2"/>
    <w:qFormat/>
    <w:rsid w:val="001636A5"/>
    <w:rPr>
      <w:rFonts w:ascii="Wingdings" w:hAnsi="Wingdings"/>
    </w:rPr>
  </w:style>
  <w:style w:type="character" w:customStyle="1" w:styleId="WW8Num70z0">
    <w:name w:val="WW8Num70z0"/>
    <w:qFormat/>
    <w:rsid w:val="001636A5"/>
    <w:rPr>
      <w:rFonts w:ascii="Symbol" w:hAnsi="Symbol"/>
    </w:rPr>
  </w:style>
  <w:style w:type="character" w:customStyle="1" w:styleId="WW8Num70z1">
    <w:name w:val="WW8Num70z1"/>
    <w:qFormat/>
    <w:rsid w:val="001636A5"/>
    <w:rPr>
      <w:rFonts w:ascii="Courier New" w:hAnsi="Courier New"/>
    </w:rPr>
  </w:style>
  <w:style w:type="character" w:customStyle="1" w:styleId="WW8Num70z2">
    <w:name w:val="WW8Num70z2"/>
    <w:qFormat/>
    <w:rsid w:val="001636A5"/>
    <w:rPr>
      <w:rFonts w:ascii="Wingdings" w:hAnsi="Wingdings"/>
    </w:rPr>
  </w:style>
  <w:style w:type="character" w:customStyle="1" w:styleId="WW8Num71z0">
    <w:name w:val="WW8Num71z0"/>
    <w:qFormat/>
    <w:rsid w:val="001636A5"/>
    <w:rPr>
      <w:rFonts w:ascii="Symbol" w:hAnsi="Symbol"/>
    </w:rPr>
  </w:style>
  <w:style w:type="character" w:customStyle="1" w:styleId="WW8Num71z1">
    <w:name w:val="WW8Num71z1"/>
    <w:qFormat/>
    <w:rsid w:val="001636A5"/>
    <w:rPr>
      <w:rFonts w:ascii="Courier New" w:hAnsi="Courier New"/>
    </w:rPr>
  </w:style>
  <w:style w:type="character" w:customStyle="1" w:styleId="WW8Num71z2">
    <w:name w:val="WW8Num71z2"/>
    <w:qFormat/>
    <w:rsid w:val="001636A5"/>
    <w:rPr>
      <w:rFonts w:ascii="Wingdings" w:hAnsi="Wingdings"/>
    </w:rPr>
  </w:style>
  <w:style w:type="character" w:customStyle="1" w:styleId="WW8Num72z0">
    <w:name w:val="WW8Num72z0"/>
    <w:qFormat/>
    <w:rsid w:val="001636A5"/>
    <w:rPr>
      <w:rFonts w:ascii="Symbol" w:hAnsi="Symbol"/>
    </w:rPr>
  </w:style>
  <w:style w:type="character" w:customStyle="1" w:styleId="WW8Num72z1">
    <w:name w:val="WW8Num72z1"/>
    <w:qFormat/>
    <w:rsid w:val="001636A5"/>
    <w:rPr>
      <w:rFonts w:ascii="Courier New" w:hAnsi="Courier New"/>
    </w:rPr>
  </w:style>
  <w:style w:type="character" w:customStyle="1" w:styleId="WW8Num72z2">
    <w:name w:val="WW8Num72z2"/>
    <w:qFormat/>
    <w:rsid w:val="001636A5"/>
    <w:rPr>
      <w:rFonts w:ascii="Wingdings" w:hAnsi="Wingdings"/>
    </w:rPr>
  </w:style>
  <w:style w:type="character" w:customStyle="1" w:styleId="WW8NumSt39z0">
    <w:name w:val="WW8NumSt39z0"/>
    <w:qFormat/>
    <w:rsid w:val="001636A5"/>
    <w:rPr>
      <w:rFonts w:ascii="Symbol" w:hAnsi="Symbol"/>
    </w:rPr>
  </w:style>
  <w:style w:type="character" w:customStyle="1" w:styleId="Fontepargpadro4">
    <w:name w:val="Fonte parág. padrão4"/>
    <w:rsid w:val="001636A5"/>
  </w:style>
  <w:style w:type="character" w:customStyle="1" w:styleId="WW8Num2z0">
    <w:name w:val="WW8Num2z0"/>
    <w:qFormat/>
    <w:rsid w:val="001636A5"/>
    <w:rPr>
      <w:rFonts w:ascii="Symbol" w:hAnsi="Symbol"/>
    </w:rPr>
  </w:style>
  <w:style w:type="character" w:customStyle="1" w:styleId="WW8Num10z0">
    <w:name w:val="WW8Num10z0"/>
    <w:qFormat/>
    <w:rsid w:val="001636A5"/>
    <w:rPr>
      <w:rFonts w:ascii="Wingdings" w:hAnsi="Wingdings"/>
    </w:rPr>
  </w:style>
  <w:style w:type="character" w:customStyle="1" w:styleId="WW8Num14z0">
    <w:name w:val="WW8Num14z0"/>
    <w:qFormat/>
    <w:rsid w:val="001636A5"/>
    <w:rPr>
      <w:rFonts w:ascii="Symbol" w:hAnsi="Symbol"/>
    </w:rPr>
  </w:style>
  <w:style w:type="character" w:customStyle="1" w:styleId="WW8Num22z1">
    <w:name w:val="WW8Num22z1"/>
    <w:qFormat/>
    <w:rsid w:val="001636A5"/>
    <w:rPr>
      <w:rFonts w:ascii="Wingdings" w:hAnsi="Wingdings"/>
      <w:sz w:val="24"/>
    </w:rPr>
  </w:style>
  <w:style w:type="character" w:customStyle="1" w:styleId="WW8Num22z2">
    <w:name w:val="WW8Num22z2"/>
    <w:qFormat/>
    <w:rsid w:val="001636A5"/>
    <w:rPr>
      <w:rFonts w:ascii="Wingdings" w:hAnsi="Wingdings"/>
    </w:rPr>
  </w:style>
  <w:style w:type="character" w:customStyle="1" w:styleId="WW8Num22z3">
    <w:name w:val="WW8Num22z3"/>
    <w:qFormat/>
    <w:rsid w:val="001636A5"/>
    <w:rPr>
      <w:rFonts w:ascii="Symbol" w:hAnsi="Symbol"/>
    </w:rPr>
  </w:style>
  <w:style w:type="character" w:customStyle="1" w:styleId="WW8Num22z4">
    <w:name w:val="WW8Num22z4"/>
    <w:qFormat/>
    <w:rsid w:val="001636A5"/>
    <w:rPr>
      <w:rFonts w:ascii="Courier New" w:hAnsi="Courier New"/>
    </w:rPr>
  </w:style>
  <w:style w:type="character" w:customStyle="1" w:styleId="WW8Num39z1">
    <w:name w:val="WW8Num39z1"/>
    <w:qFormat/>
    <w:rsid w:val="001636A5"/>
    <w:rPr>
      <w:rFonts w:ascii="Symbol" w:hAnsi="Symbol"/>
    </w:rPr>
  </w:style>
  <w:style w:type="character" w:customStyle="1" w:styleId="WW8Num39z2">
    <w:name w:val="WW8Num39z2"/>
    <w:qFormat/>
    <w:rsid w:val="001636A5"/>
    <w:rPr>
      <w:rFonts w:ascii="Wingdings" w:hAnsi="Wingdings"/>
    </w:rPr>
  </w:style>
  <w:style w:type="character" w:customStyle="1" w:styleId="Fontepargpadro3">
    <w:name w:val="Fonte parág. padrão3"/>
    <w:rsid w:val="001636A5"/>
  </w:style>
  <w:style w:type="character" w:customStyle="1" w:styleId="Absatz-Standardschriftart">
    <w:name w:val="Absatz-Standardschriftart"/>
    <w:rsid w:val="001636A5"/>
  </w:style>
  <w:style w:type="character" w:customStyle="1" w:styleId="WW-Absatz-Standardschriftart">
    <w:name w:val="WW-Absatz-Standardschriftart"/>
    <w:qFormat/>
    <w:rsid w:val="001636A5"/>
  </w:style>
  <w:style w:type="character" w:customStyle="1" w:styleId="Fontepargpadro2">
    <w:name w:val="Fonte parág. padrão2"/>
    <w:rsid w:val="001636A5"/>
  </w:style>
  <w:style w:type="character" w:customStyle="1" w:styleId="WW8Num1z0">
    <w:name w:val="WW8Num1z0"/>
    <w:qFormat/>
    <w:rsid w:val="001636A5"/>
    <w:rPr>
      <w:rFonts w:ascii="Symbol" w:hAnsi="Symbol"/>
    </w:rPr>
  </w:style>
  <w:style w:type="character" w:customStyle="1" w:styleId="WW8Num8z1">
    <w:name w:val="WW8Num8z1"/>
    <w:qFormat/>
    <w:rsid w:val="001636A5"/>
    <w:rPr>
      <w:rFonts w:ascii="OpenSymbol" w:hAnsi="OpenSymbol"/>
    </w:rPr>
  </w:style>
  <w:style w:type="character" w:customStyle="1" w:styleId="WW8Num15z1">
    <w:name w:val="WW8Num15z1"/>
    <w:qFormat/>
    <w:rsid w:val="001636A5"/>
    <w:rPr>
      <w:rFonts w:ascii="Courier New" w:hAnsi="Courier New"/>
    </w:rPr>
  </w:style>
  <w:style w:type="character" w:customStyle="1" w:styleId="WW8Num15z3">
    <w:name w:val="WW8Num15z3"/>
    <w:qFormat/>
    <w:rsid w:val="001636A5"/>
    <w:rPr>
      <w:rFonts w:ascii="Symbol" w:hAnsi="Symbol"/>
    </w:rPr>
  </w:style>
  <w:style w:type="character" w:customStyle="1" w:styleId="WW8Num16z1">
    <w:name w:val="WW8Num16z1"/>
    <w:qFormat/>
    <w:rsid w:val="001636A5"/>
    <w:rPr>
      <w:rFonts w:ascii="Courier New" w:hAnsi="Courier New"/>
    </w:rPr>
  </w:style>
  <w:style w:type="character" w:customStyle="1" w:styleId="WW8Num16z2">
    <w:name w:val="WW8Num16z2"/>
    <w:qFormat/>
    <w:rsid w:val="001636A5"/>
    <w:rPr>
      <w:rFonts w:ascii="Wingdings" w:hAnsi="Wingdings"/>
    </w:rPr>
  </w:style>
  <w:style w:type="character" w:customStyle="1" w:styleId="WW8Num17z1">
    <w:name w:val="WW8Num17z1"/>
    <w:qFormat/>
    <w:rsid w:val="001636A5"/>
    <w:rPr>
      <w:rFonts w:ascii="Courier New" w:hAnsi="Courier New"/>
    </w:rPr>
  </w:style>
  <w:style w:type="character" w:customStyle="1" w:styleId="WW8Num17z3">
    <w:name w:val="WW8Num17z3"/>
    <w:qFormat/>
    <w:rsid w:val="001636A5"/>
    <w:rPr>
      <w:rFonts w:ascii="Symbol" w:hAnsi="Symbol"/>
    </w:rPr>
  </w:style>
  <w:style w:type="character" w:customStyle="1" w:styleId="WW8Num19z1">
    <w:name w:val="WW8Num19z1"/>
    <w:qFormat/>
    <w:rsid w:val="001636A5"/>
    <w:rPr>
      <w:rFonts w:ascii="Wingdings" w:hAnsi="Wingdings"/>
      <w:sz w:val="24"/>
    </w:rPr>
  </w:style>
  <w:style w:type="character" w:customStyle="1" w:styleId="WW8Num19z2">
    <w:name w:val="WW8Num19z2"/>
    <w:qFormat/>
    <w:rsid w:val="001636A5"/>
    <w:rPr>
      <w:rFonts w:ascii="Wingdings" w:hAnsi="Wingdings"/>
    </w:rPr>
  </w:style>
  <w:style w:type="character" w:customStyle="1" w:styleId="WW8Num19z3">
    <w:name w:val="WW8Num19z3"/>
    <w:qFormat/>
    <w:rsid w:val="001636A5"/>
    <w:rPr>
      <w:rFonts w:ascii="Symbol" w:hAnsi="Symbol"/>
    </w:rPr>
  </w:style>
  <w:style w:type="character" w:customStyle="1" w:styleId="WW8Num19z4">
    <w:name w:val="WW8Num19z4"/>
    <w:qFormat/>
    <w:rsid w:val="001636A5"/>
    <w:rPr>
      <w:rFonts w:ascii="Courier New" w:hAnsi="Courier New"/>
    </w:rPr>
  </w:style>
  <w:style w:type="character" w:customStyle="1" w:styleId="WW8Num20z1">
    <w:name w:val="WW8Num20z1"/>
    <w:qFormat/>
    <w:rsid w:val="001636A5"/>
    <w:rPr>
      <w:rFonts w:ascii="Courier New" w:hAnsi="Courier New"/>
    </w:rPr>
  </w:style>
  <w:style w:type="character" w:customStyle="1" w:styleId="WW8Num20z2">
    <w:name w:val="WW8Num20z2"/>
    <w:qFormat/>
    <w:rsid w:val="001636A5"/>
    <w:rPr>
      <w:rFonts w:ascii="Wingdings" w:hAnsi="Wingdings"/>
    </w:rPr>
  </w:style>
  <w:style w:type="character" w:customStyle="1" w:styleId="WW8Num21z1">
    <w:name w:val="WW8Num21z1"/>
    <w:qFormat/>
    <w:rsid w:val="001636A5"/>
    <w:rPr>
      <w:rFonts w:ascii="Courier New" w:hAnsi="Courier New"/>
    </w:rPr>
  </w:style>
  <w:style w:type="character" w:customStyle="1" w:styleId="WW8Num21z2">
    <w:name w:val="WW8Num21z2"/>
    <w:qFormat/>
    <w:rsid w:val="001636A5"/>
    <w:rPr>
      <w:rFonts w:ascii="Wingdings" w:hAnsi="Wingdings"/>
    </w:rPr>
  </w:style>
  <w:style w:type="character" w:customStyle="1" w:styleId="WW8Num21z3">
    <w:name w:val="WW8Num21z3"/>
    <w:qFormat/>
    <w:rsid w:val="001636A5"/>
    <w:rPr>
      <w:rFonts w:ascii="Symbol" w:hAnsi="Symbol"/>
    </w:rPr>
  </w:style>
  <w:style w:type="character" w:customStyle="1" w:styleId="WW8Num24z1">
    <w:name w:val="WW8Num24z1"/>
    <w:qFormat/>
    <w:rsid w:val="001636A5"/>
    <w:rPr>
      <w:rFonts w:ascii="Courier New" w:hAnsi="Courier New"/>
    </w:rPr>
  </w:style>
  <w:style w:type="character" w:customStyle="1" w:styleId="WW8Num24z2">
    <w:name w:val="WW8Num24z2"/>
    <w:qFormat/>
    <w:rsid w:val="001636A5"/>
    <w:rPr>
      <w:rFonts w:ascii="Wingdings" w:hAnsi="Wingdings"/>
    </w:rPr>
  </w:style>
  <w:style w:type="character" w:customStyle="1" w:styleId="WW8Num24z3">
    <w:name w:val="WW8Num24z3"/>
    <w:qFormat/>
    <w:rsid w:val="001636A5"/>
    <w:rPr>
      <w:rFonts w:ascii="Symbol" w:hAnsi="Symbol"/>
    </w:rPr>
  </w:style>
  <w:style w:type="character" w:customStyle="1" w:styleId="WW8Num25z1">
    <w:name w:val="WW8Num25z1"/>
    <w:qFormat/>
    <w:rsid w:val="001636A5"/>
    <w:rPr>
      <w:rFonts w:ascii="Courier New" w:hAnsi="Courier New"/>
    </w:rPr>
  </w:style>
  <w:style w:type="character" w:customStyle="1" w:styleId="WW8Num25z2">
    <w:name w:val="WW8Num25z2"/>
    <w:qFormat/>
    <w:rsid w:val="001636A5"/>
    <w:rPr>
      <w:rFonts w:ascii="Wingdings" w:hAnsi="Wingdings"/>
    </w:rPr>
  </w:style>
  <w:style w:type="character" w:customStyle="1" w:styleId="WW8Num25z3">
    <w:name w:val="WW8Num25z3"/>
    <w:qFormat/>
    <w:rsid w:val="001636A5"/>
    <w:rPr>
      <w:rFonts w:ascii="Symbol" w:hAnsi="Symbol"/>
    </w:rPr>
  </w:style>
  <w:style w:type="character" w:customStyle="1" w:styleId="WW8Num26z1">
    <w:name w:val="WW8Num26z1"/>
    <w:qFormat/>
    <w:rsid w:val="001636A5"/>
    <w:rPr>
      <w:rFonts w:ascii="Wingdings" w:hAnsi="Wingdings"/>
    </w:rPr>
  </w:style>
  <w:style w:type="character" w:customStyle="1" w:styleId="WW8Num26z2">
    <w:name w:val="WW8Num26z2"/>
    <w:qFormat/>
    <w:rsid w:val="001636A5"/>
    <w:rPr>
      <w:rFonts w:ascii="Wingdings" w:hAnsi="Wingdings"/>
    </w:rPr>
  </w:style>
  <w:style w:type="character" w:customStyle="1" w:styleId="WW8Num26z4">
    <w:name w:val="WW8Num26z4"/>
    <w:qFormat/>
    <w:rsid w:val="001636A5"/>
    <w:rPr>
      <w:rFonts w:ascii="Courier New" w:hAnsi="Courier New"/>
    </w:rPr>
  </w:style>
  <w:style w:type="character" w:customStyle="1" w:styleId="WW8Num27z1">
    <w:name w:val="WW8Num27z1"/>
    <w:qFormat/>
    <w:rsid w:val="001636A5"/>
    <w:rPr>
      <w:rFonts w:ascii="Courier New" w:hAnsi="Courier New"/>
    </w:rPr>
  </w:style>
  <w:style w:type="character" w:customStyle="1" w:styleId="WW8Num27z2">
    <w:name w:val="WW8Num27z2"/>
    <w:qFormat/>
    <w:rsid w:val="001636A5"/>
    <w:rPr>
      <w:rFonts w:ascii="Wingdings" w:hAnsi="Wingdings"/>
    </w:rPr>
  </w:style>
  <w:style w:type="character" w:customStyle="1" w:styleId="WW8Num28z1">
    <w:name w:val="WW8Num28z1"/>
    <w:qFormat/>
    <w:rsid w:val="001636A5"/>
    <w:rPr>
      <w:rFonts w:ascii="Courier New" w:hAnsi="Courier New"/>
    </w:rPr>
  </w:style>
  <w:style w:type="character" w:customStyle="1" w:styleId="WW8Num28z2">
    <w:name w:val="WW8Num28z2"/>
    <w:qFormat/>
    <w:rsid w:val="001636A5"/>
    <w:rPr>
      <w:rFonts w:ascii="Wingdings" w:hAnsi="Wingdings"/>
    </w:rPr>
  </w:style>
  <w:style w:type="character" w:customStyle="1" w:styleId="WW8Num28z3">
    <w:name w:val="WW8Num28z3"/>
    <w:qFormat/>
    <w:rsid w:val="001636A5"/>
    <w:rPr>
      <w:rFonts w:ascii="Symbol" w:hAnsi="Symbol"/>
    </w:rPr>
  </w:style>
  <w:style w:type="character" w:customStyle="1" w:styleId="WW8Num31z1">
    <w:name w:val="WW8Num31z1"/>
    <w:qFormat/>
    <w:rsid w:val="001636A5"/>
    <w:rPr>
      <w:rFonts w:ascii="Wingdings" w:hAnsi="Wingdings"/>
      <w:sz w:val="24"/>
    </w:rPr>
  </w:style>
  <w:style w:type="character" w:customStyle="1" w:styleId="WW8Num31z2">
    <w:name w:val="WW8Num31z2"/>
    <w:qFormat/>
    <w:rsid w:val="001636A5"/>
    <w:rPr>
      <w:rFonts w:ascii="Wingdings" w:hAnsi="Wingdings"/>
    </w:rPr>
  </w:style>
  <w:style w:type="character" w:customStyle="1" w:styleId="WW8Num31z3">
    <w:name w:val="WW8Num31z3"/>
    <w:qFormat/>
    <w:rsid w:val="001636A5"/>
    <w:rPr>
      <w:rFonts w:ascii="Symbol" w:hAnsi="Symbol"/>
    </w:rPr>
  </w:style>
  <w:style w:type="character" w:customStyle="1" w:styleId="WW8Num31z4">
    <w:name w:val="WW8Num31z4"/>
    <w:qFormat/>
    <w:rsid w:val="001636A5"/>
    <w:rPr>
      <w:rFonts w:ascii="Courier New" w:hAnsi="Courier New"/>
    </w:rPr>
  </w:style>
  <w:style w:type="character" w:customStyle="1" w:styleId="WW8Num32z1">
    <w:name w:val="WW8Num32z1"/>
    <w:qFormat/>
    <w:rsid w:val="001636A5"/>
    <w:rPr>
      <w:rFonts w:ascii="Courier New" w:hAnsi="Courier New"/>
    </w:rPr>
  </w:style>
  <w:style w:type="character" w:customStyle="1" w:styleId="WW8Num32z2">
    <w:name w:val="WW8Num32z2"/>
    <w:qFormat/>
    <w:rsid w:val="001636A5"/>
    <w:rPr>
      <w:rFonts w:ascii="Wingdings" w:hAnsi="Wingdings"/>
    </w:rPr>
  </w:style>
  <w:style w:type="character" w:customStyle="1" w:styleId="WW8Num34z1">
    <w:name w:val="WW8Num34z1"/>
    <w:qFormat/>
    <w:rsid w:val="001636A5"/>
    <w:rPr>
      <w:rFonts w:ascii="Courier New" w:hAnsi="Courier New"/>
    </w:rPr>
  </w:style>
  <w:style w:type="character" w:customStyle="1" w:styleId="WW8Num34z2">
    <w:name w:val="WW8Num34z2"/>
    <w:qFormat/>
    <w:rsid w:val="001636A5"/>
    <w:rPr>
      <w:rFonts w:ascii="Wingdings" w:hAnsi="Wingdings"/>
    </w:rPr>
  </w:style>
  <w:style w:type="character" w:customStyle="1" w:styleId="WW8Num35z1">
    <w:name w:val="WW8Num35z1"/>
    <w:qFormat/>
    <w:rsid w:val="001636A5"/>
    <w:rPr>
      <w:rFonts w:ascii="Courier New" w:hAnsi="Courier New"/>
    </w:rPr>
  </w:style>
  <w:style w:type="character" w:customStyle="1" w:styleId="WW8Num35z2">
    <w:name w:val="WW8Num35z2"/>
    <w:qFormat/>
    <w:rsid w:val="001636A5"/>
    <w:rPr>
      <w:rFonts w:ascii="Wingdings" w:hAnsi="Wingdings"/>
    </w:rPr>
  </w:style>
  <w:style w:type="character" w:customStyle="1" w:styleId="WW8Num35z3">
    <w:name w:val="WW8Num35z3"/>
    <w:qFormat/>
    <w:rsid w:val="001636A5"/>
    <w:rPr>
      <w:rFonts w:ascii="Symbol" w:hAnsi="Symbol"/>
    </w:rPr>
  </w:style>
  <w:style w:type="character" w:customStyle="1" w:styleId="WW8Num36z1">
    <w:name w:val="WW8Num36z1"/>
    <w:qFormat/>
    <w:rsid w:val="001636A5"/>
    <w:rPr>
      <w:rFonts w:ascii="Wingdings" w:hAnsi="Wingdings"/>
    </w:rPr>
  </w:style>
  <w:style w:type="character" w:customStyle="1" w:styleId="WW8Num36z4">
    <w:name w:val="WW8Num36z4"/>
    <w:qFormat/>
    <w:rsid w:val="001636A5"/>
    <w:rPr>
      <w:rFonts w:ascii="Courier New" w:hAnsi="Courier New"/>
    </w:rPr>
  </w:style>
  <w:style w:type="character" w:customStyle="1" w:styleId="WW8Num37z1">
    <w:name w:val="WW8Num37z1"/>
    <w:qFormat/>
    <w:rsid w:val="001636A5"/>
    <w:rPr>
      <w:rFonts w:ascii="Courier New" w:hAnsi="Courier New"/>
    </w:rPr>
  </w:style>
  <w:style w:type="character" w:customStyle="1" w:styleId="WW8Num37z2">
    <w:name w:val="WW8Num37z2"/>
    <w:qFormat/>
    <w:rsid w:val="001636A5"/>
    <w:rPr>
      <w:rFonts w:ascii="Wingdings" w:hAnsi="Wingdings"/>
    </w:rPr>
  </w:style>
  <w:style w:type="character" w:customStyle="1" w:styleId="WW8Num37z3">
    <w:name w:val="WW8Num37z3"/>
    <w:qFormat/>
    <w:rsid w:val="001636A5"/>
    <w:rPr>
      <w:rFonts w:ascii="Symbol" w:hAnsi="Symbol"/>
    </w:rPr>
  </w:style>
  <w:style w:type="character" w:customStyle="1" w:styleId="WW8Num39z4">
    <w:name w:val="WW8Num39z4"/>
    <w:qFormat/>
    <w:rsid w:val="001636A5"/>
    <w:rPr>
      <w:rFonts w:ascii="Courier New" w:hAnsi="Courier New"/>
    </w:rPr>
  </w:style>
  <w:style w:type="character" w:customStyle="1" w:styleId="WW8Num41z1">
    <w:name w:val="WW8Num41z1"/>
    <w:qFormat/>
    <w:rsid w:val="001636A5"/>
    <w:rPr>
      <w:rFonts w:ascii="Courier New" w:hAnsi="Courier New"/>
    </w:rPr>
  </w:style>
  <w:style w:type="character" w:customStyle="1" w:styleId="WW8Num41z2">
    <w:name w:val="WW8Num41z2"/>
    <w:qFormat/>
    <w:rsid w:val="001636A5"/>
    <w:rPr>
      <w:rFonts w:ascii="Wingdings" w:hAnsi="Wingdings"/>
    </w:rPr>
  </w:style>
  <w:style w:type="character" w:customStyle="1" w:styleId="WW8Num41z3">
    <w:name w:val="WW8Num41z3"/>
    <w:qFormat/>
    <w:rsid w:val="001636A5"/>
    <w:rPr>
      <w:rFonts w:ascii="Symbol" w:hAnsi="Symbol"/>
    </w:rPr>
  </w:style>
  <w:style w:type="character" w:customStyle="1" w:styleId="WW8Num42z4">
    <w:name w:val="WW8Num42z4"/>
    <w:qFormat/>
    <w:rsid w:val="001636A5"/>
    <w:rPr>
      <w:rFonts w:ascii="Courier New" w:hAnsi="Courier New"/>
    </w:rPr>
  </w:style>
  <w:style w:type="character" w:customStyle="1" w:styleId="WW8Num46z3">
    <w:name w:val="WW8Num46z3"/>
    <w:qFormat/>
    <w:rsid w:val="001636A5"/>
    <w:rPr>
      <w:rFonts w:ascii="Symbol" w:hAnsi="Symbol"/>
    </w:rPr>
  </w:style>
  <w:style w:type="character" w:customStyle="1" w:styleId="Fontepargpadro1">
    <w:name w:val="Fonte parág. padrão1"/>
    <w:rsid w:val="001636A5"/>
  </w:style>
  <w:style w:type="character" w:customStyle="1" w:styleId="GeoconsultChar">
    <w:name w:val="Geoconsult Char"/>
    <w:rsid w:val="001636A5"/>
    <w:rPr>
      <w:rFonts w:ascii="Arial" w:hAnsi="Arial"/>
      <w:sz w:val="24"/>
      <w:lang w:val="pt-BR" w:eastAsia="ar-SA" w:bidi="ar-SA"/>
    </w:rPr>
  </w:style>
  <w:style w:type="character" w:customStyle="1" w:styleId="Heading11CharChar">
    <w:name w:val="Heading 11 Char Char"/>
    <w:rsid w:val="001636A5"/>
    <w:rPr>
      <w:rFonts w:ascii="Cambria" w:hAnsi="Cambria"/>
      <w:b/>
      <w:color w:val="365F91"/>
      <w:sz w:val="28"/>
      <w:lang w:val="en-US" w:eastAsia="en-US"/>
    </w:rPr>
  </w:style>
  <w:style w:type="character" w:customStyle="1" w:styleId="CharChar4">
    <w:name w:val="Char Char4"/>
    <w:rsid w:val="001636A5"/>
    <w:rPr>
      <w:rFonts w:ascii="Cambria" w:hAnsi="Cambria"/>
      <w:b/>
      <w:i/>
      <w:sz w:val="28"/>
      <w:lang w:val="pt-BR" w:eastAsia="ar-SA" w:bidi="ar-SA"/>
    </w:rPr>
  </w:style>
  <w:style w:type="character" w:customStyle="1" w:styleId="CharChar2">
    <w:name w:val="Char Char2"/>
    <w:rsid w:val="001636A5"/>
    <w:rPr>
      <w:sz w:val="16"/>
      <w:lang w:val="pt-BR" w:eastAsia="ar-SA" w:bidi="ar-SA"/>
    </w:rPr>
  </w:style>
  <w:style w:type="character" w:customStyle="1" w:styleId="ModETChar">
    <w:name w:val="Mod_E.T. Char"/>
    <w:rsid w:val="001636A5"/>
    <w:rPr>
      <w:rFonts w:ascii="Century Gothic" w:hAnsi="Century Gothic"/>
      <w:sz w:val="22"/>
      <w:lang w:val="pt-BR" w:eastAsia="ar-SA" w:bidi="ar-SA"/>
    </w:rPr>
  </w:style>
  <w:style w:type="character" w:customStyle="1" w:styleId="GeoconsultCharCharChar">
    <w:name w:val="Geoconsult Char Char Char"/>
    <w:rsid w:val="001636A5"/>
    <w:rPr>
      <w:rFonts w:ascii="Arial" w:hAnsi="Arial"/>
      <w:sz w:val="24"/>
      <w:lang w:val="pt-BR" w:eastAsia="ar-SA" w:bidi="ar-SA"/>
    </w:rPr>
  </w:style>
  <w:style w:type="character" w:customStyle="1" w:styleId="CharChar1">
    <w:name w:val="Char Char1"/>
    <w:rsid w:val="001636A5"/>
    <w:rPr>
      <w:lang w:val="pt-BR" w:eastAsia="ar-SA" w:bidi="ar-SA"/>
    </w:rPr>
  </w:style>
  <w:style w:type="character" w:customStyle="1" w:styleId="CharChar3">
    <w:name w:val="Char Char3"/>
    <w:rsid w:val="001636A5"/>
    <w:rPr>
      <w:rFonts w:ascii="Calibri" w:hAnsi="Calibri"/>
      <w:b/>
      <w:i/>
      <w:sz w:val="26"/>
      <w:lang w:val="pt-BR" w:eastAsia="ar-SA" w:bidi="ar-SA"/>
    </w:rPr>
  </w:style>
  <w:style w:type="character" w:styleId="nfase">
    <w:name w:val="Emphasis"/>
    <w:uiPriority w:val="20"/>
    <w:qFormat/>
    <w:rsid w:val="001636A5"/>
    <w:rPr>
      <w:i/>
    </w:rPr>
  </w:style>
  <w:style w:type="character" w:styleId="Forte">
    <w:name w:val="Strong"/>
    <w:uiPriority w:val="22"/>
    <w:qFormat/>
    <w:rsid w:val="001636A5"/>
    <w:rPr>
      <w:b/>
    </w:rPr>
  </w:style>
  <w:style w:type="character" w:customStyle="1" w:styleId="CharChar">
    <w:name w:val="Char Char"/>
    <w:rsid w:val="001636A5"/>
    <w:rPr>
      <w:rFonts w:ascii="Tahoma" w:hAnsi="Tahoma"/>
      <w:sz w:val="16"/>
      <w:lang w:val="en-US" w:eastAsia="en-US"/>
    </w:rPr>
  </w:style>
  <w:style w:type="character" w:customStyle="1" w:styleId="Smbolosdenumerao">
    <w:name w:val="Símbolos de numeração"/>
    <w:rsid w:val="001636A5"/>
  </w:style>
  <w:style w:type="character" w:customStyle="1" w:styleId="GeoconsultChar1">
    <w:name w:val="Geoconsult Char1"/>
    <w:rsid w:val="001636A5"/>
    <w:rPr>
      <w:rFonts w:ascii="Arial" w:hAnsi="Arial"/>
      <w:sz w:val="24"/>
      <w:lang w:val="pt-BR" w:eastAsia="ar-SA" w:bidi="ar-SA"/>
    </w:rPr>
  </w:style>
  <w:style w:type="character" w:customStyle="1" w:styleId="Rodap1">
    <w:name w:val="Rodapé1"/>
    <w:rsid w:val="001636A5"/>
    <w:rPr>
      <w:rFonts w:cs="Times New Roman"/>
    </w:rPr>
  </w:style>
  <w:style w:type="character" w:customStyle="1" w:styleId="itemheader">
    <w:name w:val="itemheader"/>
    <w:rsid w:val="001636A5"/>
    <w:rPr>
      <w:rFonts w:cs="Times New Roman"/>
    </w:rPr>
  </w:style>
  <w:style w:type="character" w:customStyle="1" w:styleId="style79">
    <w:name w:val="style79"/>
    <w:rsid w:val="001636A5"/>
    <w:rPr>
      <w:rFonts w:cs="Times New Roman"/>
    </w:rPr>
  </w:style>
  <w:style w:type="character" w:customStyle="1" w:styleId="WW8NumSt1z0">
    <w:name w:val="WW8NumSt1z0"/>
    <w:qFormat/>
    <w:rsid w:val="001636A5"/>
    <w:rPr>
      <w:rFonts w:ascii="Symbol" w:hAnsi="Symbol"/>
    </w:rPr>
  </w:style>
  <w:style w:type="character" w:customStyle="1" w:styleId="WW8NumSt2z0">
    <w:name w:val="WW8NumSt2z0"/>
    <w:qFormat/>
    <w:rsid w:val="001636A5"/>
    <w:rPr>
      <w:rFonts w:ascii="Symbol" w:hAnsi="Symbol"/>
    </w:rPr>
  </w:style>
  <w:style w:type="character" w:customStyle="1" w:styleId="WW8NumSt3z0">
    <w:name w:val="WW8NumSt3z0"/>
    <w:qFormat/>
    <w:rsid w:val="001636A5"/>
    <w:rPr>
      <w:rFonts w:ascii="Symbol" w:hAnsi="Symbol"/>
    </w:rPr>
  </w:style>
  <w:style w:type="character" w:customStyle="1" w:styleId="WW8NumSt4z0">
    <w:name w:val="WW8NumSt4z0"/>
    <w:qFormat/>
    <w:rsid w:val="001636A5"/>
    <w:rPr>
      <w:rFonts w:ascii="Symbol" w:hAnsi="Symbol"/>
    </w:rPr>
  </w:style>
  <w:style w:type="character" w:styleId="Nmerodepgina">
    <w:name w:val="page number"/>
    <w:rsid w:val="001636A5"/>
    <w:rPr>
      <w:rFonts w:cs="Times New Roman"/>
    </w:rPr>
  </w:style>
  <w:style w:type="character" w:customStyle="1" w:styleId="Caracteresdenotaderodap">
    <w:name w:val="Caracteres de nota de rodapé"/>
    <w:rsid w:val="001636A5"/>
    <w:rPr>
      <w:vertAlign w:val="superscript"/>
    </w:rPr>
  </w:style>
  <w:style w:type="character" w:customStyle="1" w:styleId="Caracteresdenotadefim">
    <w:name w:val="Caracteres de nota de fim"/>
    <w:rsid w:val="001636A5"/>
    <w:rPr>
      <w:vertAlign w:val="superscript"/>
    </w:rPr>
  </w:style>
  <w:style w:type="paragraph" w:customStyle="1" w:styleId="Captulo">
    <w:name w:val="Capítulo"/>
    <w:basedOn w:val="Normal"/>
    <w:next w:val="Corpodetexto"/>
    <w:rsid w:val="001636A5"/>
    <w:pPr>
      <w:keepNext/>
      <w:spacing w:before="240" w:after="120"/>
    </w:pPr>
    <w:rPr>
      <w:rFonts w:ascii="Arial" w:hAnsi="Arial" w:cs="Tahoma"/>
      <w:sz w:val="28"/>
      <w:szCs w:val="28"/>
    </w:rPr>
  </w:style>
  <w:style w:type="paragraph" w:styleId="Corpodetexto">
    <w:name w:val="Body Text"/>
    <w:basedOn w:val="Normal"/>
    <w:link w:val="CorpodetextoChar"/>
    <w:rsid w:val="001636A5"/>
    <w:pPr>
      <w:spacing w:after="0" w:line="240" w:lineRule="auto"/>
    </w:pPr>
    <w:rPr>
      <w:rFonts w:ascii="Times New Roman" w:hAnsi="Times New Roman"/>
      <w:sz w:val="24"/>
      <w:szCs w:val="20"/>
      <w:lang w:val="x-none" w:eastAsia="ar-SA"/>
    </w:rPr>
  </w:style>
  <w:style w:type="character" w:customStyle="1" w:styleId="CorpodetextoChar">
    <w:name w:val="Corpo de texto Char"/>
    <w:basedOn w:val="Fontepargpadro"/>
    <w:link w:val="Corpodetexto"/>
    <w:qFormat/>
    <w:rsid w:val="001636A5"/>
    <w:rPr>
      <w:rFonts w:ascii="Times New Roman" w:eastAsia="Times New Roman" w:hAnsi="Times New Roman" w:cs="Times New Roman"/>
      <w:sz w:val="24"/>
      <w:szCs w:val="20"/>
      <w:lang w:val="x-none" w:eastAsia="ar-SA"/>
    </w:rPr>
  </w:style>
  <w:style w:type="paragraph" w:styleId="Lista">
    <w:name w:val="List"/>
    <w:basedOn w:val="Corpodetexto"/>
    <w:rsid w:val="001636A5"/>
    <w:rPr>
      <w:rFonts w:cs="Tahoma"/>
    </w:rPr>
  </w:style>
  <w:style w:type="paragraph" w:customStyle="1" w:styleId="Legenda4">
    <w:name w:val="Legenda4"/>
    <w:basedOn w:val="Normal"/>
    <w:rsid w:val="001636A5"/>
    <w:pPr>
      <w:suppressLineNumbers/>
      <w:spacing w:before="120" w:after="120"/>
    </w:pPr>
    <w:rPr>
      <w:rFonts w:cs="Tahoma"/>
      <w:i/>
      <w:iCs/>
      <w:sz w:val="24"/>
      <w:szCs w:val="24"/>
    </w:rPr>
  </w:style>
  <w:style w:type="paragraph" w:customStyle="1" w:styleId="ndice">
    <w:name w:val="Índice"/>
    <w:basedOn w:val="Normal"/>
    <w:rsid w:val="001636A5"/>
    <w:pPr>
      <w:suppressLineNumbers/>
    </w:pPr>
    <w:rPr>
      <w:rFonts w:cs="Tahoma"/>
    </w:rPr>
  </w:style>
  <w:style w:type="paragraph" w:customStyle="1" w:styleId="GeoconsultCharCharCharCharChar">
    <w:name w:val="Geoconsult Char Char Char Char Char"/>
    <w:basedOn w:val="Normal"/>
    <w:link w:val="GeoconsultCharCharCharCharCharChar"/>
    <w:rsid w:val="001636A5"/>
    <w:pPr>
      <w:widowControl w:val="0"/>
      <w:spacing w:before="120" w:after="120" w:line="340" w:lineRule="atLeast"/>
    </w:pPr>
    <w:rPr>
      <w:rFonts w:ascii="Arial" w:hAnsi="Arial"/>
      <w:kern w:val="1"/>
      <w:sz w:val="24"/>
      <w:szCs w:val="20"/>
      <w:lang w:val="x-none" w:eastAsia="ar-SA"/>
    </w:rPr>
  </w:style>
  <w:style w:type="paragraph" w:customStyle="1" w:styleId="Legenda3">
    <w:name w:val="Legenda3"/>
    <w:basedOn w:val="Normal"/>
    <w:rsid w:val="001636A5"/>
    <w:pPr>
      <w:suppressLineNumbers/>
      <w:spacing w:before="120" w:after="120"/>
    </w:pPr>
    <w:rPr>
      <w:rFonts w:cs="Tahoma"/>
      <w:i/>
      <w:iCs/>
      <w:sz w:val="24"/>
      <w:szCs w:val="24"/>
    </w:rPr>
  </w:style>
  <w:style w:type="paragraph" w:customStyle="1" w:styleId="Legenda2">
    <w:name w:val="Legenda2"/>
    <w:basedOn w:val="Normal"/>
    <w:rsid w:val="001636A5"/>
    <w:pPr>
      <w:suppressLineNumbers/>
      <w:spacing w:before="120" w:after="120"/>
    </w:pPr>
    <w:rPr>
      <w:rFonts w:cs="Tahoma"/>
      <w:i/>
      <w:iCs/>
      <w:sz w:val="24"/>
      <w:szCs w:val="24"/>
    </w:rPr>
  </w:style>
  <w:style w:type="paragraph" w:customStyle="1" w:styleId="Legenda1">
    <w:name w:val="Legenda1"/>
    <w:basedOn w:val="Normal"/>
    <w:rsid w:val="001636A5"/>
    <w:pPr>
      <w:suppressLineNumbers/>
      <w:spacing w:before="120" w:after="120"/>
    </w:pPr>
    <w:rPr>
      <w:rFonts w:cs="Tahoma"/>
      <w:i/>
      <w:iCs/>
      <w:sz w:val="24"/>
      <w:szCs w:val="24"/>
    </w:rPr>
  </w:style>
  <w:style w:type="paragraph" w:styleId="Sumrio5">
    <w:name w:val="toc 5"/>
    <w:basedOn w:val="Normal"/>
    <w:next w:val="Normal"/>
    <w:uiPriority w:val="39"/>
    <w:rsid w:val="001636A5"/>
    <w:pPr>
      <w:ind w:left="880"/>
    </w:pPr>
  </w:style>
  <w:style w:type="paragraph" w:customStyle="1" w:styleId="Commarcadores1">
    <w:name w:val="Com marcadores1"/>
    <w:basedOn w:val="Geoconsult"/>
    <w:rsid w:val="001636A5"/>
    <w:pPr>
      <w:widowControl w:val="0"/>
      <w:ind w:left="170" w:hanging="170"/>
    </w:pPr>
    <w:rPr>
      <w:kern w:val="1"/>
      <w:szCs w:val="24"/>
    </w:rPr>
  </w:style>
  <w:style w:type="paragraph" w:customStyle="1" w:styleId="QuadroTabela">
    <w:name w:val="Quadro_Tabela"/>
    <w:basedOn w:val="Geoconsult"/>
    <w:rsid w:val="001636A5"/>
    <w:pPr>
      <w:widowControl w:val="0"/>
      <w:spacing w:before="40" w:after="40" w:line="240" w:lineRule="auto"/>
    </w:pPr>
    <w:rPr>
      <w:kern w:val="1"/>
      <w:sz w:val="20"/>
      <w:szCs w:val="24"/>
    </w:rPr>
  </w:style>
  <w:style w:type="paragraph" w:customStyle="1" w:styleId="SubTt4">
    <w:name w:val="Sub_Tít4"/>
    <w:basedOn w:val="Geoconsult"/>
    <w:rsid w:val="001636A5"/>
    <w:pPr>
      <w:widowControl w:val="0"/>
      <w:spacing w:before="240"/>
    </w:pPr>
    <w:rPr>
      <w:kern w:val="1"/>
      <w:sz w:val="28"/>
      <w:szCs w:val="24"/>
      <w:u w:val="words"/>
    </w:rPr>
  </w:style>
  <w:style w:type="paragraph" w:customStyle="1" w:styleId="LegFigQuad">
    <w:name w:val="Leg_Fig_Quad"/>
    <w:basedOn w:val="Geoconsult"/>
    <w:next w:val="QuadroTabela"/>
    <w:link w:val="LegFigQuadChar"/>
    <w:rsid w:val="001636A5"/>
    <w:pPr>
      <w:widowControl w:val="0"/>
      <w:spacing w:before="0" w:after="240" w:line="240" w:lineRule="auto"/>
      <w:jc w:val="center"/>
    </w:pPr>
    <w:rPr>
      <w:smallCaps/>
      <w:kern w:val="1"/>
      <w:lang w:val="x-none"/>
    </w:rPr>
  </w:style>
  <w:style w:type="paragraph" w:customStyle="1" w:styleId="FiguraQuadro">
    <w:name w:val="Figura_Quadro"/>
    <w:basedOn w:val="Geoconsult"/>
    <w:next w:val="LegFigQuad"/>
    <w:link w:val="FiguraQuadroChar"/>
    <w:rsid w:val="001636A5"/>
    <w:pPr>
      <w:widowControl w:val="0"/>
      <w:spacing w:before="240" w:after="80" w:line="300" w:lineRule="atLeast"/>
      <w:jc w:val="center"/>
    </w:pPr>
    <w:rPr>
      <w:rFonts w:ascii="Garamond" w:hAnsi="Garamond"/>
      <w:b/>
      <w:kern w:val="1"/>
      <w:lang w:val="x-none"/>
    </w:rPr>
  </w:style>
  <w:style w:type="paragraph" w:customStyle="1" w:styleId="Commarcadores21">
    <w:name w:val="Com marcadores 21"/>
    <w:basedOn w:val="Geoconsult"/>
    <w:rsid w:val="001636A5"/>
    <w:pPr>
      <w:widowControl w:val="0"/>
      <w:ind w:left="567" w:hanging="284"/>
    </w:pPr>
    <w:rPr>
      <w:kern w:val="1"/>
      <w:szCs w:val="24"/>
    </w:rPr>
  </w:style>
  <w:style w:type="paragraph" w:customStyle="1" w:styleId="FonteIlust">
    <w:name w:val="Fonte_Ilust"/>
    <w:basedOn w:val="Geoconsult"/>
    <w:next w:val="Geoconsult"/>
    <w:link w:val="FonteIlustChar1"/>
    <w:rsid w:val="001636A5"/>
    <w:pPr>
      <w:widowControl w:val="0"/>
      <w:spacing w:before="80" w:after="240" w:line="240" w:lineRule="auto"/>
    </w:pPr>
    <w:rPr>
      <w:kern w:val="1"/>
      <w:lang w:val="x-none"/>
    </w:rPr>
  </w:style>
  <w:style w:type="paragraph" w:customStyle="1" w:styleId="Commarcadores22">
    <w:name w:val="Com marcadores 22"/>
    <w:basedOn w:val="Geoconsult"/>
    <w:rsid w:val="001636A5"/>
    <w:pPr>
      <w:ind w:left="720" w:hanging="360"/>
    </w:pPr>
    <w:rPr>
      <w:kern w:val="1"/>
    </w:rPr>
  </w:style>
  <w:style w:type="paragraph" w:customStyle="1" w:styleId="Commarcadores20">
    <w:name w:val="Com marcadores2"/>
    <w:basedOn w:val="Normal"/>
    <w:rsid w:val="001636A5"/>
    <w:pPr>
      <w:widowControl w:val="0"/>
      <w:spacing w:after="0" w:line="240" w:lineRule="auto"/>
      <w:ind w:left="720" w:hanging="360"/>
    </w:pPr>
    <w:rPr>
      <w:rFonts w:ascii="Times New Roman" w:hAnsi="Times New Roman"/>
      <w:kern w:val="1"/>
      <w:sz w:val="24"/>
      <w:szCs w:val="24"/>
      <w:lang w:val="pt-BR" w:eastAsia="ar-SA"/>
    </w:rPr>
  </w:style>
  <w:style w:type="paragraph" w:customStyle="1" w:styleId="Default">
    <w:name w:val="Default"/>
    <w:rsid w:val="001636A5"/>
    <w:pPr>
      <w:widowControl w:val="0"/>
      <w:suppressAutoHyphens/>
      <w:autoSpaceDE w:val="0"/>
      <w:spacing w:after="0" w:line="240" w:lineRule="auto"/>
      <w:jc w:val="both"/>
    </w:pPr>
    <w:rPr>
      <w:rFonts w:ascii="Zapf Humanist 60 1 BT" w:eastAsia="Times New Roman" w:hAnsi="Zapf Humanist 60 1 BT" w:cs="Zapf Humanist 60 1 BT"/>
      <w:color w:val="000000"/>
      <w:sz w:val="24"/>
      <w:szCs w:val="24"/>
      <w:lang w:eastAsia="ar-SA"/>
    </w:rPr>
  </w:style>
  <w:style w:type="paragraph" w:customStyle="1" w:styleId="CM20">
    <w:name w:val="CM20"/>
    <w:basedOn w:val="Default"/>
    <w:next w:val="Default"/>
    <w:rsid w:val="001636A5"/>
    <w:pPr>
      <w:spacing w:line="298" w:lineRule="atLeast"/>
    </w:pPr>
    <w:rPr>
      <w:color w:val="auto"/>
    </w:rPr>
  </w:style>
  <w:style w:type="paragraph" w:customStyle="1" w:styleId="reservado3">
    <w:name w:val="reservado3"/>
    <w:basedOn w:val="Normal"/>
    <w:rsid w:val="001636A5"/>
    <w:pPr>
      <w:spacing w:before="120" w:after="120" w:line="400" w:lineRule="exact"/>
    </w:pPr>
    <w:rPr>
      <w:rFonts w:ascii="Arial" w:hAnsi="Arial"/>
      <w:spacing w:val="10"/>
      <w:sz w:val="24"/>
      <w:szCs w:val="20"/>
      <w:lang w:eastAsia="ar-SA"/>
    </w:rPr>
  </w:style>
  <w:style w:type="paragraph" w:customStyle="1" w:styleId="Recuodecorpodetexto21">
    <w:name w:val="Recuo de corpo de texto 21"/>
    <w:basedOn w:val="Normal"/>
    <w:rsid w:val="001636A5"/>
    <w:pPr>
      <w:spacing w:after="120" w:line="480" w:lineRule="auto"/>
      <w:ind w:left="283"/>
    </w:pPr>
    <w:rPr>
      <w:rFonts w:ascii="Arial" w:hAnsi="Arial"/>
      <w:sz w:val="24"/>
      <w:szCs w:val="24"/>
      <w:lang w:val="pt-BR" w:eastAsia="ar-SA"/>
    </w:rPr>
  </w:style>
  <w:style w:type="paragraph" w:customStyle="1" w:styleId="Corpodetexto22">
    <w:name w:val="Corpo de texto 22"/>
    <w:basedOn w:val="Normal"/>
    <w:rsid w:val="001636A5"/>
    <w:pPr>
      <w:spacing w:after="120" w:line="480" w:lineRule="auto"/>
    </w:pPr>
    <w:rPr>
      <w:rFonts w:ascii="Times New Roman" w:hAnsi="Times New Roman"/>
      <w:sz w:val="24"/>
      <w:szCs w:val="24"/>
      <w:lang w:val="pt-BR" w:eastAsia="ar-SA"/>
    </w:rPr>
  </w:style>
  <w:style w:type="paragraph" w:customStyle="1" w:styleId="Corpodetexto31">
    <w:name w:val="Corpo de texto 31"/>
    <w:basedOn w:val="Normal"/>
    <w:rsid w:val="001636A5"/>
    <w:pPr>
      <w:spacing w:after="120" w:line="240" w:lineRule="auto"/>
    </w:pPr>
    <w:rPr>
      <w:rFonts w:ascii="Times New Roman" w:hAnsi="Times New Roman"/>
      <w:sz w:val="16"/>
      <w:szCs w:val="16"/>
      <w:lang w:val="pt-BR" w:eastAsia="ar-SA"/>
    </w:rPr>
  </w:style>
  <w:style w:type="paragraph" w:styleId="Recuodecorpodetexto">
    <w:name w:val="Body Text Indent"/>
    <w:basedOn w:val="Normal"/>
    <w:link w:val="RecuodecorpodetextoChar"/>
    <w:rsid w:val="001636A5"/>
    <w:pPr>
      <w:spacing w:after="120"/>
      <w:ind w:left="283"/>
    </w:pPr>
    <w:rPr>
      <w:szCs w:val="20"/>
    </w:rPr>
  </w:style>
  <w:style w:type="character" w:customStyle="1" w:styleId="RecuodecorpodetextoChar">
    <w:name w:val="Recuo de corpo de texto Char"/>
    <w:basedOn w:val="Fontepargpadro"/>
    <w:link w:val="Recuodecorpodetexto"/>
    <w:qFormat/>
    <w:rsid w:val="001636A5"/>
    <w:rPr>
      <w:rFonts w:ascii="Calibri" w:eastAsia="Times New Roman" w:hAnsi="Calibri" w:cs="Times New Roman"/>
      <w:szCs w:val="20"/>
      <w:lang w:val="en-US"/>
    </w:rPr>
  </w:style>
  <w:style w:type="paragraph" w:customStyle="1" w:styleId="ModET">
    <w:name w:val="Mod_ET"/>
    <w:basedOn w:val="Normal"/>
    <w:rsid w:val="001636A5"/>
    <w:pPr>
      <w:spacing w:before="60" w:after="60" w:line="240" w:lineRule="auto"/>
      <w:ind w:left="284"/>
    </w:pPr>
    <w:rPr>
      <w:rFonts w:ascii="Century Gothic" w:hAnsi="Century Gothic"/>
      <w:szCs w:val="20"/>
      <w:lang w:val="pt-BR" w:eastAsia="ar-SA"/>
    </w:rPr>
  </w:style>
  <w:style w:type="paragraph" w:customStyle="1" w:styleId="Commarcadores3">
    <w:name w:val="Com marcadores3"/>
    <w:basedOn w:val="Geoconsult"/>
    <w:rsid w:val="001636A5"/>
    <w:pPr>
      <w:tabs>
        <w:tab w:val="num" w:pos="170"/>
      </w:tabs>
      <w:ind w:left="170" w:hanging="170"/>
    </w:pPr>
  </w:style>
  <w:style w:type="paragraph" w:customStyle="1" w:styleId="SubTt5">
    <w:name w:val="Sub_Tít5"/>
    <w:basedOn w:val="Geoconsult"/>
    <w:next w:val="Geoconsult"/>
    <w:rsid w:val="001636A5"/>
    <w:pPr>
      <w:spacing w:before="240"/>
    </w:pPr>
    <w:rPr>
      <w:sz w:val="28"/>
    </w:rPr>
  </w:style>
  <w:style w:type="paragraph" w:customStyle="1" w:styleId="Commarcadores23">
    <w:name w:val="Com marcadores 23"/>
    <w:basedOn w:val="Normal"/>
    <w:rsid w:val="001636A5"/>
    <w:pPr>
      <w:tabs>
        <w:tab w:val="num" w:pos="643"/>
      </w:tabs>
      <w:ind w:left="643" w:hanging="360"/>
    </w:pPr>
  </w:style>
  <w:style w:type="paragraph" w:customStyle="1" w:styleId="ModET0">
    <w:name w:val="Mod_E.T."/>
    <w:basedOn w:val="Normal"/>
    <w:rsid w:val="001636A5"/>
    <w:pPr>
      <w:spacing w:before="80" w:after="80" w:line="300" w:lineRule="atLeast"/>
      <w:ind w:left="284"/>
    </w:pPr>
    <w:rPr>
      <w:rFonts w:ascii="Century Gothic" w:hAnsi="Century Gothic"/>
      <w:szCs w:val="20"/>
      <w:lang w:val="pt-BR" w:eastAsia="ar-SA"/>
    </w:rPr>
  </w:style>
  <w:style w:type="paragraph" w:customStyle="1" w:styleId="ArtLegislao">
    <w:name w:val="Art Legislação"/>
    <w:rsid w:val="001636A5"/>
    <w:pPr>
      <w:suppressAutoHyphens/>
      <w:spacing w:after="0" w:line="240" w:lineRule="auto"/>
      <w:ind w:left="993" w:hanging="709"/>
      <w:jc w:val="both"/>
    </w:pPr>
    <w:rPr>
      <w:rFonts w:ascii="Arial" w:eastAsia="Times New Roman" w:hAnsi="Arial" w:cs="Times New Roman"/>
      <w:color w:val="000000"/>
      <w:sz w:val="24"/>
      <w:szCs w:val="24"/>
      <w:lang w:eastAsia="ar-SA"/>
    </w:rPr>
  </w:style>
  <w:style w:type="paragraph" w:customStyle="1" w:styleId="InfRodap">
    <w:name w:val="Inf_Rodapé"/>
    <w:basedOn w:val="Normal"/>
    <w:rsid w:val="001636A5"/>
    <w:pPr>
      <w:spacing w:after="0" w:line="240" w:lineRule="auto"/>
    </w:pPr>
    <w:rPr>
      <w:rFonts w:ascii="Arial" w:hAnsi="Arial"/>
      <w:caps/>
      <w:sz w:val="12"/>
      <w:szCs w:val="20"/>
      <w:lang w:val="pt-BR" w:eastAsia="ar-SA"/>
    </w:rPr>
  </w:style>
  <w:style w:type="paragraph" w:customStyle="1" w:styleId="GeoconsultCharChar">
    <w:name w:val="Geoconsult Char Char"/>
    <w:basedOn w:val="Normal"/>
    <w:rsid w:val="001636A5"/>
    <w:pPr>
      <w:spacing w:before="120" w:after="120" w:line="340" w:lineRule="atLeast"/>
    </w:pPr>
    <w:rPr>
      <w:rFonts w:ascii="Arial" w:hAnsi="Arial"/>
      <w:sz w:val="24"/>
      <w:szCs w:val="20"/>
      <w:lang w:val="pt-BR" w:eastAsia="ar-SA"/>
    </w:rPr>
  </w:style>
  <w:style w:type="paragraph" w:styleId="Sumrio6">
    <w:name w:val="toc 6"/>
    <w:basedOn w:val="Normal"/>
    <w:next w:val="Normal"/>
    <w:uiPriority w:val="39"/>
    <w:rsid w:val="001636A5"/>
    <w:pPr>
      <w:spacing w:after="0" w:line="240" w:lineRule="auto"/>
      <w:ind w:left="1100"/>
    </w:pPr>
    <w:rPr>
      <w:rFonts w:ascii="Century Gothic" w:hAnsi="Century Gothic"/>
      <w:szCs w:val="20"/>
      <w:lang w:val="pt-BR" w:eastAsia="ar-SA"/>
    </w:rPr>
  </w:style>
  <w:style w:type="paragraph" w:customStyle="1" w:styleId="TITULOPAGINA">
    <w:name w:val="TITULO PAGINA"/>
    <w:basedOn w:val="Normal"/>
    <w:qFormat/>
    <w:rsid w:val="001636A5"/>
    <w:pPr>
      <w:spacing w:after="0" w:line="240" w:lineRule="auto"/>
      <w:jc w:val="right"/>
    </w:pPr>
    <w:rPr>
      <w:rFonts w:ascii="Verdana" w:hAnsi="Verdana"/>
      <w:b/>
      <w:i/>
      <w:color w:val="0000FF"/>
      <w:spacing w:val="40"/>
      <w:sz w:val="24"/>
      <w:szCs w:val="20"/>
      <w:lang w:val="pt-BR" w:eastAsia="ar-SA"/>
    </w:rPr>
  </w:style>
  <w:style w:type="paragraph" w:customStyle="1" w:styleId="Corpodetexto21">
    <w:name w:val="Corpo de texto 21"/>
    <w:basedOn w:val="Normal"/>
    <w:rsid w:val="001636A5"/>
    <w:pPr>
      <w:spacing w:after="0" w:line="240" w:lineRule="auto"/>
    </w:pPr>
    <w:rPr>
      <w:rFonts w:ascii="Arial" w:hAnsi="Arial"/>
      <w:sz w:val="20"/>
      <w:szCs w:val="20"/>
      <w:lang w:val="pt-BR" w:eastAsia="ar-SA"/>
    </w:rPr>
  </w:style>
  <w:style w:type="paragraph" w:customStyle="1" w:styleId="WW-Corpodetexto21">
    <w:name w:val="WW-Corpo de texto 21"/>
    <w:basedOn w:val="Normal"/>
    <w:qFormat/>
    <w:rsid w:val="001636A5"/>
    <w:pPr>
      <w:spacing w:after="0" w:line="240" w:lineRule="auto"/>
    </w:pPr>
    <w:rPr>
      <w:rFonts w:ascii="Arial" w:hAnsi="Arial"/>
      <w:sz w:val="20"/>
      <w:szCs w:val="20"/>
      <w:lang w:val="pt-BR" w:eastAsia="ar-SA"/>
    </w:rPr>
  </w:style>
  <w:style w:type="paragraph" w:customStyle="1" w:styleId="Recuodecorpodetexto31">
    <w:name w:val="Recuo de corpo de texto 31"/>
    <w:basedOn w:val="Normal"/>
    <w:rsid w:val="001636A5"/>
    <w:pPr>
      <w:spacing w:after="120"/>
      <w:ind w:left="283"/>
    </w:pPr>
    <w:rPr>
      <w:sz w:val="16"/>
      <w:szCs w:val="16"/>
    </w:rPr>
  </w:style>
  <w:style w:type="paragraph" w:customStyle="1" w:styleId="PargrafodaLista1">
    <w:name w:val="Parágrafo da Lista1"/>
    <w:basedOn w:val="Normal"/>
    <w:link w:val="ListParagraphChar1"/>
    <w:rsid w:val="001636A5"/>
    <w:pPr>
      <w:spacing w:after="0" w:line="240" w:lineRule="auto"/>
      <w:ind w:left="708"/>
    </w:pPr>
    <w:rPr>
      <w:rFonts w:ascii="Times New Roman" w:hAnsi="Times New Roman"/>
      <w:sz w:val="24"/>
      <w:szCs w:val="20"/>
      <w:lang w:val="x-none" w:eastAsia="ar-SA"/>
    </w:rPr>
  </w:style>
  <w:style w:type="paragraph" w:styleId="Rodap">
    <w:name w:val="footer"/>
    <w:basedOn w:val="Normal"/>
    <w:link w:val="RodapChar"/>
    <w:uiPriority w:val="99"/>
    <w:rsid w:val="001636A5"/>
    <w:pPr>
      <w:spacing w:after="0" w:line="240" w:lineRule="auto"/>
    </w:pPr>
    <w:rPr>
      <w:rFonts w:ascii="Times New Roman" w:hAnsi="Times New Roman"/>
      <w:sz w:val="20"/>
      <w:szCs w:val="20"/>
      <w:lang w:val="x-none" w:eastAsia="ar-SA"/>
    </w:rPr>
  </w:style>
  <w:style w:type="character" w:customStyle="1" w:styleId="RodapChar">
    <w:name w:val="Rodapé Char"/>
    <w:basedOn w:val="Fontepargpadro"/>
    <w:link w:val="Rodap"/>
    <w:uiPriority w:val="99"/>
    <w:qFormat/>
    <w:rsid w:val="001636A5"/>
    <w:rPr>
      <w:rFonts w:ascii="Times New Roman" w:eastAsia="Times New Roman" w:hAnsi="Times New Roman" w:cs="Times New Roman"/>
      <w:sz w:val="20"/>
      <w:szCs w:val="20"/>
      <w:lang w:val="x-none" w:eastAsia="ar-SA"/>
    </w:rPr>
  </w:style>
  <w:style w:type="paragraph" w:customStyle="1" w:styleId="Quadro">
    <w:name w:val="Quadro"/>
    <w:basedOn w:val="GeoconsultCharCharCharCharChar"/>
    <w:rsid w:val="001636A5"/>
    <w:pPr>
      <w:spacing w:before="60" w:after="60" w:line="240" w:lineRule="auto"/>
    </w:pPr>
    <w:rPr>
      <w:sz w:val="20"/>
    </w:rPr>
  </w:style>
  <w:style w:type="paragraph" w:customStyle="1" w:styleId="Foto">
    <w:name w:val="Foto"/>
    <w:basedOn w:val="Normal"/>
    <w:link w:val="FotoChar"/>
    <w:rsid w:val="001636A5"/>
    <w:pPr>
      <w:widowControl w:val="0"/>
      <w:spacing w:after="0" w:line="240" w:lineRule="auto"/>
    </w:pPr>
    <w:rPr>
      <w:rFonts w:ascii="Garamond" w:hAnsi="Garamond"/>
      <w:i/>
      <w:kern w:val="1"/>
      <w:sz w:val="26"/>
      <w:szCs w:val="20"/>
      <w:lang w:val="x-none" w:eastAsia="ar-SA"/>
    </w:rPr>
  </w:style>
  <w:style w:type="paragraph" w:customStyle="1" w:styleId="FonteIlustChar">
    <w:name w:val="Fonte_Ilust Char"/>
    <w:basedOn w:val="Normal"/>
    <w:rsid w:val="001636A5"/>
    <w:pPr>
      <w:widowControl w:val="0"/>
      <w:spacing w:before="80" w:after="240" w:line="240" w:lineRule="auto"/>
    </w:pPr>
    <w:rPr>
      <w:rFonts w:ascii="Arial" w:hAnsi="Arial"/>
      <w:kern w:val="1"/>
      <w:sz w:val="16"/>
      <w:szCs w:val="24"/>
      <w:lang w:val="pt-BR" w:eastAsia="ar-SA"/>
    </w:rPr>
  </w:style>
  <w:style w:type="paragraph" w:styleId="Textodebalo">
    <w:name w:val="Balloon Text"/>
    <w:basedOn w:val="Normal"/>
    <w:link w:val="TextodebaloChar"/>
    <w:uiPriority w:val="99"/>
    <w:qFormat/>
    <w:rsid w:val="001636A5"/>
    <w:pPr>
      <w:spacing w:after="0" w:line="240" w:lineRule="auto"/>
    </w:pPr>
    <w:rPr>
      <w:rFonts w:ascii="Tahoma" w:hAnsi="Tahoma"/>
      <w:sz w:val="16"/>
      <w:szCs w:val="20"/>
    </w:rPr>
  </w:style>
  <w:style w:type="character" w:customStyle="1" w:styleId="TextodebaloChar">
    <w:name w:val="Texto de balão Char"/>
    <w:basedOn w:val="Fontepargpadro"/>
    <w:link w:val="Textodebalo"/>
    <w:uiPriority w:val="99"/>
    <w:qFormat/>
    <w:rsid w:val="001636A5"/>
    <w:rPr>
      <w:rFonts w:ascii="Tahoma" w:eastAsia="Times New Roman" w:hAnsi="Tahoma" w:cs="Times New Roman"/>
      <w:sz w:val="16"/>
      <w:szCs w:val="20"/>
      <w:lang w:val="en-US"/>
    </w:rPr>
  </w:style>
  <w:style w:type="paragraph" w:customStyle="1" w:styleId="marcadores">
    <w:name w:val="marcadores"/>
    <w:basedOn w:val="Normal"/>
    <w:rsid w:val="001636A5"/>
    <w:pPr>
      <w:tabs>
        <w:tab w:val="num" w:pos="720"/>
      </w:tabs>
      <w:spacing w:after="0" w:line="240" w:lineRule="auto"/>
      <w:ind w:left="720" w:hanging="360"/>
    </w:pPr>
    <w:rPr>
      <w:rFonts w:ascii="Times New Roman" w:hAnsi="Times New Roman"/>
      <w:sz w:val="24"/>
      <w:szCs w:val="24"/>
      <w:lang w:val="pt-BR" w:eastAsia="ar-SA"/>
    </w:rPr>
  </w:style>
  <w:style w:type="paragraph" w:styleId="Remissivo1">
    <w:name w:val="index 1"/>
    <w:basedOn w:val="Normal"/>
    <w:next w:val="Normal"/>
    <w:uiPriority w:val="99"/>
    <w:semiHidden/>
    <w:qFormat/>
    <w:rsid w:val="001636A5"/>
    <w:pPr>
      <w:spacing w:after="0" w:line="240" w:lineRule="auto"/>
      <w:ind w:left="240" w:hanging="240"/>
    </w:pPr>
    <w:rPr>
      <w:rFonts w:ascii="ZapfHumnst BT" w:hAnsi="ZapfHumnst BT"/>
      <w:sz w:val="24"/>
      <w:szCs w:val="20"/>
      <w:lang w:val="pt-BR" w:eastAsia="ar-SA"/>
    </w:rPr>
  </w:style>
  <w:style w:type="paragraph" w:customStyle="1" w:styleId="xl29">
    <w:name w:val="xl29"/>
    <w:basedOn w:val="Normal"/>
    <w:qFormat/>
    <w:rsid w:val="001636A5"/>
    <w:pPr>
      <w:spacing w:before="100" w:after="100" w:line="240" w:lineRule="auto"/>
      <w:jc w:val="right"/>
    </w:pPr>
    <w:rPr>
      <w:rFonts w:ascii="Arial" w:hAnsi="Arial"/>
      <w:sz w:val="24"/>
      <w:szCs w:val="20"/>
      <w:lang w:val="pt-BR" w:eastAsia="ar-SA"/>
    </w:rPr>
  </w:style>
  <w:style w:type="paragraph" w:styleId="Cabealho">
    <w:name w:val="header"/>
    <w:basedOn w:val="Normal"/>
    <w:link w:val="CabealhoChar"/>
    <w:uiPriority w:val="99"/>
    <w:rsid w:val="001636A5"/>
    <w:pPr>
      <w:tabs>
        <w:tab w:val="center" w:pos="4419"/>
        <w:tab w:val="right" w:pos="8838"/>
      </w:tabs>
      <w:spacing w:after="0" w:line="240" w:lineRule="auto"/>
    </w:pPr>
    <w:rPr>
      <w:rFonts w:ascii="ZapfHumnst BT" w:hAnsi="ZapfHumnst BT"/>
      <w:sz w:val="24"/>
      <w:szCs w:val="20"/>
      <w:lang w:val="x-none" w:eastAsia="ar-SA"/>
    </w:rPr>
  </w:style>
  <w:style w:type="character" w:customStyle="1" w:styleId="CabealhoChar">
    <w:name w:val="Cabeçalho Char"/>
    <w:basedOn w:val="Fontepargpadro"/>
    <w:link w:val="Cabealho"/>
    <w:uiPriority w:val="99"/>
    <w:qFormat/>
    <w:rsid w:val="001636A5"/>
    <w:rPr>
      <w:rFonts w:ascii="ZapfHumnst BT" w:eastAsia="Times New Roman" w:hAnsi="ZapfHumnst BT" w:cs="Times New Roman"/>
      <w:sz w:val="24"/>
      <w:szCs w:val="20"/>
      <w:lang w:val="x-none" w:eastAsia="ar-SA"/>
    </w:rPr>
  </w:style>
  <w:style w:type="paragraph" w:customStyle="1" w:styleId="Contedodatabela">
    <w:name w:val="Conteúdo da tabela"/>
    <w:basedOn w:val="Normal"/>
    <w:rsid w:val="001636A5"/>
    <w:pPr>
      <w:suppressLineNumbers/>
    </w:pPr>
  </w:style>
  <w:style w:type="paragraph" w:customStyle="1" w:styleId="Ttulodatabela">
    <w:name w:val="Título da tabela"/>
    <w:basedOn w:val="Contedodatabela"/>
    <w:qFormat/>
    <w:rsid w:val="001636A5"/>
    <w:pPr>
      <w:jc w:val="center"/>
    </w:pPr>
    <w:rPr>
      <w:b/>
      <w:bCs/>
    </w:rPr>
  </w:style>
  <w:style w:type="paragraph" w:customStyle="1" w:styleId="Contedodoquadro">
    <w:name w:val="Conteúdo do quadro"/>
    <w:basedOn w:val="Corpodetexto"/>
    <w:rsid w:val="001636A5"/>
  </w:style>
  <w:style w:type="paragraph" w:customStyle="1" w:styleId="GeoEIA">
    <w:name w:val="Geo_EIA"/>
    <w:basedOn w:val="Geoconsult"/>
    <w:rsid w:val="001636A5"/>
    <w:pPr>
      <w:suppressAutoHyphens w:val="0"/>
      <w:spacing w:before="100" w:after="100"/>
    </w:pPr>
    <w:rPr>
      <w:rFonts w:ascii="Century Gothic" w:hAnsi="Century Gothic"/>
    </w:rPr>
  </w:style>
  <w:style w:type="paragraph" w:customStyle="1" w:styleId="titulo">
    <w:name w:val="titulo"/>
    <w:basedOn w:val="Normal"/>
    <w:rsid w:val="001636A5"/>
    <w:pPr>
      <w:tabs>
        <w:tab w:val="num" w:pos="720"/>
        <w:tab w:val="left" w:pos="8222"/>
      </w:tabs>
      <w:suppressAutoHyphens w:val="0"/>
      <w:spacing w:after="120" w:line="360" w:lineRule="auto"/>
      <w:ind w:left="720" w:hanging="360"/>
    </w:pPr>
    <w:rPr>
      <w:rFonts w:ascii="Verdana" w:hAnsi="Verdana"/>
      <w:b/>
      <w:color w:val="800000"/>
      <w:sz w:val="17"/>
      <w:szCs w:val="20"/>
      <w:lang w:val="pt-BR" w:eastAsia="ar-SA"/>
    </w:rPr>
  </w:style>
  <w:style w:type="paragraph" w:customStyle="1" w:styleId="Corpodetexto23">
    <w:name w:val="Corpo de texto 23"/>
    <w:basedOn w:val="Normal"/>
    <w:rsid w:val="001636A5"/>
    <w:pPr>
      <w:spacing w:after="120" w:line="480" w:lineRule="auto"/>
    </w:pPr>
  </w:style>
  <w:style w:type="paragraph" w:customStyle="1" w:styleId="SubTt3">
    <w:name w:val="Sub_Tít3"/>
    <w:basedOn w:val="Normal"/>
    <w:rsid w:val="001636A5"/>
    <w:pPr>
      <w:suppressAutoHyphens w:val="0"/>
      <w:spacing w:before="240" w:after="120" w:line="340" w:lineRule="atLeast"/>
    </w:pPr>
    <w:rPr>
      <w:rFonts w:ascii="Arial" w:hAnsi="Arial"/>
      <w:b/>
      <w:sz w:val="28"/>
      <w:szCs w:val="20"/>
      <w:lang w:val="pt-BR" w:eastAsia="ar-SA"/>
    </w:rPr>
  </w:style>
  <w:style w:type="paragraph" w:customStyle="1" w:styleId="Normal0">
    <w:name w:val="Normal+"/>
    <w:basedOn w:val="Corpodetexto23"/>
    <w:next w:val="titulo"/>
    <w:rsid w:val="001636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120" w:line="340" w:lineRule="exact"/>
      <w:ind w:firstLine="709"/>
    </w:pPr>
    <w:rPr>
      <w:rFonts w:ascii="Times New Roman" w:hAnsi="Times New Roman"/>
      <w:sz w:val="28"/>
      <w:szCs w:val="28"/>
      <w:lang w:val="pt-BR" w:eastAsia="ar-SA"/>
    </w:rPr>
  </w:style>
  <w:style w:type="paragraph" w:customStyle="1" w:styleId="Recuodecorpodetexto32">
    <w:name w:val="Recuo de corpo de texto 32"/>
    <w:basedOn w:val="Normal"/>
    <w:rsid w:val="001636A5"/>
    <w:pPr>
      <w:suppressAutoHyphens w:val="0"/>
      <w:spacing w:after="120" w:line="240" w:lineRule="auto"/>
      <w:ind w:left="283"/>
    </w:pPr>
    <w:rPr>
      <w:rFonts w:ascii="Tahoma" w:hAnsi="Tahoma" w:cs="Tahoma"/>
      <w:sz w:val="16"/>
      <w:szCs w:val="16"/>
    </w:rPr>
  </w:style>
  <w:style w:type="paragraph" w:customStyle="1" w:styleId="Textoembloco1">
    <w:name w:val="Texto em bloco1"/>
    <w:basedOn w:val="Normal"/>
    <w:rsid w:val="001636A5"/>
    <w:pPr>
      <w:tabs>
        <w:tab w:val="left" w:pos="2694"/>
        <w:tab w:val="left" w:pos="3141"/>
        <w:tab w:val="left" w:pos="3861"/>
        <w:tab w:val="left" w:pos="4581"/>
        <w:tab w:val="left" w:pos="5301"/>
        <w:tab w:val="left" w:pos="6021"/>
        <w:tab w:val="left" w:pos="6741"/>
        <w:tab w:val="left" w:pos="7461"/>
        <w:tab w:val="left" w:pos="8181"/>
        <w:tab w:val="left" w:pos="8901"/>
        <w:tab w:val="left" w:pos="9621"/>
        <w:tab w:val="left" w:pos="10341"/>
        <w:tab w:val="left" w:pos="11061"/>
      </w:tabs>
      <w:spacing w:after="0" w:line="240" w:lineRule="auto"/>
      <w:ind w:left="567" w:right="-57" w:hanging="567"/>
    </w:pPr>
    <w:rPr>
      <w:rFonts w:ascii="Arial" w:hAnsi="Arial"/>
      <w:b/>
      <w:color w:val="FF0000"/>
      <w:sz w:val="20"/>
      <w:szCs w:val="20"/>
      <w:lang w:val="pt-BR" w:eastAsia="ar-SA"/>
    </w:rPr>
  </w:style>
  <w:style w:type="paragraph" w:customStyle="1" w:styleId="Listadecontinuao1">
    <w:name w:val="Lista de continuação1"/>
    <w:basedOn w:val="Normal"/>
    <w:rsid w:val="001636A5"/>
    <w:pPr>
      <w:spacing w:after="120"/>
      <w:ind w:left="283"/>
    </w:pPr>
  </w:style>
  <w:style w:type="paragraph" w:customStyle="1" w:styleId="Commarcadores4">
    <w:name w:val="Com marcadores4"/>
    <w:basedOn w:val="Normal"/>
    <w:rsid w:val="001636A5"/>
    <w:pPr>
      <w:tabs>
        <w:tab w:val="num" w:pos="720"/>
      </w:tabs>
      <w:suppressAutoHyphens w:val="0"/>
      <w:spacing w:after="0" w:line="240" w:lineRule="auto"/>
      <w:ind w:left="720" w:hanging="360"/>
    </w:pPr>
    <w:rPr>
      <w:rFonts w:ascii="Arial" w:hAnsi="Arial"/>
      <w:sz w:val="20"/>
      <w:szCs w:val="20"/>
      <w:lang w:val="pt-BR" w:eastAsia="ar-SA"/>
    </w:rPr>
  </w:style>
  <w:style w:type="paragraph" w:styleId="Recuodecorpodetexto3">
    <w:name w:val="Body Text Indent 3"/>
    <w:basedOn w:val="Normal"/>
    <w:link w:val="Recuodecorpodetexto3Char"/>
    <w:unhideWhenUsed/>
    <w:rsid w:val="001636A5"/>
    <w:pPr>
      <w:spacing w:after="120"/>
      <w:ind w:left="283"/>
    </w:pPr>
    <w:rPr>
      <w:sz w:val="16"/>
      <w:szCs w:val="20"/>
    </w:rPr>
  </w:style>
  <w:style w:type="character" w:customStyle="1" w:styleId="Recuodecorpodetexto3Char">
    <w:name w:val="Recuo de corpo de texto 3 Char"/>
    <w:basedOn w:val="Fontepargpadro"/>
    <w:link w:val="Recuodecorpodetexto3"/>
    <w:qFormat/>
    <w:rsid w:val="001636A5"/>
    <w:rPr>
      <w:rFonts w:ascii="Calibri" w:eastAsia="Times New Roman" w:hAnsi="Calibri" w:cs="Times New Roman"/>
      <w:sz w:val="16"/>
      <w:szCs w:val="20"/>
      <w:lang w:val="en-US"/>
    </w:rPr>
  </w:style>
  <w:style w:type="paragraph" w:styleId="Corpodetexto2">
    <w:name w:val="Body Text 2"/>
    <w:basedOn w:val="Normal"/>
    <w:link w:val="Corpodetexto2Char"/>
    <w:rsid w:val="001636A5"/>
    <w:pPr>
      <w:spacing w:after="120" w:line="480" w:lineRule="auto"/>
    </w:pPr>
    <w:rPr>
      <w:szCs w:val="20"/>
    </w:rPr>
  </w:style>
  <w:style w:type="character" w:customStyle="1" w:styleId="Corpodetexto2Char">
    <w:name w:val="Corpo de texto 2 Char"/>
    <w:basedOn w:val="Fontepargpadro"/>
    <w:link w:val="Corpodetexto2"/>
    <w:qFormat/>
    <w:rsid w:val="001636A5"/>
    <w:rPr>
      <w:rFonts w:ascii="Calibri" w:eastAsia="Times New Roman" w:hAnsi="Calibri" w:cs="Times New Roman"/>
      <w:szCs w:val="20"/>
      <w:lang w:val="en-US"/>
    </w:rPr>
  </w:style>
  <w:style w:type="paragraph" w:styleId="Corpodetexto3">
    <w:name w:val="Body Text 3"/>
    <w:basedOn w:val="Normal"/>
    <w:link w:val="Corpodetexto3Char"/>
    <w:unhideWhenUsed/>
    <w:rsid w:val="001636A5"/>
    <w:pPr>
      <w:spacing w:after="120"/>
    </w:pPr>
    <w:rPr>
      <w:sz w:val="16"/>
      <w:szCs w:val="20"/>
    </w:rPr>
  </w:style>
  <w:style w:type="character" w:customStyle="1" w:styleId="Corpodetexto3Char">
    <w:name w:val="Corpo de texto 3 Char"/>
    <w:basedOn w:val="Fontepargpadro"/>
    <w:link w:val="Corpodetexto3"/>
    <w:qFormat/>
    <w:rsid w:val="001636A5"/>
    <w:rPr>
      <w:rFonts w:ascii="Calibri" w:eastAsia="Times New Roman" w:hAnsi="Calibri" w:cs="Times New Roman"/>
      <w:sz w:val="16"/>
      <w:szCs w:val="20"/>
      <w:lang w:val="en-US"/>
    </w:rPr>
  </w:style>
  <w:style w:type="paragraph" w:styleId="Commarcadores">
    <w:name w:val="List Bullet"/>
    <w:basedOn w:val="Normal"/>
    <w:autoRedefine/>
    <w:rsid w:val="001636A5"/>
    <w:pPr>
      <w:suppressAutoHyphens w:val="0"/>
      <w:spacing w:before="120" w:after="120" w:line="340" w:lineRule="atLeast"/>
    </w:pPr>
    <w:rPr>
      <w:rFonts w:ascii="Times New Roman" w:hAnsi="Times New Roman"/>
      <w:sz w:val="28"/>
      <w:szCs w:val="28"/>
      <w:lang w:val="pt-BR" w:eastAsia="pt-BR"/>
    </w:rPr>
  </w:style>
  <w:style w:type="character" w:customStyle="1" w:styleId="GeoconsultCharCharCharCharCharChar">
    <w:name w:val="Geoconsult Char Char Char Char Char Char"/>
    <w:link w:val="GeoconsultCharCharCharCharChar"/>
    <w:qFormat/>
    <w:locked/>
    <w:rsid w:val="001636A5"/>
    <w:rPr>
      <w:rFonts w:ascii="Arial" w:eastAsia="Times New Roman" w:hAnsi="Arial" w:cs="Times New Roman"/>
      <w:kern w:val="1"/>
      <w:sz w:val="24"/>
      <w:szCs w:val="20"/>
      <w:lang w:val="x-none" w:eastAsia="ar-SA"/>
    </w:rPr>
  </w:style>
  <w:style w:type="character" w:customStyle="1" w:styleId="LegFigQuadChar">
    <w:name w:val="Leg_Fig_Quad Char"/>
    <w:link w:val="LegFigQuad"/>
    <w:qFormat/>
    <w:locked/>
    <w:rsid w:val="001636A5"/>
    <w:rPr>
      <w:rFonts w:ascii="Arial" w:eastAsia="Times New Roman" w:hAnsi="Arial" w:cs="Times New Roman"/>
      <w:smallCaps/>
      <w:kern w:val="1"/>
      <w:sz w:val="24"/>
      <w:szCs w:val="20"/>
      <w:lang w:val="x-none" w:eastAsia="ar-SA"/>
    </w:rPr>
  </w:style>
  <w:style w:type="character" w:customStyle="1" w:styleId="FiguraQuadroChar">
    <w:name w:val="Figura_Quadro Char"/>
    <w:link w:val="FiguraQuadro"/>
    <w:qFormat/>
    <w:locked/>
    <w:rsid w:val="001636A5"/>
    <w:rPr>
      <w:rFonts w:ascii="Garamond" w:eastAsia="Times New Roman" w:hAnsi="Garamond" w:cs="Times New Roman"/>
      <w:b/>
      <w:kern w:val="1"/>
      <w:sz w:val="24"/>
      <w:szCs w:val="20"/>
      <w:lang w:val="x-none" w:eastAsia="ar-SA"/>
    </w:rPr>
  </w:style>
  <w:style w:type="table" w:styleId="Tabelacomgrade">
    <w:name w:val="Table Grid"/>
    <w:basedOn w:val="Tabelanormal"/>
    <w:uiPriority w:val="39"/>
    <w:rsid w:val="001636A5"/>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eIlustChar1">
    <w:name w:val="Fonte_Ilust Char1"/>
    <w:link w:val="FonteIlust"/>
    <w:qFormat/>
    <w:locked/>
    <w:rsid w:val="001636A5"/>
    <w:rPr>
      <w:rFonts w:ascii="Arial" w:eastAsia="Times New Roman" w:hAnsi="Arial" w:cs="Times New Roman"/>
      <w:kern w:val="1"/>
      <w:sz w:val="24"/>
      <w:szCs w:val="20"/>
      <w:lang w:val="x-none" w:eastAsia="ar-SA"/>
    </w:rPr>
  </w:style>
  <w:style w:type="table" w:styleId="Tabelaelegante">
    <w:name w:val="Table Elegant"/>
    <w:basedOn w:val="Tabelanormal"/>
    <w:uiPriority w:val="99"/>
    <w:semiHidden/>
    <w:rsid w:val="001636A5"/>
    <w:pPr>
      <w:spacing w:after="0" w:line="240" w:lineRule="auto"/>
    </w:pPr>
    <w:rPr>
      <w:rFonts w:ascii="Times New Roman" w:eastAsia="Times New Roman" w:hAnsi="Times New Roman" w:cs="Times New Roman"/>
      <w:sz w:val="20"/>
      <w:szCs w:val="20"/>
      <w:lang w:eastAsia="pt-BR"/>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character" w:customStyle="1" w:styleId="FotoChar">
    <w:name w:val="Foto Char"/>
    <w:link w:val="Foto"/>
    <w:qFormat/>
    <w:locked/>
    <w:rsid w:val="001636A5"/>
    <w:rPr>
      <w:rFonts w:ascii="Garamond" w:eastAsia="Times New Roman" w:hAnsi="Garamond" w:cs="Times New Roman"/>
      <w:i/>
      <w:kern w:val="1"/>
      <w:sz w:val="26"/>
      <w:szCs w:val="20"/>
      <w:lang w:val="x-none" w:eastAsia="ar-SA"/>
    </w:rPr>
  </w:style>
  <w:style w:type="paragraph" w:styleId="Commarcadores2">
    <w:name w:val="List Bullet 2"/>
    <w:basedOn w:val="Normal"/>
    <w:uiPriority w:val="99"/>
    <w:unhideWhenUsed/>
    <w:qFormat/>
    <w:rsid w:val="001636A5"/>
    <w:pPr>
      <w:numPr>
        <w:numId w:val="2"/>
      </w:numPr>
      <w:suppressAutoHyphens w:val="0"/>
      <w:spacing w:after="0"/>
      <w:contextualSpacing/>
    </w:pPr>
    <w:rPr>
      <w:lang w:val="pt-BR"/>
    </w:rPr>
  </w:style>
  <w:style w:type="paragraph" w:customStyle="1" w:styleId="A151775">
    <w:name w:val="_A151775"/>
    <w:semiHidden/>
    <w:qFormat/>
    <w:rsid w:val="001636A5"/>
    <w:pPr>
      <w:spacing w:after="0" w:line="240" w:lineRule="auto"/>
      <w:ind w:left="2448" w:hanging="288"/>
      <w:jc w:val="both"/>
    </w:pPr>
    <w:rPr>
      <w:rFonts w:ascii="Times New Roman" w:eastAsia="Times New Roman" w:hAnsi="Times New Roman" w:cs="Times New Roman"/>
      <w:color w:val="000000"/>
      <w:sz w:val="24"/>
      <w:szCs w:val="20"/>
      <w:lang w:eastAsia="pt-BR"/>
    </w:rPr>
  </w:style>
  <w:style w:type="character" w:customStyle="1" w:styleId="lt-ng">
    <w:name w:val="lt-ng"/>
    <w:rsid w:val="001636A5"/>
  </w:style>
  <w:style w:type="character" w:customStyle="1" w:styleId="lt">
    <w:name w:val="lt"/>
    <w:rsid w:val="001636A5"/>
  </w:style>
  <w:style w:type="character" w:customStyle="1" w:styleId="apple-converted-space">
    <w:name w:val="apple-converted-space"/>
    <w:rsid w:val="001636A5"/>
  </w:style>
  <w:style w:type="paragraph" w:styleId="Legenda">
    <w:name w:val="caption"/>
    <w:aliases w:val="Legenda Char,Legenda Char Char,Legenda Char Char Char,Legenda Char Char Char Char Char Char Char Char,Legenda Char Char Char Char Char Char Char Char Char Char Char Char,Legenda Char Char Char Char Char Char Char Char Char Char Char Char Char Ch"/>
    <w:basedOn w:val="Normal"/>
    <w:next w:val="Normal"/>
    <w:link w:val="LegendaChar1"/>
    <w:uiPriority w:val="99"/>
    <w:qFormat/>
    <w:rsid w:val="001636A5"/>
    <w:pPr>
      <w:suppressAutoHyphens w:val="0"/>
      <w:spacing w:line="240" w:lineRule="auto"/>
    </w:pPr>
    <w:rPr>
      <w:b/>
      <w:bCs/>
      <w:color w:val="4F81BD"/>
      <w:sz w:val="18"/>
      <w:szCs w:val="18"/>
      <w:lang w:val="x-none"/>
    </w:rPr>
  </w:style>
  <w:style w:type="paragraph" w:styleId="Textodenotaderodap">
    <w:name w:val="footnote text"/>
    <w:aliases w:val="Texto de nota de rodapé Char Char Char"/>
    <w:basedOn w:val="Normal"/>
    <w:link w:val="TextodenotaderodapChar"/>
    <w:uiPriority w:val="99"/>
    <w:qFormat/>
    <w:rsid w:val="001636A5"/>
    <w:pPr>
      <w:suppressAutoHyphens w:val="0"/>
      <w:spacing w:after="0" w:line="240" w:lineRule="auto"/>
    </w:pPr>
    <w:rPr>
      <w:rFonts w:ascii="Times New Roman" w:hAnsi="Times New Roman"/>
      <w:sz w:val="20"/>
      <w:szCs w:val="20"/>
      <w:lang w:val="x-none" w:eastAsia="x-none"/>
    </w:rPr>
  </w:style>
  <w:style w:type="character" w:customStyle="1" w:styleId="TextodenotaderodapChar">
    <w:name w:val="Texto de nota de rodapé Char"/>
    <w:aliases w:val="Texto de nota de rodapé Char Char Char Char"/>
    <w:basedOn w:val="Fontepargpadro"/>
    <w:link w:val="Textodenotaderodap"/>
    <w:uiPriority w:val="99"/>
    <w:qFormat/>
    <w:rsid w:val="001636A5"/>
    <w:rPr>
      <w:rFonts w:ascii="Times New Roman" w:eastAsia="Times New Roman" w:hAnsi="Times New Roman" w:cs="Times New Roman"/>
      <w:sz w:val="20"/>
      <w:szCs w:val="20"/>
      <w:lang w:val="x-none" w:eastAsia="x-none"/>
    </w:rPr>
  </w:style>
  <w:style w:type="character" w:styleId="Refdenotaderodap">
    <w:name w:val="footnote reference"/>
    <w:uiPriority w:val="99"/>
    <w:qFormat/>
    <w:rsid w:val="001636A5"/>
    <w:rPr>
      <w:vertAlign w:val="superscript"/>
    </w:rPr>
  </w:style>
  <w:style w:type="character" w:customStyle="1" w:styleId="WW8Num1z1">
    <w:name w:val="WW8Num1z1"/>
    <w:qFormat/>
    <w:rsid w:val="001636A5"/>
    <w:rPr>
      <w:rFonts w:ascii="OpenSymbol" w:hAnsi="OpenSymbol"/>
    </w:rPr>
  </w:style>
  <w:style w:type="character" w:customStyle="1" w:styleId="WW8Num2z1">
    <w:name w:val="WW8Num2z1"/>
    <w:qFormat/>
    <w:rsid w:val="001636A5"/>
    <w:rPr>
      <w:rFonts w:ascii="OpenSymbol" w:hAnsi="OpenSymbol"/>
    </w:rPr>
  </w:style>
  <w:style w:type="character" w:customStyle="1" w:styleId="WW-Absatz-Standardschriftart1">
    <w:name w:val="WW-Absatz-Standardschriftart1"/>
    <w:qFormat/>
    <w:rsid w:val="001636A5"/>
  </w:style>
  <w:style w:type="character" w:customStyle="1" w:styleId="WW-Absatz-Standardschriftart11">
    <w:name w:val="WW-Absatz-Standardschriftart11"/>
    <w:qFormat/>
    <w:rsid w:val="001636A5"/>
  </w:style>
  <w:style w:type="character" w:customStyle="1" w:styleId="WW8Num3z1">
    <w:name w:val="WW8Num3z1"/>
    <w:qFormat/>
    <w:rsid w:val="001636A5"/>
    <w:rPr>
      <w:rFonts w:ascii="OpenSymbol" w:hAnsi="OpenSymbol"/>
    </w:rPr>
  </w:style>
  <w:style w:type="character" w:customStyle="1" w:styleId="WW-Absatz-Standardschriftart111">
    <w:name w:val="WW-Absatz-Standardschriftart111"/>
    <w:qFormat/>
    <w:rsid w:val="001636A5"/>
  </w:style>
  <w:style w:type="character" w:customStyle="1" w:styleId="WW-Absatz-Standardschriftart1111">
    <w:name w:val="WW-Absatz-Standardschriftart1111"/>
    <w:qFormat/>
    <w:rsid w:val="001636A5"/>
  </w:style>
  <w:style w:type="character" w:customStyle="1" w:styleId="WW-Absatz-Standardschriftart11111">
    <w:name w:val="WW-Absatz-Standardschriftart11111"/>
    <w:qFormat/>
    <w:rsid w:val="001636A5"/>
  </w:style>
  <w:style w:type="character" w:customStyle="1" w:styleId="Marcas">
    <w:name w:val="Marcas"/>
    <w:rsid w:val="001636A5"/>
    <w:rPr>
      <w:rFonts w:ascii="OpenSymbol" w:eastAsia="Times New Roman" w:hAnsi="OpenSymbol"/>
    </w:rPr>
  </w:style>
  <w:style w:type="paragraph" w:customStyle="1" w:styleId="Ttulo11">
    <w:name w:val="Título1"/>
    <w:basedOn w:val="Normal"/>
    <w:next w:val="Corpodetexto"/>
    <w:link w:val="Ttulo1Char0"/>
    <w:qFormat/>
    <w:rsid w:val="002320AD"/>
    <w:pPr>
      <w:keepNext/>
      <w:widowControl w:val="0"/>
      <w:spacing w:before="240" w:after="120" w:line="240" w:lineRule="auto"/>
    </w:pPr>
    <w:rPr>
      <w:rFonts w:ascii="Arial" w:hAnsi="Arial" w:cs="Tahoma"/>
      <w:kern w:val="1"/>
      <w:sz w:val="24"/>
      <w:szCs w:val="28"/>
      <w:lang w:val="pt-BR" w:eastAsia="zh-CN" w:bidi="hi-IN"/>
    </w:rPr>
  </w:style>
  <w:style w:type="paragraph" w:customStyle="1" w:styleId="TextoQuadroLinha1">
    <w:name w:val="Texto Quadro Linha 1"/>
    <w:basedOn w:val="Normal"/>
    <w:next w:val="Normal"/>
    <w:link w:val="TextoQuadroLinha1Char"/>
    <w:uiPriority w:val="3"/>
    <w:qFormat/>
    <w:rsid w:val="001636A5"/>
    <w:pPr>
      <w:suppressAutoHyphens w:val="0"/>
      <w:spacing w:after="0" w:line="240" w:lineRule="auto"/>
      <w:jc w:val="center"/>
    </w:pPr>
    <w:rPr>
      <w:rFonts w:ascii="Times New Roman" w:hAnsi="Times New Roman"/>
      <w:b/>
      <w:sz w:val="24"/>
      <w:szCs w:val="20"/>
      <w:lang w:val="x-none" w:eastAsia="x-none"/>
    </w:rPr>
  </w:style>
  <w:style w:type="character" w:customStyle="1" w:styleId="TextoQuadroLinha1Char">
    <w:name w:val="Texto Quadro Linha 1 Char"/>
    <w:link w:val="TextoQuadroLinha1"/>
    <w:uiPriority w:val="3"/>
    <w:qFormat/>
    <w:locked/>
    <w:rsid w:val="001636A5"/>
    <w:rPr>
      <w:rFonts w:ascii="Times New Roman" w:eastAsia="Times New Roman" w:hAnsi="Times New Roman" w:cs="Times New Roman"/>
      <w:b/>
      <w:sz w:val="24"/>
      <w:szCs w:val="20"/>
      <w:lang w:val="x-none" w:eastAsia="x-none"/>
    </w:rPr>
  </w:style>
  <w:style w:type="paragraph" w:customStyle="1" w:styleId="Ttulo21">
    <w:name w:val="Título 21"/>
    <w:basedOn w:val="Normal"/>
    <w:next w:val="Normal"/>
    <w:rsid w:val="005D458A"/>
    <w:pPr>
      <w:keepNext/>
      <w:keepLines/>
      <w:suppressAutoHyphens w:val="0"/>
      <w:spacing w:before="200" w:line="240" w:lineRule="auto"/>
      <w:ind w:left="1800" w:hanging="360"/>
      <w:outlineLvl w:val="1"/>
    </w:pPr>
    <w:rPr>
      <w:rFonts w:ascii="Arial" w:hAnsi="Arial"/>
      <w:bCs/>
      <w:sz w:val="24"/>
      <w:szCs w:val="26"/>
      <w:lang w:val="pt-BR" w:eastAsia="pt-BR"/>
    </w:rPr>
  </w:style>
  <w:style w:type="paragraph" w:customStyle="1" w:styleId="Ttulo51">
    <w:name w:val="Título 51"/>
    <w:basedOn w:val="Normal"/>
    <w:next w:val="Normal"/>
    <w:qFormat/>
    <w:rsid w:val="001636A5"/>
    <w:pPr>
      <w:keepNext/>
      <w:keepLines/>
      <w:suppressAutoHyphens w:val="0"/>
      <w:spacing w:before="200" w:line="240" w:lineRule="auto"/>
      <w:outlineLvl w:val="4"/>
    </w:pPr>
    <w:rPr>
      <w:rFonts w:ascii="Times New Roman" w:hAnsi="Times New Roman"/>
      <w:color w:val="000000"/>
      <w:sz w:val="24"/>
      <w:szCs w:val="24"/>
      <w:u w:val="single"/>
      <w:lang w:val="pt-BR" w:eastAsia="pt-BR"/>
    </w:rPr>
  </w:style>
  <w:style w:type="paragraph" w:customStyle="1" w:styleId="Ttulo61">
    <w:name w:val="Título 61"/>
    <w:basedOn w:val="Normal"/>
    <w:next w:val="Normal"/>
    <w:qFormat/>
    <w:rsid w:val="001636A5"/>
    <w:pPr>
      <w:keepNext/>
      <w:keepLines/>
      <w:suppressAutoHyphens w:val="0"/>
      <w:spacing w:before="200" w:line="240" w:lineRule="auto"/>
      <w:outlineLvl w:val="5"/>
    </w:pPr>
    <w:rPr>
      <w:rFonts w:ascii="Times New Roman" w:hAnsi="Times New Roman"/>
      <w:i/>
      <w:iCs/>
      <w:color w:val="000000"/>
      <w:sz w:val="24"/>
      <w:szCs w:val="24"/>
      <w:lang w:val="pt-BR" w:eastAsia="pt-BR"/>
    </w:rPr>
  </w:style>
  <w:style w:type="paragraph" w:customStyle="1" w:styleId="Ttulo71">
    <w:name w:val="Título 71"/>
    <w:basedOn w:val="Normal"/>
    <w:next w:val="Normal"/>
    <w:unhideWhenUsed/>
    <w:qFormat/>
    <w:rsid w:val="001636A5"/>
    <w:pPr>
      <w:keepNext/>
      <w:keepLines/>
      <w:suppressAutoHyphens w:val="0"/>
      <w:spacing w:before="200" w:after="0" w:line="240" w:lineRule="auto"/>
      <w:ind w:left="5400" w:hanging="360"/>
      <w:outlineLvl w:val="6"/>
    </w:pPr>
    <w:rPr>
      <w:rFonts w:ascii="Cambria" w:hAnsi="Cambria"/>
      <w:i/>
      <w:iCs/>
      <w:color w:val="404040"/>
      <w:sz w:val="24"/>
      <w:szCs w:val="24"/>
      <w:lang w:val="pt-BR" w:eastAsia="pt-BR"/>
    </w:rPr>
  </w:style>
  <w:style w:type="paragraph" w:customStyle="1" w:styleId="Ttulo81">
    <w:name w:val="Título 81"/>
    <w:basedOn w:val="Normal"/>
    <w:next w:val="Normal"/>
    <w:unhideWhenUsed/>
    <w:qFormat/>
    <w:rsid w:val="001636A5"/>
    <w:pPr>
      <w:keepNext/>
      <w:keepLines/>
      <w:suppressAutoHyphens w:val="0"/>
      <w:spacing w:before="200" w:after="0" w:line="240" w:lineRule="auto"/>
      <w:ind w:left="6120" w:hanging="360"/>
      <w:outlineLvl w:val="7"/>
    </w:pPr>
    <w:rPr>
      <w:rFonts w:ascii="Cambria" w:hAnsi="Cambria"/>
      <w:color w:val="404040"/>
      <w:sz w:val="24"/>
      <w:szCs w:val="24"/>
      <w:lang w:val="pt-BR" w:eastAsia="pt-BR"/>
    </w:rPr>
  </w:style>
  <w:style w:type="paragraph" w:customStyle="1" w:styleId="Ttulo91">
    <w:name w:val="Título 91"/>
    <w:basedOn w:val="Normal"/>
    <w:next w:val="Normal"/>
    <w:unhideWhenUsed/>
    <w:qFormat/>
    <w:rsid w:val="001636A5"/>
    <w:pPr>
      <w:keepNext/>
      <w:keepLines/>
      <w:suppressAutoHyphens w:val="0"/>
      <w:spacing w:before="200" w:after="0" w:line="240" w:lineRule="auto"/>
      <w:ind w:left="6840" w:hanging="360"/>
      <w:outlineLvl w:val="8"/>
    </w:pPr>
    <w:rPr>
      <w:rFonts w:ascii="Cambria" w:hAnsi="Cambria"/>
      <w:i/>
      <w:iCs/>
      <w:color w:val="404040"/>
      <w:sz w:val="24"/>
      <w:szCs w:val="24"/>
      <w:lang w:val="pt-BR" w:eastAsia="pt-BR"/>
    </w:rPr>
  </w:style>
  <w:style w:type="paragraph" w:customStyle="1" w:styleId="FonteTabelaMarrom">
    <w:name w:val="Fonte Tabela Marrom"/>
    <w:basedOn w:val="Normal"/>
    <w:next w:val="Normal"/>
    <w:uiPriority w:val="3"/>
    <w:qFormat/>
    <w:rsid w:val="001636A5"/>
    <w:pPr>
      <w:suppressAutoHyphens w:val="0"/>
      <w:spacing w:before="40" w:after="0" w:line="240" w:lineRule="auto"/>
      <w:ind w:left="142"/>
    </w:pPr>
    <w:rPr>
      <w:rFonts w:ascii="Times New Roman" w:hAnsi="Times New Roman"/>
      <w:color w:val="826000"/>
      <w:sz w:val="16"/>
      <w:szCs w:val="24"/>
      <w:lang w:val="pt-BR" w:eastAsia="pt-BR"/>
    </w:rPr>
  </w:style>
  <w:style w:type="paragraph" w:customStyle="1" w:styleId="FonteTabelaFolhaSeca">
    <w:name w:val="Fonte Tabela Folha Seca"/>
    <w:basedOn w:val="FonteTabelaMarrom"/>
    <w:next w:val="Normal"/>
    <w:uiPriority w:val="3"/>
    <w:qFormat/>
    <w:rsid w:val="001636A5"/>
    <w:rPr>
      <w:color w:val="666633"/>
    </w:rPr>
  </w:style>
  <w:style w:type="paragraph" w:customStyle="1" w:styleId="FonteTabelaFolhaVerde">
    <w:name w:val="Fonte Tabela Folha Verde"/>
    <w:basedOn w:val="FonteTabelaMarrom"/>
    <w:next w:val="Normal"/>
    <w:uiPriority w:val="3"/>
    <w:qFormat/>
    <w:rsid w:val="001636A5"/>
    <w:rPr>
      <w:color w:val="336600"/>
    </w:rPr>
  </w:style>
  <w:style w:type="paragraph" w:customStyle="1" w:styleId="FonteTabelaMostarda">
    <w:name w:val="Fonte Tabela Mostarda"/>
    <w:basedOn w:val="FonteTabelaMarrom"/>
    <w:next w:val="Normal"/>
    <w:uiPriority w:val="3"/>
    <w:qFormat/>
    <w:rsid w:val="001636A5"/>
    <w:rPr>
      <w:color w:val="808000"/>
    </w:rPr>
  </w:style>
  <w:style w:type="paragraph" w:customStyle="1" w:styleId="FonteTabelaVerdeMar">
    <w:name w:val="Fonte Tabela Verde Mar"/>
    <w:basedOn w:val="FonteTabelaMarrom"/>
    <w:next w:val="Normal"/>
    <w:uiPriority w:val="3"/>
    <w:qFormat/>
    <w:rsid w:val="001636A5"/>
    <w:rPr>
      <w:color w:val="339966"/>
    </w:rPr>
  </w:style>
  <w:style w:type="paragraph" w:customStyle="1" w:styleId="FonteTabelaVinho">
    <w:name w:val="Fonte Tabela Vinho"/>
    <w:basedOn w:val="FonteTabelaMarrom"/>
    <w:next w:val="Normal"/>
    <w:uiPriority w:val="3"/>
    <w:qFormat/>
    <w:rsid w:val="001636A5"/>
    <w:rPr>
      <w:color w:val="660066"/>
    </w:rPr>
  </w:style>
  <w:style w:type="paragraph" w:customStyle="1" w:styleId="Marcadornvel1">
    <w:name w:val="Marcador nível 1"/>
    <w:basedOn w:val="Normal"/>
    <w:uiPriority w:val="2"/>
    <w:qFormat/>
    <w:rsid w:val="001636A5"/>
    <w:pPr>
      <w:numPr>
        <w:numId w:val="3"/>
      </w:numPr>
      <w:tabs>
        <w:tab w:val="left" w:pos="567"/>
      </w:tabs>
      <w:suppressAutoHyphens w:val="0"/>
      <w:spacing w:before="60" w:after="60" w:line="240" w:lineRule="auto"/>
      <w:ind w:left="568" w:hanging="284"/>
    </w:pPr>
    <w:rPr>
      <w:rFonts w:ascii="Times New Roman" w:hAnsi="Times New Roman"/>
      <w:sz w:val="24"/>
      <w:szCs w:val="24"/>
      <w:lang w:val="pt-BR" w:eastAsia="pt-BR"/>
    </w:rPr>
  </w:style>
  <w:style w:type="paragraph" w:customStyle="1" w:styleId="Marcadornvel2">
    <w:name w:val="Marcador nível 2"/>
    <w:basedOn w:val="Normal"/>
    <w:uiPriority w:val="2"/>
    <w:qFormat/>
    <w:rsid w:val="001636A5"/>
    <w:pPr>
      <w:numPr>
        <w:numId w:val="4"/>
      </w:numPr>
      <w:tabs>
        <w:tab w:val="left" w:pos="851"/>
      </w:tabs>
      <w:suppressAutoHyphens w:val="0"/>
      <w:spacing w:before="60" w:after="60" w:line="240" w:lineRule="auto"/>
      <w:ind w:left="851" w:hanging="284"/>
    </w:pPr>
    <w:rPr>
      <w:rFonts w:ascii="Times New Roman" w:hAnsi="Times New Roman"/>
      <w:sz w:val="24"/>
      <w:szCs w:val="24"/>
      <w:lang w:val="pt-BR" w:eastAsia="pt-BR"/>
    </w:rPr>
  </w:style>
  <w:style w:type="paragraph" w:customStyle="1" w:styleId="Marcadornvel3">
    <w:name w:val="Marcador nível 3"/>
    <w:basedOn w:val="Normal"/>
    <w:uiPriority w:val="2"/>
    <w:qFormat/>
    <w:rsid w:val="001636A5"/>
    <w:pPr>
      <w:numPr>
        <w:numId w:val="5"/>
      </w:numPr>
      <w:tabs>
        <w:tab w:val="left" w:pos="1134"/>
      </w:tabs>
      <w:suppressAutoHyphens w:val="0"/>
      <w:spacing w:before="60" w:after="60" w:line="240" w:lineRule="auto"/>
      <w:ind w:left="1135" w:hanging="284"/>
    </w:pPr>
    <w:rPr>
      <w:rFonts w:ascii="Times New Roman" w:hAnsi="Times New Roman"/>
      <w:sz w:val="24"/>
      <w:szCs w:val="24"/>
      <w:lang w:val="pt-BR" w:eastAsia="pt-BR"/>
    </w:rPr>
  </w:style>
  <w:style w:type="paragraph" w:customStyle="1" w:styleId="Marcadornvel4">
    <w:name w:val="Marcador nível 4"/>
    <w:basedOn w:val="Normal"/>
    <w:uiPriority w:val="2"/>
    <w:qFormat/>
    <w:rsid w:val="001636A5"/>
    <w:pPr>
      <w:numPr>
        <w:numId w:val="6"/>
      </w:numPr>
      <w:tabs>
        <w:tab w:val="left" w:pos="1418"/>
      </w:tabs>
      <w:suppressAutoHyphens w:val="0"/>
      <w:spacing w:before="60" w:after="60" w:line="240" w:lineRule="auto"/>
      <w:ind w:left="1418" w:hanging="284"/>
    </w:pPr>
    <w:rPr>
      <w:rFonts w:ascii="Times New Roman" w:hAnsi="Times New Roman"/>
      <w:sz w:val="24"/>
      <w:szCs w:val="24"/>
      <w:lang w:val="pt-BR" w:eastAsia="pt-BR"/>
    </w:rPr>
  </w:style>
  <w:style w:type="paragraph" w:customStyle="1" w:styleId="TextoQuadroLinha2">
    <w:name w:val="Texto Quadro Linha 2"/>
    <w:basedOn w:val="TextoQuadroLinha1"/>
    <w:next w:val="Normal"/>
    <w:uiPriority w:val="3"/>
    <w:qFormat/>
    <w:rsid w:val="001636A5"/>
    <w:pPr>
      <w:spacing w:after="80"/>
    </w:pPr>
  </w:style>
  <w:style w:type="table" w:customStyle="1" w:styleId="Tabelacomgrade1">
    <w:name w:val="Tabela com grade1"/>
    <w:basedOn w:val="Tabelanormal"/>
    <w:next w:val="Tabelacomgrade"/>
    <w:uiPriority w:val="59"/>
    <w:rsid w:val="001636A5"/>
    <w:pPr>
      <w:spacing w:after="0" w:line="240" w:lineRule="auto"/>
    </w:pPr>
    <w:rPr>
      <w:rFonts w:ascii="Arial" w:eastAsia="Times New Roman" w:hAnsi="Arial" w:cs="Arial"/>
      <w:sz w:val="18"/>
      <w:szCs w:val="1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ListParagraphChar1">
    <w:name w:val="List Paragraph Char1"/>
    <w:link w:val="PargrafodaLista1"/>
    <w:qFormat/>
    <w:locked/>
    <w:rsid w:val="001636A5"/>
    <w:rPr>
      <w:rFonts w:ascii="Times New Roman" w:eastAsia="Times New Roman" w:hAnsi="Times New Roman" w:cs="Times New Roman"/>
      <w:sz w:val="24"/>
      <w:szCs w:val="20"/>
      <w:lang w:val="x-none" w:eastAsia="ar-SA"/>
    </w:rPr>
  </w:style>
  <w:style w:type="paragraph" w:customStyle="1" w:styleId="ListadeMarcadores">
    <w:name w:val="Lista de Marcadores"/>
    <w:basedOn w:val="PargrafodaLista1"/>
    <w:link w:val="ListadeMarcadoresChar"/>
    <w:uiPriority w:val="2"/>
    <w:qFormat/>
    <w:rsid w:val="001636A5"/>
    <w:pPr>
      <w:numPr>
        <w:numId w:val="7"/>
      </w:numPr>
      <w:suppressAutoHyphens w:val="0"/>
      <w:spacing w:before="60" w:after="60"/>
      <w:ind w:left="568" w:hanging="284"/>
    </w:pPr>
    <w:rPr>
      <w:lang w:eastAsia="x-none"/>
    </w:rPr>
  </w:style>
  <w:style w:type="character" w:customStyle="1" w:styleId="ListadeMarcadoresChar">
    <w:name w:val="Lista de Marcadores Char"/>
    <w:link w:val="ListadeMarcadores"/>
    <w:uiPriority w:val="2"/>
    <w:qFormat/>
    <w:locked/>
    <w:rsid w:val="001636A5"/>
    <w:rPr>
      <w:rFonts w:ascii="Times New Roman" w:eastAsia="Times New Roman" w:hAnsi="Times New Roman" w:cs="Times New Roman"/>
      <w:sz w:val="24"/>
      <w:szCs w:val="20"/>
      <w:lang w:val="x-none" w:eastAsia="x-none"/>
    </w:rPr>
  </w:style>
  <w:style w:type="paragraph" w:customStyle="1" w:styleId="Sub-Sub-Seco">
    <w:name w:val="Sub-Sub-Secção"/>
    <w:basedOn w:val="Normal"/>
    <w:next w:val="Normal"/>
    <w:rsid w:val="001636A5"/>
    <w:pPr>
      <w:keepNext/>
      <w:keepLines/>
      <w:suppressAutoHyphens w:val="0"/>
      <w:spacing w:after="0" w:line="240" w:lineRule="auto"/>
    </w:pPr>
    <w:rPr>
      <w:rFonts w:ascii="Arial" w:hAnsi="Arial"/>
      <w:b/>
      <w:szCs w:val="24"/>
      <w:lang w:val="pt-BR" w:eastAsia="pt-BR"/>
    </w:rPr>
  </w:style>
  <w:style w:type="character" w:customStyle="1" w:styleId="WW8Num5z1">
    <w:name w:val="WW8Num5z1"/>
    <w:qFormat/>
    <w:rsid w:val="001636A5"/>
    <w:rPr>
      <w:rFonts w:ascii="OpenSymbol" w:hAnsi="OpenSymbol"/>
    </w:rPr>
  </w:style>
  <w:style w:type="character" w:customStyle="1" w:styleId="WW8Num6z1">
    <w:name w:val="WW8Num6z1"/>
    <w:qFormat/>
    <w:rsid w:val="001636A5"/>
    <w:rPr>
      <w:rFonts w:ascii="OpenSymbol" w:hAnsi="OpenSymbol"/>
    </w:rPr>
  </w:style>
  <w:style w:type="character" w:customStyle="1" w:styleId="WW8Num7z1">
    <w:name w:val="WW8Num7z1"/>
    <w:qFormat/>
    <w:rsid w:val="001636A5"/>
    <w:rPr>
      <w:rFonts w:ascii="OpenSymbol" w:hAnsi="OpenSymbol"/>
    </w:rPr>
  </w:style>
  <w:style w:type="character" w:customStyle="1" w:styleId="WW8Num9z1">
    <w:name w:val="WW8Num9z1"/>
    <w:qFormat/>
    <w:rsid w:val="001636A5"/>
    <w:rPr>
      <w:rFonts w:ascii="OpenSymbol" w:hAnsi="OpenSymbol"/>
    </w:rPr>
  </w:style>
  <w:style w:type="character" w:customStyle="1" w:styleId="WW8Num51z3">
    <w:name w:val="WW8Num51z3"/>
    <w:qFormat/>
    <w:rsid w:val="001636A5"/>
    <w:rPr>
      <w:rFonts w:ascii="Symbol" w:hAnsi="Symbol"/>
    </w:rPr>
  </w:style>
  <w:style w:type="character" w:customStyle="1" w:styleId="WW8Num54z3">
    <w:name w:val="WW8Num54z3"/>
    <w:qFormat/>
    <w:rsid w:val="001636A5"/>
    <w:rPr>
      <w:rFonts w:ascii="Symbol" w:hAnsi="Symbol"/>
    </w:rPr>
  </w:style>
  <w:style w:type="paragraph" w:customStyle="1" w:styleId="Contedodetabela">
    <w:name w:val="Conteúdo de tabela"/>
    <w:basedOn w:val="Normal"/>
    <w:rsid w:val="001636A5"/>
    <w:pPr>
      <w:widowControl w:val="0"/>
      <w:suppressLineNumbers/>
      <w:spacing w:after="0" w:line="240" w:lineRule="auto"/>
    </w:pPr>
    <w:rPr>
      <w:rFonts w:ascii="Times New Roman" w:hAnsi="Times New Roman" w:cs="Tahoma"/>
      <w:kern w:val="1"/>
      <w:sz w:val="24"/>
      <w:szCs w:val="24"/>
      <w:lang w:val="pt-BR" w:eastAsia="zh-CN" w:bidi="hi-IN"/>
    </w:rPr>
  </w:style>
  <w:style w:type="paragraph" w:customStyle="1" w:styleId="Ttulodetabela">
    <w:name w:val="Título de tabela"/>
    <w:basedOn w:val="Contedodetabela"/>
    <w:qFormat/>
    <w:rsid w:val="001636A5"/>
    <w:pPr>
      <w:jc w:val="center"/>
    </w:pPr>
    <w:rPr>
      <w:b/>
      <w:bCs/>
    </w:rPr>
  </w:style>
  <w:style w:type="paragraph" w:customStyle="1" w:styleId="Ttulo10">
    <w:name w:val="Título 10"/>
    <w:basedOn w:val="Ttulo11"/>
    <w:next w:val="Corpodetexto"/>
    <w:rsid w:val="001636A5"/>
    <w:pPr>
      <w:numPr>
        <w:ilvl w:val="8"/>
        <w:numId w:val="3"/>
      </w:numPr>
      <w:outlineLvl w:val="8"/>
    </w:pPr>
    <w:rPr>
      <w:b/>
      <w:bCs/>
      <w:sz w:val="21"/>
      <w:szCs w:val="21"/>
    </w:rPr>
  </w:style>
  <w:style w:type="paragraph" w:styleId="Textodecomentrio">
    <w:name w:val="annotation text"/>
    <w:basedOn w:val="Normal"/>
    <w:link w:val="TextodecomentrioChar"/>
    <w:semiHidden/>
    <w:qFormat/>
    <w:rsid w:val="001636A5"/>
    <w:pPr>
      <w:suppressAutoHyphens w:val="0"/>
      <w:spacing w:after="0" w:line="240" w:lineRule="auto"/>
    </w:pPr>
    <w:rPr>
      <w:rFonts w:ascii="Arial" w:hAnsi="Arial"/>
      <w:sz w:val="20"/>
      <w:szCs w:val="20"/>
      <w:lang w:val="x-none" w:eastAsia="x-none"/>
    </w:rPr>
  </w:style>
  <w:style w:type="character" w:customStyle="1" w:styleId="TextodecomentrioChar">
    <w:name w:val="Texto de comentário Char"/>
    <w:basedOn w:val="Fontepargpadro"/>
    <w:link w:val="Textodecomentrio"/>
    <w:semiHidden/>
    <w:qFormat/>
    <w:rsid w:val="001636A5"/>
    <w:rPr>
      <w:rFonts w:ascii="Arial" w:eastAsia="Times New Roman" w:hAnsi="Arial" w:cs="Times New Roman"/>
      <w:sz w:val="20"/>
      <w:szCs w:val="20"/>
      <w:lang w:val="x-none" w:eastAsia="x-none"/>
    </w:rPr>
  </w:style>
  <w:style w:type="paragraph" w:styleId="Listadecontinuao">
    <w:name w:val="List Continue"/>
    <w:basedOn w:val="Normal"/>
    <w:unhideWhenUsed/>
    <w:rsid w:val="001636A5"/>
    <w:pPr>
      <w:suppressAutoHyphens w:val="0"/>
      <w:spacing w:after="120" w:line="240" w:lineRule="auto"/>
      <w:ind w:left="283"/>
      <w:contextualSpacing/>
    </w:pPr>
    <w:rPr>
      <w:rFonts w:ascii="Times New Roman" w:hAnsi="Times New Roman"/>
      <w:sz w:val="24"/>
      <w:szCs w:val="24"/>
      <w:lang w:val="pt-BR" w:eastAsia="pt-BR"/>
    </w:rPr>
  </w:style>
  <w:style w:type="character" w:customStyle="1" w:styleId="MapadoDocumentoChar">
    <w:name w:val="Mapa do Documento Char"/>
    <w:link w:val="MapadoDocumento"/>
    <w:semiHidden/>
    <w:qFormat/>
    <w:locked/>
    <w:rsid w:val="001636A5"/>
    <w:rPr>
      <w:rFonts w:ascii="Tahoma" w:hAnsi="Tahoma"/>
      <w:sz w:val="24"/>
      <w:shd w:val="clear" w:color="auto" w:fill="000080"/>
    </w:rPr>
  </w:style>
  <w:style w:type="paragraph" w:styleId="MapadoDocumento">
    <w:name w:val="Document Map"/>
    <w:basedOn w:val="Normal"/>
    <w:link w:val="MapadoDocumentoChar"/>
    <w:semiHidden/>
    <w:qFormat/>
    <w:rsid w:val="001636A5"/>
    <w:pPr>
      <w:shd w:val="clear" w:color="auto" w:fill="000080"/>
      <w:suppressAutoHyphens w:val="0"/>
      <w:spacing w:after="0" w:line="240" w:lineRule="auto"/>
    </w:pPr>
    <w:rPr>
      <w:rFonts w:ascii="Tahoma" w:eastAsiaTheme="minorHAnsi" w:hAnsi="Tahoma" w:cstheme="minorBidi"/>
      <w:sz w:val="24"/>
      <w:lang w:val="pt-BR"/>
    </w:rPr>
  </w:style>
  <w:style w:type="character" w:customStyle="1" w:styleId="MapadoDocumentoChar1">
    <w:name w:val="Mapa do Documento Char1"/>
    <w:basedOn w:val="Fontepargpadro"/>
    <w:uiPriority w:val="99"/>
    <w:semiHidden/>
    <w:qFormat/>
    <w:rsid w:val="001636A5"/>
    <w:rPr>
      <w:rFonts w:ascii="Segoe UI" w:eastAsia="Times New Roman" w:hAnsi="Segoe UI" w:cs="Segoe UI"/>
      <w:sz w:val="16"/>
      <w:szCs w:val="16"/>
      <w:lang w:val="en-US"/>
    </w:rPr>
  </w:style>
  <w:style w:type="character" w:customStyle="1" w:styleId="DocumentMapChar1">
    <w:name w:val="Document Map Char1"/>
    <w:uiPriority w:val="99"/>
    <w:semiHidden/>
    <w:qFormat/>
    <w:rsid w:val="001636A5"/>
    <w:rPr>
      <w:sz w:val="0"/>
      <w:szCs w:val="0"/>
      <w:lang w:val="en-US" w:eastAsia="en-US"/>
    </w:rPr>
  </w:style>
  <w:style w:type="paragraph" w:styleId="Recuodecorpodetexto2">
    <w:name w:val="Body Text Indent 2"/>
    <w:basedOn w:val="Normal"/>
    <w:link w:val="Recuodecorpodetexto2Char"/>
    <w:rsid w:val="001636A5"/>
    <w:pPr>
      <w:suppressAutoHyphens w:val="0"/>
      <w:spacing w:after="0" w:line="240" w:lineRule="auto"/>
      <w:ind w:firstLine="360"/>
    </w:pPr>
    <w:rPr>
      <w:rFonts w:ascii="Arial" w:hAnsi="Arial"/>
      <w:sz w:val="24"/>
      <w:szCs w:val="20"/>
      <w:lang w:val="x-none" w:eastAsia="x-none"/>
    </w:rPr>
  </w:style>
  <w:style w:type="character" w:customStyle="1" w:styleId="Recuodecorpodetexto2Char">
    <w:name w:val="Recuo de corpo de texto 2 Char"/>
    <w:basedOn w:val="Fontepargpadro"/>
    <w:link w:val="Recuodecorpodetexto2"/>
    <w:qFormat/>
    <w:rsid w:val="001636A5"/>
    <w:rPr>
      <w:rFonts w:ascii="Arial" w:eastAsia="Times New Roman" w:hAnsi="Arial" w:cs="Times New Roman"/>
      <w:sz w:val="24"/>
      <w:szCs w:val="20"/>
      <w:lang w:val="x-none" w:eastAsia="x-none"/>
    </w:rPr>
  </w:style>
  <w:style w:type="paragraph" w:customStyle="1" w:styleId="A101375">
    <w:name w:val="_A101375"/>
    <w:rsid w:val="001636A5"/>
    <w:pPr>
      <w:spacing w:after="0" w:line="240" w:lineRule="auto"/>
      <w:ind w:left="1872" w:hanging="432"/>
      <w:jc w:val="both"/>
    </w:pPr>
    <w:rPr>
      <w:rFonts w:ascii="Times New Roman" w:eastAsia="Times New Roman" w:hAnsi="Times New Roman" w:cs="Times New Roman"/>
      <w:color w:val="000000"/>
      <w:sz w:val="24"/>
      <w:szCs w:val="20"/>
      <w:lang w:eastAsia="pt-BR"/>
    </w:rPr>
  </w:style>
  <w:style w:type="paragraph" w:styleId="Assinatura">
    <w:name w:val="Signature"/>
    <w:basedOn w:val="Normal"/>
    <w:link w:val="AssinaturaChar"/>
    <w:rsid w:val="001636A5"/>
    <w:pPr>
      <w:suppressAutoHyphens w:val="0"/>
      <w:spacing w:after="0" w:line="240" w:lineRule="auto"/>
      <w:ind w:left="4252"/>
    </w:pPr>
    <w:rPr>
      <w:rFonts w:ascii="Arial" w:hAnsi="Arial"/>
      <w:sz w:val="24"/>
      <w:szCs w:val="20"/>
      <w:lang w:val="x-none" w:eastAsia="x-none"/>
    </w:rPr>
  </w:style>
  <w:style w:type="character" w:customStyle="1" w:styleId="AssinaturaChar">
    <w:name w:val="Assinatura Char"/>
    <w:basedOn w:val="Fontepargpadro"/>
    <w:link w:val="Assinatura"/>
    <w:qFormat/>
    <w:rsid w:val="001636A5"/>
    <w:rPr>
      <w:rFonts w:ascii="Arial" w:eastAsia="Times New Roman" w:hAnsi="Arial" w:cs="Times New Roman"/>
      <w:sz w:val="24"/>
      <w:szCs w:val="20"/>
      <w:lang w:val="x-none" w:eastAsia="x-none"/>
    </w:rPr>
  </w:style>
  <w:style w:type="character" w:customStyle="1" w:styleId="AssuntodocomentrioChar">
    <w:name w:val="Assunto do comentário Char"/>
    <w:link w:val="Assuntodocomentrio"/>
    <w:semiHidden/>
    <w:qFormat/>
    <w:locked/>
    <w:rsid w:val="001636A5"/>
    <w:rPr>
      <w:b/>
    </w:rPr>
  </w:style>
  <w:style w:type="paragraph" w:styleId="Assuntodocomentrio">
    <w:name w:val="annotation subject"/>
    <w:basedOn w:val="Textodecomentrio"/>
    <w:next w:val="Textodecomentrio"/>
    <w:link w:val="AssuntodocomentrioChar"/>
    <w:semiHidden/>
    <w:qFormat/>
    <w:rsid w:val="001636A5"/>
    <w:pPr>
      <w:jc w:val="left"/>
    </w:pPr>
    <w:rPr>
      <w:rFonts w:asciiTheme="minorHAnsi" w:eastAsiaTheme="minorHAnsi" w:hAnsiTheme="minorHAnsi" w:cstheme="minorBidi"/>
      <w:b/>
      <w:sz w:val="22"/>
      <w:szCs w:val="22"/>
      <w:lang w:val="pt-BR" w:eastAsia="en-US"/>
    </w:rPr>
  </w:style>
  <w:style w:type="character" w:customStyle="1" w:styleId="AssuntodocomentrioChar1">
    <w:name w:val="Assunto do comentário Char1"/>
    <w:basedOn w:val="TextodecomentrioChar"/>
    <w:uiPriority w:val="99"/>
    <w:semiHidden/>
    <w:qFormat/>
    <w:rsid w:val="001636A5"/>
    <w:rPr>
      <w:rFonts w:ascii="Arial" w:eastAsia="Times New Roman" w:hAnsi="Arial" w:cs="Times New Roman"/>
      <w:b/>
      <w:bCs/>
      <w:sz w:val="20"/>
      <w:szCs w:val="20"/>
      <w:lang w:val="x-none" w:eastAsia="x-none"/>
    </w:rPr>
  </w:style>
  <w:style w:type="character" w:customStyle="1" w:styleId="CommentSubjectChar1">
    <w:name w:val="Comment Subject Char1"/>
    <w:uiPriority w:val="99"/>
    <w:semiHidden/>
    <w:qFormat/>
    <w:rsid w:val="001636A5"/>
    <w:rPr>
      <w:rFonts w:ascii="Calibri" w:hAnsi="Calibri"/>
      <w:b/>
      <w:bCs/>
      <w:lang w:val="en-US" w:eastAsia="en-US"/>
    </w:rPr>
  </w:style>
  <w:style w:type="paragraph" w:customStyle="1" w:styleId="Corpodetexto1">
    <w:name w:val="Corpo de texto1"/>
    <w:rsid w:val="001636A5"/>
    <w:pPr>
      <w:spacing w:before="120" w:after="0" w:line="360" w:lineRule="atLeast"/>
      <w:ind w:firstLine="680"/>
      <w:jc w:val="both"/>
    </w:pPr>
    <w:rPr>
      <w:rFonts w:ascii="Times New Roman" w:eastAsia="Times New Roman" w:hAnsi="Times New Roman" w:cs="Times New Roman"/>
      <w:szCs w:val="20"/>
      <w:lang w:val="en-US" w:eastAsia="pt-BR"/>
    </w:rPr>
  </w:style>
  <w:style w:type="paragraph" w:customStyle="1" w:styleId="Estilo1">
    <w:name w:val="Estilo1"/>
    <w:basedOn w:val="Normal"/>
    <w:qFormat/>
    <w:rsid w:val="001636A5"/>
    <w:pPr>
      <w:suppressAutoHyphens w:val="0"/>
      <w:spacing w:after="0" w:line="240" w:lineRule="auto"/>
    </w:pPr>
    <w:rPr>
      <w:rFonts w:ascii="Arial" w:hAnsi="Arial"/>
      <w:sz w:val="24"/>
      <w:szCs w:val="20"/>
      <w:lang w:val="pt-BR" w:eastAsia="pt-BR"/>
    </w:rPr>
  </w:style>
  <w:style w:type="paragraph" w:customStyle="1" w:styleId="centro">
    <w:name w:val="centro"/>
    <w:basedOn w:val="Normal"/>
    <w:rsid w:val="001636A5"/>
    <w:pPr>
      <w:suppressAutoHyphens w:val="0"/>
      <w:spacing w:after="0" w:line="360" w:lineRule="auto"/>
      <w:jc w:val="center"/>
    </w:pPr>
    <w:rPr>
      <w:rFonts w:ascii="Times New Roman" w:hAnsi="Times New Roman"/>
      <w:b/>
      <w:sz w:val="24"/>
      <w:szCs w:val="20"/>
      <w:lang w:val="pt-BR" w:eastAsia="pt-BR"/>
    </w:rPr>
  </w:style>
  <w:style w:type="paragraph" w:styleId="ndicedeilustraes">
    <w:name w:val="table of figures"/>
    <w:basedOn w:val="Normal"/>
    <w:next w:val="Normal"/>
    <w:uiPriority w:val="99"/>
    <w:qFormat/>
    <w:rsid w:val="001636A5"/>
    <w:pPr>
      <w:suppressAutoHyphens w:val="0"/>
      <w:spacing w:after="0" w:line="240" w:lineRule="auto"/>
      <w:ind w:left="480" w:hanging="480"/>
    </w:pPr>
    <w:rPr>
      <w:rFonts w:ascii="Arial" w:hAnsi="Arial"/>
      <w:sz w:val="24"/>
      <w:szCs w:val="20"/>
      <w:lang w:val="pt-BR" w:eastAsia="pt-BR"/>
    </w:rPr>
  </w:style>
  <w:style w:type="paragraph" w:styleId="Remetente">
    <w:name w:val="envelope return"/>
    <w:basedOn w:val="Normal"/>
    <w:rsid w:val="001636A5"/>
    <w:pPr>
      <w:suppressAutoHyphens w:val="0"/>
      <w:spacing w:after="0" w:line="240" w:lineRule="auto"/>
    </w:pPr>
    <w:rPr>
      <w:rFonts w:ascii="Arial" w:hAnsi="Arial" w:cs="Arial"/>
      <w:sz w:val="20"/>
      <w:szCs w:val="20"/>
      <w:lang w:val="pt-BR" w:eastAsia="pt-BR"/>
    </w:rPr>
  </w:style>
  <w:style w:type="character" w:styleId="HiperlinkVisitado">
    <w:name w:val="FollowedHyperlink"/>
    <w:uiPriority w:val="99"/>
    <w:unhideWhenUsed/>
    <w:qFormat/>
    <w:rsid w:val="001636A5"/>
    <w:rPr>
      <w:color w:val="800080"/>
      <w:u w:val="single"/>
    </w:rPr>
  </w:style>
  <w:style w:type="paragraph" w:customStyle="1" w:styleId="xl65">
    <w:name w:val="xl65"/>
    <w:basedOn w:val="Normal"/>
    <w:qFormat/>
    <w:rsid w:val="001636A5"/>
    <w:pPr>
      <w:suppressAutoHyphens w:val="0"/>
      <w:spacing w:before="100" w:beforeAutospacing="1" w:after="100" w:afterAutospacing="1" w:line="240" w:lineRule="auto"/>
    </w:pPr>
    <w:rPr>
      <w:rFonts w:ascii="Arial" w:hAnsi="Arial" w:cs="Arial"/>
      <w:sz w:val="24"/>
      <w:szCs w:val="24"/>
      <w:lang w:val="pt-BR" w:eastAsia="pt-BR"/>
    </w:rPr>
  </w:style>
  <w:style w:type="paragraph" w:customStyle="1" w:styleId="xl66">
    <w:name w:val="xl66"/>
    <w:basedOn w:val="Normal"/>
    <w:qFormat/>
    <w:rsid w:val="001636A5"/>
    <w:pPr>
      <w:suppressAutoHyphens w:val="0"/>
      <w:spacing w:before="100" w:beforeAutospacing="1" w:after="100" w:afterAutospacing="1" w:line="240" w:lineRule="auto"/>
    </w:pPr>
    <w:rPr>
      <w:rFonts w:ascii="Arial" w:hAnsi="Arial" w:cs="Arial"/>
      <w:sz w:val="24"/>
      <w:szCs w:val="24"/>
      <w:lang w:val="pt-BR" w:eastAsia="pt-BR"/>
    </w:rPr>
  </w:style>
  <w:style w:type="paragraph" w:customStyle="1" w:styleId="xl67">
    <w:name w:val="xl67"/>
    <w:basedOn w:val="Normal"/>
    <w:qFormat/>
    <w:rsid w:val="001636A5"/>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hAnsi="Arial" w:cs="Arial"/>
      <w:sz w:val="24"/>
      <w:szCs w:val="24"/>
      <w:lang w:val="pt-BR" w:eastAsia="pt-BR"/>
    </w:rPr>
  </w:style>
  <w:style w:type="paragraph" w:customStyle="1" w:styleId="xl68">
    <w:name w:val="xl68"/>
    <w:basedOn w:val="Normal"/>
    <w:qFormat/>
    <w:rsid w:val="001636A5"/>
    <w:pPr>
      <w:shd w:val="clear" w:color="000000" w:fill="FFFF00"/>
      <w:suppressAutoHyphens w:val="0"/>
      <w:spacing w:before="100" w:beforeAutospacing="1" w:after="100" w:afterAutospacing="1" w:line="240" w:lineRule="auto"/>
    </w:pPr>
    <w:rPr>
      <w:rFonts w:ascii="Arial" w:hAnsi="Arial" w:cs="Arial"/>
      <w:sz w:val="24"/>
      <w:szCs w:val="24"/>
      <w:lang w:val="pt-BR" w:eastAsia="pt-BR"/>
    </w:rPr>
  </w:style>
  <w:style w:type="paragraph" w:customStyle="1" w:styleId="xl69">
    <w:name w:val="xl69"/>
    <w:basedOn w:val="Normal"/>
    <w:qFormat/>
    <w:rsid w:val="001636A5"/>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hAnsi="Arial" w:cs="Arial"/>
      <w:sz w:val="24"/>
      <w:szCs w:val="24"/>
      <w:lang w:val="pt-BR" w:eastAsia="pt-BR"/>
    </w:rPr>
  </w:style>
  <w:style w:type="paragraph" w:customStyle="1" w:styleId="xl70">
    <w:name w:val="xl70"/>
    <w:basedOn w:val="Normal"/>
    <w:qFormat/>
    <w:rsid w:val="001636A5"/>
    <w:pPr>
      <w:shd w:val="clear" w:color="000000" w:fill="FFFF00"/>
      <w:suppressAutoHyphens w:val="0"/>
      <w:spacing w:before="100" w:beforeAutospacing="1" w:after="100" w:afterAutospacing="1" w:line="240" w:lineRule="auto"/>
    </w:pPr>
    <w:rPr>
      <w:rFonts w:ascii="Arial" w:hAnsi="Arial" w:cs="Arial"/>
      <w:sz w:val="24"/>
      <w:szCs w:val="24"/>
      <w:lang w:val="pt-BR" w:eastAsia="pt-BR"/>
    </w:rPr>
  </w:style>
  <w:style w:type="paragraph" w:customStyle="1" w:styleId="xl71">
    <w:name w:val="xl71"/>
    <w:basedOn w:val="Normal"/>
    <w:qFormat/>
    <w:rsid w:val="001636A5"/>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line="240" w:lineRule="auto"/>
    </w:pPr>
    <w:rPr>
      <w:rFonts w:ascii="Arial" w:hAnsi="Arial" w:cs="Arial"/>
      <w:sz w:val="24"/>
      <w:szCs w:val="24"/>
      <w:lang w:val="pt-BR" w:eastAsia="pt-BR"/>
    </w:rPr>
  </w:style>
  <w:style w:type="paragraph" w:customStyle="1" w:styleId="xl72">
    <w:name w:val="xl72"/>
    <w:basedOn w:val="Normal"/>
    <w:qFormat/>
    <w:rsid w:val="001636A5"/>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line="240" w:lineRule="auto"/>
    </w:pPr>
    <w:rPr>
      <w:rFonts w:ascii="Arial" w:hAnsi="Arial" w:cs="Arial"/>
      <w:sz w:val="24"/>
      <w:szCs w:val="24"/>
      <w:lang w:val="pt-BR" w:eastAsia="pt-BR"/>
    </w:rPr>
  </w:style>
  <w:style w:type="paragraph" w:customStyle="1" w:styleId="xl73">
    <w:name w:val="xl73"/>
    <w:basedOn w:val="Normal"/>
    <w:qFormat/>
    <w:rsid w:val="001636A5"/>
    <w:pPr>
      <w:pBdr>
        <w:top w:val="single" w:sz="12"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hAnsi="Arial" w:cs="Arial"/>
      <w:sz w:val="24"/>
      <w:szCs w:val="24"/>
      <w:lang w:val="pt-BR" w:eastAsia="pt-BR"/>
    </w:rPr>
  </w:style>
  <w:style w:type="paragraph" w:customStyle="1" w:styleId="xl74">
    <w:name w:val="xl74"/>
    <w:basedOn w:val="Normal"/>
    <w:qFormat/>
    <w:rsid w:val="001636A5"/>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Times New Roman" w:hAnsi="Times New Roman"/>
      <w:sz w:val="24"/>
      <w:szCs w:val="24"/>
      <w:lang w:val="pt-BR" w:eastAsia="pt-BR"/>
    </w:rPr>
  </w:style>
  <w:style w:type="paragraph" w:customStyle="1" w:styleId="xl75">
    <w:name w:val="xl75"/>
    <w:basedOn w:val="Normal"/>
    <w:qFormat/>
    <w:rsid w:val="001636A5"/>
    <w:pPr>
      <w:pBdr>
        <w:top w:val="single" w:sz="12"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hAnsi="Arial" w:cs="Arial"/>
      <w:sz w:val="24"/>
      <w:szCs w:val="24"/>
      <w:lang w:val="pt-BR" w:eastAsia="pt-BR"/>
    </w:rPr>
  </w:style>
  <w:style w:type="paragraph" w:customStyle="1" w:styleId="xl76">
    <w:name w:val="xl76"/>
    <w:basedOn w:val="Normal"/>
    <w:qFormat/>
    <w:rsid w:val="001636A5"/>
    <w:pPr>
      <w:pBdr>
        <w:top w:val="single" w:sz="12" w:space="0" w:color="auto"/>
        <w:left w:val="single" w:sz="4" w:space="0" w:color="auto"/>
        <w:bottom w:val="single" w:sz="4" w:space="0" w:color="auto"/>
        <w:right w:val="single" w:sz="12" w:space="0" w:color="auto"/>
      </w:pBdr>
      <w:suppressAutoHyphens w:val="0"/>
      <w:spacing w:before="100" w:beforeAutospacing="1" w:after="100" w:afterAutospacing="1" w:line="240" w:lineRule="auto"/>
    </w:pPr>
    <w:rPr>
      <w:rFonts w:ascii="Arial" w:hAnsi="Arial" w:cs="Arial"/>
      <w:sz w:val="24"/>
      <w:szCs w:val="24"/>
      <w:lang w:val="pt-BR" w:eastAsia="pt-BR"/>
    </w:rPr>
  </w:style>
  <w:style w:type="paragraph" w:customStyle="1" w:styleId="xl77">
    <w:name w:val="xl77"/>
    <w:basedOn w:val="Normal"/>
    <w:qFormat/>
    <w:rsid w:val="001636A5"/>
    <w:pPr>
      <w:pBdr>
        <w:top w:val="single" w:sz="4" w:space="0" w:color="auto"/>
        <w:left w:val="single" w:sz="4" w:space="0" w:color="auto"/>
        <w:bottom w:val="single" w:sz="4" w:space="0" w:color="auto"/>
        <w:right w:val="single" w:sz="12" w:space="0" w:color="auto"/>
      </w:pBdr>
      <w:suppressAutoHyphens w:val="0"/>
      <w:spacing w:before="100" w:beforeAutospacing="1" w:after="100" w:afterAutospacing="1" w:line="240" w:lineRule="auto"/>
    </w:pPr>
    <w:rPr>
      <w:rFonts w:ascii="Arial" w:hAnsi="Arial" w:cs="Arial"/>
      <w:sz w:val="24"/>
      <w:szCs w:val="24"/>
      <w:lang w:val="pt-BR" w:eastAsia="pt-BR"/>
    </w:rPr>
  </w:style>
  <w:style w:type="paragraph" w:customStyle="1" w:styleId="xl78">
    <w:name w:val="xl78"/>
    <w:basedOn w:val="Normal"/>
    <w:qFormat/>
    <w:rsid w:val="001636A5"/>
    <w:pPr>
      <w:pBdr>
        <w:top w:val="single" w:sz="4" w:space="0" w:color="auto"/>
        <w:left w:val="single" w:sz="4" w:space="0" w:color="auto"/>
        <w:bottom w:val="single" w:sz="12" w:space="0" w:color="auto"/>
        <w:right w:val="single" w:sz="4" w:space="0" w:color="auto"/>
      </w:pBdr>
      <w:suppressAutoHyphens w:val="0"/>
      <w:spacing w:before="100" w:beforeAutospacing="1" w:after="100" w:afterAutospacing="1" w:line="240" w:lineRule="auto"/>
    </w:pPr>
    <w:rPr>
      <w:rFonts w:ascii="Arial" w:hAnsi="Arial" w:cs="Arial"/>
      <w:sz w:val="24"/>
      <w:szCs w:val="24"/>
      <w:lang w:val="pt-BR" w:eastAsia="pt-BR"/>
    </w:rPr>
  </w:style>
  <w:style w:type="paragraph" w:customStyle="1" w:styleId="xl79">
    <w:name w:val="xl79"/>
    <w:basedOn w:val="Normal"/>
    <w:qFormat/>
    <w:rsid w:val="001636A5"/>
    <w:pPr>
      <w:pBdr>
        <w:top w:val="single" w:sz="4" w:space="0" w:color="auto"/>
        <w:left w:val="single" w:sz="4" w:space="0" w:color="auto"/>
        <w:bottom w:val="single" w:sz="12" w:space="0" w:color="auto"/>
        <w:right w:val="single" w:sz="4" w:space="0" w:color="auto"/>
      </w:pBdr>
      <w:suppressAutoHyphens w:val="0"/>
      <w:spacing w:before="100" w:beforeAutospacing="1" w:after="100" w:afterAutospacing="1" w:line="240" w:lineRule="auto"/>
    </w:pPr>
    <w:rPr>
      <w:rFonts w:ascii="Arial" w:hAnsi="Arial" w:cs="Arial"/>
      <w:sz w:val="24"/>
      <w:szCs w:val="24"/>
      <w:lang w:val="pt-BR" w:eastAsia="pt-BR"/>
    </w:rPr>
  </w:style>
  <w:style w:type="paragraph" w:customStyle="1" w:styleId="xl80">
    <w:name w:val="xl80"/>
    <w:basedOn w:val="Normal"/>
    <w:qFormat/>
    <w:rsid w:val="001636A5"/>
    <w:pPr>
      <w:pBdr>
        <w:top w:val="single" w:sz="4" w:space="0" w:color="auto"/>
        <w:left w:val="single" w:sz="4" w:space="0" w:color="auto"/>
        <w:bottom w:val="single" w:sz="12" w:space="0" w:color="auto"/>
        <w:right w:val="single" w:sz="12" w:space="0" w:color="auto"/>
      </w:pBdr>
      <w:suppressAutoHyphens w:val="0"/>
      <w:spacing w:before="100" w:beforeAutospacing="1" w:after="100" w:afterAutospacing="1" w:line="240" w:lineRule="auto"/>
    </w:pPr>
    <w:rPr>
      <w:rFonts w:ascii="Arial" w:hAnsi="Arial" w:cs="Arial"/>
      <w:sz w:val="24"/>
      <w:szCs w:val="24"/>
      <w:lang w:val="pt-BR" w:eastAsia="pt-BR"/>
    </w:rPr>
  </w:style>
  <w:style w:type="paragraph" w:customStyle="1" w:styleId="xl81">
    <w:name w:val="xl81"/>
    <w:basedOn w:val="Normal"/>
    <w:qFormat/>
    <w:rsid w:val="001636A5"/>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Times New Roman" w:hAnsi="Times New Roman"/>
      <w:sz w:val="24"/>
      <w:szCs w:val="24"/>
      <w:lang w:val="pt-BR" w:eastAsia="pt-BR"/>
    </w:rPr>
  </w:style>
  <w:style w:type="paragraph" w:customStyle="1" w:styleId="xl82">
    <w:name w:val="xl82"/>
    <w:basedOn w:val="Normal"/>
    <w:qFormat/>
    <w:rsid w:val="001636A5"/>
    <w:pPr>
      <w:suppressAutoHyphens w:val="0"/>
      <w:spacing w:before="100" w:beforeAutospacing="1" w:after="100" w:afterAutospacing="1" w:line="240" w:lineRule="auto"/>
      <w:jc w:val="right"/>
    </w:pPr>
    <w:rPr>
      <w:rFonts w:ascii="Times New Roman" w:hAnsi="Times New Roman"/>
      <w:sz w:val="24"/>
      <w:szCs w:val="24"/>
      <w:lang w:val="pt-BR" w:eastAsia="pt-BR"/>
    </w:rPr>
  </w:style>
  <w:style w:type="paragraph" w:customStyle="1" w:styleId="xl83">
    <w:name w:val="xl83"/>
    <w:basedOn w:val="Normal"/>
    <w:qFormat/>
    <w:rsid w:val="001636A5"/>
    <w:pPr>
      <w:pBdr>
        <w:top w:val="single" w:sz="12" w:space="0" w:color="auto"/>
        <w:left w:val="single" w:sz="12" w:space="0" w:color="auto"/>
        <w:bottom w:val="single" w:sz="4" w:space="0" w:color="auto"/>
        <w:right w:val="single" w:sz="4" w:space="0" w:color="auto"/>
      </w:pBdr>
      <w:suppressAutoHyphens w:val="0"/>
      <w:spacing w:before="100" w:beforeAutospacing="1" w:after="100" w:afterAutospacing="1" w:line="240" w:lineRule="auto"/>
      <w:jc w:val="right"/>
    </w:pPr>
    <w:rPr>
      <w:rFonts w:ascii="Arial" w:hAnsi="Arial" w:cs="Arial"/>
      <w:sz w:val="24"/>
      <w:szCs w:val="24"/>
      <w:lang w:val="pt-BR" w:eastAsia="pt-BR"/>
    </w:rPr>
  </w:style>
  <w:style w:type="paragraph" w:customStyle="1" w:styleId="xl84">
    <w:name w:val="xl84"/>
    <w:basedOn w:val="Normal"/>
    <w:qFormat/>
    <w:rsid w:val="001636A5"/>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line="240" w:lineRule="auto"/>
      <w:jc w:val="right"/>
    </w:pPr>
    <w:rPr>
      <w:rFonts w:ascii="Arial" w:hAnsi="Arial" w:cs="Arial"/>
      <w:sz w:val="24"/>
      <w:szCs w:val="24"/>
      <w:lang w:val="pt-BR" w:eastAsia="pt-BR"/>
    </w:rPr>
  </w:style>
  <w:style w:type="paragraph" w:customStyle="1" w:styleId="xl85">
    <w:name w:val="xl85"/>
    <w:basedOn w:val="Normal"/>
    <w:qFormat/>
    <w:rsid w:val="001636A5"/>
    <w:pPr>
      <w:shd w:val="clear" w:color="000000" w:fill="FFFF00"/>
      <w:suppressAutoHyphens w:val="0"/>
      <w:spacing w:before="100" w:beforeAutospacing="1" w:after="100" w:afterAutospacing="1" w:line="240" w:lineRule="auto"/>
      <w:jc w:val="right"/>
    </w:pPr>
    <w:rPr>
      <w:rFonts w:ascii="Arial" w:hAnsi="Arial" w:cs="Arial"/>
      <w:sz w:val="24"/>
      <w:szCs w:val="24"/>
      <w:lang w:val="pt-BR" w:eastAsia="pt-BR"/>
    </w:rPr>
  </w:style>
  <w:style w:type="paragraph" w:customStyle="1" w:styleId="xl86">
    <w:name w:val="xl86"/>
    <w:basedOn w:val="Normal"/>
    <w:qFormat/>
    <w:rsid w:val="001636A5"/>
    <w:pPr>
      <w:suppressAutoHyphens w:val="0"/>
      <w:spacing w:before="100" w:beforeAutospacing="1" w:after="100" w:afterAutospacing="1" w:line="240" w:lineRule="auto"/>
      <w:jc w:val="right"/>
    </w:pPr>
    <w:rPr>
      <w:rFonts w:ascii="Arial" w:hAnsi="Arial" w:cs="Arial"/>
      <w:sz w:val="24"/>
      <w:szCs w:val="24"/>
      <w:lang w:val="pt-BR" w:eastAsia="pt-BR"/>
    </w:rPr>
  </w:style>
  <w:style w:type="paragraph" w:customStyle="1" w:styleId="xl87">
    <w:name w:val="xl87"/>
    <w:basedOn w:val="Normal"/>
    <w:qFormat/>
    <w:rsid w:val="001636A5"/>
    <w:pPr>
      <w:pBdr>
        <w:top w:val="single" w:sz="4" w:space="0" w:color="auto"/>
        <w:left w:val="single" w:sz="12" w:space="0" w:color="auto"/>
        <w:bottom w:val="single" w:sz="4" w:space="0" w:color="auto"/>
        <w:right w:val="single" w:sz="4" w:space="0" w:color="auto"/>
      </w:pBdr>
      <w:suppressAutoHyphens w:val="0"/>
      <w:spacing w:before="100" w:beforeAutospacing="1" w:after="100" w:afterAutospacing="1" w:line="240" w:lineRule="auto"/>
      <w:jc w:val="right"/>
    </w:pPr>
    <w:rPr>
      <w:rFonts w:ascii="Times New Roman" w:hAnsi="Times New Roman"/>
      <w:sz w:val="24"/>
      <w:szCs w:val="24"/>
      <w:lang w:val="pt-BR" w:eastAsia="pt-BR"/>
    </w:rPr>
  </w:style>
  <w:style w:type="paragraph" w:customStyle="1" w:styleId="tituloquadro">
    <w:name w:val="titulo quadro"/>
    <w:basedOn w:val="Normal"/>
    <w:next w:val="Normal"/>
    <w:link w:val="tituloquadroChar"/>
    <w:qFormat/>
    <w:rsid w:val="001636A5"/>
    <w:pPr>
      <w:suppressAutoHyphens w:val="0"/>
      <w:spacing w:before="120" w:after="120" w:line="240" w:lineRule="auto"/>
      <w:jc w:val="center"/>
    </w:pPr>
    <w:rPr>
      <w:rFonts w:ascii="Arial Negrito" w:hAnsi="Arial Negrito"/>
      <w:b/>
      <w:sz w:val="24"/>
      <w:szCs w:val="20"/>
      <w:lang w:val="x-none" w:eastAsia="x-none"/>
    </w:rPr>
  </w:style>
  <w:style w:type="character" w:customStyle="1" w:styleId="tituloquadroChar">
    <w:name w:val="titulo quadro Char"/>
    <w:link w:val="tituloquadro"/>
    <w:qFormat/>
    <w:locked/>
    <w:rsid w:val="001636A5"/>
    <w:rPr>
      <w:rFonts w:ascii="Arial Negrito" w:eastAsia="Times New Roman" w:hAnsi="Arial Negrito" w:cs="Times New Roman"/>
      <w:b/>
      <w:sz w:val="24"/>
      <w:szCs w:val="20"/>
      <w:lang w:val="x-none" w:eastAsia="x-none"/>
    </w:rPr>
  </w:style>
  <w:style w:type="character" w:styleId="Refdecomentrio">
    <w:name w:val="annotation reference"/>
    <w:semiHidden/>
    <w:qFormat/>
    <w:rsid w:val="001636A5"/>
    <w:rPr>
      <w:sz w:val="16"/>
    </w:rPr>
  </w:style>
  <w:style w:type="table" w:styleId="Tabelaemlista1">
    <w:name w:val="Table List 1"/>
    <w:basedOn w:val="Tabelanormal"/>
    <w:rsid w:val="001636A5"/>
    <w:pPr>
      <w:spacing w:after="0" w:line="240" w:lineRule="auto"/>
    </w:pPr>
    <w:rPr>
      <w:rFonts w:ascii="Times New Roman" w:eastAsia="Times New Roman" w:hAnsi="Times New Roman" w:cs="Times New Roman"/>
      <w:sz w:val="20"/>
      <w:szCs w:val="20"/>
      <w:lang w:eastAsia="pt-BR"/>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customStyle="1" w:styleId="Ttulo2Char1">
    <w:name w:val="Título 2 Char1"/>
    <w:uiPriority w:val="9"/>
    <w:semiHidden/>
    <w:qFormat/>
    <w:rsid w:val="001636A5"/>
    <w:rPr>
      <w:rFonts w:ascii="Cambria" w:hAnsi="Cambria"/>
      <w:b/>
      <w:i/>
      <w:sz w:val="28"/>
      <w:lang w:val="x-none" w:eastAsia="en-US"/>
    </w:rPr>
  </w:style>
  <w:style w:type="character" w:customStyle="1" w:styleId="Ttulo5Char1">
    <w:name w:val="Título 5 Char1"/>
    <w:uiPriority w:val="9"/>
    <w:semiHidden/>
    <w:qFormat/>
    <w:rsid w:val="001636A5"/>
    <w:rPr>
      <w:rFonts w:ascii="Calibri" w:hAnsi="Calibri"/>
      <w:b/>
      <w:i/>
      <w:sz w:val="26"/>
      <w:lang w:val="x-none" w:eastAsia="en-US"/>
    </w:rPr>
  </w:style>
  <w:style w:type="character" w:customStyle="1" w:styleId="Ttulo6Char1">
    <w:name w:val="Título 6 Char1"/>
    <w:uiPriority w:val="9"/>
    <w:semiHidden/>
    <w:qFormat/>
    <w:rsid w:val="001636A5"/>
    <w:rPr>
      <w:rFonts w:ascii="Calibri" w:hAnsi="Calibri"/>
      <w:b/>
      <w:sz w:val="22"/>
      <w:lang w:val="x-none" w:eastAsia="en-US"/>
    </w:rPr>
  </w:style>
  <w:style w:type="character" w:customStyle="1" w:styleId="Ttulo7Char1">
    <w:name w:val="Título 7 Char1"/>
    <w:uiPriority w:val="9"/>
    <w:semiHidden/>
    <w:qFormat/>
    <w:rsid w:val="001636A5"/>
    <w:rPr>
      <w:rFonts w:ascii="Calibri" w:hAnsi="Calibri"/>
      <w:sz w:val="24"/>
      <w:lang w:val="x-none" w:eastAsia="en-US"/>
    </w:rPr>
  </w:style>
  <w:style w:type="character" w:customStyle="1" w:styleId="Ttulo8Char1">
    <w:name w:val="Título 8 Char1"/>
    <w:uiPriority w:val="9"/>
    <w:semiHidden/>
    <w:qFormat/>
    <w:rsid w:val="001636A5"/>
    <w:rPr>
      <w:rFonts w:ascii="Calibri" w:hAnsi="Calibri"/>
      <w:i/>
      <w:sz w:val="24"/>
      <w:lang w:val="x-none" w:eastAsia="en-US"/>
    </w:rPr>
  </w:style>
  <w:style w:type="character" w:customStyle="1" w:styleId="Ttulo9Char1">
    <w:name w:val="Título 9 Char1"/>
    <w:uiPriority w:val="9"/>
    <w:semiHidden/>
    <w:qFormat/>
    <w:rsid w:val="001636A5"/>
    <w:rPr>
      <w:rFonts w:ascii="Cambria" w:hAnsi="Cambria"/>
      <w:sz w:val="22"/>
      <w:lang w:val="x-none" w:eastAsia="en-US"/>
    </w:rPr>
  </w:style>
  <w:style w:type="table" w:customStyle="1" w:styleId="Tabelacomgrade2">
    <w:name w:val="Tabela com grade2"/>
    <w:basedOn w:val="Tabelanormal"/>
    <w:next w:val="Tabelacomgrade"/>
    <w:uiPriority w:val="59"/>
    <w:rsid w:val="001636A5"/>
    <w:pPr>
      <w:spacing w:after="0" w:line="240" w:lineRule="auto"/>
    </w:pPr>
    <w:rPr>
      <w:rFonts w:ascii="Calibri" w:eastAsia="Times New Roman"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link w:val="PargrafodaLista11"/>
    <w:qFormat/>
    <w:locked/>
    <w:rsid w:val="001636A5"/>
    <w:rPr>
      <w:rFonts w:ascii="Times New Roman" w:eastAsia="Times New Roman" w:hAnsi="Times New Roman" w:cs="Times New Roman"/>
      <w:sz w:val="24"/>
      <w:szCs w:val="20"/>
      <w:lang w:val="x-none" w:eastAsia="ar-SA"/>
    </w:rPr>
  </w:style>
  <w:style w:type="paragraph" w:styleId="Sumrio7">
    <w:name w:val="toc 7"/>
    <w:basedOn w:val="Normal"/>
    <w:next w:val="Normal"/>
    <w:autoRedefine/>
    <w:uiPriority w:val="39"/>
    <w:unhideWhenUsed/>
    <w:rsid w:val="001636A5"/>
    <w:pPr>
      <w:suppressAutoHyphens w:val="0"/>
      <w:spacing w:after="100"/>
      <w:ind w:left="1320"/>
      <w:jc w:val="left"/>
    </w:pPr>
    <w:rPr>
      <w:lang w:val="pt-BR" w:eastAsia="pt-BR"/>
    </w:rPr>
  </w:style>
  <w:style w:type="paragraph" w:styleId="Sumrio8">
    <w:name w:val="toc 8"/>
    <w:basedOn w:val="Normal"/>
    <w:next w:val="Normal"/>
    <w:autoRedefine/>
    <w:uiPriority w:val="39"/>
    <w:unhideWhenUsed/>
    <w:rsid w:val="001636A5"/>
    <w:pPr>
      <w:suppressAutoHyphens w:val="0"/>
      <w:spacing w:after="100"/>
      <w:ind w:left="1540"/>
      <w:jc w:val="left"/>
    </w:pPr>
    <w:rPr>
      <w:lang w:val="pt-BR" w:eastAsia="pt-BR"/>
    </w:rPr>
  </w:style>
  <w:style w:type="paragraph" w:styleId="Sumrio9">
    <w:name w:val="toc 9"/>
    <w:basedOn w:val="Normal"/>
    <w:next w:val="Normal"/>
    <w:autoRedefine/>
    <w:uiPriority w:val="39"/>
    <w:unhideWhenUsed/>
    <w:rsid w:val="001636A5"/>
    <w:pPr>
      <w:suppressAutoHyphens w:val="0"/>
      <w:spacing w:after="100"/>
      <w:ind w:left="1760"/>
      <w:jc w:val="left"/>
    </w:pPr>
    <w:rPr>
      <w:lang w:val="pt-BR" w:eastAsia="pt-BR"/>
    </w:rPr>
  </w:style>
  <w:style w:type="paragraph" w:customStyle="1" w:styleId="GRAFICOS">
    <w:name w:val="GRAFICOS"/>
    <w:basedOn w:val="Normal"/>
    <w:link w:val="GRAFICOSChar"/>
    <w:qFormat/>
    <w:rsid w:val="001636A5"/>
    <w:pPr>
      <w:spacing w:after="0" w:line="240" w:lineRule="auto"/>
      <w:ind w:left="709"/>
      <w:jc w:val="center"/>
    </w:pPr>
    <w:rPr>
      <w:b/>
      <w:szCs w:val="20"/>
      <w:lang w:val="x-none" w:eastAsia="ar-SA"/>
    </w:rPr>
  </w:style>
  <w:style w:type="character" w:customStyle="1" w:styleId="GRAFICOSChar">
    <w:name w:val="GRAFICOS Char"/>
    <w:link w:val="GRAFICOS"/>
    <w:qFormat/>
    <w:locked/>
    <w:rsid w:val="001636A5"/>
    <w:rPr>
      <w:rFonts w:ascii="Calibri" w:eastAsia="Times New Roman" w:hAnsi="Calibri" w:cs="Times New Roman"/>
      <w:b/>
      <w:szCs w:val="20"/>
      <w:lang w:val="x-none" w:eastAsia="ar-SA"/>
    </w:rPr>
  </w:style>
  <w:style w:type="paragraph" w:customStyle="1" w:styleId="QUADROS">
    <w:name w:val="QUADROS"/>
    <w:basedOn w:val="Normal"/>
    <w:link w:val="QUADROSChar"/>
    <w:qFormat/>
    <w:rsid w:val="001636A5"/>
    <w:pPr>
      <w:spacing w:after="0" w:line="240" w:lineRule="auto"/>
      <w:ind w:left="708"/>
      <w:jc w:val="center"/>
    </w:pPr>
    <w:rPr>
      <w:rFonts w:ascii="Arial Negrito" w:hAnsi="Arial Negrito"/>
      <w:b/>
      <w:sz w:val="20"/>
      <w:szCs w:val="20"/>
      <w:lang w:val="x-none" w:eastAsia="ar-SA"/>
    </w:rPr>
  </w:style>
  <w:style w:type="character" w:customStyle="1" w:styleId="QUADROSChar">
    <w:name w:val="QUADROS Char"/>
    <w:link w:val="QUADROS"/>
    <w:qFormat/>
    <w:locked/>
    <w:rsid w:val="001636A5"/>
    <w:rPr>
      <w:rFonts w:ascii="Arial Negrito" w:eastAsia="Times New Roman" w:hAnsi="Arial Negrito" w:cs="Times New Roman"/>
      <w:b/>
      <w:sz w:val="20"/>
      <w:szCs w:val="20"/>
      <w:lang w:val="x-none" w:eastAsia="ar-SA"/>
    </w:rPr>
  </w:style>
  <w:style w:type="paragraph" w:customStyle="1" w:styleId="1">
    <w:name w:val="1"/>
    <w:basedOn w:val="Normal"/>
    <w:rsid w:val="001636A5"/>
    <w:pPr>
      <w:suppressAutoHyphens w:val="0"/>
      <w:spacing w:after="240" w:line="300" w:lineRule="auto"/>
    </w:pPr>
    <w:rPr>
      <w:rFonts w:ascii="Arial" w:hAnsi="Arial"/>
      <w:b/>
      <w:caps/>
      <w:sz w:val="24"/>
      <w:szCs w:val="20"/>
      <w:lang w:val="pt-BR" w:eastAsia="pt-BR"/>
    </w:rPr>
  </w:style>
  <w:style w:type="paragraph" w:customStyle="1" w:styleId="CORSENGE-Normal">
    <w:name w:val="CORSENGE-Normal"/>
    <w:basedOn w:val="Normal"/>
    <w:rsid w:val="001636A5"/>
    <w:pPr>
      <w:suppressAutoHyphens w:val="0"/>
      <w:spacing w:before="120" w:after="120" w:line="312" w:lineRule="auto"/>
      <w:ind w:left="284"/>
    </w:pPr>
    <w:rPr>
      <w:rFonts w:ascii="CG Omega" w:hAnsi="CG Omega"/>
      <w:sz w:val="24"/>
      <w:szCs w:val="20"/>
      <w:lang w:val="pt-BR" w:eastAsia="pt-BR"/>
    </w:rPr>
  </w:style>
  <w:style w:type="character" w:customStyle="1" w:styleId="article-title">
    <w:name w:val="article-title"/>
    <w:basedOn w:val="Fontepargpadro"/>
    <w:rsid w:val="001636A5"/>
  </w:style>
  <w:style w:type="numbering" w:customStyle="1" w:styleId="Semlista1">
    <w:name w:val="Sem lista1"/>
    <w:next w:val="Semlista"/>
    <w:uiPriority w:val="99"/>
    <w:semiHidden/>
    <w:unhideWhenUsed/>
    <w:qFormat/>
    <w:rsid w:val="001636A5"/>
  </w:style>
  <w:style w:type="paragraph" w:customStyle="1" w:styleId="Tabela">
    <w:name w:val="Tabela"/>
    <w:basedOn w:val="Normal"/>
    <w:rsid w:val="001636A5"/>
    <w:pPr>
      <w:suppressAutoHyphens w:val="0"/>
      <w:spacing w:before="120" w:after="0" w:line="240" w:lineRule="auto"/>
    </w:pPr>
    <w:rPr>
      <w:rFonts w:ascii="Arial" w:hAnsi="Arial"/>
      <w:sz w:val="20"/>
      <w:szCs w:val="20"/>
      <w:lang w:val="pt-PT" w:eastAsia="pt-BR"/>
    </w:rPr>
  </w:style>
  <w:style w:type="paragraph" w:customStyle="1" w:styleId="ABERTO">
    <w:name w:val="ABERTO"/>
    <w:basedOn w:val="Normal"/>
    <w:rsid w:val="001636A5"/>
    <w:pPr>
      <w:widowControl w:val="0"/>
      <w:spacing w:before="120" w:after="120" w:line="360" w:lineRule="atLeast"/>
    </w:pPr>
    <w:rPr>
      <w:rFonts w:ascii="Times New Roman" w:eastAsia="Lucida Sans Unicode" w:hAnsi="Times New Roman" w:cs="Tahoma"/>
      <w:kern w:val="1"/>
      <w:sz w:val="24"/>
      <w:szCs w:val="24"/>
      <w:lang w:val="pt-BR" w:eastAsia="hi-IN" w:bidi="hi-IN"/>
    </w:rPr>
  </w:style>
  <w:style w:type="paragraph" w:customStyle="1" w:styleId="texto1">
    <w:name w:val="texto1"/>
    <w:basedOn w:val="Normal"/>
    <w:rsid w:val="001636A5"/>
    <w:pPr>
      <w:suppressAutoHyphens w:val="0"/>
      <w:spacing w:before="100" w:beforeAutospacing="1" w:after="100" w:afterAutospacing="1" w:line="240" w:lineRule="auto"/>
      <w:jc w:val="left"/>
    </w:pPr>
    <w:rPr>
      <w:rFonts w:ascii="Times New Roman" w:hAnsi="Times New Roman"/>
      <w:sz w:val="24"/>
      <w:szCs w:val="24"/>
      <w:lang w:val="pt-BR" w:eastAsia="pt-BR"/>
    </w:rPr>
  </w:style>
  <w:style w:type="paragraph" w:customStyle="1" w:styleId="texto2">
    <w:name w:val="texto2"/>
    <w:basedOn w:val="Normal"/>
    <w:rsid w:val="001636A5"/>
    <w:pPr>
      <w:suppressAutoHyphens w:val="0"/>
      <w:spacing w:before="100" w:beforeAutospacing="1" w:after="100" w:afterAutospacing="1" w:line="240" w:lineRule="auto"/>
      <w:jc w:val="left"/>
    </w:pPr>
    <w:rPr>
      <w:rFonts w:ascii="Times New Roman" w:hAnsi="Times New Roman"/>
      <w:sz w:val="24"/>
      <w:szCs w:val="24"/>
      <w:lang w:val="pt-BR" w:eastAsia="pt-BR"/>
    </w:rPr>
  </w:style>
  <w:style w:type="paragraph" w:customStyle="1" w:styleId="mrsTtab">
    <w:name w:val="mrs_Ttab"/>
    <w:basedOn w:val="Normal"/>
    <w:rsid w:val="001636A5"/>
    <w:pPr>
      <w:suppressAutoHyphens w:val="0"/>
      <w:spacing w:before="60"/>
      <w:jc w:val="center"/>
    </w:pPr>
    <w:rPr>
      <w:rFonts w:ascii="Arial" w:hAnsi="Arial"/>
      <w:color w:val="000000"/>
      <w:szCs w:val="20"/>
      <w:lang w:val="pt-BR" w:eastAsia="pt-BR"/>
    </w:rPr>
  </w:style>
  <w:style w:type="paragraph" w:styleId="SemEspaamento">
    <w:name w:val="No Spacing"/>
    <w:uiPriority w:val="1"/>
    <w:qFormat/>
    <w:rsid w:val="001636A5"/>
    <w:pPr>
      <w:spacing w:after="0" w:line="240" w:lineRule="auto"/>
    </w:pPr>
    <w:rPr>
      <w:rFonts w:ascii="Calibri" w:eastAsia="Calibri" w:hAnsi="Calibri" w:cs="Times New Roman"/>
    </w:rPr>
  </w:style>
  <w:style w:type="character" w:customStyle="1" w:styleId="LegendaChar1">
    <w:name w:val="Legenda Char1"/>
    <w:aliases w:val="Legenda Char Char1,Legenda Char Char Char1,Legenda Char Char Char Char,Legenda Char Char Char Char Char Char Char Char Char,Legenda Char Char Char Char Char Char Char Char Char Char Char Char Char"/>
    <w:link w:val="Legenda"/>
    <w:uiPriority w:val="99"/>
    <w:locked/>
    <w:rsid w:val="001636A5"/>
    <w:rPr>
      <w:rFonts w:ascii="Calibri" w:eastAsia="Times New Roman" w:hAnsi="Calibri" w:cs="Times New Roman"/>
      <w:b/>
      <w:bCs/>
      <w:color w:val="4F81BD"/>
      <w:sz w:val="18"/>
      <w:szCs w:val="18"/>
      <w:lang w:val="x-none"/>
    </w:rPr>
  </w:style>
  <w:style w:type="paragraph" w:customStyle="1" w:styleId="xl38">
    <w:name w:val="xl38"/>
    <w:basedOn w:val="Normal"/>
    <w:qFormat/>
    <w:rsid w:val="001636A5"/>
    <w:pPr>
      <w:pBdr>
        <w:left w:val="single" w:sz="4" w:space="0" w:color="auto"/>
        <w:bottom w:val="single" w:sz="4" w:space="0" w:color="auto"/>
      </w:pBdr>
      <w:suppressAutoHyphens w:val="0"/>
      <w:spacing w:before="100" w:beforeAutospacing="1" w:after="100" w:afterAutospacing="1" w:line="240" w:lineRule="auto"/>
      <w:jc w:val="center"/>
      <w:textAlignment w:val="top"/>
    </w:pPr>
    <w:rPr>
      <w:rFonts w:ascii="Arial" w:eastAsia="Arial Unicode MS" w:hAnsi="Arial" w:cs="Arial"/>
      <w:sz w:val="24"/>
      <w:szCs w:val="24"/>
      <w:lang w:val="pt-BR" w:eastAsia="pt-BR"/>
    </w:rPr>
  </w:style>
  <w:style w:type="paragraph" w:customStyle="1" w:styleId="biblio">
    <w:name w:val="biblio"/>
    <w:basedOn w:val="Normal"/>
    <w:rsid w:val="001636A5"/>
    <w:pPr>
      <w:suppressAutoHyphens w:val="0"/>
      <w:spacing w:before="100" w:beforeAutospacing="1" w:after="100" w:afterAutospacing="1" w:line="240" w:lineRule="auto"/>
      <w:jc w:val="left"/>
    </w:pPr>
    <w:rPr>
      <w:rFonts w:ascii="Times New Roman" w:hAnsi="Times New Roman"/>
      <w:sz w:val="24"/>
      <w:szCs w:val="24"/>
      <w:lang w:val="pt-BR" w:eastAsia="pt-BR"/>
    </w:rPr>
  </w:style>
  <w:style w:type="paragraph" w:customStyle="1" w:styleId="PargrafodaLista2">
    <w:name w:val="Parágrafo da Lista2"/>
    <w:basedOn w:val="Normal"/>
    <w:rsid w:val="001636A5"/>
    <w:pPr>
      <w:spacing w:after="0" w:line="240" w:lineRule="auto"/>
      <w:ind w:left="708"/>
    </w:pPr>
    <w:rPr>
      <w:rFonts w:ascii="Times New Roman" w:hAnsi="Times New Roman"/>
      <w:sz w:val="24"/>
      <w:szCs w:val="20"/>
      <w:lang w:val="x-none" w:eastAsia="ar-SA"/>
    </w:rPr>
  </w:style>
  <w:style w:type="paragraph" w:customStyle="1" w:styleId="PargrafodaLista11">
    <w:name w:val="Parágrafo da Lista11"/>
    <w:basedOn w:val="Normal"/>
    <w:link w:val="ListParagraphChar"/>
    <w:rsid w:val="00F70975"/>
    <w:pPr>
      <w:spacing w:after="0" w:line="240" w:lineRule="auto"/>
      <w:ind w:left="708"/>
    </w:pPr>
    <w:rPr>
      <w:rFonts w:ascii="Times New Roman" w:hAnsi="Times New Roman"/>
      <w:sz w:val="24"/>
      <w:szCs w:val="20"/>
      <w:lang w:val="x-none" w:eastAsia="ar-SA"/>
    </w:rPr>
  </w:style>
  <w:style w:type="numbering" w:customStyle="1" w:styleId="Semlista2">
    <w:name w:val="Sem lista2"/>
    <w:next w:val="Semlista"/>
    <w:uiPriority w:val="99"/>
    <w:semiHidden/>
    <w:unhideWhenUsed/>
    <w:rsid w:val="00771835"/>
  </w:style>
  <w:style w:type="table" w:customStyle="1" w:styleId="Tabelacomgrade3">
    <w:name w:val="Tabela com grade3"/>
    <w:basedOn w:val="Tabelanormal"/>
    <w:next w:val="Tabelacomgrade"/>
    <w:uiPriority w:val="39"/>
    <w:rsid w:val="00771835"/>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elegante1">
    <w:name w:val="Tabela elegante1"/>
    <w:basedOn w:val="Tabelanormal"/>
    <w:next w:val="Tabelaelegante"/>
    <w:uiPriority w:val="99"/>
    <w:semiHidden/>
    <w:rsid w:val="00771835"/>
    <w:pPr>
      <w:spacing w:after="0" w:line="240" w:lineRule="auto"/>
    </w:pPr>
    <w:rPr>
      <w:rFonts w:ascii="Times New Roman" w:eastAsia="Times New Roman" w:hAnsi="Times New Roman" w:cs="Times New Roman"/>
      <w:sz w:val="20"/>
      <w:szCs w:val="20"/>
      <w:lang w:eastAsia="pt-BR"/>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Tabelacomgrade11">
    <w:name w:val="Tabela com grade11"/>
    <w:basedOn w:val="Tabelanormal"/>
    <w:next w:val="Tabelacomgrade"/>
    <w:uiPriority w:val="59"/>
    <w:rsid w:val="00771835"/>
    <w:pPr>
      <w:spacing w:after="0" w:line="240" w:lineRule="auto"/>
    </w:pPr>
    <w:rPr>
      <w:rFonts w:ascii="Arial" w:eastAsia="Times New Roman" w:hAnsi="Arial" w:cs="Arial"/>
      <w:sz w:val="18"/>
      <w:szCs w:val="1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emlista11">
    <w:name w:val="Tabela em lista 11"/>
    <w:basedOn w:val="Tabelanormal"/>
    <w:next w:val="Tabelaemlista1"/>
    <w:rsid w:val="00771835"/>
    <w:pPr>
      <w:spacing w:after="0" w:line="240" w:lineRule="auto"/>
    </w:pPr>
    <w:rPr>
      <w:rFonts w:ascii="Times New Roman" w:eastAsia="Times New Roman" w:hAnsi="Times New Roman" w:cs="Times New Roman"/>
      <w:sz w:val="20"/>
      <w:szCs w:val="20"/>
      <w:lang w:eastAsia="pt-BR"/>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elacomgrade21">
    <w:name w:val="Tabela com grade21"/>
    <w:basedOn w:val="Tabelanormal"/>
    <w:next w:val="Tabelacomgrade"/>
    <w:uiPriority w:val="59"/>
    <w:rsid w:val="00771835"/>
    <w:pPr>
      <w:spacing w:after="0" w:line="240" w:lineRule="auto"/>
    </w:pPr>
    <w:rPr>
      <w:rFonts w:ascii="Calibri" w:eastAsia="Times New Roman"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11">
    <w:name w:val="Sem lista11"/>
    <w:next w:val="Semlista"/>
    <w:uiPriority w:val="99"/>
    <w:semiHidden/>
    <w:unhideWhenUsed/>
    <w:rsid w:val="00771835"/>
  </w:style>
  <w:style w:type="character" w:customStyle="1" w:styleId="LinkdaInternet">
    <w:name w:val="Link da Internet"/>
    <w:uiPriority w:val="99"/>
    <w:rsid w:val="00881818"/>
    <w:rPr>
      <w:color w:val="0000FF"/>
      <w:u w:val="single"/>
    </w:rPr>
  </w:style>
  <w:style w:type="character" w:customStyle="1" w:styleId="ListLabel1">
    <w:name w:val="ListLabel 1"/>
    <w:rsid w:val="00881818"/>
    <w:rPr>
      <w:rFonts w:eastAsia="Times New Roman"/>
    </w:rPr>
  </w:style>
  <w:style w:type="character" w:customStyle="1" w:styleId="ListLabel2">
    <w:name w:val="ListLabel 2"/>
    <w:rsid w:val="00881818"/>
    <w:rPr>
      <w:color w:val="000000"/>
    </w:rPr>
  </w:style>
  <w:style w:type="character" w:customStyle="1" w:styleId="ListLabel3">
    <w:name w:val="ListLabel 3"/>
    <w:rsid w:val="00881818"/>
    <w:rPr>
      <w:rFonts w:cs="Times New Roman"/>
    </w:rPr>
  </w:style>
  <w:style w:type="character" w:customStyle="1" w:styleId="ListLabel4">
    <w:name w:val="ListLabel 4"/>
    <w:rsid w:val="00881818"/>
    <w:rPr>
      <w:rFonts w:cs="Times New Roman"/>
    </w:rPr>
  </w:style>
  <w:style w:type="character" w:customStyle="1" w:styleId="ListLabel5">
    <w:name w:val="ListLabel 5"/>
    <w:rsid w:val="00881818"/>
    <w:rPr>
      <w:rFonts w:cs="Times New Roman"/>
    </w:rPr>
  </w:style>
  <w:style w:type="character" w:customStyle="1" w:styleId="ListLabel6">
    <w:name w:val="ListLabel 6"/>
    <w:rsid w:val="00881818"/>
    <w:rPr>
      <w:rFonts w:cs="Times New Roman"/>
    </w:rPr>
  </w:style>
  <w:style w:type="character" w:customStyle="1" w:styleId="ListLabel7">
    <w:name w:val="ListLabel 7"/>
    <w:rsid w:val="00881818"/>
    <w:rPr>
      <w:rFonts w:cs="Times New Roman"/>
    </w:rPr>
  </w:style>
  <w:style w:type="character" w:customStyle="1" w:styleId="ListLabel8">
    <w:name w:val="ListLabel 8"/>
    <w:rsid w:val="00881818"/>
    <w:rPr>
      <w:rFonts w:cs="Times New Roman"/>
    </w:rPr>
  </w:style>
  <w:style w:type="character" w:customStyle="1" w:styleId="ListLabel9">
    <w:name w:val="ListLabel 9"/>
    <w:rsid w:val="00881818"/>
    <w:rPr>
      <w:rFonts w:cs="Times New Roman"/>
    </w:rPr>
  </w:style>
  <w:style w:type="character" w:customStyle="1" w:styleId="ListLabel10">
    <w:name w:val="ListLabel 10"/>
    <w:rsid w:val="00881818"/>
    <w:rPr>
      <w:rFonts w:cs="Times New Roman"/>
    </w:rPr>
  </w:style>
  <w:style w:type="character" w:customStyle="1" w:styleId="ListLabel11">
    <w:name w:val="ListLabel 11"/>
    <w:rsid w:val="00881818"/>
    <w:rPr>
      <w:rFonts w:cs="Times New Roman"/>
    </w:rPr>
  </w:style>
  <w:style w:type="character" w:customStyle="1" w:styleId="ListLabel12">
    <w:name w:val="ListLabel 12"/>
    <w:rsid w:val="00881818"/>
    <w:rPr>
      <w:b/>
      <w:i/>
    </w:rPr>
  </w:style>
  <w:style w:type="character" w:customStyle="1" w:styleId="ListLabel13">
    <w:name w:val="ListLabel 13"/>
    <w:rsid w:val="00881818"/>
    <w:rPr>
      <w:b/>
      <w:i/>
    </w:rPr>
  </w:style>
  <w:style w:type="character" w:customStyle="1" w:styleId="ListLabel14">
    <w:name w:val="ListLabel 14"/>
    <w:rsid w:val="00881818"/>
    <w:rPr>
      <w:b/>
      <w:i/>
    </w:rPr>
  </w:style>
  <w:style w:type="character" w:customStyle="1" w:styleId="ListLabel15">
    <w:name w:val="ListLabel 15"/>
    <w:rsid w:val="00881818"/>
    <w:rPr>
      <w:b/>
      <w:i/>
    </w:rPr>
  </w:style>
  <w:style w:type="character" w:customStyle="1" w:styleId="ListLabel16">
    <w:name w:val="ListLabel 16"/>
    <w:rsid w:val="00881818"/>
    <w:rPr>
      <w:b/>
      <w:i/>
    </w:rPr>
  </w:style>
  <w:style w:type="character" w:customStyle="1" w:styleId="ListLabel17">
    <w:name w:val="ListLabel 17"/>
    <w:rsid w:val="00881818"/>
    <w:rPr>
      <w:b/>
      <w:i/>
    </w:rPr>
  </w:style>
  <w:style w:type="character" w:customStyle="1" w:styleId="ListLabel18">
    <w:name w:val="ListLabel 18"/>
    <w:rsid w:val="00881818"/>
    <w:rPr>
      <w:b/>
      <w:i/>
    </w:rPr>
  </w:style>
  <w:style w:type="character" w:customStyle="1" w:styleId="ListLabel19">
    <w:name w:val="ListLabel 19"/>
    <w:rsid w:val="00881818"/>
    <w:rPr>
      <w:b/>
      <w:i/>
    </w:rPr>
  </w:style>
  <w:style w:type="character" w:customStyle="1" w:styleId="ListLabel20">
    <w:name w:val="ListLabel 20"/>
    <w:rsid w:val="00881818"/>
    <w:rPr>
      <w:rFonts w:ascii="Arial" w:eastAsia="Times New Roman" w:hAnsi="Arial" w:cs="Times New Roman"/>
      <w:b/>
    </w:rPr>
  </w:style>
  <w:style w:type="character" w:customStyle="1" w:styleId="ListLabel21">
    <w:name w:val="ListLabel 21"/>
    <w:rsid w:val="00881818"/>
    <w:rPr>
      <w:rFonts w:cs="Courier New"/>
    </w:rPr>
  </w:style>
  <w:style w:type="character" w:customStyle="1" w:styleId="ListLabel22">
    <w:name w:val="ListLabel 22"/>
    <w:rsid w:val="00881818"/>
    <w:rPr>
      <w:rFonts w:cs="Courier New"/>
    </w:rPr>
  </w:style>
  <w:style w:type="character" w:customStyle="1" w:styleId="ListLabel23">
    <w:name w:val="ListLabel 23"/>
    <w:rsid w:val="00881818"/>
    <w:rPr>
      <w:rFonts w:cs="Courier New"/>
    </w:rPr>
  </w:style>
  <w:style w:type="character" w:customStyle="1" w:styleId="ListLabel24">
    <w:name w:val="ListLabel 24"/>
    <w:rsid w:val="00881818"/>
    <w:rPr>
      <w:rFonts w:cs="Courier New"/>
    </w:rPr>
  </w:style>
  <w:style w:type="character" w:customStyle="1" w:styleId="ListLabel25">
    <w:name w:val="ListLabel 25"/>
    <w:rsid w:val="00881818"/>
    <w:rPr>
      <w:rFonts w:cs="Courier New"/>
    </w:rPr>
  </w:style>
  <w:style w:type="character" w:customStyle="1" w:styleId="ListLabel26">
    <w:name w:val="ListLabel 26"/>
    <w:rsid w:val="00881818"/>
    <w:rPr>
      <w:rFonts w:cs="Courier New"/>
    </w:rPr>
  </w:style>
  <w:style w:type="character" w:customStyle="1" w:styleId="ListLabel27">
    <w:name w:val="ListLabel 27"/>
    <w:rsid w:val="00881818"/>
    <w:rPr>
      <w:sz w:val="24"/>
    </w:rPr>
  </w:style>
  <w:style w:type="character" w:customStyle="1" w:styleId="ListLabel28">
    <w:name w:val="ListLabel 28"/>
    <w:rsid w:val="00881818"/>
    <w:rPr>
      <w:sz w:val="24"/>
    </w:rPr>
  </w:style>
  <w:style w:type="character" w:customStyle="1" w:styleId="ListLabel29">
    <w:name w:val="ListLabel 29"/>
    <w:rsid w:val="00881818"/>
    <w:rPr>
      <w:sz w:val="24"/>
    </w:rPr>
  </w:style>
  <w:style w:type="character" w:customStyle="1" w:styleId="ListLabel30">
    <w:name w:val="ListLabel 30"/>
    <w:rsid w:val="00881818"/>
    <w:rPr>
      <w:sz w:val="24"/>
    </w:rPr>
  </w:style>
  <w:style w:type="character" w:customStyle="1" w:styleId="ListLabel31">
    <w:name w:val="ListLabel 31"/>
    <w:rsid w:val="00881818"/>
    <w:rPr>
      <w:sz w:val="24"/>
    </w:rPr>
  </w:style>
  <w:style w:type="character" w:customStyle="1" w:styleId="ListLabel32">
    <w:name w:val="ListLabel 32"/>
    <w:rsid w:val="00881818"/>
    <w:rPr>
      <w:sz w:val="24"/>
    </w:rPr>
  </w:style>
  <w:style w:type="character" w:customStyle="1" w:styleId="ListLabel33">
    <w:name w:val="ListLabel 33"/>
    <w:rsid w:val="00881818"/>
    <w:rPr>
      <w:sz w:val="24"/>
    </w:rPr>
  </w:style>
  <w:style w:type="character" w:customStyle="1" w:styleId="ListLabel34">
    <w:name w:val="ListLabel 34"/>
    <w:rsid w:val="00881818"/>
    <w:rPr>
      <w:rFonts w:ascii="Arial" w:hAnsi="Arial"/>
      <w:sz w:val="24"/>
    </w:rPr>
  </w:style>
  <w:style w:type="character" w:customStyle="1" w:styleId="ListLabel35">
    <w:name w:val="ListLabel 35"/>
    <w:rsid w:val="00881818"/>
    <w:rPr>
      <w:rFonts w:ascii="Arial" w:hAnsi="Arial"/>
      <w:sz w:val="24"/>
    </w:rPr>
  </w:style>
  <w:style w:type="character" w:customStyle="1" w:styleId="ListLabel36">
    <w:name w:val="ListLabel 36"/>
    <w:rsid w:val="00881818"/>
    <w:rPr>
      <w:rFonts w:ascii="Arial" w:hAnsi="Arial"/>
      <w:b/>
      <w:color w:val="000000"/>
      <w:sz w:val="22"/>
    </w:rPr>
  </w:style>
  <w:style w:type="character" w:customStyle="1" w:styleId="ListLabel37">
    <w:name w:val="ListLabel 37"/>
    <w:rsid w:val="00881818"/>
    <w:rPr>
      <w:rFonts w:cs="Courier New"/>
    </w:rPr>
  </w:style>
  <w:style w:type="character" w:customStyle="1" w:styleId="ListLabel38">
    <w:name w:val="ListLabel 38"/>
    <w:rsid w:val="00881818"/>
    <w:rPr>
      <w:rFonts w:cs="Courier New"/>
    </w:rPr>
  </w:style>
  <w:style w:type="character" w:customStyle="1" w:styleId="ListLabel39">
    <w:name w:val="ListLabel 39"/>
    <w:rsid w:val="00881818"/>
    <w:rPr>
      <w:rFonts w:cs="Courier New"/>
    </w:rPr>
  </w:style>
  <w:style w:type="character" w:customStyle="1" w:styleId="ListLabel40">
    <w:name w:val="ListLabel 40"/>
    <w:rsid w:val="00881818"/>
    <w:rPr>
      <w:rFonts w:ascii="Arial" w:hAnsi="Arial" w:cs="Times New Roman"/>
      <w:b/>
    </w:rPr>
  </w:style>
  <w:style w:type="character" w:customStyle="1" w:styleId="ListLabel41">
    <w:name w:val="ListLabel 41"/>
    <w:rsid w:val="00881818"/>
    <w:rPr>
      <w:rFonts w:cs="Courier New"/>
    </w:rPr>
  </w:style>
  <w:style w:type="character" w:customStyle="1" w:styleId="ListLabel42">
    <w:name w:val="ListLabel 42"/>
    <w:rsid w:val="00881818"/>
    <w:rPr>
      <w:rFonts w:cs="Wingdings"/>
    </w:rPr>
  </w:style>
  <w:style w:type="character" w:customStyle="1" w:styleId="ListLabel43">
    <w:name w:val="ListLabel 43"/>
    <w:rsid w:val="00881818"/>
    <w:rPr>
      <w:rFonts w:cs="Symbol"/>
    </w:rPr>
  </w:style>
  <w:style w:type="character" w:customStyle="1" w:styleId="ListLabel44">
    <w:name w:val="ListLabel 44"/>
    <w:rsid w:val="00881818"/>
    <w:rPr>
      <w:rFonts w:cs="Courier New"/>
    </w:rPr>
  </w:style>
  <w:style w:type="character" w:customStyle="1" w:styleId="ListLabel45">
    <w:name w:val="ListLabel 45"/>
    <w:rsid w:val="00881818"/>
    <w:rPr>
      <w:rFonts w:cs="Wingdings"/>
    </w:rPr>
  </w:style>
  <w:style w:type="character" w:customStyle="1" w:styleId="ListLabel46">
    <w:name w:val="ListLabel 46"/>
    <w:rsid w:val="00881818"/>
    <w:rPr>
      <w:rFonts w:cs="Symbol"/>
    </w:rPr>
  </w:style>
  <w:style w:type="character" w:customStyle="1" w:styleId="ListLabel47">
    <w:name w:val="ListLabel 47"/>
    <w:rsid w:val="00881818"/>
    <w:rPr>
      <w:rFonts w:cs="Courier New"/>
    </w:rPr>
  </w:style>
  <w:style w:type="character" w:customStyle="1" w:styleId="ListLabel48">
    <w:name w:val="ListLabel 48"/>
    <w:rsid w:val="00881818"/>
    <w:rPr>
      <w:rFonts w:cs="Wingdings"/>
    </w:rPr>
  </w:style>
  <w:style w:type="character" w:customStyle="1" w:styleId="ListLabel49">
    <w:name w:val="ListLabel 49"/>
    <w:rsid w:val="00881818"/>
    <w:rPr>
      <w:rFonts w:ascii="Arial" w:hAnsi="Arial" w:cs="Wingdings"/>
      <w:b/>
    </w:rPr>
  </w:style>
  <w:style w:type="character" w:customStyle="1" w:styleId="ListLabel50">
    <w:name w:val="ListLabel 50"/>
    <w:rsid w:val="00881818"/>
    <w:rPr>
      <w:rFonts w:cs="Courier New"/>
    </w:rPr>
  </w:style>
  <w:style w:type="character" w:customStyle="1" w:styleId="ListLabel51">
    <w:name w:val="ListLabel 51"/>
    <w:basedOn w:val="ListLabel24"/>
    <w:rsid w:val="00EA005F"/>
    <w:rPr>
      <w:rFonts w:cs="Courier New"/>
    </w:rPr>
  </w:style>
  <w:style w:type="character" w:customStyle="1" w:styleId="ListLabel52">
    <w:name w:val="ListLabel 52"/>
    <w:rsid w:val="00881818"/>
    <w:rPr>
      <w:rFonts w:cs="Symbol"/>
    </w:rPr>
  </w:style>
  <w:style w:type="character" w:customStyle="1" w:styleId="ListLabel53">
    <w:name w:val="ListLabel 53"/>
    <w:rsid w:val="00881818"/>
    <w:rPr>
      <w:rFonts w:cs="Courier New"/>
    </w:rPr>
  </w:style>
  <w:style w:type="character" w:customStyle="1" w:styleId="ListLabel54">
    <w:name w:val="ListLabel 54"/>
    <w:rsid w:val="00881818"/>
    <w:rPr>
      <w:rFonts w:cs="Wingdings"/>
    </w:rPr>
  </w:style>
  <w:style w:type="character" w:customStyle="1" w:styleId="ListLabel55">
    <w:name w:val="ListLabel 55"/>
    <w:rsid w:val="00881818"/>
    <w:rPr>
      <w:rFonts w:cs="Symbol"/>
    </w:rPr>
  </w:style>
  <w:style w:type="character" w:customStyle="1" w:styleId="ListLabel56">
    <w:name w:val="ListLabel 56"/>
    <w:rsid w:val="00881818"/>
    <w:rPr>
      <w:rFonts w:cs="Courier New"/>
    </w:rPr>
  </w:style>
  <w:style w:type="character" w:customStyle="1" w:styleId="ListLabel57">
    <w:name w:val="ListLabel 57"/>
    <w:rsid w:val="00881818"/>
    <w:rPr>
      <w:rFonts w:cs="Wingdings"/>
    </w:rPr>
  </w:style>
  <w:style w:type="character" w:customStyle="1" w:styleId="ListLabel58">
    <w:name w:val="ListLabel 58"/>
    <w:rsid w:val="00881818"/>
    <w:rPr>
      <w:rFonts w:ascii="Arial" w:hAnsi="Arial" w:cs="Wingdings"/>
      <w:sz w:val="22"/>
    </w:rPr>
  </w:style>
  <w:style w:type="character" w:customStyle="1" w:styleId="ListLabel59">
    <w:name w:val="ListLabel 59"/>
    <w:rsid w:val="00881818"/>
    <w:rPr>
      <w:rFonts w:cs="Courier New"/>
    </w:rPr>
  </w:style>
  <w:style w:type="character" w:customStyle="1" w:styleId="ListLabel60">
    <w:name w:val="ListLabel 60"/>
    <w:rsid w:val="00881818"/>
    <w:rPr>
      <w:rFonts w:cs="Wingdings"/>
    </w:rPr>
  </w:style>
  <w:style w:type="character" w:customStyle="1" w:styleId="ListLabel61">
    <w:name w:val="ListLabel 61"/>
    <w:rsid w:val="00881818"/>
    <w:rPr>
      <w:rFonts w:cs="Symbol"/>
    </w:rPr>
  </w:style>
  <w:style w:type="character" w:customStyle="1" w:styleId="ListLabel62">
    <w:name w:val="ListLabel 62"/>
    <w:rsid w:val="00881818"/>
    <w:rPr>
      <w:rFonts w:cs="Courier New"/>
    </w:rPr>
  </w:style>
  <w:style w:type="character" w:customStyle="1" w:styleId="ListLabel63">
    <w:name w:val="ListLabel 63"/>
    <w:rsid w:val="00881818"/>
    <w:rPr>
      <w:rFonts w:cs="Wingdings"/>
    </w:rPr>
  </w:style>
  <w:style w:type="character" w:customStyle="1" w:styleId="ListLabel64">
    <w:name w:val="ListLabel 64"/>
    <w:rsid w:val="00881818"/>
    <w:rPr>
      <w:rFonts w:cs="Symbol"/>
    </w:rPr>
  </w:style>
  <w:style w:type="character" w:customStyle="1" w:styleId="ListLabel65">
    <w:name w:val="ListLabel 65"/>
    <w:rsid w:val="00881818"/>
    <w:rPr>
      <w:rFonts w:cs="Courier New"/>
    </w:rPr>
  </w:style>
  <w:style w:type="character" w:customStyle="1" w:styleId="ListLabel66">
    <w:name w:val="ListLabel 66"/>
    <w:rsid w:val="00881818"/>
    <w:rPr>
      <w:rFonts w:cs="Wingdings"/>
    </w:rPr>
  </w:style>
  <w:style w:type="character" w:customStyle="1" w:styleId="ListLabel67">
    <w:name w:val="ListLabel 67"/>
    <w:rsid w:val="00881818"/>
    <w:rPr>
      <w:rFonts w:ascii="Arial" w:hAnsi="Arial" w:cs="Wingdings"/>
      <w:sz w:val="22"/>
    </w:rPr>
  </w:style>
  <w:style w:type="character" w:customStyle="1" w:styleId="ListLabel68">
    <w:name w:val="ListLabel 68"/>
    <w:rsid w:val="00881818"/>
    <w:rPr>
      <w:rFonts w:cs="Courier New"/>
    </w:rPr>
  </w:style>
  <w:style w:type="character" w:customStyle="1" w:styleId="ListLabel69">
    <w:name w:val="ListLabel 69"/>
    <w:rsid w:val="00881818"/>
    <w:rPr>
      <w:rFonts w:cs="Wingdings"/>
    </w:rPr>
  </w:style>
  <w:style w:type="character" w:customStyle="1" w:styleId="ListLabel70">
    <w:name w:val="ListLabel 70"/>
    <w:rsid w:val="00881818"/>
    <w:rPr>
      <w:rFonts w:cs="Symbol"/>
    </w:rPr>
  </w:style>
  <w:style w:type="character" w:customStyle="1" w:styleId="ListLabel71">
    <w:name w:val="ListLabel 71"/>
    <w:rsid w:val="00881818"/>
    <w:rPr>
      <w:rFonts w:cs="Courier New"/>
    </w:rPr>
  </w:style>
  <w:style w:type="character" w:customStyle="1" w:styleId="ListLabel72">
    <w:name w:val="ListLabel 72"/>
    <w:rsid w:val="00881818"/>
    <w:rPr>
      <w:rFonts w:cs="Wingdings"/>
    </w:rPr>
  </w:style>
  <w:style w:type="character" w:customStyle="1" w:styleId="ListLabel73">
    <w:name w:val="ListLabel 73"/>
    <w:rsid w:val="00881818"/>
    <w:rPr>
      <w:rFonts w:cs="Symbol"/>
    </w:rPr>
  </w:style>
  <w:style w:type="character" w:customStyle="1" w:styleId="ListLabel74">
    <w:name w:val="ListLabel 74"/>
    <w:rsid w:val="00881818"/>
    <w:rPr>
      <w:rFonts w:cs="Courier New"/>
    </w:rPr>
  </w:style>
  <w:style w:type="character" w:customStyle="1" w:styleId="ListLabel75">
    <w:name w:val="ListLabel 75"/>
    <w:rsid w:val="00881818"/>
    <w:rPr>
      <w:rFonts w:cs="Wingdings"/>
    </w:rPr>
  </w:style>
  <w:style w:type="character" w:customStyle="1" w:styleId="ListLabel76">
    <w:name w:val="ListLabel 76"/>
    <w:rsid w:val="00881818"/>
    <w:rPr>
      <w:rFonts w:cs="Wingdings"/>
      <w:sz w:val="22"/>
    </w:rPr>
  </w:style>
  <w:style w:type="character" w:customStyle="1" w:styleId="ListLabel77">
    <w:name w:val="ListLabel 77"/>
    <w:rsid w:val="00881818"/>
    <w:rPr>
      <w:rFonts w:cs="Courier New"/>
    </w:rPr>
  </w:style>
  <w:style w:type="character" w:customStyle="1" w:styleId="ListLabel78">
    <w:name w:val="ListLabel 78"/>
    <w:rsid w:val="00881818"/>
    <w:rPr>
      <w:rFonts w:cs="Wingdings"/>
    </w:rPr>
  </w:style>
  <w:style w:type="character" w:customStyle="1" w:styleId="ListLabel79">
    <w:name w:val="ListLabel 79"/>
    <w:rsid w:val="00881818"/>
    <w:rPr>
      <w:rFonts w:cs="Symbol"/>
    </w:rPr>
  </w:style>
  <w:style w:type="character" w:customStyle="1" w:styleId="ListLabel80">
    <w:name w:val="ListLabel 80"/>
    <w:rsid w:val="00881818"/>
    <w:rPr>
      <w:rFonts w:cs="Courier New"/>
    </w:rPr>
  </w:style>
  <w:style w:type="character" w:customStyle="1" w:styleId="ListLabel81">
    <w:name w:val="ListLabel 81"/>
    <w:rsid w:val="00881818"/>
    <w:rPr>
      <w:rFonts w:cs="Wingdings"/>
    </w:rPr>
  </w:style>
  <w:style w:type="character" w:customStyle="1" w:styleId="ListLabel82">
    <w:name w:val="ListLabel 82"/>
    <w:rsid w:val="00881818"/>
    <w:rPr>
      <w:rFonts w:cs="Symbol"/>
    </w:rPr>
  </w:style>
  <w:style w:type="character" w:customStyle="1" w:styleId="ListLabel83">
    <w:name w:val="ListLabel 83"/>
    <w:rsid w:val="00881818"/>
    <w:rPr>
      <w:rFonts w:cs="Courier New"/>
    </w:rPr>
  </w:style>
  <w:style w:type="character" w:customStyle="1" w:styleId="ListLabel84">
    <w:name w:val="ListLabel 84"/>
    <w:rsid w:val="00881818"/>
    <w:rPr>
      <w:rFonts w:cs="Wingdings"/>
    </w:rPr>
  </w:style>
  <w:style w:type="character" w:customStyle="1" w:styleId="ListLabel85">
    <w:name w:val="ListLabel 85"/>
    <w:rsid w:val="00881818"/>
    <w:rPr>
      <w:rFonts w:cs="Wingdings"/>
      <w:sz w:val="22"/>
    </w:rPr>
  </w:style>
  <w:style w:type="character" w:customStyle="1" w:styleId="ListLabel86">
    <w:name w:val="ListLabel 86"/>
    <w:rsid w:val="00881818"/>
    <w:rPr>
      <w:rFonts w:cs="Courier New"/>
    </w:rPr>
  </w:style>
  <w:style w:type="character" w:customStyle="1" w:styleId="ListLabel87">
    <w:name w:val="ListLabel 87"/>
    <w:rsid w:val="00881818"/>
    <w:rPr>
      <w:rFonts w:cs="Wingdings"/>
    </w:rPr>
  </w:style>
  <w:style w:type="character" w:customStyle="1" w:styleId="ListLabel88">
    <w:name w:val="ListLabel 88"/>
    <w:rsid w:val="00881818"/>
    <w:rPr>
      <w:rFonts w:cs="Symbol"/>
    </w:rPr>
  </w:style>
  <w:style w:type="character" w:customStyle="1" w:styleId="ListLabel89">
    <w:name w:val="ListLabel 89"/>
    <w:rsid w:val="00881818"/>
    <w:rPr>
      <w:rFonts w:cs="Courier New"/>
    </w:rPr>
  </w:style>
  <w:style w:type="character" w:customStyle="1" w:styleId="ListLabel90">
    <w:name w:val="ListLabel 90"/>
    <w:rsid w:val="00881818"/>
    <w:rPr>
      <w:rFonts w:cs="Wingdings"/>
    </w:rPr>
  </w:style>
  <w:style w:type="character" w:customStyle="1" w:styleId="ListLabel91">
    <w:name w:val="ListLabel 91"/>
    <w:rsid w:val="00881818"/>
    <w:rPr>
      <w:rFonts w:cs="Symbol"/>
    </w:rPr>
  </w:style>
  <w:style w:type="character" w:customStyle="1" w:styleId="ListLabel92">
    <w:name w:val="ListLabel 92"/>
    <w:rsid w:val="00881818"/>
    <w:rPr>
      <w:rFonts w:cs="Courier New"/>
    </w:rPr>
  </w:style>
  <w:style w:type="character" w:customStyle="1" w:styleId="ListLabel93">
    <w:name w:val="ListLabel 93"/>
    <w:rsid w:val="00881818"/>
    <w:rPr>
      <w:rFonts w:cs="Wingdings"/>
    </w:rPr>
  </w:style>
  <w:style w:type="character" w:customStyle="1" w:styleId="ListLabel94">
    <w:name w:val="ListLabel 94"/>
    <w:rsid w:val="00881818"/>
    <w:rPr>
      <w:rFonts w:ascii="Arial" w:hAnsi="Arial" w:cs="Wingdings"/>
      <w:sz w:val="24"/>
    </w:rPr>
  </w:style>
  <w:style w:type="character" w:customStyle="1" w:styleId="ListLabel95">
    <w:name w:val="ListLabel 95"/>
    <w:rsid w:val="00881818"/>
    <w:rPr>
      <w:rFonts w:cs="Courier New"/>
    </w:rPr>
  </w:style>
  <w:style w:type="character" w:customStyle="1" w:styleId="ListLabel96">
    <w:name w:val="ListLabel 96"/>
    <w:rsid w:val="00881818"/>
    <w:rPr>
      <w:rFonts w:cs="Wingdings"/>
    </w:rPr>
  </w:style>
  <w:style w:type="character" w:customStyle="1" w:styleId="ListLabel97">
    <w:name w:val="ListLabel 97"/>
    <w:rsid w:val="00881818"/>
    <w:rPr>
      <w:rFonts w:cs="Symbol"/>
    </w:rPr>
  </w:style>
  <w:style w:type="character" w:customStyle="1" w:styleId="ListLabel98">
    <w:name w:val="ListLabel 98"/>
    <w:rsid w:val="00881818"/>
    <w:rPr>
      <w:rFonts w:cs="Courier New"/>
    </w:rPr>
  </w:style>
  <w:style w:type="character" w:customStyle="1" w:styleId="ListLabel99">
    <w:name w:val="ListLabel 99"/>
    <w:rsid w:val="00881818"/>
    <w:rPr>
      <w:rFonts w:cs="Wingdings"/>
    </w:rPr>
  </w:style>
  <w:style w:type="character" w:customStyle="1" w:styleId="ListLabel100">
    <w:name w:val="ListLabel 100"/>
    <w:rsid w:val="00881818"/>
    <w:rPr>
      <w:rFonts w:cs="Symbol"/>
    </w:rPr>
  </w:style>
  <w:style w:type="character" w:customStyle="1" w:styleId="ListLabel101">
    <w:name w:val="ListLabel 101"/>
    <w:rsid w:val="00881818"/>
    <w:rPr>
      <w:rFonts w:cs="Courier New"/>
    </w:rPr>
  </w:style>
  <w:style w:type="character" w:customStyle="1" w:styleId="ListLabel102">
    <w:name w:val="ListLabel 102"/>
    <w:rsid w:val="00881818"/>
    <w:rPr>
      <w:rFonts w:cs="Wingdings"/>
    </w:rPr>
  </w:style>
  <w:style w:type="character" w:customStyle="1" w:styleId="ListLabel103">
    <w:name w:val="ListLabel 103"/>
    <w:rsid w:val="00881818"/>
    <w:rPr>
      <w:rFonts w:ascii="Arial" w:hAnsi="Arial" w:cs="Wingdings"/>
      <w:sz w:val="24"/>
    </w:rPr>
  </w:style>
  <w:style w:type="character" w:customStyle="1" w:styleId="ListLabel104">
    <w:name w:val="ListLabel 104"/>
    <w:rsid w:val="00881818"/>
    <w:rPr>
      <w:rFonts w:cs="Courier New"/>
    </w:rPr>
  </w:style>
  <w:style w:type="character" w:customStyle="1" w:styleId="ListLabel105">
    <w:name w:val="ListLabel 105"/>
    <w:rsid w:val="00881818"/>
    <w:rPr>
      <w:rFonts w:cs="Wingdings"/>
    </w:rPr>
  </w:style>
  <w:style w:type="character" w:customStyle="1" w:styleId="ListLabel106">
    <w:name w:val="ListLabel 106"/>
    <w:rsid w:val="00881818"/>
    <w:rPr>
      <w:rFonts w:cs="Symbol"/>
    </w:rPr>
  </w:style>
  <w:style w:type="character" w:customStyle="1" w:styleId="ListLabel107">
    <w:name w:val="ListLabel 107"/>
    <w:rsid w:val="00881818"/>
    <w:rPr>
      <w:rFonts w:cs="Courier New"/>
    </w:rPr>
  </w:style>
  <w:style w:type="character" w:customStyle="1" w:styleId="ListLabel108">
    <w:name w:val="ListLabel 108"/>
    <w:rsid w:val="00881818"/>
    <w:rPr>
      <w:rFonts w:cs="Wingdings"/>
    </w:rPr>
  </w:style>
  <w:style w:type="character" w:customStyle="1" w:styleId="ListLabel109">
    <w:name w:val="ListLabel 109"/>
    <w:rsid w:val="00881818"/>
    <w:rPr>
      <w:rFonts w:cs="Symbol"/>
    </w:rPr>
  </w:style>
  <w:style w:type="character" w:customStyle="1" w:styleId="ListLabel110">
    <w:name w:val="ListLabel 110"/>
    <w:rsid w:val="00881818"/>
    <w:rPr>
      <w:rFonts w:cs="Courier New"/>
    </w:rPr>
  </w:style>
  <w:style w:type="character" w:customStyle="1" w:styleId="ListLabel111">
    <w:name w:val="ListLabel 111"/>
    <w:rsid w:val="00881818"/>
    <w:rPr>
      <w:rFonts w:cs="Wingdings"/>
    </w:rPr>
  </w:style>
  <w:style w:type="character" w:customStyle="1" w:styleId="ListLabel112">
    <w:name w:val="ListLabel 112"/>
    <w:rsid w:val="00881818"/>
    <w:rPr>
      <w:rFonts w:cs="Webdings"/>
      <w:b/>
      <w:color w:val="000000"/>
      <w:sz w:val="22"/>
    </w:rPr>
  </w:style>
  <w:style w:type="character" w:customStyle="1" w:styleId="ListLabel113">
    <w:name w:val="ListLabel 113"/>
    <w:rsid w:val="00881818"/>
    <w:rPr>
      <w:rFonts w:cs="Courier New"/>
    </w:rPr>
  </w:style>
  <w:style w:type="character" w:customStyle="1" w:styleId="ListLabel114">
    <w:name w:val="ListLabel 114"/>
    <w:rsid w:val="00881818"/>
    <w:rPr>
      <w:rFonts w:cs="Wingdings"/>
    </w:rPr>
  </w:style>
  <w:style w:type="character" w:customStyle="1" w:styleId="ListLabel115">
    <w:name w:val="ListLabel 115"/>
    <w:rsid w:val="00881818"/>
    <w:rPr>
      <w:rFonts w:cs="Symbol"/>
    </w:rPr>
  </w:style>
  <w:style w:type="character" w:customStyle="1" w:styleId="ListLabel116">
    <w:name w:val="ListLabel 116"/>
    <w:rsid w:val="00881818"/>
    <w:rPr>
      <w:rFonts w:cs="Courier New"/>
    </w:rPr>
  </w:style>
  <w:style w:type="character" w:customStyle="1" w:styleId="ListLabel117">
    <w:name w:val="ListLabel 117"/>
    <w:rsid w:val="00881818"/>
    <w:rPr>
      <w:rFonts w:cs="Wingdings"/>
    </w:rPr>
  </w:style>
  <w:style w:type="character" w:customStyle="1" w:styleId="ListLabel118">
    <w:name w:val="ListLabel 118"/>
    <w:rsid w:val="00881818"/>
    <w:rPr>
      <w:rFonts w:cs="Symbol"/>
    </w:rPr>
  </w:style>
  <w:style w:type="character" w:customStyle="1" w:styleId="ListLabel119">
    <w:name w:val="ListLabel 119"/>
    <w:rsid w:val="00881818"/>
    <w:rPr>
      <w:rFonts w:cs="Courier New"/>
    </w:rPr>
  </w:style>
  <w:style w:type="character" w:customStyle="1" w:styleId="ListLabel120">
    <w:name w:val="ListLabel 120"/>
    <w:rsid w:val="00881818"/>
    <w:rPr>
      <w:rFonts w:cs="Wingdings"/>
    </w:rPr>
  </w:style>
  <w:style w:type="paragraph" w:customStyle="1" w:styleId="TtuloEVA2">
    <w:name w:val="Título EVA 2"/>
    <w:basedOn w:val="Ttulo2"/>
    <w:qFormat/>
    <w:rsid w:val="00881818"/>
    <w:pPr>
      <w:keepLines w:val="0"/>
      <w:tabs>
        <w:tab w:val="left" w:pos="576"/>
      </w:tabs>
      <w:suppressAutoHyphens w:val="0"/>
      <w:spacing w:before="0" w:line="240" w:lineRule="auto"/>
      <w:jc w:val="left"/>
    </w:pPr>
    <w:rPr>
      <w:rFonts w:ascii="Arial" w:eastAsia="MS Mincho" w:hAnsi="Arial" w:cs="Times New Roman"/>
      <w:b/>
      <w:color w:val="00000A"/>
      <w:sz w:val="28"/>
      <w:szCs w:val="24"/>
      <w:lang w:val="pt-BR" w:eastAsia="pt-BR"/>
    </w:rPr>
  </w:style>
  <w:style w:type="paragraph" w:customStyle="1" w:styleId="Estilo2">
    <w:name w:val="Estilo2"/>
    <w:basedOn w:val="Ttulo"/>
    <w:link w:val="Estilo2Char"/>
    <w:qFormat/>
    <w:rsid w:val="00C90EFB"/>
    <w:pPr>
      <w:keepNext/>
      <w:spacing w:after="0"/>
      <w:jc w:val="left"/>
    </w:pPr>
    <w:rPr>
      <w:rFonts w:ascii="Arial" w:hAnsi="Arial"/>
      <w:iCs/>
    </w:rPr>
  </w:style>
  <w:style w:type="paragraph" w:customStyle="1" w:styleId="Estilo3">
    <w:name w:val="Estilo3"/>
    <w:basedOn w:val="Normal"/>
    <w:link w:val="Estilo3Char"/>
    <w:autoRedefine/>
    <w:qFormat/>
    <w:rsid w:val="00A60E7E"/>
    <w:pPr>
      <w:spacing w:before="120"/>
    </w:pPr>
    <w:rPr>
      <w:rFonts w:ascii="Arial" w:hAnsi="Arial"/>
      <w:b/>
      <w:kern w:val="24"/>
    </w:rPr>
  </w:style>
  <w:style w:type="character" w:customStyle="1" w:styleId="Estilo2Char">
    <w:name w:val="Estilo2 Char"/>
    <w:basedOn w:val="Fontepargpadro"/>
    <w:link w:val="Estilo2"/>
    <w:rsid w:val="00C90EFB"/>
    <w:rPr>
      <w:rFonts w:ascii="Arial" w:eastAsia="Times New Roman" w:hAnsi="Arial" w:cs="Times New Roman"/>
      <w:iCs/>
      <w:caps/>
      <w:szCs w:val="28"/>
      <w:lang w:val="en-US"/>
    </w:rPr>
  </w:style>
  <w:style w:type="paragraph" w:customStyle="1" w:styleId="Estilo4">
    <w:name w:val="Estilo4"/>
    <w:basedOn w:val="Normal"/>
    <w:link w:val="Estilo4Char"/>
    <w:qFormat/>
    <w:rsid w:val="00506C56"/>
    <w:pPr>
      <w:keepNext/>
      <w:tabs>
        <w:tab w:val="num" w:pos="1152"/>
      </w:tabs>
      <w:spacing w:after="0" w:line="240" w:lineRule="auto"/>
      <w:ind w:left="1151" w:hanging="1151"/>
      <w:outlineLvl w:val="5"/>
    </w:pPr>
    <w:rPr>
      <w:rFonts w:ascii="Arial" w:hAnsi="Arial"/>
      <w:b/>
      <w:bCs/>
      <w:i/>
      <w:szCs w:val="21"/>
      <w:lang w:val="x-none" w:eastAsia="ar-SA"/>
    </w:rPr>
  </w:style>
  <w:style w:type="character" w:customStyle="1" w:styleId="Ttulo1Char0">
    <w:name w:val="Título1 Char"/>
    <w:basedOn w:val="Fontepargpadro"/>
    <w:link w:val="Ttulo11"/>
    <w:rsid w:val="005E25EE"/>
    <w:rPr>
      <w:rFonts w:ascii="Arial" w:eastAsia="Times New Roman" w:hAnsi="Arial" w:cs="Tahoma"/>
      <w:kern w:val="1"/>
      <w:sz w:val="24"/>
      <w:szCs w:val="28"/>
      <w:lang w:eastAsia="zh-CN" w:bidi="hi-IN"/>
    </w:rPr>
  </w:style>
  <w:style w:type="character" w:customStyle="1" w:styleId="Estilo3Char">
    <w:name w:val="Estilo3 Char"/>
    <w:basedOn w:val="Ttulo1Char0"/>
    <w:link w:val="Estilo3"/>
    <w:rsid w:val="00A60E7E"/>
    <w:rPr>
      <w:rFonts w:ascii="Arial" w:eastAsia="Times New Roman" w:hAnsi="Arial" w:cs="Times New Roman"/>
      <w:b/>
      <w:kern w:val="24"/>
      <w:sz w:val="24"/>
      <w:szCs w:val="28"/>
      <w:lang w:val="en-US" w:eastAsia="zh-CN" w:bidi="hi-IN"/>
    </w:rPr>
  </w:style>
  <w:style w:type="paragraph" w:customStyle="1" w:styleId="PargrafodaLista3">
    <w:name w:val="Parágrafo da Lista3"/>
    <w:basedOn w:val="Normal"/>
    <w:rsid w:val="0075448F"/>
    <w:pPr>
      <w:spacing w:after="0" w:line="240" w:lineRule="auto"/>
      <w:ind w:left="708"/>
    </w:pPr>
    <w:rPr>
      <w:rFonts w:ascii="Times New Roman" w:hAnsi="Times New Roman"/>
      <w:sz w:val="24"/>
      <w:szCs w:val="20"/>
      <w:lang w:val="x-none" w:eastAsia="ar-SA"/>
    </w:rPr>
  </w:style>
  <w:style w:type="character" w:customStyle="1" w:styleId="Estilo4Char">
    <w:name w:val="Estilo4 Char"/>
    <w:basedOn w:val="Fontepargpadro"/>
    <w:link w:val="Estilo4"/>
    <w:rsid w:val="00506C56"/>
    <w:rPr>
      <w:rFonts w:ascii="Arial" w:eastAsia="Times New Roman" w:hAnsi="Arial" w:cs="Times New Roman"/>
      <w:b/>
      <w:bCs/>
      <w:i/>
      <w:szCs w:val="21"/>
      <w:lang w:val="x-none" w:eastAsia="ar-SA"/>
    </w:rPr>
  </w:style>
  <w:style w:type="paragraph" w:customStyle="1" w:styleId="CM41">
    <w:name w:val="CM41"/>
    <w:basedOn w:val="Default"/>
    <w:next w:val="Default"/>
    <w:uiPriority w:val="99"/>
    <w:rsid w:val="00671819"/>
    <w:pPr>
      <w:suppressAutoHyphens w:val="0"/>
      <w:autoSpaceDN w:val="0"/>
      <w:adjustRightInd w:val="0"/>
      <w:spacing w:after="238"/>
      <w:jc w:val="left"/>
    </w:pPr>
    <w:rPr>
      <w:rFonts w:ascii="Arial" w:hAnsi="Arial" w:cs="Arial"/>
      <w:color w:val="auto"/>
      <w:lang w:eastAsia="pt-BR"/>
    </w:rPr>
  </w:style>
  <w:style w:type="paragraph" w:customStyle="1" w:styleId="ecxmsonormal">
    <w:name w:val="ecxmsonormal"/>
    <w:basedOn w:val="Normal"/>
    <w:rsid w:val="00E117E2"/>
    <w:pPr>
      <w:suppressAutoHyphens w:val="0"/>
      <w:spacing w:before="100" w:beforeAutospacing="1" w:after="100" w:afterAutospacing="1" w:line="240" w:lineRule="auto"/>
      <w:jc w:val="left"/>
    </w:pPr>
    <w:rPr>
      <w:rFonts w:ascii="Times New Roman" w:hAnsi="Times New Roman"/>
      <w:sz w:val="24"/>
      <w:szCs w:val="24"/>
      <w:lang w:val="pt-BR"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3041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emf"/><Relationship Id="rId21" Type="http://schemas.openxmlformats.org/officeDocument/2006/relationships/hyperlink" Target="file:///Y:\PROJETOS-COMOL\DER-CE\PROJETOS-CONSORCIO-COMOL-HMD\ROTULA%20DA%20COFECO%20-%20AV%20ARUANA\PROJETO%20FINAL\VOLUME%206%20-%20EIA%20NOVO\RIMA%20CE025%203.4.18.docx" TargetMode="External"/><Relationship Id="rId42" Type="http://schemas.openxmlformats.org/officeDocument/2006/relationships/hyperlink" Target="file:///Y:\PROJETOS-COMOL\DER-CE\PROJETOS-CONSORCIO-COMOL-HMD\ROTULA%20DA%20COFECO%20-%20AV%20ARUANA\PROJETO%20FINAL\VOLUME%206%20-%20EIA%20NOVO\RIMA%20CE025%203.4.18.docx" TargetMode="External"/><Relationship Id="rId63" Type="http://schemas.openxmlformats.org/officeDocument/2006/relationships/hyperlink" Target="file:///Y:\PROJETOS-COMOL\DER-CE\PROJETOS-CONSORCIO-COMOL-HMD\ROTULA%20DA%20COFECO%20-%20AV%20ARUANA\PROJETO%20FINAL\VOLUME%206%20-%20EIA%20NOVO\RIMA%20CE025%203.4.18.docx" TargetMode="External"/><Relationship Id="rId84" Type="http://schemas.openxmlformats.org/officeDocument/2006/relationships/header" Target="header4.xml"/><Relationship Id="rId138" Type="http://schemas.openxmlformats.org/officeDocument/2006/relationships/image" Target="media/image64.jpeg"/><Relationship Id="rId159" Type="http://schemas.openxmlformats.org/officeDocument/2006/relationships/image" Target="media/image85.jpeg"/><Relationship Id="rId170" Type="http://schemas.openxmlformats.org/officeDocument/2006/relationships/image" Target="media/image95.jpeg"/><Relationship Id="rId191" Type="http://schemas.openxmlformats.org/officeDocument/2006/relationships/image" Target="media/image110.emf"/><Relationship Id="rId205" Type="http://schemas.openxmlformats.org/officeDocument/2006/relationships/chart" Target="charts/chart15.xml"/><Relationship Id="rId226" Type="http://schemas.openxmlformats.org/officeDocument/2006/relationships/header" Target="header11.xml"/><Relationship Id="rId107" Type="http://schemas.openxmlformats.org/officeDocument/2006/relationships/image" Target="media/image35.emf"/><Relationship Id="rId11" Type="http://schemas.openxmlformats.org/officeDocument/2006/relationships/hyperlink" Target="file:///Y:\PROJETOS-COMOL\DER-CE\PROJETOS-CONSORCIO-COMOL-HMD\ROTULA%20DA%20COFECO%20-%20AV%20ARUANA\PROJETO%20FINAL\VOLUME%206%20-%20EIA%20NOVO\RIMA%20CE025%203.4.18.docx" TargetMode="External"/><Relationship Id="rId32" Type="http://schemas.openxmlformats.org/officeDocument/2006/relationships/hyperlink" Target="file:///Y:\PROJETOS-COMOL\DER-CE\PROJETOS-CONSORCIO-COMOL-HMD\ROTULA%20DA%20COFECO%20-%20AV%20ARUANA\PROJETO%20FINAL\VOLUME%206%20-%20EIA%20NOVO\RIMA%20CE025%203.4.18.docx" TargetMode="External"/><Relationship Id="rId53" Type="http://schemas.openxmlformats.org/officeDocument/2006/relationships/hyperlink" Target="file:///Y:\PROJETOS-COMOL\DER-CE\PROJETOS-CONSORCIO-COMOL-HMD\ROTULA%20DA%20COFECO%20-%20AV%20ARUANA\PROJETO%20FINAL\VOLUME%206%20-%20EIA%20NOVO\RIMA%20CE025%203.4.18.docx" TargetMode="External"/><Relationship Id="rId74" Type="http://schemas.openxmlformats.org/officeDocument/2006/relationships/image" Target="media/image6.jpeg"/><Relationship Id="rId128" Type="http://schemas.openxmlformats.org/officeDocument/2006/relationships/image" Target="media/image54.jpeg"/><Relationship Id="rId149" Type="http://schemas.openxmlformats.org/officeDocument/2006/relationships/image" Target="media/image75.gif"/><Relationship Id="rId5" Type="http://schemas.openxmlformats.org/officeDocument/2006/relationships/webSettings" Target="webSettings.xml"/><Relationship Id="rId95" Type="http://schemas.openxmlformats.org/officeDocument/2006/relationships/image" Target="media/image23.jpeg"/><Relationship Id="rId160" Type="http://schemas.openxmlformats.org/officeDocument/2006/relationships/image" Target="media/image86.jpeg"/><Relationship Id="rId181" Type="http://schemas.openxmlformats.org/officeDocument/2006/relationships/image" Target="media/image106.emf"/><Relationship Id="rId216" Type="http://schemas.openxmlformats.org/officeDocument/2006/relationships/image" Target="media/image120.jpeg"/><Relationship Id="rId22" Type="http://schemas.openxmlformats.org/officeDocument/2006/relationships/hyperlink" Target="file:///Y:\PROJETOS-COMOL\DER-CE\PROJETOS-CONSORCIO-COMOL-HMD\ROTULA%20DA%20COFECO%20-%20AV%20ARUANA\PROJETO%20FINAL\VOLUME%206%20-%20EIA%20NOVO\RIMA%20CE025%203.4.18.docx" TargetMode="External"/><Relationship Id="rId43" Type="http://schemas.openxmlformats.org/officeDocument/2006/relationships/hyperlink" Target="file:///Y:\PROJETOS-COMOL\DER-CE\PROJETOS-CONSORCIO-COMOL-HMD\ROTULA%20DA%20COFECO%20-%20AV%20ARUANA\PROJETO%20FINAL\VOLUME%206%20-%20EIA%20NOVO\RIMA%20CE025%203.4.18.docx" TargetMode="External"/><Relationship Id="rId64" Type="http://schemas.openxmlformats.org/officeDocument/2006/relationships/hyperlink" Target="file:///Y:\PROJETOS-COMOL\DER-CE\PROJETOS-CONSORCIO-COMOL-HMD\ROTULA%20DA%20COFECO%20-%20AV%20ARUANA\PROJETO%20FINAL\VOLUME%206%20-%20EIA%20NOVO\RIMA%20CE025%203.4.18.docx" TargetMode="External"/><Relationship Id="rId118" Type="http://schemas.openxmlformats.org/officeDocument/2006/relationships/image" Target="media/image46.emf"/><Relationship Id="rId139" Type="http://schemas.openxmlformats.org/officeDocument/2006/relationships/image" Target="media/image65.jpeg"/><Relationship Id="rId85" Type="http://schemas.openxmlformats.org/officeDocument/2006/relationships/footer" Target="footer5.xml"/><Relationship Id="rId150" Type="http://schemas.openxmlformats.org/officeDocument/2006/relationships/image" Target="media/image76.gif"/><Relationship Id="rId171" Type="http://schemas.openxmlformats.org/officeDocument/2006/relationships/image" Target="media/image96.jpeg"/><Relationship Id="rId192" Type="http://schemas.openxmlformats.org/officeDocument/2006/relationships/image" Target="media/image111.emf"/><Relationship Id="rId206" Type="http://schemas.openxmlformats.org/officeDocument/2006/relationships/chart" Target="charts/chart16.xml"/><Relationship Id="rId227" Type="http://schemas.openxmlformats.org/officeDocument/2006/relationships/footer" Target="footer13.xml"/><Relationship Id="rId12" Type="http://schemas.openxmlformats.org/officeDocument/2006/relationships/hyperlink" Target="file:///Y:\PROJETOS-COMOL\DER-CE\PROJETOS-CONSORCIO-COMOL-HMD\ROTULA%20DA%20COFECO%20-%20AV%20ARUANA\PROJETO%20FINAL\VOLUME%206%20-%20EIA%20NOVO\RIMA%20CE025%203.4.18.docx" TargetMode="External"/><Relationship Id="rId33" Type="http://schemas.openxmlformats.org/officeDocument/2006/relationships/hyperlink" Target="file:///Y:\PROJETOS-COMOL\DER-CE\PROJETOS-CONSORCIO-COMOL-HMD\ROTULA%20DA%20COFECO%20-%20AV%20ARUANA\PROJETO%20FINAL\VOLUME%206%20-%20EIA%20NOVO\RIMA%20CE025%203.4.18.docx" TargetMode="External"/><Relationship Id="rId108" Type="http://schemas.openxmlformats.org/officeDocument/2006/relationships/image" Target="media/image36.emf"/><Relationship Id="rId129" Type="http://schemas.openxmlformats.org/officeDocument/2006/relationships/image" Target="media/image55.jpeg"/><Relationship Id="rId54" Type="http://schemas.openxmlformats.org/officeDocument/2006/relationships/hyperlink" Target="file:///Y:\PROJETOS-COMOL\DER-CE\PROJETOS-CONSORCIO-COMOL-HMD\ROTULA%20DA%20COFECO%20-%20AV%20ARUANA\PROJETO%20FINAL\VOLUME%206%20-%20EIA%20NOVO\RIMA%20CE025%203.4.18.docx" TargetMode="External"/><Relationship Id="rId75" Type="http://schemas.openxmlformats.org/officeDocument/2006/relationships/image" Target="media/image7.png"/><Relationship Id="rId96" Type="http://schemas.openxmlformats.org/officeDocument/2006/relationships/image" Target="media/image24.jpeg"/><Relationship Id="rId140" Type="http://schemas.openxmlformats.org/officeDocument/2006/relationships/image" Target="media/image66.jpeg"/><Relationship Id="rId161" Type="http://schemas.openxmlformats.org/officeDocument/2006/relationships/hyperlink" Target="http://www.theplantlist.org" TargetMode="External"/><Relationship Id="rId182" Type="http://schemas.openxmlformats.org/officeDocument/2006/relationships/chart" Target="charts/chart1.xml"/><Relationship Id="rId217" Type="http://schemas.openxmlformats.org/officeDocument/2006/relationships/header" Target="header7.xml"/><Relationship Id="rId6" Type="http://schemas.openxmlformats.org/officeDocument/2006/relationships/footnotes" Target="footnotes.xml"/><Relationship Id="rId23" Type="http://schemas.openxmlformats.org/officeDocument/2006/relationships/hyperlink" Target="file:///Y:\PROJETOS-COMOL\DER-CE\PROJETOS-CONSORCIO-COMOL-HMD\ROTULA%20DA%20COFECO%20-%20AV%20ARUANA\PROJETO%20FINAL\VOLUME%206%20-%20EIA%20NOVO\RIMA%20CE025%203.4.18.docx" TargetMode="External"/><Relationship Id="rId119" Type="http://schemas.openxmlformats.org/officeDocument/2006/relationships/image" Target="media/image47.emf"/><Relationship Id="rId44" Type="http://schemas.openxmlformats.org/officeDocument/2006/relationships/hyperlink" Target="file:///Y:\PROJETOS-COMOL\DER-CE\PROJETOS-CONSORCIO-COMOL-HMD\ROTULA%20DA%20COFECO%20-%20AV%20ARUANA\PROJETO%20FINAL\VOLUME%206%20-%20EIA%20NOVO\RIMA%20CE025%203.4.18.docx" TargetMode="External"/><Relationship Id="rId65" Type="http://schemas.openxmlformats.org/officeDocument/2006/relationships/footer" Target="footer2.xml"/><Relationship Id="rId86" Type="http://schemas.openxmlformats.org/officeDocument/2006/relationships/image" Target="media/image14.jpeg"/><Relationship Id="rId130" Type="http://schemas.openxmlformats.org/officeDocument/2006/relationships/image" Target="media/image56.jpeg"/><Relationship Id="rId151" Type="http://schemas.openxmlformats.org/officeDocument/2006/relationships/image" Target="media/image77.gif"/><Relationship Id="rId172" Type="http://schemas.openxmlformats.org/officeDocument/2006/relationships/image" Target="media/image97.jpeg"/><Relationship Id="rId193" Type="http://schemas.openxmlformats.org/officeDocument/2006/relationships/image" Target="media/image112.emf"/><Relationship Id="rId207" Type="http://schemas.openxmlformats.org/officeDocument/2006/relationships/header" Target="header5.xml"/><Relationship Id="rId228" Type="http://schemas.openxmlformats.org/officeDocument/2006/relationships/hyperlink" Target="http://www.ipwcw.ce.gov.br" TargetMode="External"/><Relationship Id="rId13" Type="http://schemas.openxmlformats.org/officeDocument/2006/relationships/hyperlink" Target="file:///Y:\PROJETOS-COMOL\DER-CE\PROJETOS-CONSORCIO-COMOL-HMD\ROTULA%20DA%20COFECO%20-%20AV%20ARUANA\PROJETO%20FINAL\VOLUME%206%20-%20EIA%20NOVO\RIMA%20CE025%203.4.18.docx" TargetMode="External"/><Relationship Id="rId109" Type="http://schemas.openxmlformats.org/officeDocument/2006/relationships/image" Target="media/image37.emf"/><Relationship Id="rId34" Type="http://schemas.openxmlformats.org/officeDocument/2006/relationships/hyperlink" Target="file:///Y:\PROJETOS-COMOL\DER-CE\PROJETOS-CONSORCIO-COMOL-HMD\ROTULA%20DA%20COFECO%20-%20AV%20ARUANA\PROJETO%20FINAL\VOLUME%206%20-%20EIA%20NOVO\RIMA%20CE025%203.4.18.docx" TargetMode="External"/><Relationship Id="rId55" Type="http://schemas.openxmlformats.org/officeDocument/2006/relationships/hyperlink" Target="file:///Y:\PROJETOS-COMOL\DER-CE\PROJETOS-CONSORCIO-COMOL-HMD\ROTULA%20DA%20COFECO%20-%20AV%20ARUANA\PROJETO%20FINAL\VOLUME%206%20-%20EIA%20NOVO\RIMA%20CE025%203.4.18.docx" TargetMode="External"/><Relationship Id="rId76" Type="http://schemas.openxmlformats.org/officeDocument/2006/relationships/image" Target="media/image8.png"/><Relationship Id="rId97" Type="http://schemas.openxmlformats.org/officeDocument/2006/relationships/image" Target="media/image25.jpeg"/><Relationship Id="rId120" Type="http://schemas.openxmlformats.org/officeDocument/2006/relationships/image" Target="media/image48.emf"/><Relationship Id="rId141" Type="http://schemas.openxmlformats.org/officeDocument/2006/relationships/image" Target="media/image67.jpeg"/><Relationship Id="rId7" Type="http://schemas.openxmlformats.org/officeDocument/2006/relationships/endnotes" Target="endnotes.xml"/><Relationship Id="rId162" Type="http://schemas.openxmlformats.org/officeDocument/2006/relationships/image" Target="media/image87.jpeg"/><Relationship Id="rId183" Type="http://schemas.openxmlformats.org/officeDocument/2006/relationships/chart" Target="charts/chart2.xml"/><Relationship Id="rId218" Type="http://schemas.openxmlformats.org/officeDocument/2006/relationships/footer" Target="footer8.xml"/><Relationship Id="rId24" Type="http://schemas.openxmlformats.org/officeDocument/2006/relationships/hyperlink" Target="file:///Y:\PROJETOS-COMOL\DER-CE\PROJETOS-CONSORCIO-COMOL-HMD\ROTULA%20DA%20COFECO%20-%20AV%20ARUANA\PROJETO%20FINAL\VOLUME%206%20-%20EIA%20NOVO\RIMA%20CE025%203.4.18.docx" TargetMode="External"/><Relationship Id="rId45" Type="http://schemas.openxmlformats.org/officeDocument/2006/relationships/hyperlink" Target="file:///Y:\PROJETOS-COMOL\DER-CE\PROJETOS-CONSORCIO-COMOL-HMD\ROTULA%20DA%20COFECO%20-%20AV%20ARUANA\PROJETO%20FINAL\VOLUME%206%20-%20EIA%20NOVO\RIMA%20CE025%203.4.18.docx" TargetMode="External"/><Relationship Id="rId66" Type="http://schemas.openxmlformats.org/officeDocument/2006/relationships/footer" Target="footer3.xml"/><Relationship Id="rId87" Type="http://schemas.openxmlformats.org/officeDocument/2006/relationships/image" Target="media/image15.jpeg"/><Relationship Id="rId110" Type="http://schemas.openxmlformats.org/officeDocument/2006/relationships/image" Target="media/image38.emf"/><Relationship Id="rId131" Type="http://schemas.openxmlformats.org/officeDocument/2006/relationships/image" Target="media/image57.jpeg"/><Relationship Id="rId152" Type="http://schemas.openxmlformats.org/officeDocument/2006/relationships/image" Target="media/image78.gif"/><Relationship Id="rId173" Type="http://schemas.openxmlformats.org/officeDocument/2006/relationships/image" Target="media/image98.jpeg"/><Relationship Id="rId194" Type="http://schemas.openxmlformats.org/officeDocument/2006/relationships/image" Target="media/image113.jpeg"/><Relationship Id="rId208" Type="http://schemas.openxmlformats.org/officeDocument/2006/relationships/footer" Target="footer6.xml"/><Relationship Id="rId229" Type="http://schemas.openxmlformats.org/officeDocument/2006/relationships/hyperlink" Target="http://www.seinf.fortaleza.ce.gov.br/legfor" TargetMode="External"/><Relationship Id="rId14" Type="http://schemas.openxmlformats.org/officeDocument/2006/relationships/hyperlink" Target="file:///Y:\PROJETOS-COMOL\DER-CE\PROJETOS-CONSORCIO-COMOL-HMD\ROTULA%20DA%20COFECO%20-%20AV%20ARUANA\PROJETO%20FINAL\VOLUME%206%20-%20EIA%20NOVO\RIMA%20CE025%203.4.18.docx" TargetMode="External"/><Relationship Id="rId35" Type="http://schemas.openxmlformats.org/officeDocument/2006/relationships/hyperlink" Target="file:///Y:\PROJETOS-COMOL\DER-CE\PROJETOS-CONSORCIO-COMOL-HMD\ROTULA%20DA%20COFECO%20-%20AV%20ARUANA\PROJETO%20FINAL\VOLUME%206%20-%20EIA%20NOVO\RIMA%20CE025%203.4.18.docx" TargetMode="External"/><Relationship Id="rId56" Type="http://schemas.openxmlformats.org/officeDocument/2006/relationships/hyperlink" Target="file:///Y:\PROJETOS-COMOL\DER-CE\PROJETOS-CONSORCIO-COMOL-HMD\ROTULA%20DA%20COFECO%20-%20AV%20ARUANA\PROJETO%20FINAL\VOLUME%206%20-%20EIA%20NOVO\RIMA%20CE025%203.4.18.docx" TargetMode="External"/><Relationship Id="rId77" Type="http://schemas.openxmlformats.org/officeDocument/2006/relationships/image" Target="media/image9.png"/><Relationship Id="rId100" Type="http://schemas.openxmlformats.org/officeDocument/2006/relationships/image" Target="media/image28.jpeg"/><Relationship Id="rId8" Type="http://schemas.openxmlformats.org/officeDocument/2006/relationships/header" Target="header1.xml"/><Relationship Id="rId98" Type="http://schemas.openxmlformats.org/officeDocument/2006/relationships/image" Target="media/image26.jpeg"/><Relationship Id="rId121" Type="http://schemas.openxmlformats.org/officeDocument/2006/relationships/image" Target="media/image49.emf"/><Relationship Id="rId142" Type="http://schemas.openxmlformats.org/officeDocument/2006/relationships/image" Target="media/image68.emf"/><Relationship Id="rId163" Type="http://schemas.openxmlformats.org/officeDocument/2006/relationships/image" Target="media/image88.jpeg"/><Relationship Id="rId184" Type="http://schemas.openxmlformats.org/officeDocument/2006/relationships/chart" Target="charts/chart3.xml"/><Relationship Id="rId219" Type="http://schemas.openxmlformats.org/officeDocument/2006/relationships/header" Target="header8.xml"/><Relationship Id="rId230" Type="http://schemas.openxmlformats.org/officeDocument/2006/relationships/header" Target="header12.xml"/><Relationship Id="rId25" Type="http://schemas.openxmlformats.org/officeDocument/2006/relationships/hyperlink" Target="file:///Y:\PROJETOS-COMOL\DER-CE\PROJETOS-CONSORCIO-COMOL-HMD\ROTULA%20DA%20COFECO%20-%20AV%20ARUANA\PROJETO%20FINAL\VOLUME%206%20-%20EIA%20NOVO\RIMA%20CE025%203.4.18.docx" TargetMode="External"/><Relationship Id="rId46" Type="http://schemas.openxmlformats.org/officeDocument/2006/relationships/hyperlink" Target="file:///Y:\PROJETOS-COMOL\DER-CE\PROJETOS-CONSORCIO-COMOL-HMD\ROTULA%20DA%20COFECO%20-%20AV%20ARUANA\PROJETO%20FINAL\VOLUME%206%20-%20EIA%20NOVO\RIMA%20CE025%203.4.18.docx" TargetMode="External"/><Relationship Id="rId67" Type="http://schemas.openxmlformats.org/officeDocument/2006/relationships/image" Target="media/image1.emf"/><Relationship Id="rId20" Type="http://schemas.openxmlformats.org/officeDocument/2006/relationships/hyperlink" Target="file:///Y:\PROJETOS-COMOL\DER-CE\PROJETOS-CONSORCIO-COMOL-HMD\ROTULA%20DA%20COFECO%20-%20AV%20ARUANA\PROJETO%20FINAL\VOLUME%206%20-%20EIA%20NOVO\RIMA%20CE025%203.4.18.docx" TargetMode="External"/><Relationship Id="rId41" Type="http://schemas.openxmlformats.org/officeDocument/2006/relationships/hyperlink" Target="file:///Y:\PROJETOS-COMOL\DER-CE\PROJETOS-CONSORCIO-COMOL-HMD\ROTULA%20DA%20COFECO%20-%20AV%20ARUANA\PROJETO%20FINAL\VOLUME%206%20-%20EIA%20NOVO\RIMA%20CE025%203.4.18.docx" TargetMode="External"/><Relationship Id="rId62" Type="http://schemas.openxmlformats.org/officeDocument/2006/relationships/hyperlink" Target="file:///Y:\PROJETOS-COMOL\DER-CE\PROJETOS-CONSORCIO-COMOL-HMD\ROTULA%20DA%20COFECO%20-%20AV%20ARUANA\PROJETO%20FINAL\VOLUME%206%20-%20EIA%20NOVO\RIMA%20CE025%203.4.18.docx" TargetMode="External"/><Relationship Id="rId83" Type="http://schemas.openxmlformats.org/officeDocument/2006/relationships/image" Target="media/image13.jpeg"/><Relationship Id="rId88" Type="http://schemas.openxmlformats.org/officeDocument/2006/relationships/image" Target="media/image16.jpeg"/><Relationship Id="rId111" Type="http://schemas.openxmlformats.org/officeDocument/2006/relationships/image" Target="media/image39.emf"/><Relationship Id="rId132" Type="http://schemas.openxmlformats.org/officeDocument/2006/relationships/image" Target="media/image58.png"/><Relationship Id="rId153" Type="http://schemas.openxmlformats.org/officeDocument/2006/relationships/image" Target="media/image79.gif"/><Relationship Id="rId174" Type="http://schemas.openxmlformats.org/officeDocument/2006/relationships/image" Target="media/image99.jpeg"/><Relationship Id="rId179" Type="http://schemas.openxmlformats.org/officeDocument/2006/relationships/image" Target="media/image104.emf"/><Relationship Id="rId195" Type="http://schemas.openxmlformats.org/officeDocument/2006/relationships/image" Target="media/image114.png"/><Relationship Id="rId209" Type="http://schemas.openxmlformats.org/officeDocument/2006/relationships/image" Target="media/image115.emf"/><Relationship Id="rId190" Type="http://schemas.openxmlformats.org/officeDocument/2006/relationships/chart" Target="charts/chart5.xml"/><Relationship Id="rId204" Type="http://schemas.openxmlformats.org/officeDocument/2006/relationships/chart" Target="charts/chart14.xml"/><Relationship Id="rId220" Type="http://schemas.openxmlformats.org/officeDocument/2006/relationships/footer" Target="footer9.xml"/><Relationship Id="rId225" Type="http://schemas.openxmlformats.org/officeDocument/2006/relationships/footer" Target="footer12.xml"/><Relationship Id="rId15" Type="http://schemas.openxmlformats.org/officeDocument/2006/relationships/hyperlink" Target="file:///Y:\PROJETOS-COMOL\DER-CE\PROJETOS-CONSORCIO-COMOL-HMD\ROTULA%20DA%20COFECO%20-%20AV%20ARUANA\PROJETO%20FINAL\VOLUME%206%20-%20EIA%20NOVO\RIMA%20CE025%203.4.18.docx" TargetMode="External"/><Relationship Id="rId36" Type="http://schemas.openxmlformats.org/officeDocument/2006/relationships/hyperlink" Target="file:///Y:\PROJETOS-COMOL\DER-CE\PROJETOS-CONSORCIO-COMOL-HMD\ROTULA%20DA%20COFECO%20-%20AV%20ARUANA\PROJETO%20FINAL\VOLUME%206%20-%20EIA%20NOVO\RIMA%20CE025%203.4.18.docx" TargetMode="External"/><Relationship Id="rId57" Type="http://schemas.openxmlformats.org/officeDocument/2006/relationships/hyperlink" Target="file:///Y:\PROJETOS-COMOL\DER-CE\PROJETOS-CONSORCIO-COMOL-HMD\ROTULA%20DA%20COFECO%20-%20AV%20ARUANA\PROJETO%20FINAL\VOLUME%206%20-%20EIA%20NOVO\RIMA%20CE025%203.4.18.docx" TargetMode="External"/><Relationship Id="rId106" Type="http://schemas.openxmlformats.org/officeDocument/2006/relationships/image" Target="media/image34.emf"/><Relationship Id="rId127" Type="http://schemas.openxmlformats.org/officeDocument/2006/relationships/image" Target="media/image53.jpeg"/><Relationship Id="rId10" Type="http://schemas.openxmlformats.org/officeDocument/2006/relationships/header" Target="header2.xml"/><Relationship Id="rId31" Type="http://schemas.openxmlformats.org/officeDocument/2006/relationships/hyperlink" Target="file:///Y:\PROJETOS-COMOL\DER-CE\PROJETOS-CONSORCIO-COMOL-HMD\ROTULA%20DA%20COFECO%20-%20AV%20ARUANA\PROJETO%20FINAL\VOLUME%206%20-%20EIA%20NOVO\RIMA%20CE025%203.4.18.docx" TargetMode="External"/><Relationship Id="rId52" Type="http://schemas.openxmlformats.org/officeDocument/2006/relationships/hyperlink" Target="file:///Y:\PROJETOS-COMOL\DER-CE\PROJETOS-CONSORCIO-COMOL-HMD\ROTULA%20DA%20COFECO%20-%20AV%20ARUANA\PROJETO%20FINAL\VOLUME%206%20-%20EIA%20NOVO\RIMA%20CE025%203.4.18.docx" TargetMode="External"/><Relationship Id="rId73" Type="http://schemas.openxmlformats.org/officeDocument/2006/relationships/image" Target="media/image5.jpeg"/><Relationship Id="rId78" Type="http://schemas.openxmlformats.org/officeDocument/2006/relationships/image" Target="media/image10.emf"/><Relationship Id="rId94" Type="http://schemas.openxmlformats.org/officeDocument/2006/relationships/image" Target="media/image22.jpeg"/><Relationship Id="rId99" Type="http://schemas.openxmlformats.org/officeDocument/2006/relationships/image" Target="media/image27.jpeg"/><Relationship Id="rId101" Type="http://schemas.openxmlformats.org/officeDocument/2006/relationships/image" Target="media/image29.jpeg"/><Relationship Id="rId122" Type="http://schemas.openxmlformats.org/officeDocument/2006/relationships/image" Target="media/image50.emf"/><Relationship Id="rId143" Type="http://schemas.openxmlformats.org/officeDocument/2006/relationships/image" Target="media/image69.emf"/><Relationship Id="rId148" Type="http://schemas.openxmlformats.org/officeDocument/2006/relationships/image" Target="media/image74.emf"/><Relationship Id="rId164" Type="http://schemas.openxmlformats.org/officeDocument/2006/relationships/image" Target="media/image89.jpeg"/><Relationship Id="rId169" Type="http://schemas.openxmlformats.org/officeDocument/2006/relationships/image" Target="media/image94.jpeg"/><Relationship Id="rId185" Type="http://schemas.openxmlformats.org/officeDocument/2006/relationships/image" Target="media/image107.emf"/><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05.emf"/><Relationship Id="rId210" Type="http://schemas.openxmlformats.org/officeDocument/2006/relationships/header" Target="header6.xml"/><Relationship Id="rId215" Type="http://schemas.openxmlformats.org/officeDocument/2006/relationships/image" Target="media/image119.png"/><Relationship Id="rId26" Type="http://schemas.openxmlformats.org/officeDocument/2006/relationships/hyperlink" Target="file:///Y:\PROJETOS-COMOL\DER-CE\PROJETOS-CONSORCIO-COMOL-HMD\ROTULA%20DA%20COFECO%20-%20AV%20ARUANA\PROJETO%20FINAL\VOLUME%206%20-%20EIA%20NOVO\RIMA%20CE025%203.4.18.docx" TargetMode="External"/><Relationship Id="rId231" Type="http://schemas.openxmlformats.org/officeDocument/2006/relationships/footer" Target="footer14.xml"/><Relationship Id="rId47" Type="http://schemas.openxmlformats.org/officeDocument/2006/relationships/hyperlink" Target="file:///Y:\PROJETOS-COMOL\DER-CE\PROJETOS-CONSORCIO-COMOL-HMD\ROTULA%20DA%20COFECO%20-%20AV%20ARUANA\PROJETO%20FINAL\VOLUME%206%20-%20EIA%20NOVO\RIMA%20CE025%203.4.18.docx" TargetMode="External"/><Relationship Id="rId68" Type="http://schemas.openxmlformats.org/officeDocument/2006/relationships/hyperlink" Target="http://www.cearaexplorer.com.br" TargetMode="External"/><Relationship Id="rId89" Type="http://schemas.openxmlformats.org/officeDocument/2006/relationships/image" Target="media/image17.jpeg"/><Relationship Id="rId112" Type="http://schemas.openxmlformats.org/officeDocument/2006/relationships/image" Target="media/image40.emf"/><Relationship Id="rId133" Type="http://schemas.openxmlformats.org/officeDocument/2006/relationships/image" Target="media/image59.png"/><Relationship Id="rId154" Type="http://schemas.openxmlformats.org/officeDocument/2006/relationships/image" Target="media/image80.emf"/><Relationship Id="rId175" Type="http://schemas.openxmlformats.org/officeDocument/2006/relationships/image" Target="media/image100.jpeg"/><Relationship Id="rId196" Type="http://schemas.openxmlformats.org/officeDocument/2006/relationships/chart" Target="charts/chart6.xml"/><Relationship Id="rId200" Type="http://schemas.openxmlformats.org/officeDocument/2006/relationships/chart" Target="charts/chart10.xml"/><Relationship Id="rId16" Type="http://schemas.openxmlformats.org/officeDocument/2006/relationships/hyperlink" Target="file:///Y:\PROJETOS-COMOL\DER-CE\PROJETOS-CONSORCIO-COMOL-HMD\ROTULA%20DA%20COFECO%20-%20AV%20ARUANA\PROJETO%20FINAL\VOLUME%206%20-%20EIA%20NOVO\RIMA%20CE025%203.4.18.docx" TargetMode="External"/><Relationship Id="rId221" Type="http://schemas.openxmlformats.org/officeDocument/2006/relationships/footer" Target="footer10.xml"/><Relationship Id="rId37" Type="http://schemas.openxmlformats.org/officeDocument/2006/relationships/hyperlink" Target="file:///Y:\PROJETOS-COMOL\DER-CE\PROJETOS-CONSORCIO-COMOL-HMD\ROTULA%20DA%20COFECO%20-%20AV%20ARUANA\PROJETO%20FINAL\VOLUME%206%20-%20EIA%20NOVO\RIMA%20CE025%203.4.18.docx" TargetMode="External"/><Relationship Id="rId58" Type="http://schemas.openxmlformats.org/officeDocument/2006/relationships/hyperlink" Target="file:///Y:\PROJETOS-COMOL\DER-CE\PROJETOS-CONSORCIO-COMOL-HMD\ROTULA%20DA%20COFECO%20-%20AV%20ARUANA\PROJETO%20FINAL\VOLUME%206%20-%20EIA%20NOVO\RIMA%20CE025%203.4.18.docx" TargetMode="External"/><Relationship Id="rId79" Type="http://schemas.openxmlformats.org/officeDocument/2006/relationships/image" Target="media/image11.emf"/><Relationship Id="rId102" Type="http://schemas.openxmlformats.org/officeDocument/2006/relationships/image" Target="media/image30.jpeg"/><Relationship Id="rId123" Type="http://schemas.openxmlformats.org/officeDocument/2006/relationships/image" Target="media/image51.emf"/><Relationship Id="rId144" Type="http://schemas.openxmlformats.org/officeDocument/2006/relationships/image" Target="media/image70.emf"/><Relationship Id="rId90" Type="http://schemas.openxmlformats.org/officeDocument/2006/relationships/image" Target="media/image18.jpeg"/><Relationship Id="rId165" Type="http://schemas.openxmlformats.org/officeDocument/2006/relationships/image" Target="media/image90.jpeg"/><Relationship Id="rId186" Type="http://schemas.openxmlformats.org/officeDocument/2006/relationships/hyperlink" Target="http://2.bp.blogspot.com/-ym_RcMqA5KI/UBfPjBkDzBI/AAAAAAAAQ84/UGUX0xFCOC0/s1600/sitio+hist%C3%B3rico.jpg" TargetMode="External"/><Relationship Id="rId211" Type="http://schemas.openxmlformats.org/officeDocument/2006/relationships/footer" Target="footer7.xml"/><Relationship Id="rId232" Type="http://schemas.openxmlformats.org/officeDocument/2006/relationships/fontTable" Target="fontTable.xml"/><Relationship Id="rId27" Type="http://schemas.openxmlformats.org/officeDocument/2006/relationships/hyperlink" Target="file:///Y:\PROJETOS-COMOL\DER-CE\PROJETOS-CONSORCIO-COMOL-HMD\ROTULA%20DA%20COFECO%20-%20AV%20ARUANA\PROJETO%20FINAL\VOLUME%206%20-%20EIA%20NOVO\RIMA%20CE025%203.4.18.docx" TargetMode="External"/><Relationship Id="rId48" Type="http://schemas.openxmlformats.org/officeDocument/2006/relationships/hyperlink" Target="file:///Y:\PROJETOS-COMOL\DER-CE\PROJETOS-CONSORCIO-COMOL-HMD\ROTULA%20DA%20COFECO%20-%20AV%20ARUANA\PROJETO%20FINAL\VOLUME%206%20-%20EIA%20NOVO\RIMA%20CE025%203.4.18.docx" TargetMode="External"/><Relationship Id="rId69" Type="http://schemas.openxmlformats.org/officeDocument/2006/relationships/hyperlink" Target="http://www.cearaexplorer.com.br" TargetMode="External"/><Relationship Id="rId113" Type="http://schemas.openxmlformats.org/officeDocument/2006/relationships/image" Target="media/image41.emf"/><Relationship Id="rId134" Type="http://schemas.openxmlformats.org/officeDocument/2006/relationships/image" Target="media/image60.emf"/><Relationship Id="rId80" Type="http://schemas.openxmlformats.org/officeDocument/2006/relationships/image" Target="media/image12.emf"/><Relationship Id="rId155" Type="http://schemas.openxmlformats.org/officeDocument/2006/relationships/image" Target="media/image81.emf"/><Relationship Id="rId176" Type="http://schemas.openxmlformats.org/officeDocument/2006/relationships/image" Target="media/image101.jpeg"/><Relationship Id="rId197" Type="http://schemas.openxmlformats.org/officeDocument/2006/relationships/chart" Target="charts/chart7.xml"/><Relationship Id="rId201" Type="http://schemas.openxmlformats.org/officeDocument/2006/relationships/chart" Target="charts/chart11.xml"/><Relationship Id="rId222" Type="http://schemas.openxmlformats.org/officeDocument/2006/relationships/header" Target="header9.xml"/><Relationship Id="rId17" Type="http://schemas.openxmlformats.org/officeDocument/2006/relationships/hyperlink" Target="file:///Y:\PROJETOS-COMOL\DER-CE\PROJETOS-CONSORCIO-COMOL-HMD\ROTULA%20DA%20COFECO%20-%20AV%20ARUANA\PROJETO%20FINAL\VOLUME%206%20-%20EIA%20NOVO\RIMA%20CE025%203.4.18.docx" TargetMode="External"/><Relationship Id="rId38" Type="http://schemas.openxmlformats.org/officeDocument/2006/relationships/hyperlink" Target="file:///Y:\PROJETOS-COMOL\DER-CE\PROJETOS-CONSORCIO-COMOL-HMD\ROTULA%20DA%20COFECO%20-%20AV%20ARUANA\PROJETO%20FINAL\VOLUME%206%20-%20EIA%20NOVO\RIMA%20CE025%203.4.18.docx" TargetMode="External"/><Relationship Id="rId59" Type="http://schemas.openxmlformats.org/officeDocument/2006/relationships/hyperlink" Target="file:///Y:\PROJETOS-COMOL\DER-CE\PROJETOS-CONSORCIO-COMOL-HMD\ROTULA%20DA%20COFECO%20-%20AV%20ARUANA\PROJETO%20FINAL\VOLUME%206%20-%20EIA%20NOVO\RIMA%20CE025%203.4.18.docx" TargetMode="External"/><Relationship Id="rId103" Type="http://schemas.openxmlformats.org/officeDocument/2006/relationships/image" Target="media/image31.jpeg"/><Relationship Id="rId124" Type="http://schemas.openxmlformats.org/officeDocument/2006/relationships/hyperlink" Target="http://www.pbase.com" TargetMode="External"/><Relationship Id="rId70" Type="http://schemas.openxmlformats.org/officeDocument/2006/relationships/image" Target="media/image2.png"/><Relationship Id="rId91" Type="http://schemas.openxmlformats.org/officeDocument/2006/relationships/image" Target="media/image19.jpeg"/><Relationship Id="rId145" Type="http://schemas.openxmlformats.org/officeDocument/2006/relationships/image" Target="media/image71.emf"/><Relationship Id="rId166" Type="http://schemas.openxmlformats.org/officeDocument/2006/relationships/image" Target="media/image91.jpeg"/><Relationship Id="rId187" Type="http://schemas.openxmlformats.org/officeDocument/2006/relationships/image" Target="media/image108.jpeg"/><Relationship Id="rId1" Type="http://schemas.openxmlformats.org/officeDocument/2006/relationships/customXml" Target="../customXml/item1.xml"/><Relationship Id="rId212" Type="http://schemas.openxmlformats.org/officeDocument/2006/relationships/image" Target="media/image116.jpeg"/><Relationship Id="rId233" Type="http://schemas.openxmlformats.org/officeDocument/2006/relationships/theme" Target="theme/theme1.xml"/><Relationship Id="rId28" Type="http://schemas.openxmlformats.org/officeDocument/2006/relationships/hyperlink" Target="file:///Y:\PROJETOS-COMOL\DER-CE\PROJETOS-CONSORCIO-COMOL-HMD\ROTULA%20DA%20COFECO%20-%20AV%20ARUANA\PROJETO%20FINAL\VOLUME%206%20-%20EIA%20NOVO\RIMA%20CE025%203.4.18.docx" TargetMode="External"/><Relationship Id="rId49" Type="http://schemas.openxmlformats.org/officeDocument/2006/relationships/hyperlink" Target="file:///Y:\PROJETOS-COMOL\DER-CE\PROJETOS-CONSORCIO-COMOL-HMD\ROTULA%20DA%20COFECO%20-%20AV%20ARUANA\PROJETO%20FINAL\VOLUME%206%20-%20EIA%20NOVO\RIMA%20CE025%203.4.18.docx" TargetMode="External"/><Relationship Id="rId114" Type="http://schemas.openxmlformats.org/officeDocument/2006/relationships/image" Target="media/image42.emf"/><Relationship Id="rId60" Type="http://schemas.openxmlformats.org/officeDocument/2006/relationships/hyperlink" Target="file:///Y:\PROJETOS-COMOL\DER-CE\PROJETOS-CONSORCIO-COMOL-HMD\ROTULA%20DA%20COFECO%20-%20AV%20ARUANA\PROJETO%20FINAL\VOLUME%206%20-%20EIA%20NOVO\RIMA%20CE025%203.4.18.docx" TargetMode="External"/><Relationship Id="rId81" Type="http://schemas.openxmlformats.org/officeDocument/2006/relationships/header" Target="header3.xml"/><Relationship Id="rId135" Type="http://schemas.openxmlformats.org/officeDocument/2006/relationships/image" Target="media/image61.emf"/><Relationship Id="rId156" Type="http://schemas.openxmlformats.org/officeDocument/2006/relationships/image" Target="media/image82.emf"/><Relationship Id="rId177" Type="http://schemas.openxmlformats.org/officeDocument/2006/relationships/image" Target="media/image102.jpeg"/><Relationship Id="rId198" Type="http://schemas.openxmlformats.org/officeDocument/2006/relationships/chart" Target="charts/chart8.xml"/><Relationship Id="rId202" Type="http://schemas.openxmlformats.org/officeDocument/2006/relationships/chart" Target="charts/chart12.xml"/><Relationship Id="rId223" Type="http://schemas.openxmlformats.org/officeDocument/2006/relationships/footer" Target="footer11.xml"/><Relationship Id="rId18" Type="http://schemas.openxmlformats.org/officeDocument/2006/relationships/hyperlink" Target="file:///Y:\PROJETOS-COMOL\DER-CE\PROJETOS-CONSORCIO-COMOL-HMD\ROTULA%20DA%20COFECO%20-%20AV%20ARUANA\PROJETO%20FINAL\VOLUME%206%20-%20EIA%20NOVO\RIMA%20CE025%203.4.18.docx" TargetMode="External"/><Relationship Id="rId39" Type="http://schemas.openxmlformats.org/officeDocument/2006/relationships/hyperlink" Target="file:///Y:\PROJETOS-COMOL\DER-CE\PROJETOS-CONSORCIO-COMOL-HMD\ROTULA%20DA%20COFECO%20-%20AV%20ARUANA\PROJETO%20FINAL\VOLUME%206%20-%20EIA%20NOVO\RIMA%20CE025%203.4.18.docx" TargetMode="External"/><Relationship Id="rId50" Type="http://schemas.openxmlformats.org/officeDocument/2006/relationships/hyperlink" Target="file:///Y:\PROJETOS-COMOL\DER-CE\PROJETOS-CONSORCIO-COMOL-HMD\ROTULA%20DA%20COFECO%20-%20AV%20ARUANA\PROJETO%20FINAL\VOLUME%206%20-%20EIA%20NOVO\RIMA%20CE025%203.4.18.docx" TargetMode="External"/><Relationship Id="rId104" Type="http://schemas.openxmlformats.org/officeDocument/2006/relationships/image" Target="media/image32.jpeg"/><Relationship Id="rId125" Type="http://schemas.openxmlformats.org/officeDocument/2006/relationships/image" Target="media/image52.emf"/><Relationship Id="rId146" Type="http://schemas.openxmlformats.org/officeDocument/2006/relationships/image" Target="media/image72.emf"/><Relationship Id="rId167" Type="http://schemas.openxmlformats.org/officeDocument/2006/relationships/image" Target="media/image92.jpeg"/><Relationship Id="rId188" Type="http://schemas.openxmlformats.org/officeDocument/2006/relationships/image" Target="media/image109.jpeg"/><Relationship Id="rId71" Type="http://schemas.openxmlformats.org/officeDocument/2006/relationships/image" Target="media/image3.png"/><Relationship Id="rId92" Type="http://schemas.openxmlformats.org/officeDocument/2006/relationships/image" Target="media/image20.jpeg"/><Relationship Id="rId213" Type="http://schemas.openxmlformats.org/officeDocument/2006/relationships/image" Target="media/image117.jpeg"/><Relationship Id="rId2" Type="http://schemas.openxmlformats.org/officeDocument/2006/relationships/numbering" Target="numbering.xml"/><Relationship Id="rId29" Type="http://schemas.openxmlformats.org/officeDocument/2006/relationships/hyperlink" Target="file:///Y:\PROJETOS-COMOL\DER-CE\PROJETOS-CONSORCIO-COMOL-HMD\ROTULA%20DA%20COFECO%20-%20AV%20ARUANA\PROJETO%20FINAL\VOLUME%206%20-%20EIA%20NOVO\RIMA%20CE025%203.4.18.docx" TargetMode="External"/><Relationship Id="rId40" Type="http://schemas.openxmlformats.org/officeDocument/2006/relationships/hyperlink" Target="file:///Y:\PROJETOS-COMOL\DER-CE\PROJETOS-CONSORCIO-COMOL-HMD\ROTULA%20DA%20COFECO%20-%20AV%20ARUANA\PROJETO%20FINAL\VOLUME%206%20-%20EIA%20NOVO\RIMA%20CE025%203.4.18.docx" TargetMode="External"/><Relationship Id="rId115" Type="http://schemas.openxmlformats.org/officeDocument/2006/relationships/image" Target="media/image43.emf"/><Relationship Id="rId136" Type="http://schemas.openxmlformats.org/officeDocument/2006/relationships/image" Target="media/image62.emf"/><Relationship Id="rId157" Type="http://schemas.openxmlformats.org/officeDocument/2006/relationships/image" Target="media/image83.emf"/><Relationship Id="rId178" Type="http://schemas.openxmlformats.org/officeDocument/2006/relationships/image" Target="media/image103.jpeg"/><Relationship Id="rId61" Type="http://schemas.openxmlformats.org/officeDocument/2006/relationships/hyperlink" Target="file:///Y:\PROJETOS-COMOL\DER-CE\PROJETOS-CONSORCIO-COMOL-HMD\ROTULA%20DA%20COFECO%20-%20AV%20ARUANA\PROJETO%20FINAL\VOLUME%206%20-%20EIA%20NOVO\RIMA%20CE025%203.4.18.docx" TargetMode="External"/><Relationship Id="rId82" Type="http://schemas.openxmlformats.org/officeDocument/2006/relationships/footer" Target="footer4.xml"/><Relationship Id="rId199" Type="http://schemas.openxmlformats.org/officeDocument/2006/relationships/chart" Target="charts/chart9.xml"/><Relationship Id="rId203" Type="http://schemas.openxmlformats.org/officeDocument/2006/relationships/chart" Target="charts/chart13.xml"/><Relationship Id="rId19" Type="http://schemas.openxmlformats.org/officeDocument/2006/relationships/hyperlink" Target="file:///Y:\PROJETOS-COMOL\DER-CE\PROJETOS-CONSORCIO-COMOL-HMD\ROTULA%20DA%20COFECO%20-%20AV%20ARUANA\PROJETO%20FINAL\VOLUME%206%20-%20EIA%20NOVO\RIMA%20CE025%203.4.18.docx" TargetMode="External"/><Relationship Id="rId224" Type="http://schemas.openxmlformats.org/officeDocument/2006/relationships/header" Target="header10.xml"/><Relationship Id="rId30" Type="http://schemas.openxmlformats.org/officeDocument/2006/relationships/hyperlink" Target="file:///Y:\PROJETOS-COMOL\DER-CE\PROJETOS-CONSORCIO-COMOL-HMD\ROTULA%20DA%20COFECO%20-%20AV%20ARUANA\PROJETO%20FINAL\VOLUME%206%20-%20EIA%20NOVO\RIMA%20CE025%203.4.18.docx" TargetMode="External"/><Relationship Id="rId105" Type="http://schemas.openxmlformats.org/officeDocument/2006/relationships/image" Target="media/image33.emf"/><Relationship Id="rId126" Type="http://schemas.openxmlformats.org/officeDocument/2006/relationships/hyperlink" Target="http://www.pbase.com" TargetMode="External"/><Relationship Id="rId147" Type="http://schemas.openxmlformats.org/officeDocument/2006/relationships/image" Target="media/image73.emf"/><Relationship Id="rId168" Type="http://schemas.openxmlformats.org/officeDocument/2006/relationships/image" Target="media/image93.jpeg"/><Relationship Id="rId51" Type="http://schemas.openxmlformats.org/officeDocument/2006/relationships/hyperlink" Target="file:///Y:\PROJETOS-COMOL\DER-CE\PROJETOS-CONSORCIO-COMOL-HMD\ROTULA%20DA%20COFECO%20-%20AV%20ARUANA\PROJETO%20FINAL\VOLUME%206%20-%20EIA%20NOVO\RIMA%20CE025%203.4.18.docx" TargetMode="External"/><Relationship Id="rId72" Type="http://schemas.openxmlformats.org/officeDocument/2006/relationships/image" Target="media/image4.jpeg"/><Relationship Id="rId93" Type="http://schemas.openxmlformats.org/officeDocument/2006/relationships/image" Target="media/image21.jpeg"/><Relationship Id="rId189" Type="http://schemas.openxmlformats.org/officeDocument/2006/relationships/chart" Target="charts/chart4.xml"/><Relationship Id="rId3" Type="http://schemas.openxmlformats.org/officeDocument/2006/relationships/styles" Target="styles.xml"/><Relationship Id="rId214" Type="http://schemas.openxmlformats.org/officeDocument/2006/relationships/image" Target="media/image118.png"/><Relationship Id="rId116" Type="http://schemas.openxmlformats.org/officeDocument/2006/relationships/image" Target="media/image44.emf"/><Relationship Id="rId137" Type="http://schemas.openxmlformats.org/officeDocument/2006/relationships/image" Target="media/image63.jpeg"/><Relationship Id="rId158" Type="http://schemas.openxmlformats.org/officeDocument/2006/relationships/image" Target="media/image84.emf"/></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Pasta1"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3" Type="http://schemas.openxmlformats.org/officeDocument/2006/relationships/oleObject" Target="Pasta1" TargetMode="External"/><Relationship Id="rId2" Type="http://schemas.microsoft.com/office/2011/relationships/chartColorStyle" Target="colors1.xml"/><Relationship Id="rId1" Type="http://schemas.microsoft.com/office/2011/relationships/chartStyle" Target="style1.xml"/></Relationships>
</file>

<file path=word/charts/_rels/chart12.xml.rels><?xml version="1.0" encoding="UTF-8" standalone="yes"?>
<Relationships xmlns="http://schemas.openxmlformats.org/package/2006/relationships"><Relationship Id="rId3" Type="http://schemas.openxmlformats.org/officeDocument/2006/relationships/oleObject" Target="file:///\\servidor\ARQUIVOS%20COMOL\PROJETOS-COMOL\DER-CE\PROJETOS-CONSORCIO-COMOL-HMD\ROTULA%20DA%20COFECO%20-%20AV%20ARUANA\PROJETO%20FINAL\VOLUME%206%20-%20EIA%20NOVO\graficos.xlsx" TargetMode="External"/><Relationship Id="rId2" Type="http://schemas.microsoft.com/office/2011/relationships/chartColorStyle" Target="colors2.xml"/><Relationship Id="rId1" Type="http://schemas.microsoft.com/office/2011/relationships/chartStyle" Target="style2.xml"/></Relationships>
</file>

<file path=word/charts/_rels/chart13.xml.rels><?xml version="1.0" encoding="UTF-8" standalone="yes"?>
<Relationships xmlns="http://schemas.openxmlformats.org/package/2006/relationships"><Relationship Id="rId3" Type="http://schemas.openxmlformats.org/officeDocument/2006/relationships/oleObject" Target="file:///\\servidor\ARQUIVOS%20COMOL\PROJETOS-COMOL\DER-CE\PROJETOS-CONSORCIO-COMOL-HMD\ROTULA%20DA%20COFECO%20-%20AV%20ARUANA\PROJETO%20FINAL\VOLUME%206%20-%20EIA%20NOVO\graficos.xlsx" TargetMode="External"/><Relationship Id="rId2" Type="http://schemas.microsoft.com/office/2011/relationships/chartColorStyle" Target="colors3.xml"/><Relationship Id="rId1" Type="http://schemas.microsoft.com/office/2011/relationships/chartStyle" Target="style3.xml"/></Relationships>
</file>

<file path=word/charts/_rels/chart14.xml.rels><?xml version="1.0" encoding="UTF-8" standalone="yes"?>
<Relationships xmlns="http://schemas.openxmlformats.org/package/2006/relationships"><Relationship Id="rId3" Type="http://schemas.openxmlformats.org/officeDocument/2006/relationships/oleObject" Target="file:///\\servidor\ARQUIVOS%20COMOL\PROJETOS-COMOL\DER-CE\PROJETOS-CONSORCIO-COMOL-HMD\ROTULA%20DA%20COFECO%20-%20AV%20ARUANA\PROJETO%20FINAL\VOLUME%206%20-%20EIA%20NOVO\graficos.xlsx" TargetMode="External"/><Relationship Id="rId2" Type="http://schemas.microsoft.com/office/2011/relationships/chartColorStyle" Target="colors4.xml"/><Relationship Id="rId1" Type="http://schemas.microsoft.com/office/2011/relationships/chartStyle" Target="style4.xml"/></Relationships>
</file>

<file path=word/charts/_rels/chart15.xml.rels><?xml version="1.0" encoding="UTF-8" standalone="yes"?>
<Relationships xmlns="http://schemas.openxmlformats.org/package/2006/relationships"><Relationship Id="rId3" Type="http://schemas.openxmlformats.org/officeDocument/2006/relationships/oleObject" Target="file:///\\servidor\ARQUIVOS%20COMOL\PROJETOS-COMOL\DER-CE\PROJETOS-CONSORCIO-COMOL-HMD\ROTULA%20DA%20COFECO%20-%20AV%20ARUANA\PROJETO%20FINAL\VOLUME%206%20-%20EIA%20NOVO\graficos.xlsx" TargetMode="External"/><Relationship Id="rId2" Type="http://schemas.microsoft.com/office/2011/relationships/chartColorStyle" Target="colors5.xml"/><Relationship Id="rId1" Type="http://schemas.microsoft.com/office/2011/relationships/chartStyle" Target="style5.xml"/></Relationships>
</file>

<file path=word/charts/_rels/chart16.xml.rels><?xml version="1.0" encoding="UTF-8" standalone="yes"?>
<Relationships xmlns="http://schemas.openxmlformats.org/package/2006/relationships"><Relationship Id="rId3" Type="http://schemas.openxmlformats.org/officeDocument/2006/relationships/oleObject" Target="file:///\\servidor\ARQUIVOS%20COMOL\PROJETOS-COMOL\DER-CE\PROJETOS-CONSORCIO-COMOL-HMD\ROTULA%20DA%20COFECO%20-%20AV%20ARUANA\PROJETO%20FINAL\VOLUME%206%20-%20EIA%20NOVO\graficos.xlsx" TargetMode="External"/><Relationship Id="rId2" Type="http://schemas.microsoft.com/office/2011/relationships/chartColorStyle" Target="colors6.xml"/><Relationship Id="rId1" Type="http://schemas.microsoft.com/office/2011/relationships/chartStyle" Target="style6.xml"/></Relationships>
</file>

<file path=word/charts/_rels/chart2.xml.rels><?xml version="1.0" encoding="UTF-8" standalone="yes"?>
<Relationships xmlns="http://schemas.openxmlformats.org/package/2006/relationships"><Relationship Id="rId2" Type="http://schemas.openxmlformats.org/officeDocument/2006/relationships/oleObject" Target="Pasta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Pasta1"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Pasta1"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Pasta1"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Pasta1"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Pasta1"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Pasta1"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Pasta1"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População (2010)</a:t>
            </a:r>
          </a:p>
        </c:rich>
      </c:tx>
      <c:overlay val="0"/>
    </c:title>
    <c:autoTitleDeleted val="0"/>
    <c:plotArea>
      <c:layout>
        <c:manualLayout>
          <c:layoutTarget val="inner"/>
          <c:xMode val="edge"/>
          <c:yMode val="edge"/>
          <c:x val="3.6030134294136915E-2"/>
          <c:y val="0.17707877950967171"/>
          <c:w val="0.92793973141172614"/>
          <c:h val="0.69547163601369455"/>
        </c:manualLayout>
      </c:layout>
      <c:barChart>
        <c:barDir val="col"/>
        <c:grouping val="clustered"/>
        <c:varyColors val="0"/>
        <c:ser>
          <c:idx val="0"/>
          <c:order val="0"/>
          <c:tx>
            <c:strRef>
              <c:f>Plan1!$D$80</c:f>
              <c:strCache>
                <c:ptCount val="1"/>
                <c:pt idx="0">
                  <c:v>População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Plan1!$E$79:$F$79</c:f>
              <c:strCache>
                <c:ptCount val="2"/>
                <c:pt idx="0">
                  <c:v>Aquiraz</c:v>
                </c:pt>
                <c:pt idx="1">
                  <c:v>Eusébio</c:v>
                </c:pt>
              </c:strCache>
            </c:strRef>
          </c:cat>
          <c:val>
            <c:numRef>
              <c:f>Plan1!$E$80:$F$80</c:f>
              <c:numCache>
                <c:formatCode>#,##0</c:formatCode>
                <c:ptCount val="2"/>
                <c:pt idx="0">
                  <c:v>72628</c:v>
                </c:pt>
                <c:pt idx="1">
                  <c:v>46033</c:v>
                </c:pt>
              </c:numCache>
            </c:numRef>
          </c:val>
        </c:ser>
        <c:dLbls>
          <c:showLegendKey val="0"/>
          <c:showVal val="1"/>
          <c:showCatName val="0"/>
          <c:showSerName val="0"/>
          <c:showPercent val="0"/>
          <c:showBubbleSize val="0"/>
        </c:dLbls>
        <c:gapWidth val="150"/>
        <c:overlap val="-25"/>
        <c:axId val="-1061419472"/>
        <c:axId val="-1061427632"/>
      </c:barChart>
      <c:catAx>
        <c:axId val="-1061419472"/>
        <c:scaling>
          <c:orientation val="minMax"/>
        </c:scaling>
        <c:delete val="0"/>
        <c:axPos val="b"/>
        <c:numFmt formatCode="General" sourceLinked="0"/>
        <c:majorTickMark val="none"/>
        <c:minorTickMark val="none"/>
        <c:tickLblPos val="nextTo"/>
        <c:crossAx val="-1061427632"/>
        <c:crosses val="autoZero"/>
        <c:auto val="1"/>
        <c:lblAlgn val="ctr"/>
        <c:lblOffset val="100"/>
        <c:noMultiLvlLbl val="0"/>
      </c:catAx>
      <c:valAx>
        <c:axId val="-1061427632"/>
        <c:scaling>
          <c:orientation val="minMax"/>
        </c:scaling>
        <c:delete val="1"/>
        <c:axPos val="l"/>
        <c:numFmt formatCode="#,##0" sourceLinked="1"/>
        <c:majorTickMark val="out"/>
        <c:minorTickMark val="none"/>
        <c:tickLblPos val="nextTo"/>
        <c:crossAx val="-1061419472"/>
        <c:crosses val="autoZero"/>
        <c:crossBetween val="between"/>
      </c:valAx>
    </c:plotArea>
    <c:plotVisOnly val="1"/>
    <c:dispBlanksAs val="gap"/>
    <c:showDLblsOverMax val="0"/>
  </c:chart>
  <c:spPr>
    <a:ln>
      <a:solidFill>
        <a:schemeClr val="tx1"/>
      </a:solid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a:t>Tipo</a:t>
            </a:r>
            <a:r>
              <a:rPr lang="pt-BR" baseline="0"/>
              <a:t> de esgotamento sanitário - 2010</a:t>
            </a:r>
            <a:endParaRPr lang="pt-BR"/>
          </a:p>
        </c:rich>
      </c:tx>
      <c:overlay val="0"/>
    </c:title>
    <c:autoTitleDeleted val="0"/>
    <c:plotArea>
      <c:layout/>
      <c:barChart>
        <c:barDir val="col"/>
        <c:grouping val="clustered"/>
        <c:varyColors val="0"/>
        <c:ser>
          <c:idx val="0"/>
          <c:order val="0"/>
          <c:tx>
            <c:strRef>
              <c:f>Plan1!$E$294</c:f>
              <c:strCache>
                <c:ptCount val="1"/>
                <c:pt idx="0">
                  <c:v>Aquiraz</c:v>
                </c:pt>
              </c:strCache>
            </c:strRef>
          </c:tx>
          <c:invertIfNegative val="0"/>
          <c:dLbls>
            <c:dLbl>
              <c:idx val="0"/>
              <c:layout>
                <c:manualLayout>
                  <c:x val="-2.4999999999999998E-2"/>
                  <c:y val="4.6296296296296294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5"/>
                  <c:y val="9.2592592592592587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888888888888889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Plan1!$D$295:$D$298</c:f>
              <c:strCache>
                <c:ptCount val="4"/>
                <c:pt idx="0">
                  <c:v>Rede geral ou pluvial</c:v>
                </c:pt>
                <c:pt idx="1">
                  <c:v>Fossa séptica</c:v>
                </c:pt>
                <c:pt idx="2">
                  <c:v>Outra</c:v>
                </c:pt>
                <c:pt idx="3">
                  <c:v>Não tinham banheiro</c:v>
                </c:pt>
              </c:strCache>
            </c:strRef>
          </c:cat>
          <c:val>
            <c:numRef>
              <c:f>Plan1!$E$295:$E$298</c:f>
              <c:numCache>
                <c:formatCode>0.00%</c:formatCode>
                <c:ptCount val="4"/>
                <c:pt idx="0">
                  <c:v>9.7199999999999995E-2</c:v>
                </c:pt>
                <c:pt idx="1">
                  <c:v>0.27050000000000002</c:v>
                </c:pt>
                <c:pt idx="2">
                  <c:v>0.60540000000000005</c:v>
                </c:pt>
                <c:pt idx="3">
                  <c:v>2.69E-2</c:v>
                </c:pt>
              </c:numCache>
            </c:numRef>
          </c:val>
        </c:ser>
        <c:ser>
          <c:idx val="1"/>
          <c:order val="1"/>
          <c:tx>
            <c:strRef>
              <c:f>Plan1!$F$294</c:f>
              <c:strCache>
                <c:ptCount val="1"/>
                <c:pt idx="0">
                  <c:v>Eusébio</c:v>
                </c:pt>
              </c:strCache>
            </c:strRef>
          </c:tx>
          <c:invertIfNegative val="0"/>
          <c:dLbls>
            <c:dLbl>
              <c:idx val="0"/>
              <c:layout>
                <c:manualLayout>
                  <c:x val="2.7777777777777776E-2"/>
                  <c:y val="9.2592592592592587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5000000000000001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Plan1!$D$295:$D$298</c:f>
              <c:strCache>
                <c:ptCount val="4"/>
                <c:pt idx="0">
                  <c:v>Rede geral ou pluvial</c:v>
                </c:pt>
                <c:pt idx="1">
                  <c:v>Fossa séptica</c:v>
                </c:pt>
                <c:pt idx="2">
                  <c:v>Outra</c:v>
                </c:pt>
                <c:pt idx="3">
                  <c:v>Não tinham banheiro</c:v>
                </c:pt>
              </c:strCache>
            </c:strRef>
          </c:cat>
          <c:val>
            <c:numRef>
              <c:f>Plan1!$F$295:$F$298</c:f>
              <c:numCache>
                <c:formatCode>0.00%</c:formatCode>
                <c:ptCount val="4"/>
                <c:pt idx="0">
                  <c:v>0.13450000000000001</c:v>
                </c:pt>
                <c:pt idx="1">
                  <c:v>0.189</c:v>
                </c:pt>
                <c:pt idx="2">
                  <c:v>0.66469999999999996</c:v>
                </c:pt>
                <c:pt idx="3">
                  <c:v>1.1900000000000001E-2</c:v>
                </c:pt>
              </c:numCache>
            </c:numRef>
          </c:val>
        </c:ser>
        <c:dLbls>
          <c:showLegendKey val="0"/>
          <c:showVal val="1"/>
          <c:showCatName val="0"/>
          <c:showSerName val="0"/>
          <c:showPercent val="0"/>
          <c:showBubbleSize val="0"/>
        </c:dLbls>
        <c:gapWidth val="150"/>
        <c:overlap val="-25"/>
        <c:axId val="-1061407504"/>
        <c:axId val="-1061406960"/>
      </c:barChart>
      <c:catAx>
        <c:axId val="-1061407504"/>
        <c:scaling>
          <c:orientation val="minMax"/>
        </c:scaling>
        <c:delete val="0"/>
        <c:axPos val="b"/>
        <c:numFmt formatCode="General" sourceLinked="0"/>
        <c:majorTickMark val="none"/>
        <c:minorTickMark val="none"/>
        <c:tickLblPos val="nextTo"/>
        <c:crossAx val="-1061406960"/>
        <c:crosses val="autoZero"/>
        <c:auto val="1"/>
        <c:lblAlgn val="ctr"/>
        <c:lblOffset val="100"/>
        <c:noMultiLvlLbl val="0"/>
      </c:catAx>
      <c:valAx>
        <c:axId val="-1061406960"/>
        <c:scaling>
          <c:orientation val="minMax"/>
        </c:scaling>
        <c:delete val="1"/>
        <c:axPos val="l"/>
        <c:numFmt formatCode="0.00%" sourceLinked="1"/>
        <c:majorTickMark val="out"/>
        <c:minorTickMark val="none"/>
        <c:tickLblPos val="nextTo"/>
        <c:crossAx val="-1061407504"/>
        <c:crosses val="autoZero"/>
        <c:crossBetween val="between"/>
      </c:valAx>
    </c:plotArea>
    <c:legend>
      <c:legendPos val="r"/>
      <c:overlay val="0"/>
    </c:legend>
    <c:plotVisOnly val="1"/>
    <c:dispBlanksAs val="gap"/>
    <c:showDLblsOverMax val="0"/>
  </c:chart>
  <c:spPr>
    <a:ln>
      <a:solidFill>
        <a:schemeClr val="tx1"/>
      </a:solid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800" b="1">
                <a:solidFill>
                  <a:sysClr val="windowText" lastClr="000000"/>
                </a:solidFill>
              </a:rPr>
              <a:t>Domicílios com coleta de resíduos sólidos (2011)</a:t>
            </a:r>
          </a:p>
        </c:rich>
      </c:tx>
      <c:layout>
        <c:manualLayout>
          <c:xMode val="edge"/>
          <c:yMode val="edge"/>
          <c:x val="0.11994444444444445"/>
          <c:y val="4.16666666666666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Plan1!$A$5:$A$6</c:f>
              <c:strCache>
                <c:ptCount val="2"/>
                <c:pt idx="0">
                  <c:v>Aquiraz</c:v>
                </c:pt>
                <c:pt idx="1">
                  <c:v>Eusébio</c:v>
                </c:pt>
              </c:strCache>
            </c:strRef>
          </c:cat>
          <c:val>
            <c:numRef>
              <c:f>Plan1!$B$5:$B$6</c:f>
              <c:numCache>
                <c:formatCode>0.00%</c:formatCode>
                <c:ptCount val="2"/>
                <c:pt idx="0">
                  <c:v>0.75239999999999996</c:v>
                </c:pt>
                <c:pt idx="1">
                  <c:v>0.9405</c:v>
                </c:pt>
              </c:numCache>
            </c:numRef>
          </c:val>
        </c:ser>
        <c:dLbls>
          <c:dLblPos val="outEnd"/>
          <c:showLegendKey val="0"/>
          <c:showVal val="1"/>
          <c:showCatName val="0"/>
          <c:showSerName val="0"/>
          <c:showPercent val="0"/>
          <c:showBubbleSize val="0"/>
        </c:dLbls>
        <c:gapWidth val="219"/>
        <c:overlap val="-27"/>
        <c:axId val="-1061403152"/>
        <c:axId val="-1061399344"/>
      </c:barChart>
      <c:catAx>
        <c:axId val="-106140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61399344"/>
        <c:crosses val="autoZero"/>
        <c:auto val="1"/>
        <c:lblAlgn val="ctr"/>
        <c:lblOffset val="100"/>
        <c:noMultiLvlLbl val="0"/>
      </c:catAx>
      <c:valAx>
        <c:axId val="-1061399344"/>
        <c:scaling>
          <c:orientation val="minMax"/>
        </c:scaling>
        <c:delete val="1"/>
        <c:axPos val="l"/>
        <c:numFmt formatCode="0.00%" sourceLinked="1"/>
        <c:majorTickMark val="none"/>
        <c:minorTickMark val="none"/>
        <c:tickLblPos val="nextTo"/>
        <c:crossAx val="-1061403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a:solidFill>
                  <a:sysClr val="windowText" lastClr="000000"/>
                </a:solidFill>
              </a:rPr>
              <a:t>Domicílios com energia elétrica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0.1361111111111111"/>
          <c:y val="0.18969925634295715"/>
          <c:w val="0.65277777777777779"/>
          <c:h val="0.69827172645086033"/>
        </c:manualLayout>
      </c:layout>
      <c:barChart>
        <c:barDir val="col"/>
        <c:grouping val="clustered"/>
        <c:varyColors val="0"/>
        <c:ser>
          <c:idx val="0"/>
          <c:order val="0"/>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Plan1!$A$28:$A$29</c:f>
              <c:strCache>
                <c:ptCount val="2"/>
                <c:pt idx="0">
                  <c:v>Aquiraz</c:v>
                </c:pt>
                <c:pt idx="1">
                  <c:v>Eusébio</c:v>
                </c:pt>
              </c:strCache>
            </c:strRef>
          </c:cat>
          <c:val>
            <c:numRef>
              <c:f>Plan1!$B$28:$B$29</c:f>
              <c:numCache>
                <c:formatCode>0.00%</c:formatCode>
                <c:ptCount val="2"/>
                <c:pt idx="0">
                  <c:v>0.99099999999999999</c:v>
                </c:pt>
                <c:pt idx="1">
                  <c:v>0.98019999999999996</c:v>
                </c:pt>
              </c:numCache>
            </c:numRef>
          </c:val>
        </c:ser>
        <c:dLbls>
          <c:dLblPos val="outEnd"/>
          <c:showLegendKey val="0"/>
          <c:showVal val="1"/>
          <c:showCatName val="0"/>
          <c:showSerName val="0"/>
          <c:showPercent val="0"/>
          <c:showBubbleSize val="0"/>
        </c:dLbls>
        <c:gapWidth val="219"/>
        <c:overlap val="-27"/>
        <c:axId val="-1061405872"/>
        <c:axId val="-1061405328"/>
      </c:barChart>
      <c:catAx>
        <c:axId val="-106140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61405328"/>
        <c:crosses val="autoZero"/>
        <c:auto val="1"/>
        <c:lblAlgn val="ctr"/>
        <c:lblOffset val="100"/>
        <c:noMultiLvlLbl val="0"/>
      </c:catAx>
      <c:valAx>
        <c:axId val="-1061405328"/>
        <c:scaling>
          <c:orientation val="minMax"/>
        </c:scaling>
        <c:delete val="1"/>
        <c:axPos val="l"/>
        <c:numFmt formatCode="0.00%" sourceLinked="1"/>
        <c:majorTickMark val="none"/>
        <c:minorTickMark val="none"/>
        <c:tickLblPos val="nextTo"/>
        <c:crossAx val="-1061405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600" b="1" i="0" baseline="0">
                <a:solidFill>
                  <a:schemeClr val="tx1"/>
                </a:solidFill>
              </a:rPr>
              <a:t>PIB per capita (R$ 1,00) - 2010</a:t>
            </a:r>
          </a:p>
        </c:rich>
      </c:tx>
      <c:layout>
        <c:manualLayout>
          <c:xMode val="edge"/>
          <c:yMode val="edge"/>
          <c:x val="0.14100678040244968"/>
          <c:y val="6.944444444444444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Plan1!$A$52:$A$53</c:f>
              <c:strCache>
                <c:ptCount val="2"/>
                <c:pt idx="0">
                  <c:v>Aquiraz</c:v>
                </c:pt>
                <c:pt idx="1">
                  <c:v>Eusébio</c:v>
                </c:pt>
              </c:strCache>
            </c:strRef>
          </c:cat>
          <c:val>
            <c:numRef>
              <c:f>Plan1!$B$52:$B$53</c:f>
              <c:numCache>
                <c:formatCode>#,##0</c:formatCode>
                <c:ptCount val="2"/>
                <c:pt idx="0">
                  <c:v>8452</c:v>
                </c:pt>
                <c:pt idx="1">
                  <c:v>26173</c:v>
                </c:pt>
              </c:numCache>
            </c:numRef>
          </c:val>
        </c:ser>
        <c:dLbls>
          <c:dLblPos val="outEnd"/>
          <c:showLegendKey val="0"/>
          <c:showVal val="1"/>
          <c:showCatName val="0"/>
          <c:showSerName val="0"/>
          <c:showPercent val="0"/>
          <c:showBubbleSize val="0"/>
        </c:dLbls>
        <c:gapWidth val="219"/>
        <c:overlap val="-27"/>
        <c:axId val="-1061402064"/>
        <c:axId val="-1061403696"/>
      </c:barChart>
      <c:catAx>
        <c:axId val="-1061402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t-BR"/>
          </a:p>
        </c:txPr>
        <c:crossAx val="-1061403696"/>
        <c:crosses val="autoZero"/>
        <c:auto val="1"/>
        <c:lblAlgn val="ctr"/>
        <c:lblOffset val="100"/>
        <c:noMultiLvlLbl val="0"/>
      </c:catAx>
      <c:valAx>
        <c:axId val="-1061403696"/>
        <c:scaling>
          <c:orientation val="minMax"/>
        </c:scaling>
        <c:delete val="1"/>
        <c:axPos val="l"/>
        <c:numFmt formatCode="#,##0" sourceLinked="1"/>
        <c:majorTickMark val="none"/>
        <c:minorTickMark val="none"/>
        <c:tickLblPos val="nextTo"/>
        <c:crossAx val="-1061402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r">
              <a:defRPr sz="1400" b="0" i="0" u="none" strike="noStrike" kern="1200" spc="0" baseline="0">
                <a:solidFill>
                  <a:schemeClr val="tx1">
                    <a:lumMod val="65000"/>
                    <a:lumOff val="35000"/>
                  </a:schemeClr>
                </a:solidFill>
                <a:latin typeface="+mn-lt"/>
                <a:ea typeface="+mn-ea"/>
                <a:cs typeface="+mn-cs"/>
              </a:defRPr>
            </a:pPr>
            <a:r>
              <a:rPr lang="pt-BR" sz="1600" b="1">
                <a:solidFill>
                  <a:sysClr val="windowText" lastClr="000000"/>
                </a:solidFill>
              </a:rPr>
              <a:t>PIB a</a:t>
            </a:r>
            <a:r>
              <a:rPr lang="pt-BR" sz="1600" b="1" baseline="0">
                <a:solidFill>
                  <a:sysClr val="windowText" lastClr="000000"/>
                </a:solidFill>
              </a:rPr>
              <a:t> preço de mercado (R$ mil) - 2010</a:t>
            </a:r>
            <a:endParaRPr lang="pt-BR" sz="1600" b="1">
              <a:solidFill>
                <a:sysClr val="windowText" lastClr="000000"/>
              </a:solidFill>
            </a:endParaRPr>
          </a:p>
        </c:rich>
      </c:tx>
      <c:overlay val="0"/>
      <c:spPr>
        <a:noFill/>
        <a:ln>
          <a:noFill/>
        </a:ln>
        <a:effectLst/>
      </c:spPr>
      <c:txPr>
        <a:bodyPr rot="0" spcFirstLastPara="1" vertOverflow="ellipsis" vert="horz" wrap="square" anchor="ctr" anchorCtr="1"/>
        <a:lstStyle/>
        <a:p>
          <a:pPr algn="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0.12558225676335913"/>
          <c:y val="0.20062809564003789"/>
          <c:w val="0.84267171149060915"/>
          <c:h val="0.75589362695181517"/>
        </c:manualLayout>
      </c:layout>
      <c:barChart>
        <c:barDir val="bar"/>
        <c:grouping val="clustered"/>
        <c:varyColors val="0"/>
        <c:ser>
          <c:idx val="0"/>
          <c:order val="0"/>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Plan1!$A$73:$A$74</c:f>
              <c:strCache>
                <c:ptCount val="2"/>
                <c:pt idx="0">
                  <c:v>Aquiraz</c:v>
                </c:pt>
                <c:pt idx="1">
                  <c:v>Eusébio</c:v>
                </c:pt>
              </c:strCache>
            </c:strRef>
          </c:cat>
          <c:val>
            <c:numRef>
              <c:f>Plan1!$B$73:$B$74</c:f>
              <c:numCache>
                <c:formatCode>#,##0</c:formatCode>
                <c:ptCount val="2"/>
                <c:pt idx="0">
                  <c:v>603479</c:v>
                </c:pt>
                <c:pt idx="1">
                  <c:v>1081127</c:v>
                </c:pt>
              </c:numCache>
            </c:numRef>
          </c:val>
        </c:ser>
        <c:dLbls>
          <c:dLblPos val="outEnd"/>
          <c:showLegendKey val="0"/>
          <c:showVal val="1"/>
          <c:showCatName val="0"/>
          <c:showSerName val="0"/>
          <c:showPercent val="0"/>
          <c:showBubbleSize val="0"/>
        </c:dLbls>
        <c:gapWidth val="182"/>
        <c:axId val="-1061400432"/>
        <c:axId val="-1061398800"/>
      </c:barChart>
      <c:catAx>
        <c:axId val="-10614004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061398800"/>
        <c:crosses val="autoZero"/>
        <c:auto val="1"/>
        <c:lblAlgn val="ctr"/>
        <c:lblOffset val="100"/>
        <c:noMultiLvlLbl val="0"/>
      </c:catAx>
      <c:valAx>
        <c:axId val="-1061398800"/>
        <c:scaling>
          <c:orientation val="minMax"/>
        </c:scaling>
        <c:delete val="1"/>
        <c:axPos val="b"/>
        <c:numFmt formatCode="#,##0" sourceLinked="1"/>
        <c:majorTickMark val="none"/>
        <c:minorTickMark val="none"/>
        <c:tickLblPos val="nextTo"/>
        <c:crossAx val="-1061400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600" b="1">
                <a:solidFill>
                  <a:sysClr val="windowText" lastClr="000000"/>
                </a:solidFill>
              </a:rPr>
              <a:t>PIB por setor</a:t>
            </a:r>
            <a:r>
              <a:rPr lang="pt-BR" sz="1600" b="1" baseline="0">
                <a:solidFill>
                  <a:sysClr val="windowText" lastClr="000000"/>
                </a:solidFill>
              </a:rPr>
              <a:t> - 2010</a:t>
            </a:r>
            <a:endParaRPr lang="pt-BR" sz="1600"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Plan1!$B$94</c:f>
              <c:strCache>
                <c:ptCount val="1"/>
                <c:pt idx="0">
                  <c:v>Aquiraz</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Plan1!$A$95:$A$97</c:f>
              <c:strCache>
                <c:ptCount val="3"/>
                <c:pt idx="0">
                  <c:v>Agropecuária</c:v>
                </c:pt>
                <c:pt idx="1">
                  <c:v>Indústria</c:v>
                </c:pt>
                <c:pt idx="2">
                  <c:v>Serviços</c:v>
                </c:pt>
              </c:strCache>
            </c:strRef>
          </c:cat>
          <c:val>
            <c:numRef>
              <c:f>Plan1!$B$95:$B$97</c:f>
              <c:numCache>
                <c:formatCode>0.00%</c:formatCode>
                <c:ptCount val="3"/>
                <c:pt idx="0">
                  <c:v>6.7900000000000002E-2</c:v>
                </c:pt>
                <c:pt idx="1">
                  <c:v>0.43569999999999998</c:v>
                </c:pt>
                <c:pt idx="2">
                  <c:v>0.49640000000000001</c:v>
                </c:pt>
              </c:numCache>
            </c:numRef>
          </c:val>
        </c:ser>
        <c:ser>
          <c:idx val="1"/>
          <c:order val="1"/>
          <c:tx>
            <c:strRef>
              <c:f>Plan1!$C$94</c:f>
              <c:strCache>
                <c:ptCount val="1"/>
                <c:pt idx="0">
                  <c:v>Eusébio</c:v>
                </c:pt>
              </c:strCache>
            </c:strRef>
          </c:tx>
          <c:spPr>
            <a:solidFill>
              <a:srgbClr val="FF33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Plan1!$A$95:$A$97</c:f>
              <c:strCache>
                <c:ptCount val="3"/>
                <c:pt idx="0">
                  <c:v>Agropecuária</c:v>
                </c:pt>
                <c:pt idx="1">
                  <c:v>Indústria</c:v>
                </c:pt>
                <c:pt idx="2">
                  <c:v>Serviços</c:v>
                </c:pt>
              </c:strCache>
            </c:strRef>
          </c:cat>
          <c:val>
            <c:numRef>
              <c:f>Plan1!$C$95:$C$97</c:f>
              <c:numCache>
                <c:formatCode>0.00%</c:formatCode>
                <c:ptCount val="3"/>
                <c:pt idx="0">
                  <c:v>8.8000000000000005E-3</c:v>
                </c:pt>
                <c:pt idx="1">
                  <c:v>0.62370000000000003</c:v>
                </c:pt>
                <c:pt idx="2">
                  <c:v>0.36749999999999999</c:v>
                </c:pt>
              </c:numCache>
            </c:numRef>
          </c:val>
        </c:ser>
        <c:dLbls>
          <c:dLblPos val="outEnd"/>
          <c:showLegendKey val="0"/>
          <c:showVal val="1"/>
          <c:showCatName val="0"/>
          <c:showSerName val="0"/>
          <c:showPercent val="0"/>
          <c:showBubbleSize val="0"/>
        </c:dLbls>
        <c:gapWidth val="219"/>
        <c:overlap val="-27"/>
        <c:axId val="-396968800"/>
        <c:axId val="-396970432"/>
      </c:barChart>
      <c:catAx>
        <c:axId val="-396968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96970432"/>
        <c:crosses val="autoZero"/>
        <c:auto val="1"/>
        <c:lblAlgn val="ctr"/>
        <c:lblOffset val="100"/>
        <c:noMultiLvlLbl val="0"/>
      </c:catAx>
      <c:valAx>
        <c:axId val="-396970432"/>
        <c:scaling>
          <c:orientation val="minMax"/>
        </c:scaling>
        <c:delete val="1"/>
        <c:axPos val="l"/>
        <c:numFmt formatCode="0.00%" sourceLinked="1"/>
        <c:majorTickMark val="none"/>
        <c:minorTickMark val="none"/>
        <c:tickLblPos val="nextTo"/>
        <c:crossAx val="-3969688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600" b="1">
                <a:solidFill>
                  <a:sysClr val="windowText" lastClr="000000"/>
                </a:solidFill>
              </a:rPr>
              <a:t>Renda domiciliar - salário mínimo (%) -    2012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Plan1!$B$119</c:f>
              <c:strCache>
                <c:ptCount val="1"/>
                <c:pt idx="0">
                  <c:v>Aquiraz</c:v>
                </c:pt>
              </c:strCache>
            </c:strRef>
          </c:tx>
          <c:spPr>
            <a:solidFill>
              <a:srgbClr val="0070C0"/>
            </a:solidFill>
            <a:ln>
              <a:noFill/>
            </a:ln>
            <a:effectLst/>
          </c:spPr>
          <c:invertIfNegative val="0"/>
          <c:dLbls>
            <c:dLbl>
              <c:idx val="1"/>
              <c:layout>
                <c:manualLayout>
                  <c:x val="-4.4444444444444446E-2"/>
                  <c:y val="1.388888888888891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1.3888907117236419E-2"/>
                  <c:y val="9.1735001417558582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2.5002001472558828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1.9446001145323633E-2"/>
                  <c:y val="-8.4089446557633101E-1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1.3890000818088237E-2"/>
                  <c:y val="4.5867500708779291E-3"/>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Plan1!$A$120:$A$126</c:f>
              <c:strCache>
                <c:ptCount val="7"/>
                <c:pt idx="0">
                  <c:v>até 1/4</c:v>
                </c:pt>
                <c:pt idx="1">
                  <c:v>1/4 a 1/2</c:v>
                </c:pt>
                <c:pt idx="2">
                  <c:v>1/2 a 1</c:v>
                </c:pt>
                <c:pt idx="3">
                  <c:v>1 a 2</c:v>
                </c:pt>
                <c:pt idx="4">
                  <c:v>2 a 3</c:v>
                </c:pt>
                <c:pt idx="5">
                  <c:v>mais de 3</c:v>
                </c:pt>
                <c:pt idx="6">
                  <c:v>sem rendimentos</c:v>
                </c:pt>
              </c:strCache>
            </c:strRef>
          </c:cat>
          <c:val>
            <c:numRef>
              <c:f>Plan1!$B$120:$B$126</c:f>
              <c:numCache>
                <c:formatCode>General</c:formatCode>
                <c:ptCount val="7"/>
                <c:pt idx="0">
                  <c:v>15.39</c:v>
                </c:pt>
                <c:pt idx="1">
                  <c:v>36.56</c:v>
                </c:pt>
                <c:pt idx="2">
                  <c:v>30.94</c:v>
                </c:pt>
                <c:pt idx="3">
                  <c:v>8.23</c:v>
                </c:pt>
                <c:pt idx="4">
                  <c:v>1.77</c:v>
                </c:pt>
                <c:pt idx="5">
                  <c:v>2.16</c:v>
                </c:pt>
                <c:pt idx="6">
                  <c:v>4.96</c:v>
                </c:pt>
              </c:numCache>
            </c:numRef>
          </c:val>
        </c:ser>
        <c:ser>
          <c:idx val="1"/>
          <c:order val="1"/>
          <c:tx>
            <c:strRef>
              <c:f>Plan1!$C$119</c:f>
              <c:strCache>
                <c:ptCount val="1"/>
                <c:pt idx="0">
                  <c:v>Eusébio</c:v>
                </c:pt>
              </c:strCache>
            </c:strRef>
          </c:tx>
          <c:spPr>
            <a:solidFill>
              <a:srgbClr val="FF3300"/>
            </a:solidFill>
            <a:ln>
              <a:noFill/>
            </a:ln>
            <a:effectLst/>
          </c:spPr>
          <c:invertIfNegative val="0"/>
          <c:dLbls>
            <c:dLbl>
              <c:idx val="0"/>
              <c:layout>
                <c:manualLayout>
                  <c:x val="1.944444444444442E-2"/>
                  <c:y val="-8.4875562720133283E-1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3.8887846227410157E-2"/>
                  <c:y val="9.3020736083096016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2.2224001308941078E-2"/>
                  <c:y val="4.5867500708778449E-3"/>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Plan1!$A$120:$A$126</c:f>
              <c:strCache>
                <c:ptCount val="7"/>
                <c:pt idx="0">
                  <c:v>até 1/4</c:v>
                </c:pt>
                <c:pt idx="1">
                  <c:v>1/4 a 1/2</c:v>
                </c:pt>
                <c:pt idx="2">
                  <c:v>1/2 a 1</c:v>
                </c:pt>
                <c:pt idx="3">
                  <c:v>1 a 2</c:v>
                </c:pt>
                <c:pt idx="4">
                  <c:v>2 a 3</c:v>
                </c:pt>
                <c:pt idx="5">
                  <c:v>mais de 3</c:v>
                </c:pt>
                <c:pt idx="6">
                  <c:v>sem rendimentos</c:v>
                </c:pt>
              </c:strCache>
            </c:strRef>
          </c:cat>
          <c:val>
            <c:numRef>
              <c:f>Plan1!$C$120:$C$126</c:f>
              <c:numCache>
                <c:formatCode>General</c:formatCode>
                <c:ptCount val="7"/>
                <c:pt idx="0">
                  <c:v>11.88</c:v>
                </c:pt>
                <c:pt idx="1">
                  <c:v>34.97</c:v>
                </c:pt>
                <c:pt idx="2">
                  <c:v>30.37</c:v>
                </c:pt>
                <c:pt idx="3">
                  <c:v>9.39</c:v>
                </c:pt>
                <c:pt idx="4">
                  <c:v>2.27</c:v>
                </c:pt>
                <c:pt idx="5">
                  <c:v>6.46</c:v>
                </c:pt>
                <c:pt idx="6">
                  <c:v>4.67</c:v>
                </c:pt>
              </c:numCache>
            </c:numRef>
          </c:val>
        </c:ser>
        <c:dLbls>
          <c:dLblPos val="outEnd"/>
          <c:showLegendKey val="0"/>
          <c:showVal val="1"/>
          <c:showCatName val="0"/>
          <c:showSerName val="0"/>
          <c:showPercent val="0"/>
          <c:showBubbleSize val="0"/>
        </c:dLbls>
        <c:gapWidth val="219"/>
        <c:overlap val="-27"/>
        <c:axId val="-396964448"/>
        <c:axId val="-396962816"/>
      </c:barChart>
      <c:catAx>
        <c:axId val="-396964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396962816"/>
        <c:crosses val="autoZero"/>
        <c:auto val="1"/>
        <c:lblAlgn val="ctr"/>
        <c:lblOffset val="100"/>
        <c:noMultiLvlLbl val="0"/>
      </c:catAx>
      <c:valAx>
        <c:axId val="-396962816"/>
        <c:scaling>
          <c:orientation val="minMax"/>
        </c:scaling>
        <c:delete val="1"/>
        <c:axPos val="l"/>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3969644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a:t>Percentual</a:t>
            </a:r>
            <a:r>
              <a:rPr lang="pt-BR" baseline="0"/>
              <a:t> da População por gênero (2010)</a:t>
            </a:r>
            <a:endParaRPr lang="pt-BR"/>
          </a:p>
        </c:rich>
      </c:tx>
      <c:overlay val="0"/>
    </c:title>
    <c:autoTitleDeleted val="0"/>
    <c:plotArea>
      <c:layout/>
      <c:barChart>
        <c:barDir val="col"/>
        <c:grouping val="clustered"/>
        <c:varyColors val="0"/>
        <c:ser>
          <c:idx val="0"/>
          <c:order val="0"/>
          <c:tx>
            <c:strRef>
              <c:f>Plan1!$F$90</c:f>
              <c:strCache>
                <c:ptCount val="1"/>
                <c:pt idx="0">
                  <c:v>Homem</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Plan1!$G$89:$H$89</c:f>
              <c:strCache>
                <c:ptCount val="2"/>
                <c:pt idx="0">
                  <c:v>Aquiraz</c:v>
                </c:pt>
                <c:pt idx="1">
                  <c:v>Eusébio</c:v>
                </c:pt>
              </c:strCache>
            </c:strRef>
          </c:cat>
          <c:val>
            <c:numRef>
              <c:f>Plan1!$G$90:$H$90</c:f>
              <c:numCache>
                <c:formatCode>0.00%</c:formatCode>
                <c:ptCount val="2"/>
                <c:pt idx="0">
                  <c:v>0.51119999999999999</c:v>
                </c:pt>
                <c:pt idx="1">
                  <c:v>0.49859999999999999</c:v>
                </c:pt>
              </c:numCache>
            </c:numRef>
          </c:val>
        </c:ser>
        <c:ser>
          <c:idx val="1"/>
          <c:order val="1"/>
          <c:tx>
            <c:strRef>
              <c:f>Plan1!$F$91</c:f>
              <c:strCache>
                <c:ptCount val="1"/>
                <c:pt idx="0">
                  <c:v>Mulher</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Plan1!$G$89:$H$89</c:f>
              <c:strCache>
                <c:ptCount val="2"/>
                <c:pt idx="0">
                  <c:v>Aquiraz</c:v>
                </c:pt>
                <c:pt idx="1">
                  <c:v>Eusébio</c:v>
                </c:pt>
              </c:strCache>
            </c:strRef>
          </c:cat>
          <c:val>
            <c:numRef>
              <c:f>Plan1!$G$91:$H$91</c:f>
              <c:numCache>
                <c:formatCode>0.00%</c:formatCode>
                <c:ptCount val="2"/>
                <c:pt idx="0">
                  <c:v>0.48880000000000001</c:v>
                </c:pt>
                <c:pt idx="1">
                  <c:v>0.50139999999999996</c:v>
                </c:pt>
              </c:numCache>
            </c:numRef>
          </c:val>
        </c:ser>
        <c:dLbls>
          <c:showLegendKey val="0"/>
          <c:showVal val="1"/>
          <c:showCatName val="0"/>
          <c:showSerName val="0"/>
          <c:showPercent val="0"/>
          <c:showBubbleSize val="0"/>
        </c:dLbls>
        <c:gapWidth val="150"/>
        <c:overlap val="-25"/>
        <c:axId val="-1061422736"/>
        <c:axId val="-1061421648"/>
      </c:barChart>
      <c:catAx>
        <c:axId val="-1061422736"/>
        <c:scaling>
          <c:orientation val="minMax"/>
        </c:scaling>
        <c:delete val="0"/>
        <c:axPos val="b"/>
        <c:numFmt formatCode="General" sourceLinked="0"/>
        <c:majorTickMark val="none"/>
        <c:minorTickMark val="none"/>
        <c:tickLblPos val="nextTo"/>
        <c:crossAx val="-1061421648"/>
        <c:crosses val="autoZero"/>
        <c:auto val="1"/>
        <c:lblAlgn val="ctr"/>
        <c:lblOffset val="100"/>
        <c:noMultiLvlLbl val="0"/>
      </c:catAx>
      <c:valAx>
        <c:axId val="-1061421648"/>
        <c:scaling>
          <c:orientation val="minMax"/>
        </c:scaling>
        <c:delete val="1"/>
        <c:axPos val="l"/>
        <c:numFmt formatCode="0.00%" sourceLinked="1"/>
        <c:majorTickMark val="out"/>
        <c:minorTickMark val="none"/>
        <c:tickLblPos val="nextTo"/>
        <c:crossAx val="-1061422736"/>
        <c:crosses val="autoZero"/>
        <c:crossBetween val="between"/>
      </c:valAx>
    </c:plotArea>
    <c:legend>
      <c:legendPos val="r"/>
      <c:overlay val="0"/>
    </c:legend>
    <c:plotVisOnly val="1"/>
    <c:dispBlanksAs val="gap"/>
    <c:showDLblsOverMax val="0"/>
  </c:chart>
  <c:spPr>
    <a:ln>
      <a:solidFill>
        <a:schemeClr val="tx1"/>
      </a:solid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a:t>População</a:t>
            </a:r>
            <a:r>
              <a:rPr lang="pt-BR" baseline="0"/>
              <a:t> por grupo de idade (%) - 2010</a:t>
            </a:r>
            <a:endParaRPr lang="pt-BR"/>
          </a:p>
        </c:rich>
      </c:tx>
      <c:overlay val="0"/>
    </c:title>
    <c:autoTitleDeleted val="0"/>
    <c:plotArea>
      <c:layout/>
      <c:barChart>
        <c:barDir val="col"/>
        <c:grouping val="clustered"/>
        <c:varyColors val="0"/>
        <c:ser>
          <c:idx val="0"/>
          <c:order val="0"/>
          <c:tx>
            <c:strRef>
              <c:f>Plan1!$E$104</c:f>
              <c:strCache>
                <c:ptCount val="1"/>
                <c:pt idx="0">
                  <c:v>Aquiraz</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Plan1!$D$105:$D$107</c:f>
              <c:strCache>
                <c:ptCount val="3"/>
                <c:pt idx="0">
                  <c:v>0 - 14 anos</c:v>
                </c:pt>
                <c:pt idx="1">
                  <c:v>15- 64 anos </c:v>
                </c:pt>
                <c:pt idx="2">
                  <c:v>65 anos ou mais</c:v>
                </c:pt>
              </c:strCache>
            </c:strRef>
          </c:cat>
          <c:val>
            <c:numRef>
              <c:f>Plan1!$E$105:$E$107</c:f>
              <c:numCache>
                <c:formatCode>0.00%</c:formatCode>
                <c:ptCount val="3"/>
                <c:pt idx="0">
                  <c:v>0.25869999999999999</c:v>
                </c:pt>
                <c:pt idx="1">
                  <c:v>0.67510000000000003</c:v>
                </c:pt>
                <c:pt idx="2">
                  <c:v>6.6199999999999995E-2</c:v>
                </c:pt>
              </c:numCache>
            </c:numRef>
          </c:val>
        </c:ser>
        <c:ser>
          <c:idx val="1"/>
          <c:order val="1"/>
          <c:tx>
            <c:strRef>
              <c:f>Plan1!$F$104</c:f>
              <c:strCache>
                <c:ptCount val="1"/>
                <c:pt idx="0">
                  <c:v>Eusébio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Plan1!$D$105:$D$107</c:f>
              <c:strCache>
                <c:ptCount val="3"/>
                <c:pt idx="0">
                  <c:v>0 - 14 anos</c:v>
                </c:pt>
                <c:pt idx="1">
                  <c:v>15- 64 anos </c:v>
                </c:pt>
                <c:pt idx="2">
                  <c:v>65 anos ou mais</c:v>
                </c:pt>
              </c:strCache>
            </c:strRef>
          </c:cat>
          <c:val>
            <c:numRef>
              <c:f>Plan1!$F$105:$F$107</c:f>
              <c:numCache>
                <c:formatCode>0.00%</c:formatCode>
                <c:ptCount val="3"/>
                <c:pt idx="0">
                  <c:v>0.27779999999999999</c:v>
                </c:pt>
                <c:pt idx="1">
                  <c:v>0.67069999999999996</c:v>
                </c:pt>
                <c:pt idx="2">
                  <c:v>5.1499999999999997E-2</c:v>
                </c:pt>
              </c:numCache>
            </c:numRef>
          </c:val>
        </c:ser>
        <c:dLbls>
          <c:showLegendKey val="0"/>
          <c:showVal val="1"/>
          <c:showCatName val="0"/>
          <c:showSerName val="0"/>
          <c:showPercent val="0"/>
          <c:showBubbleSize val="0"/>
        </c:dLbls>
        <c:gapWidth val="150"/>
        <c:overlap val="-25"/>
        <c:axId val="-1061421104"/>
        <c:axId val="-1061412400"/>
      </c:barChart>
      <c:catAx>
        <c:axId val="-1061421104"/>
        <c:scaling>
          <c:orientation val="minMax"/>
        </c:scaling>
        <c:delete val="0"/>
        <c:axPos val="b"/>
        <c:numFmt formatCode="General" sourceLinked="0"/>
        <c:majorTickMark val="none"/>
        <c:minorTickMark val="none"/>
        <c:tickLblPos val="nextTo"/>
        <c:crossAx val="-1061412400"/>
        <c:crosses val="autoZero"/>
        <c:auto val="1"/>
        <c:lblAlgn val="ctr"/>
        <c:lblOffset val="100"/>
        <c:noMultiLvlLbl val="0"/>
      </c:catAx>
      <c:valAx>
        <c:axId val="-1061412400"/>
        <c:scaling>
          <c:orientation val="minMax"/>
        </c:scaling>
        <c:delete val="1"/>
        <c:axPos val="l"/>
        <c:numFmt formatCode="0.00%" sourceLinked="1"/>
        <c:majorTickMark val="out"/>
        <c:minorTickMark val="none"/>
        <c:tickLblPos val="nextTo"/>
        <c:crossAx val="-1061421104"/>
        <c:crosses val="autoZero"/>
        <c:crossBetween val="between"/>
      </c:valAx>
    </c:plotArea>
    <c:legend>
      <c:legendPos val="r"/>
      <c:overlay val="0"/>
    </c:legend>
    <c:plotVisOnly val="1"/>
    <c:dispBlanksAs val="gap"/>
    <c:showDLblsOverMax val="0"/>
  </c:chart>
  <c:spPr>
    <a:ln>
      <a:solidFill>
        <a:schemeClr val="tx1"/>
      </a:solid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a:t>Profissionais</a:t>
            </a:r>
            <a:r>
              <a:rPr lang="pt-BR" baseline="0"/>
              <a:t> de Saúde - SUS 2012</a:t>
            </a:r>
            <a:endParaRPr lang="pt-BR"/>
          </a:p>
        </c:rich>
      </c:tx>
      <c:overlay val="0"/>
    </c:title>
    <c:autoTitleDeleted val="0"/>
    <c:plotArea>
      <c:layout/>
      <c:barChart>
        <c:barDir val="col"/>
        <c:grouping val="clustered"/>
        <c:varyColors val="0"/>
        <c:ser>
          <c:idx val="0"/>
          <c:order val="0"/>
          <c:tx>
            <c:strRef>
              <c:f>Plan1!$E$122</c:f>
              <c:strCache>
                <c:ptCount val="1"/>
                <c:pt idx="0">
                  <c:v>Aquiraz</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Plan1!$D$123:$D$128</c:f>
              <c:strCache>
                <c:ptCount val="6"/>
                <c:pt idx="0">
                  <c:v>Médicos</c:v>
                </c:pt>
                <c:pt idx="1">
                  <c:v>Dentistas</c:v>
                </c:pt>
                <c:pt idx="2">
                  <c:v>Enfermeiros</c:v>
                </c:pt>
                <c:pt idx="3">
                  <c:v>Outros Prof./n. superior</c:v>
                </c:pt>
                <c:pt idx="4">
                  <c:v>Ag. Comuntário saúde</c:v>
                </c:pt>
                <c:pt idx="5">
                  <c:v>Outros Prof./n. médio</c:v>
                </c:pt>
              </c:strCache>
            </c:strRef>
          </c:cat>
          <c:val>
            <c:numRef>
              <c:f>Plan1!$E$123:$E$128</c:f>
              <c:numCache>
                <c:formatCode>General</c:formatCode>
                <c:ptCount val="6"/>
                <c:pt idx="0">
                  <c:v>83</c:v>
                </c:pt>
                <c:pt idx="1">
                  <c:v>31</c:v>
                </c:pt>
                <c:pt idx="2">
                  <c:v>44</c:v>
                </c:pt>
                <c:pt idx="3">
                  <c:v>41</c:v>
                </c:pt>
                <c:pt idx="4">
                  <c:v>113</c:v>
                </c:pt>
                <c:pt idx="5">
                  <c:v>121</c:v>
                </c:pt>
              </c:numCache>
            </c:numRef>
          </c:val>
        </c:ser>
        <c:ser>
          <c:idx val="1"/>
          <c:order val="1"/>
          <c:tx>
            <c:strRef>
              <c:f>Plan1!$F$122</c:f>
              <c:strCache>
                <c:ptCount val="1"/>
                <c:pt idx="0">
                  <c:v>Eusébio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Plan1!$D$123:$D$128</c:f>
              <c:strCache>
                <c:ptCount val="6"/>
                <c:pt idx="0">
                  <c:v>Médicos</c:v>
                </c:pt>
                <c:pt idx="1">
                  <c:v>Dentistas</c:v>
                </c:pt>
                <c:pt idx="2">
                  <c:v>Enfermeiros</c:v>
                </c:pt>
                <c:pt idx="3">
                  <c:v>Outros Prof./n. superior</c:v>
                </c:pt>
                <c:pt idx="4">
                  <c:v>Ag. Comuntário saúde</c:v>
                </c:pt>
                <c:pt idx="5">
                  <c:v>Outros Prof./n. médio</c:v>
                </c:pt>
              </c:strCache>
            </c:strRef>
          </c:cat>
          <c:val>
            <c:numRef>
              <c:f>Plan1!$F$123:$F$128</c:f>
              <c:numCache>
                <c:formatCode>General</c:formatCode>
                <c:ptCount val="6"/>
                <c:pt idx="0">
                  <c:v>89</c:v>
                </c:pt>
                <c:pt idx="1">
                  <c:v>26</c:v>
                </c:pt>
                <c:pt idx="2">
                  <c:v>54</c:v>
                </c:pt>
                <c:pt idx="3">
                  <c:v>39</c:v>
                </c:pt>
                <c:pt idx="4">
                  <c:v>64</c:v>
                </c:pt>
                <c:pt idx="5">
                  <c:v>70</c:v>
                </c:pt>
              </c:numCache>
            </c:numRef>
          </c:val>
        </c:ser>
        <c:dLbls>
          <c:showLegendKey val="0"/>
          <c:showVal val="1"/>
          <c:showCatName val="0"/>
          <c:showSerName val="0"/>
          <c:showPercent val="0"/>
          <c:showBubbleSize val="0"/>
        </c:dLbls>
        <c:gapWidth val="150"/>
        <c:overlap val="-25"/>
        <c:axId val="-1061416752"/>
        <c:axId val="-1061426544"/>
      </c:barChart>
      <c:catAx>
        <c:axId val="-1061416752"/>
        <c:scaling>
          <c:orientation val="minMax"/>
        </c:scaling>
        <c:delete val="0"/>
        <c:axPos val="b"/>
        <c:numFmt formatCode="General" sourceLinked="0"/>
        <c:majorTickMark val="none"/>
        <c:minorTickMark val="none"/>
        <c:tickLblPos val="nextTo"/>
        <c:crossAx val="-1061426544"/>
        <c:crosses val="autoZero"/>
        <c:auto val="1"/>
        <c:lblAlgn val="ctr"/>
        <c:lblOffset val="100"/>
        <c:noMultiLvlLbl val="0"/>
      </c:catAx>
      <c:valAx>
        <c:axId val="-1061426544"/>
        <c:scaling>
          <c:orientation val="minMax"/>
        </c:scaling>
        <c:delete val="1"/>
        <c:axPos val="l"/>
        <c:numFmt formatCode="General" sourceLinked="1"/>
        <c:majorTickMark val="out"/>
        <c:minorTickMark val="none"/>
        <c:tickLblPos val="nextTo"/>
        <c:crossAx val="-1061416752"/>
        <c:crosses val="autoZero"/>
        <c:crossBetween val="between"/>
      </c:valAx>
    </c:plotArea>
    <c:legend>
      <c:legendPos val="r"/>
      <c:overlay val="0"/>
    </c:legend>
    <c:plotVisOnly val="1"/>
    <c:dispBlanksAs val="gap"/>
    <c:showDLblsOverMax val="0"/>
  </c:chart>
  <c:spPr>
    <a:ln>
      <a:solidFill>
        <a:schemeClr val="tx1"/>
      </a:solid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a:t>Doenças</a:t>
            </a:r>
            <a:r>
              <a:rPr lang="pt-BR" baseline="0"/>
              <a:t> confirmadas (2012)</a:t>
            </a:r>
            <a:endParaRPr lang="pt-BR"/>
          </a:p>
        </c:rich>
      </c:tx>
      <c:overlay val="0"/>
    </c:title>
    <c:autoTitleDeleted val="0"/>
    <c:plotArea>
      <c:layout>
        <c:manualLayout>
          <c:layoutTarget val="inner"/>
          <c:xMode val="edge"/>
          <c:yMode val="edge"/>
          <c:x val="3.670949441014517E-2"/>
          <c:y val="0.19070894761507834"/>
          <c:w val="0.74358510125329946"/>
          <c:h val="0.5345984466616821"/>
        </c:manualLayout>
      </c:layout>
      <c:barChart>
        <c:barDir val="col"/>
        <c:grouping val="clustered"/>
        <c:varyColors val="0"/>
        <c:ser>
          <c:idx val="0"/>
          <c:order val="0"/>
          <c:tx>
            <c:strRef>
              <c:f>Plan1!$E$144</c:f>
              <c:strCache>
                <c:ptCount val="1"/>
                <c:pt idx="0">
                  <c:v>Aquiraz</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Plan1!$D$145:$D$151</c:f>
              <c:strCache>
                <c:ptCount val="7"/>
                <c:pt idx="0">
                  <c:v>AIDS</c:v>
                </c:pt>
                <c:pt idx="1">
                  <c:v>Dengue</c:v>
                </c:pt>
                <c:pt idx="2">
                  <c:v>Hanseníase</c:v>
                </c:pt>
                <c:pt idx="3">
                  <c:v>Hepatite</c:v>
                </c:pt>
                <c:pt idx="4">
                  <c:v>Leishmaniose</c:v>
                </c:pt>
                <c:pt idx="5">
                  <c:v>Meningite</c:v>
                </c:pt>
                <c:pt idx="6">
                  <c:v>Tuberculose</c:v>
                </c:pt>
              </c:strCache>
            </c:strRef>
          </c:cat>
          <c:val>
            <c:numRef>
              <c:f>Plan1!$E$145:$E$151</c:f>
              <c:numCache>
                <c:formatCode>General</c:formatCode>
                <c:ptCount val="7"/>
                <c:pt idx="0">
                  <c:v>6</c:v>
                </c:pt>
                <c:pt idx="1">
                  <c:v>138</c:v>
                </c:pt>
                <c:pt idx="2">
                  <c:v>9</c:v>
                </c:pt>
                <c:pt idx="3">
                  <c:v>4</c:v>
                </c:pt>
                <c:pt idx="4">
                  <c:v>5</c:v>
                </c:pt>
                <c:pt idx="5">
                  <c:v>7</c:v>
                </c:pt>
                <c:pt idx="6">
                  <c:v>37</c:v>
                </c:pt>
              </c:numCache>
            </c:numRef>
          </c:val>
        </c:ser>
        <c:ser>
          <c:idx val="1"/>
          <c:order val="1"/>
          <c:tx>
            <c:strRef>
              <c:f>Plan1!$F$144</c:f>
              <c:strCache>
                <c:ptCount val="1"/>
                <c:pt idx="0">
                  <c:v>Eusébio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Plan1!$D$145:$D$151</c:f>
              <c:strCache>
                <c:ptCount val="7"/>
                <c:pt idx="0">
                  <c:v>AIDS</c:v>
                </c:pt>
                <c:pt idx="1">
                  <c:v>Dengue</c:v>
                </c:pt>
                <c:pt idx="2">
                  <c:v>Hanseníase</c:v>
                </c:pt>
                <c:pt idx="3">
                  <c:v>Hepatite</c:v>
                </c:pt>
                <c:pt idx="4">
                  <c:v>Leishmaniose</c:v>
                </c:pt>
                <c:pt idx="5">
                  <c:v>Meningite</c:v>
                </c:pt>
                <c:pt idx="6">
                  <c:v>Tuberculose</c:v>
                </c:pt>
              </c:strCache>
            </c:strRef>
          </c:cat>
          <c:val>
            <c:numRef>
              <c:f>Plan1!$F$145:$F$151</c:f>
              <c:numCache>
                <c:formatCode>General</c:formatCode>
                <c:ptCount val="7"/>
                <c:pt idx="0">
                  <c:v>1</c:v>
                </c:pt>
                <c:pt idx="1">
                  <c:v>62</c:v>
                </c:pt>
                <c:pt idx="2">
                  <c:v>9</c:v>
                </c:pt>
                <c:pt idx="3">
                  <c:v>6</c:v>
                </c:pt>
                <c:pt idx="4">
                  <c:v>4</c:v>
                </c:pt>
                <c:pt idx="5">
                  <c:v>4</c:v>
                </c:pt>
                <c:pt idx="6">
                  <c:v>15</c:v>
                </c:pt>
              </c:numCache>
            </c:numRef>
          </c:val>
        </c:ser>
        <c:dLbls>
          <c:showLegendKey val="0"/>
          <c:showVal val="1"/>
          <c:showCatName val="0"/>
          <c:showSerName val="0"/>
          <c:showPercent val="0"/>
          <c:showBubbleSize val="0"/>
        </c:dLbls>
        <c:gapWidth val="150"/>
        <c:overlap val="-25"/>
        <c:axId val="-1061416208"/>
        <c:axId val="-1061414576"/>
      </c:barChart>
      <c:catAx>
        <c:axId val="-1061416208"/>
        <c:scaling>
          <c:orientation val="minMax"/>
        </c:scaling>
        <c:delete val="0"/>
        <c:axPos val="b"/>
        <c:numFmt formatCode="General" sourceLinked="0"/>
        <c:majorTickMark val="none"/>
        <c:minorTickMark val="none"/>
        <c:tickLblPos val="nextTo"/>
        <c:crossAx val="-1061414576"/>
        <c:crosses val="autoZero"/>
        <c:auto val="1"/>
        <c:lblAlgn val="ctr"/>
        <c:lblOffset val="100"/>
        <c:noMultiLvlLbl val="0"/>
      </c:catAx>
      <c:valAx>
        <c:axId val="-1061414576"/>
        <c:scaling>
          <c:orientation val="minMax"/>
        </c:scaling>
        <c:delete val="1"/>
        <c:axPos val="l"/>
        <c:numFmt formatCode="General" sourceLinked="1"/>
        <c:majorTickMark val="out"/>
        <c:minorTickMark val="none"/>
        <c:tickLblPos val="nextTo"/>
        <c:crossAx val="-1061416208"/>
        <c:crosses val="autoZero"/>
        <c:crossBetween val="between"/>
      </c:valAx>
    </c:plotArea>
    <c:legend>
      <c:legendPos val="r"/>
      <c:overlay val="0"/>
    </c:legend>
    <c:plotVisOnly val="1"/>
    <c:dispBlanksAs val="gap"/>
    <c:showDLblsOverMax val="0"/>
  </c:chart>
  <c:spPr>
    <a:ln>
      <a:solidFill>
        <a:schemeClr val="tx1"/>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a:t>Matrícula</a:t>
            </a:r>
            <a:r>
              <a:rPr lang="pt-BR" baseline="0"/>
              <a:t> Inicial - 2011</a:t>
            </a:r>
            <a:endParaRPr lang="pt-BR"/>
          </a:p>
        </c:rich>
      </c:tx>
      <c:overlay val="0"/>
    </c:title>
    <c:autoTitleDeleted val="0"/>
    <c:plotArea>
      <c:layout/>
      <c:barChart>
        <c:barDir val="col"/>
        <c:grouping val="clustered"/>
        <c:varyColors val="0"/>
        <c:ser>
          <c:idx val="0"/>
          <c:order val="0"/>
          <c:tx>
            <c:strRef>
              <c:f>Plan1!$E$191</c:f>
              <c:strCache>
                <c:ptCount val="1"/>
                <c:pt idx="0">
                  <c:v>Aquiraz</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Plan1!$D$192:$D$194</c:f>
              <c:strCache>
                <c:ptCount val="3"/>
                <c:pt idx="0">
                  <c:v>Estadual</c:v>
                </c:pt>
                <c:pt idx="1">
                  <c:v>Municipal</c:v>
                </c:pt>
                <c:pt idx="2">
                  <c:v>Particular</c:v>
                </c:pt>
              </c:strCache>
            </c:strRef>
          </c:cat>
          <c:val>
            <c:numRef>
              <c:f>Plan1!$E$192:$E$194</c:f>
              <c:numCache>
                <c:formatCode>#,##0</c:formatCode>
                <c:ptCount val="3"/>
                <c:pt idx="0">
                  <c:v>3707</c:v>
                </c:pt>
                <c:pt idx="1">
                  <c:v>14224</c:v>
                </c:pt>
                <c:pt idx="2">
                  <c:v>1325</c:v>
                </c:pt>
              </c:numCache>
            </c:numRef>
          </c:val>
        </c:ser>
        <c:ser>
          <c:idx val="1"/>
          <c:order val="1"/>
          <c:tx>
            <c:strRef>
              <c:f>Plan1!$F$191</c:f>
              <c:strCache>
                <c:ptCount val="1"/>
                <c:pt idx="0">
                  <c:v>Eusébio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Plan1!$D$192:$D$194</c:f>
              <c:strCache>
                <c:ptCount val="3"/>
                <c:pt idx="0">
                  <c:v>Estadual</c:v>
                </c:pt>
                <c:pt idx="1">
                  <c:v>Municipal</c:v>
                </c:pt>
                <c:pt idx="2">
                  <c:v>Particular</c:v>
                </c:pt>
              </c:strCache>
            </c:strRef>
          </c:cat>
          <c:val>
            <c:numRef>
              <c:f>Plan1!$F$192:$F$194</c:f>
              <c:numCache>
                <c:formatCode>#,##0</c:formatCode>
                <c:ptCount val="3"/>
                <c:pt idx="0">
                  <c:v>2735</c:v>
                </c:pt>
                <c:pt idx="1">
                  <c:v>11741</c:v>
                </c:pt>
                <c:pt idx="2" formatCode="General">
                  <c:v>888</c:v>
                </c:pt>
              </c:numCache>
            </c:numRef>
          </c:val>
        </c:ser>
        <c:dLbls>
          <c:showLegendKey val="0"/>
          <c:showVal val="1"/>
          <c:showCatName val="0"/>
          <c:showSerName val="0"/>
          <c:showPercent val="0"/>
          <c:showBubbleSize val="0"/>
        </c:dLbls>
        <c:gapWidth val="150"/>
        <c:overlap val="-25"/>
        <c:axId val="-1061415120"/>
        <c:axId val="-1061420016"/>
      </c:barChart>
      <c:catAx>
        <c:axId val="-1061415120"/>
        <c:scaling>
          <c:orientation val="minMax"/>
        </c:scaling>
        <c:delete val="0"/>
        <c:axPos val="b"/>
        <c:numFmt formatCode="General" sourceLinked="0"/>
        <c:majorTickMark val="none"/>
        <c:minorTickMark val="none"/>
        <c:tickLblPos val="nextTo"/>
        <c:crossAx val="-1061420016"/>
        <c:crosses val="autoZero"/>
        <c:auto val="1"/>
        <c:lblAlgn val="ctr"/>
        <c:lblOffset val="100"/>
        <c:noMultiLvlLbl val="0"/>
      </c:catAx>
      <c:valAx>
        <c:axId val="-1061420016"/>
        <c:scaling>
          <c:orientation val="minMax"/>
        </c:scaling>
        <c:delete val="1"/>
        <c:axPos val="l"/>
        <c:numFmt formatCode="#,##0" sourceLinked="1"/>
        <c:majorTickMark val="out"/>
        <c:minorTickMark val="none"/>
        <c:tickLblPos val="nextTo"/>
        <c:crossAx val="-1061415120"/>
        <c:crosses val="autoZero"/>
        <c:crossBetween val="between"/>
      </c:valAx>
    </c:plotArea>
    <c:legend>
      <c:legendPos val="r"/>
      <c:overlay val="0"/>
    </c:legend>
    <c:plotVisOnly val="1"/>
    <c:dispBlanksAs val="gap"/>
    <c:showDLblsOverMax val="0"/>
  </c:chart>
  <c:spPr>
    <a:ln>
      <a:solidFill>
        <a:schemeClr val="tx1"/>
      </a:solid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a:t>População</a:t>
            </a:r>
            <a:r>
              <a:rPr lang="pt-BR" baseline="0"/>
              <a:t>  de analfabetos com 15 anos ou mais -2010</a:t>
            </a:r>
            <a:endParaRPr lang="pt-BR"/>
          </a:p>
        </c:rich>
      </c:tx>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Plan1!$E$212:$F$212</c:f>
              <c:strCache>
                <c:ptCount val="2"/>
                <c:pt idx="0">
                  <c:v>Aquiraz</c:v>
                </c:pt>
                <c:pt idx="1">
                  <c:v>Eusébio</c:v>
                </c:pt>
              </c:strCache>
            </c:strRef>
          </c:cat>
          <c:val>
            <c:numRef>
              <c:f>Plan1!$E$213:$F$213</c:f>
              <c:numCache>
                <c:formatCode>0.00%</c:formatCode>
                <c:ptCount val="2"/>
                <c:pt idx="0">
                  <c:v>0.2082</c:v>
                </c:pt>
                <c:pt idx="1">
                  <c:v>0.1353</c:v>
                </c:pt>
              </c:numCache>
            </c:numRef>
          </c:val>
        </c:ser>
        <c:dLbls>
          <c:showLegendKey val="0"/>
          <c:showVal val="1"/>
          <c:showCatName val="0"/>
          <c:showSerName val="0"/>
          <c:showPercent val="0"/>
          <c:showBubbleSize val="0"/>
        </c:dLbls>
        <c:gapWidth val="150"/>
        <c:overlap val="-25"/>
        <c:axId val="-1061411856"/>
        <c:axId val="-1061428176"/>
      </c:barChart>
      <c:catAx>
        <c:axId val="-1061411856"/>
        <c:scaling>
          <c:orientation val="minMax"/>
        </c:scaling>
        <c:delete val="0"/>
        <c:axPos val="b"/>
        <c:numFmt formatCode="General" sourceLinked="0"/>
        <c:majorTickMark val="none"/>
        <c:minorTickMark val="none"/>
        <c:tickLblPos val="nextTo"/>
        <c:crossAx val="-1061428176"/>
        <c:crosses val="autoZero"/>
        <c:auto val="1"/>
        <c:lblAlgn val="ctr"/>
        <c:lblOffset val="100"/>
        <c:noMultiLvlLbl val="0"/>
      </c:catAx>
      <c:valAx>
        <c:axId val="-1061428176"/>
        <c:scaling>
          <c:orientation val="minMax"/>
        </c:scaling>
        <c:delete val="1"/>
        <c:axPos val="l"/>
        <c:numFmt formatCode="0.00%" sourceLinked="1"/>
        <c:majorTickMark val="out"/>
        <c:minorTickMark val="none"/>
        <c:tickLblPos val="nextTo"/>
        <c:crossAx val="-1061411856"/>
        <c:crosses val="autoZero"/>
        <c:crossBetween val="between"/>
      </c:valAx>
    </c:plotArea>
    <c:plotVisOnly val="1"/>
    <c:dispBlanksAs val="gap"/>
    <c:showDLblsOverMax val="0"/>
  </c:chart>
  <c:spPr>
    <a:ln>
      <a:solidFill>
        <a:schemeClr val="tx1"/>
      </a:solid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a:t>População</a:t>
            </a:r>
            <a:r>
              <a:rPr lang="pt-BR" baseline="0"/>
              <a:t> alfabetizada com 15 anos ou mais (2000 - 2010)</a:t>
            </a:r>
            <a:endParaRPr lang="pt-BR"/>
          </a:p>
        </c:rich>
      </c:tx>
      <c:overlay val="0"/>
    </c:title>
    <c:autoTitleDeleted val="0"/>
    <c:plotArea>
      <c:layout/>
      <c:barChart>
        <c:barDir val="col"/>
        <c:grouping val="clustered"/>
        <c:varyColors val="0"/>
        <c:ser>
          <c:idx val="0"/>
          <c:order val="0"/>
          <c:tx>
            <c:strRef>
              <c:f>Plan1!$D$232</c:f>
              <c:strCache>
                <c:ptCount val="1"/>
                <c:pt idx="0">
                  <c:v>Aquiraz</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Plan1!$E$231:$F$231</c:f>
              <c:numCache>
                <c:formatCode>General</c:formatCode>
                <c:ptCount val="2"/>
                <c:pt idx="0">
                  <c:v>2000</c:v>
                </c:pt>
                <c:pt idx="1">
                  <c:v>2010</c:v>
                </c:pt>
              </c:numCache>
            </c:numRef>
          </c:cat>
          <c:val>
            <c:numRef>
              <c:f>Plan1!$E$232:$F$232</c:f>
              <c:numCache>
                <c:formatCode>#,##0</c:formatCode>
                <c:ptCount val="2"/>
                <c:pt idx="0">
                  <c:v>27392</c:v>
                </c:pt>
                <c:pt idx="1">
                  <c:v>42629</c:v>
                </c:pt>
              </c:numCache>
            </c:numRef>
          </c:val>
        </c:ser>
        <c:ser>
          <c:idx val="1"/>
          <c:order val="1"/>
          <c:tx>
            <c:strRef>
              <c:f>Plan1!$D$233</c:f>
              <c:strCache>
                <c:ptCount val="1"/>
                <c:pt idx="0">
                  <c:v>Eusébio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Plan1!$E$231:$F$231</c:f>
              <c:numCache>
                <c:formatCode>General</c:formatCode>
                <c:ptCount val="2"/>
                <c:pt idx="0">
                  <c:v>2000</c:v>
                </c:pt>
                <c:pt idx="1">
                  <c:v>2010</c:v>
                </c:pt>
              </c:numCache>
            </c:numRef>
          </c:cat>
          <c:val>
            <c:numRef>
              <c:f>Plan1!$E$233:$F$233</c:f>
              <c:numCache>
                <c:formatCode>#,##0</c:formatCode>
                <c:ptCount val="2"/>
                <c:pt idx="0">
                  <c:v>15332</c:v>
                </c:pt>
                <c:pt idx="1">
                  <c:v>28747</c:v>
                </c:pt>
              </c:numCache>
            </c:numRef>
          </c:val>
        </c:ser>
        <c:dLbls>
          <c:showLegendKey val="0"/>
          <c:showVal val="1"/>
          <c:showCatName val="0"/>
          <c:showSerName val="0"/>
          <c:showPercent val="0"/>
          <c:showBubbleSize val="0"/>
        </c:dLbls>
        <c:gapWidth val="150"/>
        <c:overlap val="-25"/>
        <c:axId val="-1061427088"/>
        <c:axId val="-1061410224"/>
      </c:barChart>
      <c:catAx>
        <c:axId val="-1061427088"/>
        <c:scaling>
          <c:orientation val="minMax"/>
        </c:scaling>
        <c:delete val="0"/>
        <c:axPos val="b"/>
        <c:numFmt formatCode="General" sourceLinked="1"/>
        <c:majorTickMark val="none"/>
        <c:minorTickMark val="none"/>
        <c:tickLblPos val="nextTo"/>
        <c:crossAx val="-1061410224"/>
        <c:crosses val="autoZero"/>
        <c:auto val="1"/>
        <c:lblAlgn val="ctr"/>
        <c:lblOffset val="100"/>
        <c:noMultiLvlLbl val="0"/>
      </c:catAx>
      <c:valAx>
        <c:axId val="-1061410224"/>
        <c:scaling>
          <c:orientation val="minMax"/>
        </c:scaling>
        <c:delete val="1"/>
        <c:axPos val="l"/>
        <c:numFmt formatCode="#,##0" sourceLinked="1"/>
        <c:majorTickMark val="out"/>
        <c:minorTickMark val="none"/>
        <c:tickLblPos val="nextTo"/>
        <c:crossAx val="-1061427088"/>
        <c:crosses val="autoZero"/>
        <c:crossBetween val="between"/>
      </c:valAx>
    </c:plotArea>
    <c:legend>
      <c:legendPos val="r"/>
      <c:overlay val="0"/>
    </c:legend>
    <c:plotVisOnly val="1"/>
    <c:dispBlanksAs val="gap"/>
    <c:showDLblsOverMax val="0"/>
  </c:chart>
  <c:spPr>
    <a:ln>
      <a:solidFill>
        <a:schemeClr val="tx1"/>
      </a:solid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a:t>Formas</a:t>
            </a:r>
            <a:r>
              <a:rPr lang="pt-BR" baseline="0"/>
              <a:t> de abastecimento de água - 2010</a:t>
            </a:r>
            <a:endParaRPr lang="pt-BR"/>
          </a:p>
        </c:rich>
      </c:tx>
      <c:overlay val="0"/>
    </c:title>
    <c:autoTitleDeleted val="0"/>
    <c:plotArea>
      <c:layout/>
      <c:barChart>
        <c:barDir val="col"/>
        <c:grouping val="clustered"/>
        <c:varyColors val="0"/>
        <c:ser>
          <c:idx val="0"/>
          <c:order val="0"/>
          <c:tx>
            <c:strRef>
              <c:f>Plan1!$E$258</c:f>
              <c:strCache>
                <c:ptCount val="1"/>
                <c:pt idx="0">
                  <c:v>Aquiraz</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Plan1!$D$259:$D$261</c:f>
              <c:strCache>
                <c:ptCount val="3"/>
                <c:pt idx="0">
                  <c:v>Ligada a rede geral</c:v>
                </c:pt>
                <c:pt idx="1">
                  <c:v>Poço ou nascente</c:v>
                </c:pt>
                <c:pt idx="2">
                  <c:v>Outra</c:v>
                </c:pt>
              </c:strCache>
            </c:strRef>
          </c:cat>
          <c:val>
            <c:numRef>
              <c:f>Plan1!$E$259:$E$261</c:f>
              <c:numCache>
                <c:formatCode>#,##0</c:formatCode>
                <c:ptCount val="3"/>
                <c:pt idx="0">
                  <c:v>3874</c:v>
                </c:pt>
                <c:pt idx="1">
                  <c:v>11457</c:v>
                </c:pt>
                <c:pt idx="2">
                  <c:v>4340</c:v>
                </c:pt>
              </c:numCache>
            </c:numRef>
          </c:val>
        </c:ser>
        <c:ser>
          <c:idx val="1"/>
          <c:order val="1"/>
          <c:tx>
            <c:strRef>
              <c:f>Plan1!$F$258</c:f>
              <c:strCache>
                <c:ptCount val="1"/>
                <c:pt idx="0">
                  <c:v>Eusébio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Plan1!$D$259:$D$261</c:f>
              <c:strCache>
                <c:ptCount val="3"/>
                <c:pt idx="0">
                  <c:v>Ligada a rede geral</c:v>
                </c:pt>
                <c:pt idx="1">
                  <c:v>Poço ou nascente</c:v>
                </c:pt>
                <c:pt idx="2">
                  <c:v>Outra</c:v>
                </c:pt>
              </c:strCache>
            </c:strRef>
          </c:cat>
          <c:val>
            <c:numRef>
              <c:f>Plan1!$F$259:$F$261</c:f>
              <c:numCache>
                <c:formatCode>#,##0</c:formatCode>
                <c:ptCount val="3"/>
                <c:pt idx="0">
                  <c:v>7382</c:v>
                </c:pt>
                <c:pt idx="1">
                  <c:v>3719</c:v>
                </c:pt>
                <c:pt idx="2">
                  <c:v>1610</c:v>
                </c:pt>
              </c:numCache>
            </c:numRef>
          </c:val>
        </c:ser>
        <c:dLbls>
          <c:showLegendKey val="0"/>
          <c:showVal val="1"/>
          <c:showCatName val="0"/>
          <c:showSerName val="0"/>
          <c:showPercent val="0"/>
          <c:showBubbleSize val="0"/>
        </c:dLbls>
        <c:gapWidth val="150"/>
        <c:overlap val="-25"/>
        <c:axId val="-1061423824"/>
        <c:axId val="-1061424368"/>
      </c:barChart>
      <c:catAx>
        <c:axId val="-1061423824"/>
        <c:scaling>
          <c:orientation val="minMax"/>
        </c:scaling>
        <c:delete val="0"/>
        <c:axPos val="b"/>
        <c:numFmt formatCode="General" sourceLinked="0"/>
        <c:majorTickMark val="none"/>
        <c:minorTickMark val="none"/>
        <c:tickLblPos val="nextTo"/>
        <c:crossAx val="-1061424368"/>
        <c:crosses val="autoZero"/>
        <c:auto val="1"/>
        <c:lblAlgn val="ctr"/>
        <c:lblOffset val="100"/>
        <c:noMultiLvlLbl val="0"/>
      </c:catAx>
      <c:valAx>
        <c:axId val="-1061424368"/>
        <c:scaling>
          <c:orientation val="minMax"/>
        </c:scaling>
        <c:delete val="1"/>
        <c:axPos val="l"/>
        <c:numFmt formatCode="#,##0" sourceLinked="1"/>
        <c:majorTickMark val="out"/>
        <c:minorTickMark val="none"/>
        <c:tickLblPos val="nextTo"/>
        <c:crossAx val="-1061423824"/>
        <c:crosses val="autoZero"/>
        <c:crossBetween val="between"/>
      </c:valAx>
    </c:plotArea>
    <c:legend>
      <c:legendPos val="r"/>
      <c:overlay val="0"/>
    </c:legend>
    <c:plotVisOnly val="1"/>
    <c:dispBlanksAs val="gap"/>
    <c:showDLblsOverMax val="0"/>
  </c:chart>
  <c:spPr>
    <a:ln>
      <a:solidFill>
        <a:schemeClr val="tx1"/>
      </a:solidFill>
    </a:ln>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3D559D-080C-4AAE-8A13-54A8C84309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502</TotalTime>
  <Pages>245</Pages>
  <Words>62304</Words>
  <Characters>336442</Characters>
  <Application>Microsoft Office Word</Application>
  <DocSecurity>0</DocSecurity>
  <Lines>2803</Lines>
  <Paragraphs>795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397951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Marconyer</dc:creator>
  <cp:keywords/>
  <dc:description/>
  <cp:lastModifiedBy>auri ce</cp:lastModifiedBy>
  <cp:revision>33</cp:revision>
  <cp:lastPrinted>2018-04-05T14:17:00Z</cp:lastPrinted>
  <dcterms:created xsi:type="dcterms:W3CDTF">2018-04-03T18:50:00Z</dcterms:created>
  <dcterms:modified xsi:type="dcterms:W3CDTF">2018-06-06T17:33:00Z</dcterms:modified>
</cp:coreProperties>
</file>